
<file path=[Content_Types].xml><?xml version="1.0" encoding="utf-8"?>
<Types xmlns="http://schemas.openxmlformats.org/package/2006/content-types">
  <Default Extension="jpeg" ContentType="image/jpeg"/>
  <Default Extension="JPG" ContentType="image/.jp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E14DE1D">
      <w:pPr>
        <w:pStyle w:val="2"/>
        <w:keepNext w:val="0"/>
        <w:keepLines w:val="0"/>
        <w:widowControl/>
        <w:suppressLineNumbers w:val="0"/>
        <w:jc w:val="center"/>
      </w:pPr>
      <w:r>
        <w:t>桌面级四足小狗陪伴机器人技术报告</w:t>
      </w:r>
    </w:p>
    <w:p w14:paraId="0855C800">
      <w:pPr>
        <w:pStyle w:val="6"/>
        <w:keepNext w:val="0"/>
        <w:keepLines w:val="0"/>
        <w:pageBreakBefore w:val="0"/>
        <w:widowControl/>
        <w:suppressLineNumbers w:val="0"/>
        <w:kinsoku/>
        <w:wordWrap/>
        <w:overflowPunct/>
        <w:topLinePunct w:val="0"/>
        <w:autoSpaceDE/>
        <w:autoSpaceDN/>
        <w:bidi w:val="0"/>
        <w:adjustRightInd/>
        <w:snapToGrid/>
        <w:spacing w:before="0" w:beforeAutospacing="1" w:after="0" w:afterAutospacing="1"/>
        <w:ind w:left="0" w:right="0"/>
        <w:textAlignment w:val="auto"/>
      </w:pPr>
    </w:p>
    <w:p w14:paraId="5D2F412D">
      <w:pPr>
        <w:pStyle w:val="6"/>
        <w:bidi w:val="0"/>
        <w:spacing w:line="240" w:lineRule="auto"/>
        <w:jc w:val="left"/>
        <w:rPr>
          <w:rFonts w:hint="eastAsia"/>
          <w:lang w:val="en-US" w:eastAsia="zh-CN"/>
        </w:rPr>
      </w:pPr>
      <w:r>
        <w:rPr>
          <w:rFonts w:hint="eastAsia"/>
          <w:lang w:val="en-US" w:eastAsia="zh-CN"/>
        </w:rPr>
        <w:t>项目名称：</w:t>
      </w:r>
      <w:r>
        <w:rPr>
          <w:rFonts w:hint="eastAsia"/>
        </w:rPr>
        <w:t>智能桌面四足陪伴</w:t>
      </w:r>
      <w:r>
        <w:rPr>
          <w:rFonts w:hint="eastAsia"/>
          <w:lang w:val="en-US" w:eastAsia="zh-CN"/>
        </w:rPr>
        <w:t>小狗</w:t>
      </w:r>
      <w:r>
        <w:rPr>
          <w:rFonts w:hint="eastAsia"/>
        </w:rPr>
        <w:t>机器人</w:t>
      </w:r>
    </w:p>
    <w:p w14:paraId="361245DF">
      <w:pPr>
        <w:pStyle w:val="6"/>
        <w:bidi w:val="0"/>
        <w:spacing w:line="240" w:lineRule="auto"/>
        <w:jc w:val="left"/>
        <w:rPr>
          <w:rFonts w:hint="eastAsia"/>
          <w:lang w:val="en-US" w:eastAsia="zh-CN"/>
        </w:rPr>
      </w:pPr>
      <w:r>
        <w:rPr>
          <w:rFonts w:hint="eastAsia"/>
          <w:lang w:val="en-US" w:eastAsia="zh-CN"/>
        </w:rPr>
        <w:t>开发者：https://github.com/ALwtg</w:t>
      </w:r>
      <w:r>
        <w:rPr>
          <w:rFonts w:hint="eastAsia"/>
        </w:rPr>
        <w:br w:type="textWrapping"/>
      </w:r>
      <w:r>
        <w:rPr>
          <w:rFonts w:hint="eastAsia"/>
        </w:rPr>
        <w:t>硬件核心：STM32F103C8T6</w:t>
      </w:r>
      <w:r>
        <w:rPr>
          <w:rFonts w:hint="eastAsia"/>
        </w:rPr>
        <w:br w:type="textWrapping"/>
      </w:r>
      <w:r>
        <w:rPr>
          <w:rFonts w:hint="eastAsia"/>
        </w:rPr>
        <w:t>软件架构：FreeRTOS + HAL库</w:t>
      </w:r>
      <w:r>
        <w:rPr>
          <w:rFonts w:hint="eastAsia"/>
        </w:rPr>
        <w:br w:type="textWrapping"/>
      </w:r>
      <w:r>
        <w:rPr>
          <w:rFonts w:hint="eastAsia"/>
        </w:rPr>
        <w:t>设计定位：高集成度、低成本、工程化设计的桌面宠物</w:t>
      </w:r>
    </w:p>
    <w:p w14:paraId="50ED1B44">
      <w:pPr>
        <w:pStyle w:val="3"/>
        <w:keepNext w:val="0"/>
        <w:keepLines w:val="0"/>
        <w:widowControl/>
        <w:suppressLineNumbers w:val="0"/>
      </w:pPr>
      <w:r>
        <w:t>1. 项目概述</w:t>
      </w:r>
      <w:bookmarkStart w:id="0" w:name="_GoBack"/>
      <w:bookmarkEnd w:id="0"/>
    </w:p>
    <w:p w14:paraId="06ED4BD4">
      <w:pPr>
        <w:pStyle w:val="6"/>
        <w:keepNext w:val="0"/>
        <w:keepLines w:val="0"/>
        <w:widowControl/>
        <w:suppressLineNumbers w:val="0"/>
        <w:spacing w:before="0" w:beforeAutospacing="1" w:after="0" w:afterAutospacing="1"/>
        <w:ind w:left="0" w:right="0" w:firstLine="480" w:firstLineChars="200"/>
        <w:jc w:val="left"/>
        <w:rPr>
          <w:rFonts w:hint="eastAsia"/>
        </w:rPr>
      </w:pPr>
      <w:r>
        <w:rPr>
          <w:rFonts w:hint="eastAsia"/>
        </w:rPr>
        <w:t>本项目希望设计和制造出一个体积小、交互有趣、工程设计感强的小型桌面四足机器人。区别于市面上“面包板级”“实验室级”四足机器人，该项目利用定制</w:t>
      </w:r>
      <w:r>
        <w:rPr>
          <w:rFonts w:hint="eastAsia"/>
          <w:lang w:val="en-US" w:eastAsia="zh-CN"/>
        </w:rPr>
        <w:t>PCB</w:t>
      </w:r>
      <w:r>
        <w:rPr>
          <w:rFonts w:hint="eastAsia"/>
        </w:rPr>
        <w:t>拓展板、优化的电源电路以及采用</w:t>
      </w:r>
      <w:r>
        <w:rPr>
          <w:rFonts w:hint="eastAsia"/>
          <w:lang w:val="en-US" w:eastAsia="zh-CN"/>
        </w:rPr>
        <w:t>FreeRTOS</w:t>
      </w:r>
      <w:r>
        <w:rPr>
          <w:rFonts w:hint="eastAsia"/>
        </w:rPr>
        <w:t>实时操作系统增加了小型机器人低成本、高性能；机器人具备移动、表情、蓝牙遥控、番茄钟/倒计时</w:t>
      </w:r>
      <w:r>
        <w:rPr>
          <w:rFonts w:hint="eastAsia"/>
          <w:lang w:val="en-US" w:eastAsia="zh-CN"/>
        </w:rPr>
        <w:t>小工具</w:t>
      </w:r>
      <w:r>
        <w:rPr>
          <w:rFonts w:hint="eastAsia"/>
        </w:rPr>
        <w:t>等功能。</w:t>
      </w:r>
    </w:p>
    <w:p w14:paraId="3653C72C">
      <w:pPr>
        <w:pStyle w:val="6"/>
        <w:keepNext w:val="0"/>
        <w:keepLines w:val="0"/>
        <w:widowControl/>
        <w:suppressLineNumbers w:val="0"/>
        <w:spacing w:before="0" w:beforeAutospacing="1" w:after="0" w:afterAutospacing="1"/>
        <w:ind w:left="0" w:right="0"/>
        <w:jc w:val="center"/>
        <w:rPr>
          <w:rFonts w:hint="eastAsia" w:eastAsiaTheme="minorEastAsia"/>
          <w:lang w:eastAsia="zh-CN"/>
        </w:rPr>
      </w:pPr>
      <w:r>
        <w:rPr>
          <w:rFonts w:hint="eastAsia" w:eastAsiaTheme="minorEastAsia"/>
          <w:lang w:eastAsia="zh-CN"/>
        </w:rPr>
        <w:drawing>
          <wp:inline distT="0" distB="0" distL="114300" distR="114300">
            <wp:extent cx="4319905" cy="3239770"/>
            <wp:effectExtent l="0" t="0" r="10795" b="11430"/>
            <wp:docPr id="1" name="图片 1" descr="Screenshot_20251203_110244"/>
            <wp:cNvGraphicFramePr/>
            <a:graphic xmlns:a="http://schemas.openxmlformats.org/drawingml/2006/main">
              <a:graphicData uri="http://schemas.openxmlformats.org/drawingml/2006/picture">
                <pic:pic xmlns:pic="http://schemas.openxmlformats.org/drawingml/2006/picture">
                  <pic:nvPicPr>
                    <pic:cNvPr id="1" name="图片 1" descr="Screenshot_20251203_110244"/>
                    <pic:cNvPicPr/>
                  </pic:nvPicPr>
                  <pic:blipFill>
                    <a:blip r:embed="rId4"/>
                    <a:srcRect t="21479" b="39443"/>
                    <a:stretch>
                      <a:fillRect/>
                    </a:stretch>
                  </pic:blipFill>
                  <pic:spPr>
                    <a:xfrm>
                      <a:off x="0" y="0"/>
                      <a:ext cx="4319905" cy="3239770"/>
                    </a:xfrm>
                    <a:prstGeom prst="rect">
                      <a:avLst/>
                    </a:prstGeom>
                  </pic:spPr>
                </pic:pic>
              </a:graphicData>
            </a:graphic>
          </wp:inline>
        </w:drawing>
      </w:r>
    </w:p>
    <w:p w14:paraId="2F21074E">
      <w:pPr>
        <w:pStyle w:val="6"/>
        <w:keepNext w:val="0"/>
        <w:keepLines w:val="0"/>
        <w:widowControl/>
        <w:suppressLineNumbers w:val="0"/>
        <w:spacing w:before="0" w:beforeAutospacing="1" w:after="0" w:afterAutospacing="1"/>
        <w:ind w:left="0" w:right="0"/>
        <w:jc w:val="center"/>
        <w:rPr>
          <w:rFonts w:hint="default" w:eastAsiaTheme="minorEastAsia"/>
          <w:sz w:val="21"/>
          <w:szCs w:val="21"/>
          <w:lang w:val="en-US" w:eastAsia="zh-CN"/>
        </w:rPr>
      </w:pPr>
      <w:r>
        <w:t xml:space="preserve"> </w:t>
      </w:r>
      <w:r>
        <w:rPr>
          <w:rFonts w:hint="eastAsia"/>
          <w:sz w:val="18"/>
          <w:szCs w:val="18"/>
          <w:lang w:val="en-US" w:eastAsia="zh-CN"/>
        </w:rPr>
        <w:t>智能桌面四足陪伴小狗机器人成品图</w:t>
      </w:r>
    </w:p>
    <w:p w14:paraId="10C0FC36">
      <w:pPr>
        <w:pStyle w:val="3"/>
        <w:keepNext w:val="0"/>
        <w:keepLines w:val="0"/>
        <w:widowControl/>
        <w:suppressLineNumbers w:val="0"/>
      </w:pPr>
      <w:r>
        <w:t>2. 硬件系统设计</w:t>
      </w:r>
    </w:p>
    <w:p w14:paraId="1A4B5DBC">
      <w:pPr>
        <w:pStyle w:val="4"/>
        <w:keepNext w:val="0"/>
        <w:keepLines w:val="0"/>
        <w:widowControl/>
        <w:suppressLineNumbers w:val="0"/>
      </w:pPr>
      <w:r>
        <w:t>2.1 电源管理系统（核心创新点）</w:t>
      </w:r>
    </w:p>
    <w:p w14:paraId="62EC3E79">
      <w:pPr>
        <w:pStyle w:val="6"/>
        <w:keepNext w:val="0"/>
        <w:keepLines w:val="0"/>
        <w:widowControl/>
        <w:suppressLineNumbers w:val="0"/>
        <w:spacing w:before="0" w:beforeAutospacing="1" w:after="0" w:afterAutospacing="1"/>
        <w:ind w:right="0" w:firstLine="480" w:firstLineChars="200"/>
        <w:rPr>
          <w:rFonts w:hint="eastAsia"/>
        </w:rPr>
      </w:pPr>
      <w:r>
        <w:rPr>
          <w:rFonts w:hint="eastAsia"/>
          <w:lang w:val="en-US" w:eastAsia="zh-CN"/>
        </w:rPr>
        <w:t>我们</w:t>
      </w:r>
      <w:r>
        <w:rPr>
          <w:rFonts w:hint="eastAsia"/>
        </w:rPr>
        <w:t>项目的电源不采用</w:t>
      </w:r>
      <w:r>
        <w:rPr>
          <w:rFonts w:hint="eastAsia"/>
          <w:lang w:val="en-US" w:eastAsia="zh-CN"/>
        </w:rPr>
        <w:t>常见的而且麻烦的</w:t>
      </w:r>
      <w:r>
        <w:rPr>
          <w:rFonts w:hint="eastAsia"/>
        </w:rPr>
        <w:t>两节锂电池串联的方案，也不采用价钱比较昂贵的航模聚合物锂电池，而是采用了专门的一颗锂电池，即18650锂电池</w:t>
      </w:r>
      <w:r>
        <w:rPr>
          <w:rFonts w:hint="eastAsia"/>
          <w:lang w:eastAsia="zh-CN"/>
        </w:rPr>
        <w:t>，</w:t>
      </w:r>
      <w:r>
        <w:rPr>
          <w:rFonts w:hint="eastAsia"/>
          <w:lang w:val="en-US" w:eastAsia="zh-CN"/>
        </w:rPr>
        <w:t>他的</w:t>
      </w:r>
      <w:r>
        <w:rPr>
          <w:rFonts w:hint="eastAsia"/>
        </w:rPr>
        <w:t>电压范围</w:t>
      </w:r>
      <w:r>
        <w:rPr>
          <w:rFonts w:hint="eastAsia"/>
          <w:lang w:val="en-US" w:eastAsia="zh-CN"/>
        </w:rPr>
        <w:t>是</w:t>
      </w:r>
      <w:r>
        <w:rPr>
          <w:rFonts w:hint="eastAsia"/>
        </w:rPr>
        <w:t>3.7V - 4.2V。</w:t>
      </w:r>
    </w:p>
    <w:p w14:paraId="26B0D46E">
      <w:pPr>
        <w:pStyle w:val="6"/>
        <w:keepNext w:val="0"/>
        <w:keepLines w:val="0"/>
        <w:widowControl/>
        <w:suppressLineNumbers w:val="0"/>
        <w:spacing w:before="0" w:beforeAutospacing="1" w:after="0" w:afterAutospacing="1"/>
        <w:ind w:right="0" w:firstLine="480" w:firstLineChars="200"/>
        <w:rPr>
          <w:rFonts w:hint="eastAsia"/>
        </w:rPr>
      </w:pPr>
      <w:r>
        <w:rPr>
          <w:rFonts w:hint="eastAsia"/>
        </w:rPr>
        <w:t>电源的优势：18650电池容量</w:t>
      </w:r>
      <w:r>
        <w:rPr>
          <w:rFonts w:hint="eastAsia"/>
          <w:lang w:val="en-US" w:eastAsia="zh-CN"/>
        </w:rPr>
        <w:t>大，一般有</w:t>
      </w:r>
      <w:r>
        <w:rPr>
          <w:rFonts w:hint="eastAsia"/>
        </w:rPr>
        <w:t>2000-3000mAh，容量足够，供电时间长，单节锂电池就能使放到4个舵机有足够高的放电率，也大大降低了电池成本，减少了电池体积。</w:t>
      </w:r>
    </w:p>
    <w:p w14:paraId="71AEFA1B">
      <w:pPr>
        <w:pStyle w:val="6"/>
        <w:keepNext w:val="0"/>
        <w:keepLines w:val="0"/>
        <w:widowControl/>
        <w:suppressLineNumbers w:val="0"/>
        <w:spacing w:before="0" w:beforeAutospacing="1" w:after="0" w:afterAutospacing="1"/>
        <w:ind w:right="0"/>
        <w:rPr>
          <w:b/>
          <w:bCs/>
          <w:i w:val="0"/>
          <w:iCs w:val="0"/>
        </w:rPr>
      </w:pPr>
      <w:r>
        <w:rPr>
          <w:b/>
          <w:bCs/>
          <w:i w:val="0"/>
          <w:iCs w:val="0"/>
        </w:rPr>
        <w:t xml:space="preserve">LDO选型分析（LR8341A </w:t>
      </w:r>
      <w:r>
        <w:rPr>
          <w:rFonts w:hint="eastAsia"/>
          <w:b/>
          <w:bCs/>
          <w:i w:val="0"/>
          <w:iCs w:val="0"/>
          <w:lang w:val="en-US" w:eastAsia="zh-CN"/>
        </w:rPr>
        <w:t>和</w:t>
      </w:r>
      <w:r>
        <w:rPr>
          <w:b/>
          <w:bCs/>
          <w:i w:val="0"/>
          <w:iCs w:val="0"/>
        </w:rPr>
        <w:t xml:space="preserve"> AMS1117</w:t>
      </w:r>
      <w:r>
        <w:rPr>
          <w:rFonts w:hint="eastAsia"/>
          <w:b/>
          <w:bCs/>
          <w:i w:val="0"/>
          <w:iCs w:val="0"/>
          <w:lang w:val="en-US" w:eastAsia="zh-CN"/>
        </w:rPr>
        <w:t>的比较</w:t>
      </w:r>
      <w:r>
        <w:rPr>
          <w:b/>
          <w:bCs/>
          <w:i w:val="0"/>
          <w:iCs w:val="0"/>
        </w:rPr>
        <w:t>）：</w:t>
      </w:r>
    </w:p>
    <w:p w14:paraId="5E323B75">
      <w:pPr>
        <w:pStyle w:val="6"/>
        <w:keepNext w:val="0"/>
        <w:keepLines w:val="0"/>
        <w:widowControl/>
        <w:suppressLineNumbers w:val="0"/>
        <w:spacing w:before="0" w:beforeAutospacing="1" w:after="0" w:afterAutospacing="1"/>
        <w:ind w:right="0" w:firstLine="480" w:firstLineChars="200"/>
        <w:rPr>
          <w:rFonts w:hint="eastAsia"/>
          <w:lang w:val="en-US" w:eastAsia="zh-CN"/>
        </w:rPr>
      </w:pPr>
      <w:r>
        <w:rPr>
          <w:rFonts w:hint="eastAsia"/>
          <w:lang w:val="en-US" w:eastAsia="zh-CN"/>
        </w:rPr>
        <w:t>首先，我的系统逻辑电平需要3.3V。</w:t>
      </w:r>
    </w:p>
    <w:p w14:paraId="1EE0DDEE">
      <w:pPr>
        <w:pStyle w:val="6"/>
        <w:keepNext w:val="0"/>
        <w:keepLines w:val="0"/>
        <w:widowControl/>
        <w:suppressLineNumbers w:val="0"/>
        <w:spacing w:before="0" w:beforeAutospacing="1" w:after="0" w:afterAutospacing="1"/>
        <w:ind w:right="0" w:firstLine="480" w:firstLineChars="200"/>
        <w:rPr>
          <w:rFonts w:hint="eastAsia"/>
          <w:lang w:val="en-US" w:eastAsia="zh-CN"/>
        </w:rPr>
      </w:pPr>
      <w:r>
        <w:rPr>
          <w:rFonts w:hint="eastAsia"/>
          <w:lang w:val="en-US" w:eastAsia="zh-CN"/>
        </w:rPr>
        <w:t>AMS1117-3.3：这是一块经典的线性稳压管，但它本身的压差很高，通常在1.1V - 1.5V之间。要输出3.3V的电压，ADS1117的输入电压就不得不高于4.4V。而单节18650锂电池是4.2V满电，电池电压随着使用会降到3.7V以及更低，AMS1117根本无法在此处正常工作。</w:t>
      </w:r>
    </w:p>
    <w:p w14:paraId="1CE2DB24">
      <w:pPr>
        <w:pStyle w:val="6"/>
        <w:keepNext w:val="0"/>
        <w:keepLines w:val="0"/>
        <w:widowControl/>
        <w:suppressLineNumbers w:val="0"/>
        <w:spacing w:before="0" w:beforeAutospacing="1" w:after="0" w:afterAutospacing="1"/>
        <w:ind w:right="0" w:firstLine="480" w:firstLineChars="200"/>
      </w:pPr>
      <w:r>
        <w:rPr>
          <w:rFonts w:hint="eastAsia"/>
          <w:lang w:val="en-US" w:eastAsia="zh-CN"/>
        </w:rPr>
        <w:t>LR8341A-T33：我这里使用的小压差的LDO线性稳压管。它自身可容纳的压差非常低，压差范围也在输出电压几百毫伏以上可以稳定输出3.3V，完美地实现对单节锂电池（3.7V - 4.2V）的降压到3.3V的要求，使得MCU和蓝牙芯片在电池电量下降时照样平稳运行。</w:t>
      </w:r>
    </w:p>
    <w:p w14:paraId="24DAFE44">
      <w:pPr>
        <w:pStyle w:val="4"/>
        <w:keepNext w:val="0"/>
        <w:keepLines w:val="0"/>
        <w:widowControl/>
        <w:suppressLineNumbers w:val="0"/>
      </w:pPr>
      <w:r>
        <w:t>2.2 机械与电子集成</w:t>
      </w:r>
    </w:p>
    <w:p w14:paraId="242C4BE2">
      <w:pPr>
        <w:pStyle w:val="4"/>
        <w:keepNext w:val="0"/>
        <w:keepLines w:val="0"/>
        <w:widowControl/>
        <w:suppressLineNumbers w:val="0"/>
      </w:pPr>
      <w:r>
        <w:t>主控单元：采用STM32F103C8T6最小系统板。</w:t>
      </w:r>
    </w:p>
    <w:p w14:paraId="5D620305">
      <w:pPr>
        <w:pStyle w:val="6"/>
        <w:keepNext w:val="0"/>
        <w:keepLines w:val="0"/>
        <w:widowControl/>
        <w:suppressLineNumbers w:val="0"/>
        <w:spacing w:before="0" w:beforeAutospacing="1" w:after="0" w:afterAutospacing="1"/>
        <w:ind w:right="0" w:firstLine="480" w:firstLineChars="200"/>
        <w:rPr>
          <w:rFonts w:hint="default" w:eastAsiaTheme="minorEastAsia"/>
          <w:lang w:val="en-US" w:eastAsia="zh-CN"/>
        </w:rPr>
      </w:pPr>
      <w:r>
        <w:rPr>
          <w:rFonts w:hint="eastAsia"/>
        </w:rPr>
        <w:t>拓展板的设计：为了摆脱</w:t>
      </w:r>
      <w:r>
        <w:rPr>
          <w:rFonts w:hint="eastAsia"/>
          <w:lang w:val="en-US" w:eastAsia="zh-CN"/>
        </w:rPr>
        <w:t>常见的很多</w:t>
      </w:r>
      <w:r>
        <w:rPr>
          <w:rFonts w:hint="eastAsia"/>
        </w:rPr>
        <w:t>飞线的杂乱，我重新设计、画了一块拓展板，自制扩展板上的</w:t>
      </w:r>
      <w:r>
        <w:rPr>
          <w:rFonts w:hint="eastAsia"/>
          <w:lang w:val="en-US" w:eastAsia="zh-CN"/>
        </w:rPr>
        <w:t>配备有</w:t>
      </w:r>
      <w:r>
        <w:rPr>
          <w:rFonts w:hint="eastAsia"/>
        </w:rPr>
        <w:t>电源管理、舵机接口、通信接口、外设接口</w:t>
      </w:r>
      <w:r>
        <w:rPr>
          <w:rFonts w:hint="eastAsia"/>
          <w:lang w:val="en-US" w:eastAsia="zh-CN"/>
        </w:rPr>
        <w:t>等</w:t>
      </w:r>
      <w:r>
        <w:rPr>
          <w:rFonts w:hint="eastAsia"/>
        </w:rPr>
        <w:t>。不仅做了体积更小的小巧机身，同时</w:t>
      </w:r>
      <w:r>
        <w:rPr>
          <w:rFonts w:hint="eastAsia"/>
          <w:lang w:val="en-US" w:eastAsia="zh-CN"/>
        </w:rPr>
        <w:t>非常</w:t>
      </w:r>
      <w:r>
        <w:rPr>
          <w:rFonts w:hint="eastAsia"/>
        </w:rPr>
        <w:t>提高了抗干扰能力和机械稳定性，</w:t>
      </w:r>
      <w:r>
        <w:rPr>
          <w:rFonts w:hint="eastAsia"/>
          <w:lang w:val="en-US" w:eastAsia="zh-CN"/>
        </w:rPr>
        <w:t>达到</w:t>
      </w:r>
      <w:r>
        <w:rPr>
          <w:rFonts w:hint="eastAsia"/>
        </w:rPr>
        <w:t>“产品”</w:t>
      </w:r>
      <w:r>
        <w:rPr>
          <w:rFonts w:hint="eastAsia"/>
          <w:lang w:val="en-US" w:eastAsia="zh-CN"/>
        </w:rPr>
        <w:t>的要求</w:t>
      </w:r>
    </w:p>
    <w:p w14:paraId="36A028B3">
      <w:pPr>
        <w:pStyle w:val="6"/>
        <w:keepNext w:val="0"/>
        <w:keepLines w:val="0"/>
        <w:widowControl/>
        <w:suppressLineNumbers w:val="0"/>
        <w:spacing w:before="0" w:beforeAutospacing="1" w:after="0" w:afterAutospacing="1"/>
        <w:ind w:right="0" w:firstLine="480" w:firstLineChars="200"/>
      </w:pPr>
      <w:r>
        <w:t>电源管理</w:t>
      </w:r>
      <w:r>
        <w:rPr>
          <w:rFonts w:hint="eastAsia"/>
          <w:lang w:eastAsia="zh-CN"/>
        </w:rPr>
        <w:t>：</w:t>
      </w:r>
      <w:r>
        <w:rPr>
          <w:rFonts w:hint="eastAsia"/>
          <w:lang w:val="en-US" w:eastAsia="zh-CN"/>
        </w:rPr>
        <w:t>LDO降压模块，舵机4.0-3.7V供电，单片机3.3V供电。</w:t>
      </w:r>
    </w:p>
    <w:p w14:paraId="4F8B102A">
      <w:pPr>
        <w:pStyle w:val="6"/>
        <w:keepNext w:val="0"/>
        <w:keepLines w:val="0"/>
        <w:widowControl/>
        <w:suppressLineNumbers w:val="0"/>
        <w:spacing w:before="0" w:beforeAutospacing="1" w:after="0" w:afterAutospacing="1"/>
        <w:ind w:right="0" w:firstLine="480" w:firstLineChars="200"/>
        <w:rPr>
          <w:rFonts w:hint="eastAsia" w:eastAsiaTheme="minorEastAsia"/>
          <w:lang w:eastAsia="zh-CN"/>
        </w:rPr>
      </w:pPr>
      <w:r>
        <w:t>通信接口</w:t>
      </w:r>
      <w:r>
        <w:rPr>
          <w:rFonts w:hint="eastAsia"/>
          <w:lang w:eastAsia="zh-CN"/>
        </w:rPr>
        <w:t>：</w:t>
      </w:r>
      <w:r>
        <w:rPr>
          <w:rFonts w:hint="eastAsia"/>
          <w:lang w:val="en-US" w:eastAsia="zh-CN"/>
        </w:rPr>
        <w:t>通过</w:t>
      </w:r>
      <w:r>
        <w:t>HC-04蓝牙模块</w:t>
      </w:r>
      <w:r>
        <w:rPr>
          <w:rFonts w:hint="eastAsia"/>
          <w:lang w:val="en-US" w:eastAsia="zh-CN"/>
        </w:rPr>
        <w:t>与系统进行通信</w:t>
      </w:r>
      <w:r>
        <w:t>。</w:t>
      </w:r>
    </w:p>
    <w:p w14:paraId="1B652604">
      <w:pPr>
        <w:pStyle w:val="6"/>
        <w:keepNext w:val="0"/>
        <w:keepLines w:val="0"/>
        <w:widowControl/>
        <w:suppressLineNumbers w:val="0"/>
        <w:spacing w:before="0" w:beforeAutospacing="1" w:after="0" w:afterAutospacing="1"/>
        <w:ind w:right="0" w:firstLine="480" w:firstLineChars="200"/>
      </w:pPr>
      <w:r>
        <w:t>驱动单元：4个</w:t>
      </w:r>
      <w:r>
        <w:rPr>
          <w:rFonts w:hint="eastAsia"/>
          <w:lang w:val="en-US" w:eastAsia="zh-CN"/>
        </w:rPr>
        <w:t>SG90</w:t>
      </w:r>
      <w:r>
        <w:t>舵机分别控制四条腿，通过PWM信号控制角度。</w:t>
      </w:r>
    </w:p>
    <w:p w14:paraId="33D4AC45">
      <w:pPr>
        <w:pStyle w:val="6"/>
        <w:keepNext w:val="0"/>
        <w:keepLines w:val="0"/>
        <w:widowControl/>
        <w:suppressLineNumbers w:val="0"/>
        <w:spacing w:before="0" w:beforeAutospacing="1" w:after="0" w:afterAutospacing="1"/>
        <w:ind w:right="0" w:firstLine="480" w:firstLineChars="200"/>
        <w:jc w:val="center"/>
        <w:rPr>
          <w:rFonts w:hint="eastAsia" w:eastAsiaTheme="minorEastAsia"/>
          <w:lang w:eastAsia="zh-CN"/>
        </w:rPr>
      </w:pPr>
      <w:r>
        <w:rPr>
          <w:rFonts w:hint="eastAsia" w:eastAsiaTheme="minorEastAsia"/>
          <w:lang w:eastAsia="zh-CN"/>
        </w:rPr>
        <w:drawing>
          <wp:inline distT="0" distB="0" distL="114300" distR="114300">
            <wp:extent cx="4319905" cy="3239770"/>
            <wp:effectExtent l="0" t="0" r="10795" b="11430"/>
            <wp:docPr id="2" name="图片 2" descr="IMG_20251203_193154"/>
            <wp:cNvGraphicFramePr/>
            <a:graphic xmlns:a="http://schemas.openxmlformats.org/drawingml/2006/main">
              <a:graphicData uri="http://schemas.openxmlformats.org/drawingml/2006/picture">
                <pic:pic xmlns:pic="http://schemas.openxmlformats.org/drawingml/2006/picture">
                  <pic:nvPicPr>
                    <pic:cNvPr id="2" name="图片 2" descr="IMG_20251203_193154"/>
                    <pic:cNvPicPr/>
                  </pic:nvPicPr>
                  <pic:blipFill>
                    <a:blip r:embed="rId5"/>
                    <a:stretch>
                      <a:fillRect/>
                    </a:stretch>
                  </pic:blipFill>
                  <pic:spPr>
                    <a:xfrm>
                      <a:off x="0" y="0"/>
                      <a:ext cx="4319905" cy="3239770"/>
                    </a:xfrm>
                    <a:prstGeom prst="rect">
                      <a:avLst/>
                    </a:prstGeom>
                  </pic:spPr>
                </pic:pic>
              </a:graphicData>
            </a:graphic>
          </wp:inline>
        </w:drawing>
      </w:r>
    </w:p>
    <w:p w14:paraId="174B9C88">
      <w:pPr>
        <w:pStyle w:val="6"/>
        <w:keepNext w:val="0"/>
        <w:keepLines w:val="0"/>
        <w:widowControl/>
        <w:suppressLineNumbers w:val="0"/>
        <w:spacing w:before="0" w:beforeAutospacing="1" w:after="0" w:afterAutospacing="1"/>
        <w:ind w:right="0" w:firstLine="360" w:firstLineChars="200"/>
        <w:jc w:val="center"/>
        <w:rPr>
          <w:rFonts w:hint="default" w:eastAsiaTheme="minorEastAsia"/>
          <w:sz w:val="18"/>
          <w:szCs w:val="18"/>
          <w:lang w:val="en-US" w:eastAsia="zh-CN"/>
        </w:rPr>
      </w:pPr>
      <w:r>
        <w:rPr>
          <w:rFonts w:hint="eastAsia"/>
          <w:sz w:val="18"/>
          <w:szCs w:val="18"/>
          <w:lang w:val="en-US" w:eastAsia="zh-CN"/>
        </w:rPr>
        <w:t>PCB板（STM32最小系统，拓展板V1.0，拓展板V1.1）</w:t>
      </w:r>
    </w:p>
    <w:p w14:paraId="35C87CE8">
      <w:pPr>
        <w:pStyle w:val="4"/>
        <w:keepNext w:val="0"/>
        <w:keepLines w:val="0"/>
        <w:widowControl/>
        <w:suppressLineNumbers w:val="0"/>
      </w:pPr>
      <w:r>
        <w:t>2.3 通信模块</w:t>
      </w:r>
    </w:p>
    <w:p w14:paraId="29D678C7">
      <w:pPr>
        <w:pStyle w:val="6"/>
        <w:keepNext w:val="0"/>
        <w:keepLines w:val="0"/>
        <w:widowControl/>
        <w:suppressLineNumbers w:val="0"/>
        <w:spacing w:before="0" w:beforeAutospacing="1" w:after="0" w:afterAutospacing="1"/>
        <w:ind w:right="0" w:firstLine="480" w:firstLineChars="200"/>
      </w:pPr>
      <w:r>
        <w:t>型号：HC-04蓝牙模块。</w:t>
      </w:r>
    </w:p>
    <w:p w14:paraId="34EB80E8">
      <w:pPr>
        <w:pStyle w:val="6"/>
        <w:keepNext w:val="0"/>
        <w:keepLines w:val="0"/>
        <w:widowControl/>
        <w:suppressLineNumbers w:val="0"/>
        <w:spacing w:before="0" w:beforeAutospacing="1" w:after="0" w:afterAutospacing="1"/>
        <w:ind w:right="0" w:firstLine="480" w:firstLineChars="200"/>
        <w:jc w:val="center"/>
        <w:rPr>
          <w:rFonts w:hint="eastAsia" w:eastAsiaTheme="minorEastAsia"/>
          <w:lang w:eastAsia="zh-CN"/>
        </w:rPr>
      </w:pPr>
      <w:r>
        <w:rPr>
          <w:rFonts w:hint="eastAsia" w:eastAsiaTheme="minorEastAsia"/>
          <w:lang w:eastAsia="zh-CN"/>
        </w:rPr>
        <w:drawing>
          <wp:inline distT="0" distB="0" distL="114300" distR="114300">
            <wp:extent cx="4319905" cy="3239770"/>
            <wp:effectExtent l="0" t="0" r="10795" b="11430"/>
            <wp:docPr id="4" name="图片 4" descr="IMG_20251203_19390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图片 4" descr="IMG_20251203_193904"/>
                    <pic:cNvPicPr>
                      <a:picLocks noChangeAspect="1"/>
                    </pic:cNvPicPr>
                  </pic:nvPicPr>
                  <pic:blipFill>
                    <a:blip r:embed="rId6"/>
                    <a:stretch>
                      <a:fillRect/>
                    </a:stretch>
                  </pic:blipFill>
                  <pic:spPr>
                    <a:xfrm>
                      <a:off x="0" y="0"/>
                      <a:ext cx="4319905" cy="3239770"/>
                    </a:xfrm>
                    <a:prstGeom prst="rect">
                      <a:avLst/>
                    </a:prstGeom>
                  </pic:spPr>
                </pic:pic>
              </a:graphicData>
            </a:graphic>
          </wp:inline>
        </w:drawing>
      </w:r>
    </w:p>
    <w:p w14:paraId="22069F07">
      <w:pPr>
        <w:pStyle w:val="6"/>
        <w:keepNext w:val="0"/>
        <w:keepLines w:val="0"/>
        <w:widowControl/>
        <w:suppressLineNumbers w:val="0"/>
        <w:spacing w:before="0" w:beforeAutospacing="1" w:after="0" w:afterAutospacing="1"/>
        <w:ind w:right="0" w:firstLine="360" w:firstLineChars="200"/>
        <w:jc w:val="center"/>
        <w:rPr>
          <w:rFonts w:hint="eastAsia"/>
          <w:sz w:val="18"/>
          <w:szCs w:val="18"/>
          <w:lang w:val="en-US" w:eastAsia="zh-CN"/>
        </w:rPr>
      </w:pPr>
      <w:r>
        <w:rPr>
          <w:rFonts w:hint="eastAsia"/>
          <w:sz w:val="18"/>
          <w:szCs w:val="18"/>
          <w:lang w:val="en-US" w:eastAsia="zh-CN"/>
        </w:rPr>
        <w:t>HC-04蓝牙模块</w:t>
      </w:r>
    </w:p>
    <w:p w14:paraId="3EC868BC">
      <w:pPr>
        <w:pStyle w:val="6"/>
        <w:keepNext w:val="0"/>
        <w:keepLines w:val="0"/>
        <w:widowControl/>
        <w:suppressLineNumbers w:val="0"/>
        <w:spacing w:before="0" w:beforeAutospacing="1" w:after="0" w:afterAutospacing="1"/>
        <w:ind w:right="0" w:firstLine="480" w:firstLineChars="200"/>
      </w:pPr>
      <w:r>
        <w:t>选型理由：</w:t>
      </w:r>
      <w:r>
        <w:rPr>
          <w:rFonts w:hint="eastAsia"/>
          <w:lang w:val="en-US" w:eastAsia="zh-CN"/>
        </w:rPr>
        <w:t>我们选择他的主要原因是因为</w:t>
      </w:r>
      <w:r>
        <w:t>HC-04是经典的蓝牙2.0从机模块，性价比</w:t>
      </w:r>
      <w:r>
        <w:rPr>
          <w:rFonts w:hint="eastAsia"/>
          <w:lang w:val="en-US" w:eastAsia="zh-CN"/>
        </w:rPr>
        <w:t>很</w:t>
      </w:r>
      <w:r>
        <w:t>高，兼容性</w:t>
      </w:r>
      <w:r>
        <w:rPr>
          <w:rFonts w:hint="eastAsia"/>
          <w:lang w:val="en-US" w:eastAsia="zh-CN"/>
        </w:rPr>
        <w:t>也不错</w:t>
      </w:r>
      <w:r>
        <w:t>。对于只需要传输简单指令字符串和状态数据的场景，HC-04提供了</w:t>
      </w:r>
      <w:r>
        <w:rPr>
          <w:rFonts w:hint="eastAsia"/>
          <w:lang w:val="en-US" w:eastAsia="zh-CN"/>
        </w:rPr>
        <w:t>容易</w:t>
      </w:r>
      <w:r>
        <w:t>调试的UART透明传输功能，完全</w:t>
      </w:r>
      <w:r>
        <w:rPr>
          <w:rFonts w:hint="eastAsia"/>
          <w:lang w:val="en-US" w:eastAsia="zh-CN"/>
        </w:rPr>
        <w:t>可以</w:t>
      </w:r>
      <w:r>
        <w:t>满足</w:t>
      </w:r>
      <w:r>
        <w:rPr>
          <w:rFonts w:hint="eastAsia"/>
          <w:lang w:val="en-US" w:eastAsia="zh-CN"/>
        </w:rPr>
        <w:t>我们</w:t>
      </w:r>
      <w:r>
        <w:t>项目低带宽、低延迟的控制需求。</w:t>
      </w:r>
    </w:p>
    <w:p w14:paraId="28AB4A60">
      <w:pPr>
        <w:pStyle w:val="6"/>
        <w:keepNext w:val="0"/>
        <w:keepLines w:val="0"/>
        <w:widowControl/>
        <w:suppressLineNumbers w:val="0"/>
        <w:spacing w:before="0" w:beforeAutospacing="1" w:after="0" w:afterAutospacing="1"/>
        <w:ind w:right="0" w:firstLine="480" w:firstLineChars="200"/>
      </w:pPr>
      <w:r>
        <w:t>数据接收机制：</w:t>
      </w:r>
      <w:r>
        <w:rPr>
          <w:rFonts w:hint="eastAsia"/>
          <w:lang w:val="en-US" w:eastAsia="zh-CN"/>
        </w:rPr>
        <w:t>用了</w:t>
      </w:r>
      <w:r>
        <w:t xml:space="preserve">DMA + </w:t>
      </w:r>
      <w:r>
        <w:rPr>
          <w:rFonts w:hint="eastAsia"/>
          <w:lang w:val="en-US" w:eastAsia="zh-CN"/>
        </w:rPr>
        <w:t>IDLE的方式。</w:t>
      </w:r>
      <w:r>
        <w:t>为了减轻CPU在接收数据时的负担，避免</w:t>
      </w:r>
      <w:r>
        <w:rPr>
          <w:rFonts w:hint="eastAsia"/>
          <w:lang w:val="en-US" w:eastAsia="zh-CN"/>
        </w:rPr>
        <w:t>我们</w:t>
      </w:r>
      <w:r>
        <w:t>频繁进入串口中断导致</w:t>
      </w:r>
      <w:r>
        <w:rPr>
          <w:rFonts w:hint="eastAsia"/>
          <w:lang w:val="en-US" w:eastAsia="zh-CN"/>
        </w:rPr>
        <w:t>的</w:t>
      </w:r>
      <w:r>
        <w:t>系统卡顿，</w:t>
      </w:r>
      <w:r>
        <w:rPr>
          <w:rFonts w:hint="eastAsia"/>
          <w:lang w:val="en-US" w:eastAsia="zh-CN"/>
        </w:rPr>
        <w:t>所以我们在</w:t>
      </w:r>
      <w:r>
        <w:t>项目</w:t>
      </w:r>
      <w:r>
        <w:rPr>
          <w:rFonts w:hint="eastAsia"/>
          <w:lang w:val="en-US" w:eastAsia="zh-CN"/>
        </w:rPr>
        <w:t>中</w:t>
      </w:r>
      <w:r>
        <w:t>采用双缓冲区策略配合DMA及串口空闲中断来实现不定长数据的接收。</w:t>
      </w:r>
      <w:r>
        <w:rPr>
          <w:rFonts w:hint="eastAsia"/>
          <w:lang w:val="en-US" w:eastAsia="zh-CN"/>
        </w:rPr>
        <w:t>下面是我们的解决方案</w:t>
      </w:r>
      <w:r>
        <w:t>：</w:t>
      </w:r>
    </w:p>
    <w:p w14:paraId="523629A7">
      <w:pPr>
        <w:pStyle w:val="6"/>
        <w:keepNext w:val="0"/>
        <w:keepLines w:val="0"/>
        <w:widowControl/>
        <w:suppressLineNumbers w:val="0"/>
        <w:spacing w:before="0" w:beforeAutospacing="1" w:after="0" w:afterAutospacing="1"/>
        <w:ind w:right="0" w:firstLine="480" w:firstLineChars="200"/>
        <w:rPr>
          <w:rFonts w:hint="default" w:eastAsiaTheme="minorEastAsia"/>
          <w:lang w:val="en-US" w:eastAsia="zh-CN"/>
        </w:rPr>
      </w:pPr>
      <w:r>
        <w:rPr>
          <w:rFonts w:hint="eastAsia"/>
          <w:lang w:val="en-US" w:eastAsia="zh-CN"/>
        </w:rPr>
        <w:t>首先是</w:t>
      </w:r>
      <w:r>
        <w:t>DMA直接接收与空闲检测：代码中使用 HAL_UARTEx_ReceiveToIdle_DMA 函数启动接收。与</w:t>
      </w:r>
      <w:r>
        <w:rPr>
          <w:rFonts w:hint="eastAsia"/>
          <w:lang w:val="en-US" w:eastAsia="zh-CN"/>
        </w:rPr>
        <w:t>日常中常见的</w:t>
      </w:r>
      <w:r>
        <w:t>的定长接收不同，</w:t>
      </w:r>
      <w:r>
        <w:rPr>
          <w:rFonts w:hint="eastAsia"/>
          <w:lang w:val="en-US" w:eastAsia="zh-CN"/>
        </w:rPr>
        <w:t>这个接收机制</w:t>
      </w:r>
      <w:r>
        <w:t>允许未知长度的指令字符串</w:t>
      </w:r>
      <w:r>
        <w:rPr>
          <w:rFonts w:hint="eastAsia"/>
          <w:lang w:val="en-US" w:eastAsia="zh-CN"/>
        </w:rPr>
        <w:t>被蓝牙接受</w:t>
      </w:r>
      <w:r>
        <w:t>。当</w:t>
      </w:r>
      <w:r>
        <w:rPr>
          <w:rFonts w:hint="eastAsia"/>
          <w:lang w:val="en-US" w:eastAsia="zh-CN"/>
        </w:rPr>
        <w:t>每一次</w:t>
      </w:r>
      <w:r>
        <w:t>数据传输结束时</w:t>
      </w:r>
      <w:r>
        <w:rPr>
          <w:rFonts w:hint="eastAsia"/>
          <w:lang w:eastAsia="zh-CN"/>
        </w:rPr>
        <w:t>，</w:t>
      </w:r>
      <w:r>
        <w:t xml:space="preserve">串口总线检测到空闲状态，硬件会自动触发 </w:t>
      </w:r>
      <w:r>
        <w:rPr>
          <w:rFonts w:hint="eastAsia"/>
          <w:lang w:val="en-US" w:eastAsia="zh-CN"/>
        </w:rPr>
        <w:t>文件里的</w:t>
      </w:r>
      <w:r>
        <w:t>HAL_UARTEx_RxEventCallback 回调函数，而不是每接收一个字节就触发一次中断</w:t>
      </w:r>
      <w:r>
        <w:rPr>
          <w:rFonts w:hint="eastAsia"/>
          <w:lang w:eastAsia="zh-CN"/>
        </w:rPr>
        <w:t>，</w:t>
      </w:r>
      <w:r>
        <w:t>这</w:t>
      </w:r>
      <w:r>
        <w:rPr>
          <w:rFonts w:hint="eastAsia"/>
          <w:lang w:val="en-US" w:eastAsia="zh-CN"/>
        </w:rPr>
        <w:t>很大程度上</w:t>
      </w:r>
      <w:r>
        <w:t>释放了CPU算力</w:t>
      </w:r>
      <w:r>
        <w:rPr>
          <w:rFonts w:hint="eastAsia"/>
          <w:lang w:eastAsia="zh-CN"/>
        </w:rPr>
        <w:t>，</w:t>
      </w:r>
      <w:r>
        <w:rPr>
          <w:rFonts w:hint="eastAsia"/>
          <w:lang w:val="en-US" w:eastAsia="zh-CN"/>
        </w:rPr>
        <w:t>减少了它的负担 。</w:t>
      </w:r>
    </w:p>
    <w:p w14:paraId="4314C84F">
      <w:pPr>
        <w:pStyle w:val="6"/>
        <w:keepNext w:val="0"/>
        <w:keepLines w:val="0"/>
        <w:widowControl/>
        <w:suppressLineNumbers w:val="0"/>
        <w:spacing w:before="0" w:beforeAutospacing="1" w:after="0" w:afterAutospacing="1"/>
        <w:ind w:right="0" w:firstLine="480" w:firstLineChars="200"/>
        <w:rPr>
          <w:rFonts w:hint="eastAsia" w:eastAsiaTheme="minorEastAsia"/>
          <w:lang w:eastAsia="zh-CN"/>
        </w:rPr>
      </w:pPr>
      <w:r>
        <w:rPr>
          <w:rFonts w:hint="eastAsia"/>
          <w:lang w:val="en-US" w:eastAsia="zh-CN"/>
        </w:rPr>
        <w:t>然后是</w:t>
      </w:r>
      <w:r>
        <w:t>软件双缓冲区策略（数据的“搬运”与“隔离”）</w:t>
      </w:r>
      <w:r>
        <w:rPr>
          <w:rFonts w:hint="eastAsia"/>
          <w:lang w:eastAsia="zh-CN"/>
        </w:rPr>
        <w:t>：</w:t>
      </w:r>
      <w:r>
        <w:t>为了防止新接收的数据覆盖尚未处理的旧数据，实施了内存拷贝策略在回调函数中</w:t>
      </w:r>
      <w:r>
        <w:rPr>
          <w:rFonts w:hint="eastAsia"/>
          <w:lang w:eastAsia="zh-CN"/>
        </w:rPr>
        <w:t>。</w:t>
      </w:r>
    </w:p>
    <w:p w14:paraId="6DFC8AF8">
      <w:pPr>
        <w:pStyle w:val="6"/>
        <w:keepNext w:val="0"/>
        <w:keepLines w:val="0"/>
        <w:widowControl/>
        <w:suppressLineNumbers w:val="0"/>
        <w:spacing w:before="0" w:beforeAutospacing="1" w:after="0" w:afterAutospacing="1"/>
        <w:ind w:right="0" w:firstLine="480" w:firstLineChars="200"/>
      </w:pPr>
      <w:r>
        <w:rPr>
          <w:rFonts w:hint="eastAsia"/>
          <w:lang w:val="en-US" w:eastAsia="zh-CN"/>
        </w:rPr>
        <w:t>1，</w:t>
      </w:r>
      <w:r>
        <w:t>接收缓冲区 (DMA_rx_buff)：这是DMA硬件直接操作的内存区域，用</w:t>
      </w:r>
      <w:r>
        <w:rPr>
          <w:rFonts w:hint="eastAsia"/>
          <w:lang w:val="en-US" w:eastAsia="zh-CN"/>
        </w:rPr>
        <w:t>来</w:t>
      </w:r>
      <w:r>
        <w:t>实时捕获串口数据。</w:t>
      </w:r>
    </w:p>
    <w:p w14:paraId="54DA6259">
      <w:pPr>
        <w:pStyle w:val="6"/>
        <w:keepNext w:val="0"/>
        <w:keepLines w:val="0"/>
        <w:widowControl/>
        <w:suppressLineNumbers w:val="0"/>
        <w:spacing w:before="0" w:beforeAutospacing="1" w:after="0" w:afterAutospacing="1"/>
        <w:ind w:right="0" w:firstLine="480" w:firstLineChars="200"/>
      </w:pPr>
      <w:r>
        <w:rPr>
          <w:rFonts w:hint="eastAsia"/>
          <w:lang w:val="en-US" w:eastAsia="zh-CN"/>
        </w:rPr>
        <w:t>2，</w:t>
      </w:r>
      <w:r>
        <w:t>处理缓冲区 (rx_buff)：这是主逻辑进行指令解析的区域。</w:t>
      </w:r>
    </w:p>
    <w:p w14:paraId="67DDF460">
      <w:pPr>
        <w:pStyle w:val="6"/>
        <w:keepNext w:val="0"/>
        <w:keepLines w:val="0"/>
        <w:widowControl/>
        <w:suppressLineNumbers w:val="0"/>
        <w:spacing w:before="0" w:beforeAutospacing="1" w:after="0" w:afterAutospacing="1"/>
        <w:ind w:right="0" w:firstLine="480" w:firstLineChars="200"/>
      </w:pPr>
      <w:r>
        <w:rPr>
          <w:rFonts w:hint="eastAsia"/>
          <w:lang w:val="en-US" w:eastAsia="zh-CN"/>
        </w:rPr>
        <w:t>3，</w:t>
      </w:r>
      <w:r>
        <w:t>操作流程：当空闲中断触发时，代码通过 memcpy(rx_buff, DMA_rx_buff, Size) 将原始数据</w:t>
      </w:r>
      <w:r>
        <w:rPr>
          <w:rFonts w:hint="eastAsia"/>
          <w:lang w:val="en-US" w:eastAsia="zh-CN"/>
        </w:rPr>
        <w:t>一下子</w:t>
      </w:r>
      <w:r>
        <w:t>复制到处理缓冲区，随后</w:t>
      </w:r>
      <w:r>
        <w:rPr>
          <w:rFonts w:hint="eastAsia"/>
          <w:lang w:val="en-US" w:eastAsia="zh-CN"/>
        </w:rPr>
        <w:t>马上</w:t>
      </w:r>
      <w:r>
        <w:t>重置DMA接收。这种“接收-复制-处理”的分离机制，实际上构建了一个软件层面的双缓冲逻辑，</w:t>
      </w:r>
      <w:r>
        <w:rPr>
          <w:rFonts w:hint="eastAsia"/>
          <w:lang w:val="en-US" w:eastAsia="zh-CN"/>
        </w:rPr>
        <w:t>保证</w:t>
      </w:r>
      <w:r>
        <w:t>了数据的一致性和安全性。</w:t>
      </w:r>
    </w:p>
    <w:p w14:paraId="1261F12B">
      <w:pPr>
        <w:pStyle w:val="6"/>
        <w:keepNext w:val="0"/>
        <w:keepLines w:val="0"/>
        <w:widowControl/>
        <w:suppressLineNumbers w:val="0"/>
        <w:spacing w:before="0" w:beforeAutospacing="1" w:after="0" w:afterAutospacing="1"/>
        <w:ind w:right="0" w:firstLine="480" w:firstLineChars="200"/>
      </w:pPr>
      <w:r>
        <w:rPr>
          <w:rFonts w:hint="eastAsia"/>
          <w:lang w:val="en-US" w:eastAsia="zh-CN"/>
        </w:rPr>
        <w:t>4，</w:t>
      </w:r>
      <w:r>
        <w:t>FreeRTOS 信号量同步：在中断服务函数中</w:t>
      </w:r>
      <w:r>
        <w:rPr>
          <w:rFonts w:hint="eastAsia"/>
          <w:lang w:eastAsia="zh-CN"/>
        </w:rPr>
        <w:t>，</w:t>
      </w:r>
      <w:r>
        <w:rPr>
          <w:rFonts w:hint="eastAsia"/>
          <w:lang w:val="en-US" w:eastAsia="zh-CN"/>
        </w:rPr>
        <w:t>一般认为是</w:t>
      </w:r>
      <w:r>
        <w:t>是不执行耗时</w:t>
      </w:r>
      <w:r>
        <w:rPr>
          <w:rFonts w:hint="eastAsia"/>
          <w:lang w:val="en-US" w:eastAsia="zh-CN"/>
        </w:rPr>
        <w:t>的</w:t>
      </w:r>
      <w:r>
        <w:t>操作</w:t>
      </w:r>
      <w:r>
        <w:rPr>
          <w:rFonts w:hint="eastAsia"/>
          <w:lang w:val="en-US" w:eastAsia="zh-CN"/>
        </w:rPr>
        <w:t>来影响主函数</w:t>
      </w:r>
      <w:r>
        <w:t>。因此，在完成数据拷贝后，代码调用 xSemaphoreGiveFromISR(RxDMA_Flag, NULL) 发送一个二进制信号量</w:t>
      </w:r>
      <w:r>
        <w:rPr>
          <w:rFonts w:hint="eastAsia"/>
          <w:lang w:val="en-US" w:eastAsia="zh-CN"/>
        </w:rPr>
        <w:t>给它</w:t>
      </w:r>
      <w:r>
        <w:t>。</w:t>
      </w:r>
    </w:p>
    <w:p w14:paraId="71565F86">
      <w:pPr>
        <w:pStyle w:val="6"/>
        <w:keepNext w:val="0"/>
        <w:keepLines w:val="0"/>
        <w:widowControl/>
        <w:suppressLineNumbers w:val="0"/>
        <w:spacing w:before="0" w:beforeAutospacing="1" w:after="0" w:afterAutospacing="1"/>
        <w:ind w:right="0" w:firstLine="480" w:firstLineChars="200"/>
      </w:pPr>
      <w:r>
        <w:rPr>
          <w:rFonts w:hint="eastAsia"/>
          <w:lang w:val="en-US" w:eastAsia="zh-CN"/>
        </w:rPr>
        <w:t>5，</w:t>
      </w:r>
      <w:r>
        <w:t xml:space="preserve">任务唤醒：在 freertos.c 的 </w:t>
      </w:r>
      <w:r>
        <w:rPr>
          <w:rFonts w:hint="eastAsia"/>
        </w:rPr>
        <w:t>Handle_RxData</w:t>
      </w:r>
      <w:r>
        <w:t>任务中，通过 xSemaphoreTake 挂起等待。一旦收到信号量，任务</w:t>
      </w:r>
      <w:r>
        <w:rPr>
          <w:rFonts w:hint="eastAsia"/>
          <w:lang w:val="en-US" w:eastAsia="zh-CN"/>
        </w:rPr>
        <w:t>马上</w:t>
      </w:r>
      <w:r>
        <w:t>解除阻塞，</w:t>
      </w:r>
      <w:r>
        <w:rPr>
          <w:rFonts w:hint="eastAsia"/>
          <w:lang w:val="en-US" w:eastAsia="zh-CN"/>
        </w:rPr>
        <w:t>用scanf函数</w:t>
      </w:r>
      <w:r>
        <w:t>对 rx_buff 中的字符串指令进行处理。</w:t>
      </w:r>
    </w:p>
    <w:p w14:paraId="7757C059">
      <w:pPr>
        <w:pStyle w:val="6"/>
        <w:keepNext w:val="0"/>
        <w:keepLines w:val="0"/>
        <w:widowControl/>
        <w:suppressLineNumbers w:val="0"/>
        <w:spacing w:before="0" w:beforeAutospacing="1" w:after="0" w:afterAutospacing="1"/>
        <w:ind w:right="0" w:firstLine="480" w:firstLineChars="200"/>
      </w:pPr>
    </w:p>
    <w:p w14:paraId="7F7AC101">
      <w:pPr>
        <w:pStyle w:val="6"/>
        <w:keepNext w:val="0"/>
        <w:keepLines w:val="0"/>
        <w:widowControl/>
        <w:suppressLineNumbers w:val="0"/>
        <w:spacing w:before="0" w:beforeAutospacing="1" w:after="0" w:afterAutospacing="1"/>
        <w:ind w:right="0" w:firstLine="480" w:firstLineChars="200"/>
      </w:pPr>
      <w:r>
        <w:t>优势：这种“中断负责搬运，任务负责处理”的架构，完美利用了RTOS的实时调度能力，确保蓝牙指令的解析不会干扰到</w:t>
      </w:r>
      <w:r>
        <w:rPr>
          <w:rFonts w:hint="eastAsia"/>
          <w:lang w:val="en-US" w:eastAsia="zh-CN"/>
        </w:rPr>
        <w:t>其他代码的运行</w:t>
      </w:r>
      <w:r>
        <w:t>。</w:t>
      </w:r>
    </w:p>
    <w:p w14:paraId="6E9A97FE">
      <w:pPr>
        <w:pStyle w:val="6"/>
        <w:keepNext w:val="0"/>
        <w:keepLines w:val="0"/>
        <w:widowControl/>
        <w:suppressLineNumbers w:val="0"/>
        <w:spacing w:before="0" w:beforeAutospacing="1" w:after="0" w:afterAutospacing="1"/>
        <w:ind w:right="0" w:firstLine="480" w:firstLineChars="200"/>
      </w:pPr>
      <w:r>
        <w:t xml:space="preserve">异常处理：在回调函数中，还调用了 __HAL_DMA_DISABLE_IT </w:t>
      </w:r>
      <w:r>
        <w:rPr>
          <w:rFonts w:hint="eastAsia"/>
          <w:lang w:val="en-US" w:eastAsia="zh-CN"/>
        </w:rPr>
        <w:t>来</w:t>
      </w:r>
      <w:r>
        <w:t>关闭了DMA的传输完成和半传输中断，</w:t>
      </w:r>
      <w:r>
        <w:rPr>
          <w:rFonts w:hint="eastAsia"/>
          <w:lang w:val="en-US" w:eastAsia="zh-CN"/>
        </w:rPr>
        <w:t>只</w:t>
      </w:r>
      <w:r>
        <w:t>保留空闲中断。这避免了意外因缓冲区填满而触发中断，只有在数据包发送完毕时才通知系统</w:t>
      </w:r>
      <w:r>
        <w:rPr>
          <w:rFonts w:hint="eastAsia"/>
          <w:lang w:val="en-US" w:eastAsia="zh-CN"/>
        </w:rPr>
        <w:t>来</w:t>
      </w:r>
      <w:r>
        <w:t>处理</w:t>
      </w:r>
      <w:r>
        <w:rPr>
          <w:rFonts w:hint="eastAsia"/>
          <w:lang w:val="en-US" w:eastAsia="zh-CN"/>
        </w:rPr>
        <w:t>它</w:t>
      </w:r>
      <w:r>
        <w:t>。</w:t>
      </w:r>
    </w:p>
    <w:p w14:paraId="5B691AA2">
      <w:pPr>
        <w:pStyle w:val="3"/>
        <w:keepNext w:val="0"/>
        <w:keepLines w:val="0"/>
        <w:widowControl/>
        <w:suppressLineNumbers w:val="0"/>
      </w:pPr>
      <w:r>
        <w:t>3. 软件架构设计</w:t>
      </w:r>
    </w:p>
    <w:p w14:paraId="5493D8CE">
      <w:pPr>
        <w:pStyle w:val="6"/>
        <w:keepNext w:val="0"/>
        <w:keepLines w:val="0"/>
        <w:widowControl/>
        <w:suppressLineNumbers w:val="0"/>
        <w:spacing w:before="0" w:beforeAutospacing="1" w:after="0" w:afterAutospacing="1"/>
        <w:ind w:left="0" w:right="0" w:firstLine="480" w:firstLineChars="200"/>
      </w:pPr>
      <w:r>
        <w:t>软件部分采用模块化设计，基于STM32 HAL库开发，并搭载FreeRTOS实时操作系统。</w:t>
      </w:r>
    </w:p>
    <w:p w14:paraId="1B81BBDA">
      <w:pPr>
        <w:pStyle w:val="4"/>
        <w:keepNext w:val="0"/>
        <w:keepLines w:val="0"/>
        <w:widowControl/>
        <w:suppressLineNumbers w:val="0"/>
      </w:pPr>
      <w:r>
        <w:t>3.1 为什么要使用 HAL 库？</w:t>
      </w:r>
    </w:p>
    <w:p w14:paraId="47C2065C">
      <w:pPr>
        <w:pStyle w:val="6"/>
        <w:keepNext w:val="0"/>
        <w:keepLines w:val="0"/>
        <w:widowControl/>
        <w:suppressLineNumbers w:val="0"/>
        <w:spacing w:before="0" w:beforeAutospacing="1" w:after="0" w:afterAutospacing="1"/>
        <w:ind w:left="0" w:right="0" w:firstLine="480" w:firstLineChars="200"/>
      </w:pPr>
      <w:r>
        <w:t>相较于寄存器开发，HAL（Hardware Abstraction Layer）库提供了标准的API接口。</w:t>
      </w:r>
    </w:p>
    <w:p w14:paraId="38078D3A">
      <w:pPr>
        <w:pStyle w:val="6"/>
        <w:keepNext w:val="0"/>
        <w:keepLines w:val="0"/>
        <w:widowControl/>
        <w:suppressLineNumbers w:val="0"/>
        <w:spacing w:before="0" w:beforeAutospacing="1" w:after="0" w:afterAutospacing="1"/>
        <w:ind w:right="0" w:firstLine="480" w:firstLineChars="200"/>
      </w:pPr>
      <w:r>
        <w:rPr>
          <w:rFonts w:hint="eastAsia"/>
          <w:lang w:val="en-US" w:eastAsia="zh-CN"/>
        </w:rPr>
        <w:t>1，在</w:t>
      </w:r>
      <w:r>
        <w:t>开发效率</w:t>
      </w:r>
      <w:r>
        <w:rPr>
          <w:rFonts w:hint="eastAsia"/>
          <w:lang w:val="en-US" w:eastAsia="zh-CN"/>
        </w:rPr>
        <w:t>上</w:t>
      </w:r>
      <w:r>
        <w:t>：大大减少了底层配置</w:t>
      </w:r>
      <w:r>
        <w:rPr>
          <w:rFonts w:hint="eastAsia"/>
          <w:lang w:val="en-US" w:eastAsia="zh-CN"/>
        </w:rPr>
        <w:t>GPIO口、定时器等</w:t>
      </w:r>
      <w:r>
        <w:t>的时间，让</w:t>
      </w:r>
      <w:r>
        <w:rPr>
          <w:rFonts w:hint="eastAsia"/>
          <w:lang w:val="en-US" w:eastAsia="zh-CN"/>
        </w:rPr>
        <w:t>我们</w:t>
      </w:r>
      <w:r>
        <w:t>开发者能专注于机器人运动逻辑和业务逻辑的实现。</w:t>
      </w:r>
    </w:p>
    <w:p w14:paraId="2784049A">
      <w:pPr>
        <w:pStyle w:val="6"/>
        <w:keepNext w:val="0"/>
        <w:keepLines w:val="0"/>
        <w:widowControl/>
        <w:suppressLineNumbers w:val="0"/>
        <w:spacing w:before="0" w:beforeAutospacing="1" w:after="0" w:afterAutospacing="1"/>
        <w:ind w:right="0" w:firstLine="480" w:firstLineChars="200"/>
      </w:pPr>
      <w:r>
        <w:rPr>
          <w:rFonts w:hint="eastAsia"/>
          <w:lang w:val="en-US" w:eastAsia="zh-CN"/>
        </w:rPr>
        <w:t>2，</w:t>
      </w:r>
      <w:r>
        <w:t>可移植性</w:t>
      </w:r>
      <w:r>
        <w:rPr>
          <w:rFonts w:hint="eastAsia"/>
          <w:lang w:val="en-US" w:eastAsia="zh-CN"/>
        </w:rPr>
        <w:t>和</w:t>
      </w:r>
      <w:r>
        <w:t>维护性：HAL库代码结构清晰</w:t>
      </w:r>
      <w:r>
        <w:rPr>
          <w:rFonts w:hint="eastAsia"/>
          <w:lang w:eastAsia="zh-CN"/>
        </w:rPr>
        <w:t>，</w:t>
      </w:r>
      <w:r>
        <w:rPr>
          <w:rFonts w:hint="eastAsia"/>
          <w:lang w:val="en-US" w:eastAsia="zh-CN"/>
        </w:rPr>
        <w:t>维护简单</w:t>
      </w:r>
      <w:r>
        <w:t>，配合STM32CubeMX工具，可以快速调整引脚配置或时钟设置，便于后续功能迭代</w:t>
      </w:r>
      <w:r>
        <w:rPr>
          <w:rFonts w:hint="eastAsia"/>
          <w:lang w:val="en-US" w:eastAsia="zh-CN"/>
        </w:rPr>
        <w:t>和代码移植</w:t>
      </w:r>
      <w:r>
        <w:t>。</w:t>
      </w:r>
    </w:p>
    <w:p w14:paraId="1DFAA18F">
      <w:pPr>
        <w:pStyle w:val="6"/>
        <w:keepNext w:val="0"/>
        <w:keepLines w:val="0"/>
        <w:widowControl/>
        <w:suppressLineNumbers w:val="0"/>
        <w:spacing w:before="0" w:beforeAutospacing="1" w:after="0" w:afterAutospacing="1"/>
        <w:ind w:right="0" w:firstLine="480" w:firstLineChars="200"/>
        <w:jc w:val="left"/>
      </w:pPr>
      <w:r>
        <w:rPr>
          <w:rFonts w:hint="eastAsia"/>
          <w:lang w:val="en-US" w:eastAsia="zh-CN"/>
        </w:rPr>
        <w:t>3，DMA集成：</w:t>
      </w:r>
      <w:r>
        <w:t>HAL库对DMA的支持</w:t>
      </w:r>
      <w:r>
        <w:rPr>
          <w:rFonts w:hint="eastAsia"/>
          <w:lang w:val="en-US" w:eastAsia="zh-CN"/>
        </w:rPr>
        <w:t>很</w:t>
      </w:r>
      <w:r>
        <w:t>完善</w:t>
      </w:r>
      <w:r>
        <w:rPr>
          <w:rFonts w:hint="eastAsia"/>
          <w:lang w:eastAsia="zh-CN"/>
        </w:rPr>
        <w:t>，</w:t>
      </w:r>
      <w:r>
        <w:rPr>
          <w:rFonts w:hint="eastAsia"/>
          <w:lang w:val="en-US" w:eastAsia="zh-CN"/>
        </w:rPr>
        <w:t>如</w:t>
      </w:r>
      <w:r>
        <w:t>HAL_UARTEx_ReceiveToIdle_DMA</w:t>
      </w:r>
      <w:r>
        <w:rPr>
          <w:rFonts w:hint="eastAsia"/>
          <w:lang w:val="en-US" w:eastAsia="zh-CN"/>
        </w:rPr>
        <w:t>函数</w:t>
      </w:r>
      <w:r>
        <w:t>能轻松实现高效的</w:t>
      </w:r>
      <w:r>
        <w:rPr>
          <w:rFonts w:hint="eastAsia"/>
          <w:lang w:val="en-US" w:eastAsia="zh-CN"/>
        </w:rPr>
        <w:t>不定长数据接收</w:t>
      </w:r>
      <w:r>
        <w:t>。</w:t>
      </w:r>
    </w:p>
    <w:p w14:paraId="60D5441D">
      <w:pPr>
        <w:pStyle w:val="4"/>
        <w:keepNext w:val="0"/>
        <w:keepLines w:val="0"/>
        <w:widowControl/>
        <w:suppressLineNumbers w:val="0"/>
      </w:pPr>
      <w:r>
        <w:t>3.2 为什么要使用 FreeRTOS？</w:t>
      </w:r>
    </w:p>
    <w:p w14:paraId="56F60D2C">
      <w:pPr>
        <w:pStyle w:val="6"/>
        <w:keepNext w:val="0"/>
        <w:keepLines w:val="0"/>
        <w:widowControl/>
        <w:suppressLineNumbers w:val="0"/>
        <w:spacing w:before="0" w:beforeAutospacing="1" w:after="0" w:afterAutospacing="1"/>
        <w:ind w:left="0" w:right="0" w:firstLine="480" w:firstLineChars="200"/>
      </w:pPr>
      <w:r>
        <w:t>本项目不是简单的顺序执行程序，而是典型的多任务并发系统：</w:t>
      </w:r>
    </w:p>
    <w:p w14:paraId="1DF066D1">
      <w:pPr>
        <w:pStyle w:val="6"/>
        <w:keepNext w:val="0"/>
        <w:keepLines w:val="0"/>
        <w:widowControl/>
        <w:suppressLineNumbers w:val="0"/>
        <w:spacing w:before="0" w:beforeAutospacing="1" w:after="0" w:afterAutospacing="1"/>
        <w:ind w:right="0" w:firstLine="480" w:firstLineChars="200"/>
      </w:pPr>
      <w:r>
        <w:rPr>
          <w:rFonts w:hint="eastAsia"/>
          <w:lang w:val="en-US" w:eastAsia="zh-CN"/>
        </w:rPr>
        <w:t>1，</w:t>
      </w:r>
      <w:r>
        <w:t>运动控制（高实时性）：</w:t>
      </w:r>
      <w:r>
        <w:rPr>
          <w:rFonts w:hint="eastAsia"/>
          <w:lang w:val="en-US" w:eastAsia="zh-CN"/>
        </w:rPr>
        <w:t>小狗运动的</w:t>
      </w:r>
      <w:r>
        <w:t>任务需要精确的延时来控制舵机完成步态序列（如抬腿、前移、落下）。如果是裸机编程，HAL_Delay会阻塞CPU，导致无法同时处理其他事务</w:t>
      </w:r>
      <w:r>
        <w:rPr>
          <w:rFonts w:hint="eastAsia"/>
          <w:lang w:eastAsia="zh-CN"/>
        </w:rPr>
        <w:t>，</w:t>
      </w:r>
      <w:r>
        <w:rPr>
          <w:rFonts w:hint="eastAsia"/>
          <w:lang w:val="en-US" w:eastAsia="zh-CN"/>
        </w:rPr>
        <w:t>虽然也可以使用定时器来代替Delay实现非阻塞，但是一是实现过于麻烦，二是需要一直扫描定时器状态或者频繁进入中断，系统稳定性差</w:t>
      </w:r>
      <w:r>
        <w:t>。</w:t>
      </w:r>
    </w:p>
    <w:p w14:paraId="7D58F2F0">
      <w:pPr>
        <w:pStyle w:val="6"/>
        <w:keepNext w:val="0"/>
        <w:keepLines w:val="0"/>
        <w:widowControl/>
        <w:suppressLineNumbers w:val="0"/>
        <w:spacing w:before="0" w:beforeAutospacing="1" w:after="0" w:afterAutospacing="1"/>
        <w:ind w:right="0" w:firstLine="480" w:firstLineChars="200"/>
      </w:pPr>
      <w:r>
        <w:rPr>
          <w:rFonts w:hint="eastAsia"/>
          <w:lang w:val="en-US" w:eastAsia="zh-CN"/>
        </w:rPr>
        <w:t>2，</w:t>
      </w:r>
      <w:r>
        <w:t>指令接收（异步事件）：Task_RxDMA 任务需要随时响应蓝牙指令</w:t>
      </w:r>
      <w:r>
        <w:rPr>
          <w:rFonts w:hint="eastAsia"/>
          <w:lang w:eastAsia="zh-CN"/>
        </w:rPr>
        <w:t>，</w:t>
      </w:r>
      <w:r>
        <w:t>如急停、切换模式。</w:t>
      </w:r>
    </w:p>
    <w:p w14:paraId="311638A8">
      <w:pPr>
        <w:pStyle w:val="6"/>
        <w:keepNext w:val="0"/>
        <w:keepLines w:val="0"/>
        <w:widowControl/>
        <w:suppressLineNumbers w:val="0"/>
        <w:spacing w:before="0" w:beforeAutospacing="1" w:after="0" w:afterAutospacing="1"/>
        <w:ind w:right="0" w:firstLine="480" w:firstLineChars="200"/>
      </w:pPr>
      <w:r>
        <w:rPr>
          <w:rFonts w:hint="eastAsia"/>
          <w:lang w:val="en-US" w:eastAsia="zh-CN"/>
        </w:rPr>
        <w:t>3，</w:t>
      </w:r>
      <w:r>
        <w:t>UI与定时（后台任务）：MiniClock 任务负责OLED表情刷新和倒计时逻辑</w:t>
      </w:r>
      <w:r>
        <w:rPr>
          <w:rFonts w:hint="eastAsia"/>
          <w:lang w:eastAsia="zh-CN"/>
        </w:rPr>
        <w:t>，</w:t>
      </w:r>
      <w:r>
        <w:rPr>
          <w:rFonts w:hint="eastAsia"/>
          <w:lang w:val="en-US" w:eastAsia="zh-CN"/>
        </w:rPr>
        <w:t>用等待信号量直到超时的特性实现新的定时命令对旧的命令的覆盖功能</w:t>
      </w:r>
      <w:r>
        <w:t>。</w:t>
      </w:r>
    </w:p>
    <w:p w14:paraId="337340C5">
      <w:pPr>
        <w:pStyle w:val="6"/>
        <w:keepNext w:val="0"/>
        <w:keepLines w:val="0"/>
        <w:widowControl/>
        <w:suppressLineNumbers w:val="0"/>
        <w:spacing w:before="0" w:beforeAutospacing="1" w:after="0" w:afterAutospacing="1"/>
        <w:ind w:left="0" w:right="0"/>
      </w:pPr>
      <w:r>
        <w:t>FreeRTOS 的价值：</w:t>
      </w:r>
    </w:p>
    <w:p w14:paraId="71188949">
      <w:pPr>
        <w:pStyle w:val="6"/>
        <w:keepNext w:val="0"/>
        <w:keepLines w:val="0"/>
        <w:widowControl/>
        <w:suppressLineNumbers w:val="0"/>
        <w:spacing w:before="0" w:beforeAutospacing="1" w:after="0" w:afterAutospacing="1"/>
        <w:ind w:right="0" w:firstLine="480" w:firstLineChars="200"/>
      </w:pPr>
      <w:r>
        <w:rPr>
          <w:rFonts w:hint="eastAsia"/>
          <w:lang w:val="en-US" w:eastAsia="zh-CN"/>
        </w:rPr>
        <w:t>1，</w:t>
      </w:r>
      <w:r>
        <w:t>通过任务调度，保证机器人在走路</w:t>
      </w:r>
      <w:r>
        <w:rPr>
          <w:rFonts w:hint="eastAsia"/>
          <w:lang w:eastAsia="zh-CN"/>
        </w:rPr>
        <w:t>，</w:t>
      </w:r>
      <w:r>
        <w:rPr>
          <w:rFonts w:hint="eastAsia"/>
          <w:lang w:val="en-US" w:eastAsia="zh-CN"/>
        </w:rPr>
        <w:t>即</w:t>
      </w:r>
      <w:r>
        <w:t>执行DogAction中的延时的同时，依然能流畅地刷新OLED表情和接收蓝牙数据。</w:t>
      </w:r>
    </w:p>
    <w:p w14:paraId="12222C46">
      <w:pPr>
        <w:pStyle w:val="6"/>
        <w:keepNext w:val="0"/>
        <w:keepLines w:val="0"/>
        <w:widowControl/>
        <w:suppressLineNumbers w:val="0"/>
        <w:spacing w:before="0" w:beforeAutospacing="1" w:after="0" w:afterAutospacing="1"/>
        <w:ind w:right="0" w:firstLine="480" w:firstLineChars="200"/>
      </w:pPr>
      <w:r>
        <w:rPr>
          <w:rFonts w:hint="eastAsia"/>
          <w:lang w:val="en-US" w:eastAsia="zh-CN"/>
        </w:rPr>
        <w:t>2，</w:t>
      </w:r>
      <w:r>
        <w:t>使用信号量RxDMA_Flag</w:t>
      </w:r>
      <w:r>
        <w:rPr>
          <w:rFonts w:hint="eastAsia"/>
          <w:lang w:val="en-US" w:eastAsia="zh-CN"/>
        </w:rPr>
        <w:t>和</w:t>
      </w:r>
      <w:r>
        <w:t>Clock_Flag实现了任务间的高效同步，</w:t>
      </w:r>
      <w:r>
        <w:rPr>
          <w:rFonts w:hint="eastAsia"/>
          <w:lang w:val="en-US" w:eastAsia="zh-CN"/>
        </w:rPr>
        <w:t>防止</w:t>
      </w:r>
      <w:r>
        <w:t>CPU空转轮询，</w:t>
      </w:r>
      <w:r>
        <w:rPr>
          <w:rFonts w:hint="eastAsia"/>
          <w:lang w:val="en-US" w:eastAsia="zh-CN"/>
        </w:rPr>
        <w:t>减少了</w:t>
      </w:r>
      <w:r>
        <w:t>功耗。</w:t>
      </w:r>
    </w:p>
    <w:p w14:paraId="58E76631">
      <w:pPr>
        <w:pStyle w:val="4"/>
        <w:keepNext w:val="0"/>
        <w:keepLines w:val="0"/>
        <w:widowControl/>
        <w:suppressLineNumbers w:val="0"/>
      </w:pPr>
      <w:r>
        <w:t>3.3 为什么要使用位掩码实现 Flag？</w:t>
      </w:r>
    </w:p>
    <w:p w14:paraId="6EF98495">
      <w:pPr>
        <w:pStyle w:val="6"/>
        <w:keepNext w:val="0"/>
        <w:keepLines w:val="0"/>
        <w:widowControl/>
        <w:suppressLineNumbers w:val="0"/>
        <w:spacing w:before="0" w:beforeAutospacing="1" w:after="0" w:afterAutospacing="1"/>
        <w:ind w:left="0" w:right="0" w:firstLine="480" w:firstLineChars="200"/>
      </w:pPr>
      <w:r>
        <w:t>在 MoveState.h 和 freertos.c 中，定义了</w:t>
      </w:r>
      <w:r>
        <w:rPr>
          <w:rFonts w:hint="eastAsia"/>
          <w:lang w:val="en-US" w:eastAsia="zh-CN"/>
        </w:rPr>
        <w:t>下面这些</w:t>
      </w:r>
      <w:r>
        <w:t>宏：</w:t>
      </w:r>
    </w:p>
    <w:p w14:paraId="4F7BC00E">
      <w:pPr>
        <w:pStyle w:val="6"/>
        <w:keepNext w:val="0"/>
        <w:keepLines w:val="0"/>
        <w:widowControl/>
        <w:suppressLineNumbers w:val="0"/>
        <w:spacing w:before="0" w:beforeAutospacing="1" w:after="0" w:afterAutospacing="1"/>
        <w:ind w:left="0" w:right="0" w:firstLine="480" w:firstLineChars="200"/>
      </w:pPr>
      <w:r>
        <w:t>#define GO_STRAIGHT_FLAG (1 &lt;&lt; 0) // 0b00000001</w:t>
      </w:r>
    </w:p>
    <w:p w14:paraId="6DBA4FAD">
      <w:pPr>
        <w:pStyle w:val="6"/>
        <w:keepNext w:val="0"/>
        <w:keepLines w:val="0"/>
        <w:widowControl/>
        <w:suppressLineNumbers w:val="0"/>
        <w:spacing w:before="0" w:beforeAutospacing="1" w:after="0" w:afterAutospacing="1"/>
        <w:ind w:left="0" w:right="0" w:firstLine="480" w:firstLineChars="200"/>
      </w:pPr>
      <w:r>
        <w:t>#define GO_BACK_FLAG     (1 &lt;&lt; 1) // 0b00000010</w:t>
      </w:r>
    </w:p>
    <w:p w14:paraId="4EAC3955">
      <w:pPr>
        <w:pStyle w:val="6"/>
        <w:keepNext w:val="0"/>
        <w:keepLines w:val="0"/>
        <w:widowControl/>
        <w:suppressLineNumbers w:val="0"/>
        <w:spacing w:before="0" w:beforeAutospacing="1" w:after="0" w:afterAutospacing="1"/>
        <w:ind w:left="0" w:right="0" w:firstLine="480" w:firstLineChars="200"/>
      </w:pPr>
      <w:r>
        <w:t>...</w:t>
      </w:r>
    </w:p>
    <w:p w14:paraId="687BA0C3">
      <w:pPr>
        <w:pStyle w:val="6"/>
        <w:keepNext w:val="0"/>
        <w:keepLines w:val="0"/>
        <w:widowControl/>
        <w:suppressLineNumbers w:val="0"/>
        <w:spacing w:before="0" w:beforeAutospacing="1" w:after="0" w:afterAutospacing="1"/>
        <w:ind w:left="0" w:right="0" w:firstLine="480" w:firstLineChars="200"/>
      </w:pPr>
      <w:r>
        <w:t>使用位掩码管理 RobotStatus 状态有以下核心优势：</w:t>
      </w:r>
    </w:p>
    <w:p w14:paraId="3D96986C">
      <w:pPr>
        <w:pStyle w:val="6"/>
        <w:keepNext w:val="0"/>
        <w:keepLines w:val="0"/>
        <w:widowControl/>
        <w:suppressLineNumbers w:val="0"/>
        <w:spacing w:before="0" w:beforeAutospacing="1" w:after="0" w:afterAutospacing="1"/>
        <w:ind w:right="0" w:firstLine="480" w:firstLineChars="200"/>
      </w:pPr>
      <w:r>
        <w:rPr>
          <w:rFonts w:hint="eastAsia"/>
          <w:lang w:val="en-US" w:eastAsia="zh-CN"/>
        </w:rPr>
        <w:t>1，</w:t>
      </w:r>
      <w:r>
        <w:t>内存效率：仅用一个 uint8_t 变量即可存储8种不同的状态</w:t>
      </w:r>
      <w:r>
        <w:rPr>
          <w:rFonts w:hint="eastAsia"/>
          <w:lang w:eastAsia="zh-CN"/>
        </w:rPr>
        <w:t>，</w:t>
      </w:r>
      <w:r>
        <w:rPr>
          <w:rFonts w:hint="eastAsia"/>
          <w:lang w:val="en-US" w:eastAsia="zh-CN"/>
        </w:rPr>
        <w:t>包括</w:t>
      </w:r>
      <w:r>
        <w:t>直走、后退、转弯、表情动作等，极大节省内存。</w:t>
      </w:r>
    </w:p>
    <w:p w14:paraId="1744E2AC">
      <w:pPr>
        <w:pStyle w:val="6"/>
        <w:keepNext w:val="0"/>
        <w:keepLines w:val="0"/>
        <w:widowControl/>
        <w:suppressLineNumbers w:val="0"/>
        <w:spacing w:before="0" w:beforeAutospacing="1" w:after="0" w:afterAutospacing="1"/>
        <w:ind w:right="0" w:firstLine="480" w:firstLineChars="200"/>
      </w:pPr>
      <w:r>
        <w:rPr>
          <w:rFonts w:hint="eastAsia"/>
          <w:lang w:val="en-US" w:eastAsia="zh-CN"/>
        </w:rPr>
        <w:t>2，</w:t>
      </w:r>
      <w:r>
        <w:t>原子性与速度：位操作</w:t>
      </w:r>
      <w:r>
        <w:rPr>
          <w:rFonts w:hint="eastAsia"/>
          <w:lang w:eastAsia="zh-CN"/>
        </w:rPr>
        <w:t>，</w:t>
      </w:r>
      <w:r>
        <w:rPr>
          <w:rFonts w:hint="eastAsia"/>
          <w:lang w:val="en-US" w:eastAsia="zh-CN"/>
        </w:rPr>
        <w:t>如</w:t>
      </w:r>
      <w:r>
        <w:t>与 &amp;、或 |、取反 ~</w:t>
      </w:r>
      <w:r>
        <w:rPr>
          <w:rFonts w:hint="eastAsia"/>
          <w:lang w:eastAsia="zh-CN"/>
        </w:rPr>
        <w:t>，</w:t>
      </w:r>
      <w:r>
        <w:t>是CPU指令级别最高效的操作。例如清除某个状态只需 RobotStatus &amp;= ~FLAG。</w:t>
      </w:r>
    </w:p>
    <w:p w14:paraId="0938B011">
      <w:pPr>
        <w:pStyle w:val="6"/>
        <w:keepNext w:val="0"/>
        <w:keepLines w:val="0"/>
        <w:widowControl/>
        <w:suppressLineNumbers w:val="0"/>
        <w:spacing w:before="0" w:beforeAutospacing="1" w:after="0" w:afterAutospacing="1"/>
        <w:ind w:right="0" w:firstLine="480" w:firstLineChars="200"/>
      </w:pPr>
      <w:r>
        <w:rPr>
          <w:rFonts w:hint="eastAsia"/>
          <w:lang w:val="en-US" w:eastAsia="zh-CN"/>
        </w:rPr>
        <w:t>3，</w:t>
      </w:r>
      <w:r>
        <w:t>多状态共存检测：虽然目前动作多为互斥，但位掩码设计允许未来扩展复合状态</w:t>
      </w:r>
      <w:r>
        <w:rPr>
          <w:rFonts w:hint="eastAsia"/>
          <w:lang w:eastAsia="zh-CN"/>
        </w:rPr>
        <w:t>。</w:t>
      </w:r>
      <w:r>
        <w:rPr>
          <w:rFonts w:hint="eastAsia"/>
          <w:lang w:val="en-US" w:eastAsia="zh-CN"/>
        </w:rPr>
        <w:t>如果想要实现</w:t>
      </w:r>
      <w:r>
        <w:t>“一边走一边摇</w:t>
      </w:r>
      <w:r>
        <w:rPr>
          <w:rFonts w:hint="eastAsia"/>
          <w:lang w:val="en-US" w:eastAsia="zh-CN"/>
        </w:rPr>
        <w:t>晃</w:t>
      </w:r>
      <w:r>
        <w:t xml:space="preserve">”，只需判断 if ((Status &amp; WALK) &amp;&amp; (Status &amp; SHAKE)) </w:t>
      </w:r>
      <w:r>
        <w:rPr>
          <w:rFonts w:hint="eastAsia"/>
          <w:lang w:val="en-US" w:eastAsia="zh-CN"/>
        </w:rPr>
        <w:t>再配合一定的姿态解算</w:t>
      </w:r>
      <w:r>
        <w:t>即可。</w:t>
      </w:r>
    </w:p>
    <w:p w14:paraId="27E84723">
      <w:pPr>
        <w:pStyle w:val="6"/>
        <w:keepNext w:val="0"/>
        <w:keepLines w:val="0"/>
        <w:widowControl/>
        <w:suppressLineNumbers w:val="0"/>
        <w:spacing w:before="0" w:beforeAutospacing="1" w:after="0" w:afterAutospacing="1"/>
        <w:ind w:right="0" w:firstLine="480" w:firstLineChars="200"/>
      </w:pPr>
      <w:r>
        <w:rPr>
          <w:rFonts w:hint="eastAsia"/>
          <w:lang w:val="en-US" w:eastAsia="zh-CN"/>
        </w:rPr>
        <w:t>4，</w:t>
      </w:r>
      <w:r>
        <w:t>逻辑清晰：代码中的 WaitAndCheck(FLAG, time, step) 函数利用位掩码，可以在动作执行的每一步延时切片中检测状态是否被外部指令打断，实现了动作的可被抢占性。</w:t>
      </w:r>
    </w:p>
    <w:p w14:paraId="749ECE89">
      <w:pPr>
        <w:pStyle w:val="3"/>
        <w:keepNext w:val="0"/>
        <w:keepLines w:val="0"/>
        <w:widowControl/>
        <w:suppressLineNumbers w:val="0"/>
      </w:pPr>
      <w:r>
        <w:t>4. 运动控制与姿态解算</w:t>
      </w:r>
    </w:p>
    <w:p w14:paraId="1FCE589B">
      <w:pPr>
        <w:pStyle w:val="4"/>
        <w:keepNext w:val="0"/>
        <w:keepLines w:val="0"/>
        <w:widowControl/>
        <w:suppressLineNumbers w:val="0"/>
      </w:pPr>
      <w:r>
        <w:t>4.1 四足姿态解算原理</w:t>
      </w:r>
    </w:p>
    <w:p w14:paraId="63CF093F">
      <w:pPr>
        <w:pStyle w:val="6"/>
        <w:keepNext w:val="0"/>
        <w:keepLines w:val="0"/>
        <w:widowControl/>
        <w:suppressLineNumbers w:val="0"/>
        <w:spacing w:before="0" w:beforeAutospacing="1" w:after="0" w:afterAutospacing="1"/>
        <w:ind w:left="0" w:right="0" w:firstLine="480" w:firstLineChars="200"/>
      </w:pPr>
      <w:r>
        <w:rPr>
          <w:rFonts w:hint="eastAsia"/>
          <w:lang w:val="en-US" w:eastAsia="zh-CN"/>
        </w:rPr>
        <w:t>由于不需要考虑</w:t>
      </w:r>
      <w:r>
        <w:t>地面有一点</w:t>
      </w:r>
      <w:r>
        <w:rPr>
          <w:rFonts w:hint="default"/>
        </w:rPr>
        <w:t>坡度</w:t>
      </w:r>
      <w:r>
        <w:rPr>
          <w:rFonts w:hint="eastAsia"/>
          <w:lang w:eastAsia="zh-CN"/>
        </w:rPr>
        <w:t>、</w:t>
      </w:r>
      <w:r>
        <w:t>脚底</w:t>
      </w:r>
      <w:r>
        <w:rPr>
          <w:rFonts w:hint="default"/>
        </w:rPr>
        <w:t>打滑了</w:t>
      </w:r>
      <w:r>
        <w:rPr>
          <w:rFonts w:hint="eastAsia"/>
          <w:lang w:val="en-US" w:eastAsia="zh-CN"/>
        </w:rPr>
        <w:t>或者</w:t>
      </w:r>
      <w:r>
        <w:t>被人</w:t>
      </w:r>
      <w:r>
        <w:rPr>
          <w:rFonts w:hint="default"/>
        </w:rPr>
        <w:t>推了一下</w:t>
      </w:r>
      <w:r>
        <w:rPr>
          <w:rFonts w:hint="eastAsia"/>
          <w:lang w:eastAsia="zh-CN"/>
        </w:rPr>
        <w:t>，</w:t>
      </w:r>
      <w:r>
        <w:rPr>
          <w:rFonts w:hint="default"/>
        </w:rPr>
        <w:t>它没有平衡反应，直接倒下</w:t>
      </w:r>
      <w:r>
        <w:rPr>
          <w:rFonts w:hint="eastAsia"/>
          <w:lang w:val="en-US" w:eastAsia="zh-CN"/>
        </w:rPr>
        <w:t>的意外事故。我的</w:t>
      </w:r>
      <w:r>
        <w:t>机器人的姿态解算采用</w:t>
      </w:r>
      <w:r>
        <w:rPr>
          <w:rFonts w:hint="eastAsia"/>
          <w:lang w:val="en-US" w:eastAsia="zh-CN"/>
        </w:rPr>
        <w:t>了</w:t>
      </w:r>
      <w:r>
        <w:t>开环步态序列机结合逆运动学的简化查表法。</w:t>
      </w:r>
    </w:p>
    <w:p w14:paraId="23512A26">
      <w:pPr>
        <w:pStyle w:val="6"/>
        <w:keepNext w:val="0"/>
        <w:keepLines w:val="0"/>
        <w:widowControl/>
        <w:suppressLineNumbers w:val="0"/>
        <w:spacing w:before="0" w:beforeAutospacing="1" w:after="0" w:afterAutospacing="1"/>
        <w:ind w:right="0" w:firstLine="480" w:firstLineChars="200"/>
        <w:rPr>
          <w:rFonts w:hint="default"/>
        </w:rPr>
      </w:pPr>
      <w:r>
        <w:t>逆运动学映射：在 SG.c 中，函数 SG_1(Angle) 到 SG_4(Angle) 建立了物理角度与PWM脉宽值的映射关系。考虑到舵机安装方向的镜像对称（左侧和右侧舵机安装方向相反），</w:t>
      </w:r>
      <w:r>
        <w:rPr>
          <w:rFonts w:hint="eastAsia"/>
          <w:lang w:val="en-US" w:eastAsia="zh-CN"/>
        </w:rPr>
        <w:t>我的</w:t>
      </w:r>
      <w:r>
        <w:t>代码中对部分舵机进行了反向处理</w:t>
      </w:r>
      <w:r>
        <w:rPr>
          <w:rFonts w:hint="eastAsia"/>
          <w:lang w:eastAsia="zh-CN"/>
        </w:rPr>
        <w:t>，</w:t>
      </w:r>
      <w:r>
        <w:rPr>
          <w:rFonts w:hint="eastAsia"/>
          <w:lang w:val="en-US" w:eastAsia="zh-CN"/>
        </w:rPr>
        <w:t>用两组简单的函数</w:t>
      </w:r>
      <w:r>
        <w:t xml:space="preserve"> 1.11*Angle+50 与 -1.11*Angle+250</w:t>
      </w:r>
      <w:r>
        <w:rPr>
          <w:rFonts w:hint="eastAsia"/>
          <w:lang w:val="en-US" w:eastAsia="zh-CN"/>
        </w:rPr>
        <w:t>计算出每个角度对应的PWM波占空比</w:t>
      </w:r>
      <w:r>
        <w:t>，确保传入相同的逻辑角度时，双腿能做出</w:t>
      </w:r>
      <w:r>
        <w:rPr>
          <w:rFonts w:hint="eastAsia"/>
          <w:lang w:val="en-US" w:eastAsia="zh-CN"/>
        </w:rPr>
        <w:t>一样</w:t>
      </w:r>
      <w:r>
        <w:t>的物理动作</w:t>
      </w:r>
      <w:r>
        <w:rPr>
          <w:rFonts w:hint="eastAsia"/>
          <w:lang w:eastAsia="zh-CN"/>
        </w:rPr>
        <w:t>。</w:t>
      </w:r>
      <w:r>
        <w:t>步态</w:t>
      </w:r>
      <w:r>
        <w:rPr>
          <w:rFonts w:hint="eastAsia"/>
          <w:lang w:val="en-US" w:eastAsia="zh-CN"/>
        </w:rPr>
        <w:t>是</w:t>
      </w:r>
      <w:r>
        <w:t>Trot步态简化</w:t>
      </w:r>
      <w:r>
        <w:rPr>
          <w:rFonts w:hint="eastAsia"/>
          <w:lang w:eastAsia="zh-CN"/>
        </w:rPr>
        <w:t>，</w:t>
      </w:r>
      <w:r>
        <w:rPr>
          <w:rFonts w:hint="default"/>
        </w:rPr>
        <w:t> </w:t>
      </w:r>
      <w:r>
        <w:rPr>
          <w:rFonts w:hint="eastAsia"/>
          <w:lang w:val="en-US" w:eastAsia="zh-CN"/>
        </w:rPr>
        <w:t>据我了解</w:t>
      </w:r>
      <w:r>
        <w:rPr>
          <w:rFonts w:hint="default"/>
        </w:rPr>
        <w:t>Trot</w:t>
      </w:r>
      <w:r>
        <w:rPr>
          <w:rFonts w:hint="eastAsia"/>
          <w:lang w:val="en-US" w:eastAsia="zh-CN"/>
        </w:rPr>
        <w:t>也</w:t>
      </w:r>
      <w:r>
        <w:rPr>
          <w:rFonts w:hint="default"/>
        </w:rPr>
        <w:t>是</w:t>
      </w:r>
      <w:r>
        <w:t>宇树科技的 Go1, A1 等系列机器人</w:t>
      </w:r>
      <w:r>
        <w:rPr>
          <w:rFonts w:hint="default"/>
        </w:rPr>
        <w:t>默认的快速移动步态。</w:t>
      </w:r>
    </w:p>
    <w:p w14:paraId="05054449">
      <w:pPr>
        <w:pStyle w:val="6"/>
        <w:keepNext w:val="0"/>
        <w:keepLines w:val="0"/>
        <w:widowControl/>
        <w:suppressLineNumbers w:val="0"/>
        <w:spacing w:before="0" w:beforeAutospacing="1" w:after="0" w:afterAutospacing="1"/>
        <w:ind w:left="479" w:leftChars="228" w:right="0" w:firstLine="0" w:firstLineChars="0"/>
      </w:pPr>
      <w:r>
        <w:t>Trot步态</w:t>
      </w:r>
      <w:r>
        <w:rPr>
          <w:rFonts w:hint="eastAsia"/>
          <w:lang w:val="en-US" w:eastAsia="zh-CN"/>
        </w:rPr>
        <w:t>的</w:t>
      </w:r>
      <w:r>
        <w:t>简化</w:t>
      </w:r>
      <w:r>
        <w:rPr>
          <w:rFonts w:hint="eastAsia"/>
          <w:lang w:val="en-US" w:eastAsia="zh-CN"/>
        </w:rPr>
        <w:t>实现是</w:t>
      </w:r>
      <w:r>
        <w:t>通过精细的时序控制实现步态</w:t>
      </w:r>
      <w:r>
        <w:rPr>
          <w:rFonts w:hint="eastAsia"/>
          <w:lang w:val="en-US" w:eastAsia="zh-CN"/>
        </w:rPr>
        <w:t>改变</w:t>
      </w:r>
      <w:r>
        <w:t>。例如直走逻辑：</w:t>
      </w:r>
    </w:p>
    <w:p w14:paraId="3EE1B6D7">
      <w:pPr>
        <w:pStyle w:val="6"/>
        <w:keepNext w:val="0"/>
        <w:keepLines w:val="0"/>
        <w:widowControl/>
        <w:suppressLineNumbers w:val="0"/>
        <w:spacing w:before="0" w:beforeAutospacing="1" w:after="0" w:afterAutospacing="1"/>
        <w:ind w:left="479" w:leftChars="228" w:right="0" w:firstLine="0" w:firstLineChars="0"/>
      </w:pPr>
      <w:r>
        <w:rPr>
          <w:rFonts w:hint="eastAsia"/>
          <w:lang w:val="en-US" w:eastAsia="zh-CN"/>
        </w:rPr>
        <w:t>第一步</w:t>
      </w:r>
      <w:r>
        <w:t>: 对角线腿（左前+右后）抬起并前摆。</w:t>
      </w:r>
    </w:p>
    <w:p w14:paraId="7DFF5EAE">
      <w:pPr>
        <w:pStyle w:val="6"/>
        <w:keepNext w:val="0"/>
        <w:keepLines w:val="0"/>
        <w:widowControl/>
        <w:suppressLineNumbers w:val="0"/>
        <w:spacing w:before="0" w:beforeAutospacing="1" w:after="0" w:afterAutospacing="1"/>
        <w:ind w:left="479" w:leftChars="228" w:right="0" w:firstLine="0" w:firstLineChars="0"/>
      </w:pPr>
      <w:r>
        <w:rPr>
          <w:rFonts w:hint="eastAsia"/>
          <w:lang w:val="en-US" w:eastAsia="zh-CN"/>
        </w:rPr>
        <w:t>第二步</w:t>
      </w:r>
      <w:r>
        <w:t>: 对角线腿落下支撑。</w:t>
      </w:r>
    </w:p>
    <w:p w14:paraId="79632784">
      <w:pPr>
        <w:pStyle w:val="6"/>
        <w:keepNext w:val="0"/>
        <w:keepLines w:val="0"/>
        <w:widowControl/>
        <w:suppressLineNumbers w:val="0"/>
        <w:spacing w:before="0" w:beforeAutospacing="1" w:after="0" w:afterAutospacing="1"/>
        <w:ind w:left="479" w:leftChars="228" w:right="0" w:firstLine="0" w:firstLineChars="0"/>
        <w:jc w:val="center"/>
        <w:rPr>
          <w:rFonts w:hint="eastAsia" w:eastAsiaTheme="minorEastAsia"/>
          <w:lang w:eastAsia="zh-CN"/>
        </w:rPr>
      </w:pPr>
      <w:r>
        <w:rPr>
          <w:rFonts w:hint="eastAsia" w:eastAsiaTheme="minorEastAsia"/>
          <w:lang w:eastAsia="zh-CN"/>
        </w:rPr>
        <w:drawing>
          <wp:inline distT="0" distB="0" distL="114300" distR="114300">
            <wp:extent cx="1916430" cy="3239770"/>
            <wp:effectExtent l="0" t="0" r="1270" b="11430"/>
            <wp:docPr id="5" name="图片 5" descr="17647641922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图片 5" descr="1764764192251"/>
                    <pic:cNvPicPr>
                      <a:picLocks noChangeAspect="1"/>
                    </pic:cNvPicPr>
                  </pic:nvPicPr>
                  <pic:blipFill>
                    <a:blip r:embed="rId7"/>
                    <a:stretch>
                      <a:fillRect/>
                    </a:stretch>
                  </pic:blipFill>
                  <pic:spPr>
                    <a:xfrm>
                      <a:off x="0" y="0"/>
                      <a:ext cx="1916430" cy="3239770"/>
                    </a:xfrm>
                    <a:prstGeom prst="rect">
                      <a:avLst/>
                    </a:prstGeom>
                  </pic:spPr>
                </pic:pic>
              </a:graphicData>
            </a:graphic>
          </wp:inline>
        </w:drawing>
      </w:r>
      <w:r>
        <w:rPr>
          <w:rFonts w:hint="eastAsia" w:eastAsiaTheme="minorEastAsia"/>
          <w:lang w:eastAsia="zh-CN"/>
        </w:rPr>
        <w:drawing>
          <wp:inline distT="0" distB="0" distL="114300" distR="114300">
            <wp:extent cx="2430145" cy="3239770"/>
            <wp:effectExtent l="0" t="0" r="8255" b="11430"/>
            <wp:docPr id="6" name="图片 6" descr="176476420248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图片 6" descr="1764764202488"/>
                    <pic:cNvPicPr>
                      <a:picLocks noChangeAspect="1"/>
                    </pic:cNvPicPr>
                  </pic:nvPicPr>
                  <pic:blipFill>
                    <a:blip r:embed="rId8"/>
                    <a:stretch>
                      <a:fillRect/>
                    </a:stretch>
                  </pic:blipFill>
                  <pic:spPr>
                    <a:xfrm>
                      <a:off x="0" y="0"/>
                      <a:ext cx="2430145" cy="3239770"/>
                    </a:xfrm>
                    <a:prstGeom prst="rect">
                      <a:avLst/>
                    </a:prstGeom>
                  </pic:spPr>
                </pic:pic>
              </a:graphicData>
            </a:graphic>
          </wp:inline>
        </w:drawing>
      </w:r>
    </w:p>
    <w:p w14:paraId="37A99C3F">
      <w:pPr>
        <w:pStyle w:val="6"/>
        <w:keepNext w:val="0"/>
        <w:keepLines w:val="0"/>
        <w:widowControl/>
        <w:suppressLineNumbers w:val="0"/>
        <w:spacing w:before="0" w:beforeAutospacing="1" w:after="0" w:afterAutospacing="1"/>
        <w:ind w:left="479" w:leftChars="228" w:right="0" w:firstLine="0" w:firstLineChars="0"/>
      </w:pPr>
      <w:r>
        <w:rPr>
          <w:rFonts w:hint="eastAsia"/>
          <w:lang w:val="en-US" w:eastAsia="zh-CN"/>
        </w:rPr>
        <w:t>第三步</w:t>
      </w:r>
      <w:r>
        <w:t>: 身体重心前移（通过支撑腿向后划动）。</w:t>
      </w:r>
    </w:p>
    <w:p w14:paraId="0190C03A">
      <w:pPr>
        <w:pStyle w:val="6"/>
        <w:keepNext w:val="0"/>
        <w:keepLines w:val="0"/>
        <w:pageBreakBefore w:val="0"/>
        <w:widowControl/>
        <w:suppressLineNumbers w:val="0"/>
        <w:kinsoku/>
        <w:wordWrap/>
        <w:overflowPunct/>
        <w:topLinePunct w:val="0"/>
        <w:autoSpaceDE/>
        <w:autoSpaceDN/>
        <w:bidi w:val="0"/>
        <w:adjustRightInd/>
        <w:snapToGrid/>
        <w:spacing w:before="0" w:beforeAutospacing="1" w:after="0" w:afterAutospacing="1" w:line="240" w:lineRule="auto"/>
        <w:ind w:left="479" w:leftChars="228" w:right="0" w:firstLine="0" w:firstLineChars="0"/>
        <w:textAlignment w:val="auto"/>
      </w:pPr>
      <w:r>
        <w:rPr>
          <w:rFonts w:hint="eastAsia"/>
          <w:lang w:val="en-US" w:eastAsia="zh-CN"/>
        </w:rPr>
        <w:t>第四步</w:t>
      </w:r>
      <w:r>
        <w:t>: 另一对角线腿重复上述动作。</w:t>
      </w:r>
    </w:p>
    <w:p w14:paraId="5A4956DF">
      <w:pPr>
        <w:pStyle w:val="6"/>
        <w:keepNext w:val="0"/>
        <w:keepLines w:val="0"/>
        <w:pageBreakBefore w:val="0"/>
        <w:widowControl/>
        <w:suppressLineNumbers w:val="0"/>
        <w:kinsoku/>
        <w:wordWrap/>
        <w:overflowPunct/>
        <w:topLinePunct w:val="0"/>
        <w:autoSpaceDE/>
        <w:autoSpaceDN/>
        <w:bidi w:val="0"/>
        <w:adjustRightInd/>
        <w:snapToGrid/>
        <w:spacing w:before="0" w:beforeAutospacing="1" w:after="0" w:afterAutospacing="1" w:line="240" w:lineRule="auto"/>
        <w:ind w:left="479" w:leftChars="228" w:right="0" w:firstLine="0" w:firstLineChars="0"/>
        <w:jc w:val="center"/>
        <w:textAlignment w:val="auto"/>
        <w:rPr>
          <w:rFonts w:hint="eastAsia" w:eastAsiaTheme="minorEastAsia"/>
          <w:lang w:eastAsia="zh-CN"/>
        </w:rPr>
      </w:pPr>
      <w:r>
        <w:rPr>
          <w:rFonts w:hint="eastAsia" w:eastAsiaTheme="minorEastAsia"/>
          <w:lang w:eastAsia="zh-CN"/>
        </w:rPr>
        <w:drawing>
          <wp:inline distT="0" distB="0" distL="114300" distR="114300">
            <wp:extent cx="2430145" cy="3239770"/>
            <wp:effectExtent l="0" t="0" r="8255" b="11430"/>
            <wp:docPr id="7" name="图片 7" descr="176476421048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7" descr="1764764210486"/>
                    <pic:cNvPicPr>
                      <a:picLocks noChangeAspect="1"/>
                    </pic:cNvPicPr>
                  </pic:nvPicPr>
                  <pic:blipFill>
                    <a:blip r:embed="rId9"/>
                    <a:stretch>
                      <a:fillRect/>
                    </a:stretch>
                  </pic:blipFill>
                  <pic:spPr>
                    <a:xfrm>
                      <a:off x="0" y="0"/>
                      <a:ext cx="2430145" cy="3239770"/>
                    </a:xfrm>
                    <a:prstGeom prst="rect">
                      <a:avLst/>
                    </a:prstGeom>
                  </pic:spPr>
                </pic:pic>
              </a:graphicData>
            </a:graphic>
          </wp:inline>
        </w:drawing>
      </w:r>
      <w:r>
        <w:rPr>
          <w:rFonts w:hint="eastAsia" w:eastAsiaTheme="minorEastAsia"/>
          <w:lang w:eastAsia="zh-CN"/>
        </w:rPr>
        <w:drawing>
          <wp:inline distT="0" distB="0" distL="114300" distR="114300">
            <wp:extent cx="2430145" cy="3239770"/>
            <wp:effectExtent l="0" t="0" r="8255" b="11430"/>
            <wp:docPr id="8" name="图片 8" descr="17647642150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图片 8" descr="1764764215013"/>
                    <pic:cNvPicPr>
                      <a:picLocks noChangeAspect="1"/>
                    </pic:cNvPicPr>
                  </pic:nvPicPr>
                  <pic:blipFill>
                    <a:blip r:embed="rId10"/>
                    <a:stretch>
                      <a:fillRect/>
                    </a:stretch>
                  </pic:blipFill>
                  <pic:spPr>
                    <a:xfrm>
                      <a:off x="0" y="0"/>
                      <a:ext cx="2430145" cy="3239770"/>
                    </a:xfrm>
                    <a:prstGeom prst="rect">
                      <a:avLst/>
                    </a:prstGeom>
                  </pic:spPr>
                </pic:pic>
              </a:graphicData>
            </a:graphic>
          </wp:inline>
        </w:drawing>
      </w:r>
    </w:p>
    <w:p w14:paraId="7DD63F44">
      <w:pPr>
        <w:pStyle w:val="6"/>
        <w:keepNext w:val="0"/>
        <w:keepLines w:val="0"/>
        <w:pageBreakBefore w:val="0"/>
        <w:widowControl/>
        <w:suppressLineNumbers w:val="0"/>
        <w:kinsoku/>
        <w:wordWrap/>
        <w:overflowPunct/>
        <w:topLinePunct w:val="0"/>
        <w:autoSpaceDE/>
        <w:autoSpaceDN/>
        <w:bidi w:val="0"/>
        <w:adjustRightInd/>
        <w:snapToGrid/>
        <w:spacing w:before="0" w:beforeAutospacing="1" w:after="0" w:afterAutospacing="1" w:line="240" w:lineRule="auto"/>
        <w:ind w:right="0" w:firstLine="480" w:firstLineChars="200"/>
        <w:jc w:val="left"/>
        <w:textAlignment w:val="auto"/>
      </w:pPr>
      <w:r>
        <w:rPr>
          <w:rFonts w:hint="eastAsia"/>
          <w:lang w:val="en-US" w:eastAsia="zh-CN"/>
        </w:rPr>
        <w:t>并且我</w:t>
      </w:r>
      <w:r>
        <w:t>通过 WaitAndCheck 函数将每个动作分解为微小的延时片，确保</w:t>
      </w:r>
      <w:r>
        <w:rPr>
          <w:rFonts w:hint="eastAsia"/>
          <w:lang w:val="en-US" w:eastAsia="zh-CN"/>
        </w:rPr>
        <w:t>动作</w:t>
      </w:r>
      <w:r>
        <w:t>连贯且随时可被中断。</w:t>
      </w:r>
    </w:p>
    <w:p w14:paraId="21EE4446">
      <w:pPr>
        <w:pStyle w:val="3"/>
        <w:keepNext w:val="0"/>
        <w:keepLines w:val="0"/>
        <w:widowControl/>
        <w:suppressLineNumbers w:val="0"/>
      </w:pPr>
      <w:r>
        <w:t>5. 市场优势分析</w:t>
      </w:r>
    </w:p>
    <w:p w14:paraId="5AAD1DA1">
      <w:pPr>
        <w:pStyle w:val="6"/>
        <w:keepNext w:val="0"/>
        <w:keepLines w:val="0"/>
        <w:widowControl/>
        <w:suppressLineNumbers w:val="0"/>
        <w:spacing w:before="0" w:beforeAutospacing="1" w:after="0" w:afterAutospacing="1"/>
        <w:ind w:left="0" w:right="0" w:firstLine="480" w:firstLineChars="200"/>
      </w:pPr>
      <w:r>
        <w:t>相较于市面上其他的四足机器人</w:t>
      </w:r>
      <w:r>
        <w:rPr>
          <w:rFonts w:hint="eastAsia"/>
          <w:lang w:eastAsia="zh-CN"/>
        </w:rPr>
        <w:t>，</w:t>
      </w:r>
      <w:r>
        <w:t>如基于Arduino的简易套件或昂贵的树莓派狗，本项目具有以下显著优势：</w:t>
      </w:r>
    </w:p>
    <w:p w14:paraId="491428F7">
      <w:pPr>
        <w:pStyle w:val="6"/>
        <w:keepNext w:val="0"/>
        <w:keepLines w:val="0"/>
        <w:widowControl/>
        <w:suppressLineNumbers w:val="0"/>
        <w:spacing w:before="0" w:beforeAutospacing="1" w:after="0" w:afterAutospacing="1"/>
        <w:ind w:right="0" w:firstLine="480" w:firstLineChars="200"/>
      </w:pPr>
      <w:r>
        <w:rPr>
          <w:rFonts w:hint="eastAsia"/>
          <w:lang w:val="en-US" w:eastAsia="zh-CN"/>
        </w:rPr>
        <w:t>1，</w:t>
      </w:r>
      <w:r>
        <w:t>极致的性价比：整机BOM成本控制在 约</w:t>
      </w:r>
      <w:r>
        <w:rPr>
          <w:rFonts w:hint="eastAsia"/>
          <w:lang w:val="en-US" w:eastAsia="zh-CN"/>
        </w:rPr>
        <w:t>70块钱</w:t>
      </w:r>
      <w:r>
        <w:t>左右。相比</w:t>
      </w:r>
      <w:r>
        <w:rPr>
          <w:rFonts w:hint="eastAsia"/>
          <w:lang w:val="en-US" w:eastAsia="zh-CN"/>
        </w:rPr>
        <w:t>其他</w:t>
      </w:r>
      <w:r>
        <w:t>四足机器人，这是一款极具价格竞争力的入门级产品。</w:t>
      </w:r>
    </w:p>
    <w:p w14:paraId="24B90A75">
      <w:pPr>
        <w:pStyle w:val="6"/>
        <w:keepNext w:val="0"/>
        <w:keepLines w:val="0"/>
        <w:widowControl/>
        <w:suppressLineNumbers w:val="0"/>
        <w:spacing w:before="0" w:beforeAutospacing="1" w:after="0" w:afterAutospacing="1"/>
        <w:ind w:right="0" w:firstLine="480" w:firstLineChars="200"/>
      </w:pPr>
      <w:r>
        <w:rPr>
          <w:rFonts w:hint="eastAsia"/>
          <w:lang w:val="en-US" w:eastAsia="zh-CN"/>
        </w:rPr>
        <w:t>2，</w:t>
      </w:r>
      <w:r>
        <w:t>高度工程化设计：拒绝“实验室</w:t>
      </w:r>
      <w:r>
        <w:rPr>
          <w:rFonts w:hint="eastAsia"/>
          <w:lang w:val="en-US" w:eastAsia="zh-CN"/>
        </w:rPr>
        <w:t>玩具</w:t>
      </w:r>
      <w:r>
        <w:t>”：通过自主设计的PCB拓展板，消除了</w:t>
      </w:r>
      <w:r>
        <w:rPr>
          <w:rFonts w:hint="eastAsia"/>
          <w:lang w:val="en-US" w:eastAsia="zh-CN"/>
        </w:rPr>
        <w:t>大部分</w:t>
      </w:r>
      <w:r>
        <w:t>杜邦线连接的不稳定性</w:t>
      </w:r>
      <w:r>
        <w:rPr>
          <w:rFonts w:hint="eastAsia"/>
          <w:lang w:val="en-US" w:eastAsia="zh-CN"/>
        </w:rPr>
        <w:t>和制作的上手难度</w:t>
      </w:r>
      <w:r>
        <w:t>，大大缩小了体积，使其更像一个成熟的消费电子产品。</w:t>
      </w:r>
    </w:p>
    <w:p w14:paraId="09A9769C">
      <w:pPr>
        <w:pStyle w:val="6"/>
        <w:keepNext w:val="0"/>
        <w:keepLines w:val="0"/>
        <w:widowControl/>
        <w:suppressLineNumbers w:val="0"/>
        <w:spacing w:before="0" w:beforeAutospacing="1" w:after="0" w:afterAutospacing="1"/>
        <w:ind w:right="0" w:firstLine="480" w:firstLineChars="200"/>
      </w:pPr>
      <w:r>
        <w:rPr>
          <w:rFonts w:hint="eastAsia"/>
          <w:lang w:val="en-US" w:eastAsia="zh-CN"/>
        </w:rPr>
        <w:t>3，</w:t>
      </w:r>
      <w:r>
        <w:t>优化电源方案：单节18650方案不仅降低了充电器和电池的成本，还解决了传统方案中多节电池平衡充电的麻烦，安全性更高。</w:t>
      </w:r>
    </w:p>
    <w:p w14:paraId="171A2BE0">
      <w:pPr>
        <w:pStyle w:val="6"/>
        <w:keepNext w:val="0"/>
        <w:keepLines w:val="0"/>
        <w:widowControl/>
        <w:suppressLineNumbers w:val="0"/>
        <w:spacing w:before="0" w:beforeAutospacing="1" w:after="0" w:afterAutospacing="1"/>
        <w:ind w:right="0" w:firstLine="480" w:firstLineChars="200"/>
      </w:pPr>
      <w:r>
        <w:rPr>
          <w:rFonts w:hint="eastAsia"/>
          <w:lang w:val="en-US" w:eastAsia="zh-CN"/>
        </w:rPr>
        <w:t>4，</w:t>
      </w:r>
      <w:r>
        <w:t>情感交互属性：不仅是行走的机械，更集成了OLED表情包（开心、</w:t>
      </w:r>
      <w:r>
        <w:rPr>
          <w:rFonts w:hint="eastAsia"/>
          <w:lang w:val="en-US" w:eastAsia="zh-CN"/>
        </w:rPr>
        <w:t>生气</w:t>
      </w:r>
      <w:r>
        <w:t>、晕、哭等）和实用工具</w:t>
      </w:r>
      <w:r>
        <w:rPr>
          <w:rFonts w:hint="eastAsia"/>
          <w:lang w:val="en-US" w:eastAsia="zh-CN"/>
        </w:rPr>
        <w:t>定时器、番茄钟</w:t>
      </w:r>
      <w:r>
        <w:t>。通过 BMP_ICON 数组</w:t>
      </w:r>
      <w:r>
        <w:rPr>
          <w:rFonts w:hint="eastAsia"/>
          <w:lang w:val="en-US" w:eastAsia="zh-CN"/>
        </w:rPr>
        <w:t>中存储的表情包</w:t>
      </w:r>
      <w:r>
        <w:t>与</w:t>
      </w:r>
      <w:r>
        <w:rPr>
          <w:rFonts w:hint="eastAsia"/>
          <w:lang w:val="en-US" w:eastAsia="zh-CN"/>
        </w:rPr>
        <w:t>小狗机器人</w:t>
      </w:r>
      <w:r>
        <w:t>动作状态联动，赋予了机器人“性格”，增强了用户</w:t>
      </w:r>
      <w:r>
        <w:rPr>
          <w:rFonts w:hint="eastAsia"/>
          <w:lang w:val="en-US" w:eastAsia="zh-CN"/>
        </w:rPr>
        <w:t>喜爱</w:t>
      </w:r>
      <w:r>
        <w:t>。</w:t>
      </w:r>
    </w:p>
    <w:p w14:paraId="6DD908AA">
      <w:pPr>
        <w:pStyle w:val="6"/>
        <w:keepNext w:val="0"/>
        <w:keepLines w:val="0"/>
        <w:widowControl/>
        <w:suppressLineNumbers w:val="0"/>
        <w:spacing w:before="0" w:beforeAutospacing="1" w:after="0" w:afterAutospacing="1"/>
        <w:ind w:right="0" w:firstLine="480" w:firstLineChars="200"/>
      </w:pPr>
      <w:r>
        <w:rPr>
          <w:rFonts w:hint="eastAsia"/>
          <w:lang w:val="en-US" w:eastAsia="zh-CN"/>
        </w:rPr>
        <w:t>5，</w:t>
      </w:r>
      <w:r>
        <w:t>强大的软件扩展性：基于STM32 + FreeRTOS的架构为后续增加AI视觉模块、语音识别模块</w:t>
      </w:r>
      <w:r>
        <w:rPr>
          <w:rFonts w:hint="eastAsia"/>
          <w:lang w:eastAsia="zh-CN"/>
        </w:rPr>
        <w:t>、</w:t>
      </w:r>
      <w:r>
        <w:rPr>
          <w:rFonts w:hint="eastAsia"/>
          <w:lang w:val="en-US" w:eastAsia="zh-CN"/>
        </w:rPr>
        <w:t>或者加入MPU进行闭环姿态解算，甚至是集成AI大模型</w:t>
      </w:r>
      <w:r>
        <w:t>预留了充足的算力和软件接口。</w:t>
      </w:r>
    </w:p>
    <w:p w14:paraId="0EB792AE">
      <w:pPr>
        <w:pStyle w:val="3"/>
        <w:keepNext w:val="0"/>
        <w:keepLines w:val="0"/>
        <w:widowControl/>
        <w:suppressLineNumbers w:val="0"/>
      </w:pPr>
      <w:r>
        <w:t>6. 物料清单 (BOM) 与成本概算</w:t>
      </w:r>
    </w:p>
    <w:tbl>
      <w:tblPr>
        <w:tblStyle w:val="7"/>
        <w:tblW w:w="0" w:type="auto"/>
        <w:tblCellSpacing w:w="15"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15" w:type="dxa"/>
          <w:left w:w="15" w:type="dxa"/>
          <w:bottom w:w="15" w:type="dxa"/>
          <w:right w:w="15" w:type="dxa"/>
        </w:tblCellMar>
      </w:tblPr>
      <w:tblGrid>
        <w:gridCol w:w="1179"/>
        <w:gridCol w:w="2837"/>
        <w:gridCol w:w="1380"/>
        <w:gridCol w:w="483"/>
        <w:gridCol w:w="857"/>
        <w:gridCol w:w="1660"/>
      </w:tblGrid>
      <w:tr w14:paraId="44202CD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tblCellSpacing w:w="15" w:type="dxa"/>
        </w:trPr>
        <w:tc>
          <w:tcPr>
            <w:tcW w:w="1134" w:type="dxa"/>
            <w:shd w:val="clear" w:color="auto" w:fill="auto"/>
            <w:vAlign w:val="center"/>
          </w:tcPr>
          <w:p w14:paraId="6BC4FD4C">
            <w:pPr>
              <w:keepNext w:val="0"/>
              <w:keepLines w:val="0"/>
              <w:widowControl/>
              <w:suppressLineNumbers w:val="0"/>
              <w:jc w:val="center"/>
            </w:pPr>
            <w:r>
              <w:rPr>
                <w:rFonts w:ascii="宋体" w:hAnsi="宋体" w:eastAsia="宋体" w:cs="宋体"/>
                <w:kern w:val="0"/>
                <w:sz w:val="24"/>
                <w:szCs w:val="24"/>
                <w:lang w:val="en-US" w:eastAsia="zh-CN" w:bidi="ar"/>
              </w:rPr>
              <w:t>组件名称</w:t>
            </w:r>
          </w:p>
        </w:tc>
        <w:tc>
          <w:tcPr>
            <w:tcW w:w="2807" w:type="dxa"/>
            <w:shd w:val="clear" w:color="auto" w:fill="auto"/>
            <w:vAlign w:val="center"/>
          </w:tcPr>
          <w:p w14:paraId="23EAE2DD">
            <w:pPr>
              <w:keepNext w:val="0"/>
              <w:keepLines w:val="0"/>
              <w:widowControl/>
              <w:suppressLineNumbers w:val="0"/>
              <w:jc w:val="center"/>
            </w:pPr>
            <w:r>
              <w:rPr>
                <w:rFonts w:ascii="宋体" w:hAnsi="宋体" w:eastAsia="宋体" w:cs="宋体"/>
                <w:kern w:val="0"/>
                <w:sz w:val="24"/>
                <w:szCs w:val="24"/>
                <w:lang w:val="en-US" w:eastAsia="zh-CN" w:bidi="ar"/>
              </w:rPr>
              <w:t>规格/型号</w:t>
            </w:r>
          </w:p>
        </w:tc>
        <w:tc>
          <w:tcPr>
            <w:tcW w:w="0" w:type="auto"/>
            <w:shd w:val="clear" w:color="auto" w:fill="auto"/>
            <w:vAlign w:val="center"/>
          </w:tcPr>
          <w:p w14:paraId="2174EF30">
            <w:pPr>
              <w:keepNext w:val="0"/>
              <w:keepLines w:val="0"/>
              <w:widowControl/>
              <w:suppressLineNumbers w:val="0"/>
              <w:jc w:val="center"/>
            </w:pPr>
            <w:r>
              <w:rPr>
                <w:rFonts w:ascii="宋体" w:hAnsi="宋体" w:eastAsia="宋体" w:cs="宋体"/>
                <w:kern w:val="0"/>
                <w:sz w:val="24"/>
                <w:szCs w:val="24"/>
                <w:lang w:val="en-US" w:eastAsia="zh-CN" w:bidi="ar"/>
              </w:rPr>
              <w:t>单价 (元)</w:t>
            </w:r>
          </w:p>
        </w:tc>
        <w:tc>
          <w:tcPr>
            <w:tcW w:w="453" w:type="dxa"/>
            <w:shd w:val="clear" w:color="auto" w:fill="auto"/>
            <w:vAlign w:val="center"/>
          </w:tcPr>
          <w:p w14:paraId="399B91FF">
            <w:pPr>
              <w:keepNext w:val="0"/>
              <w:keepLines w:val="0"/>
              <w:widowControl/>
              <w:suppressLineNumbers w:val="0"/>
              <w:jc w:val="center"/>
            </w:pPr>
            <w:r>
              <w:rPr>
                <w:rFonts w:ascii="宋体" w:hAnsi="宋体" w:eastAsia="宋体" w:cs="宋体"/>
                <w:kern w:val="0"/>
                <w:sz w:val="24"/>
                <w:szCs w:val="24"/>
                <w:lang w:val="en-US" w:eastAsia="zh-CN" w:bidi="ar"/>
              </w:rPr>
              <w:t>数量</w:t>
            </w:r>
          </w:p>
        </w:tc>
        <w:tc>
          <w:tcPr>
            <w:tcW w:w="827" w:type="dxa"/>
            <w:shd w:val="clear" w:color="auto" w:fill="auto"/>
            <w:vAlign w:val="center"/>
          </w:tcPr>
          <w:p w14:paraId="19FCAB74">
            <w:pPr>
              <w:keepNext w:val="0"/>
              <w:keepLines w:val="0"/>
              <w:widowControl/>
              <w:suppressLineNumbers w:val="0"/>
              <w:jc w:val="center"/>
            </w:pPr>
            <w:r>
              <w:rPr>
                <w:rFonts w:ascii="宋体" w:hAnsi="宋体" w:eastAsia="宋体" w:cs="宋体"/>
                <w:kern w:val="0"/>
                <w:sz w:val="24"/>
                <w:szCs w:val="24"/>
                <w:lang w:val="en-US" w:eastAsia="zh-CN" w:bidi="ar"/>
              </w:rPr>
              <w:t>总价 (元)</w:t>
            </w:r>
          </w:p>
        </w:tc>
        <w:tc>
          <w:tcPr>
            <w:tcW w:w="0" w:type="auto"/>
            <w:shd w:val="clear" w:color="auto" w:fill="auto"/>
            <w:vAlign w:val="center"/>
          </w:tcPr>
          <w:p w14:paraId="75F179C4">
            <w:pPr>
              <w:keepNext w:val="0"/>
              <w:keepLines w:val="0"/>
              <w:widowControl/>
              <w:suppressLineNumbers w:val="0"/>
              <w:jc w:val="center"/>
            </w:pPr>
            <w:r>
              <w:rPr>
                <w:rFonts w:ascii="宋体" w:hAnsi="宋体" w:eastAsia="宋体" w:cs="宋体"/>
                <w:kern w:val="0"/>
                <w:sz w:val="24"/>
                <w:szCs w:val="24"/>
                <w:lang w:val="en-US" w:eastAsia="zh-CN" w:bidi="ar"/>
              </w:rPr>
              <w:t>备注</w:t>
            </w:r>
          </w:p>
        </w:tc>
      </w:tr>
      <w:tr w14:paraId="73A41F9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blCellSpacing w:w="15" w:type="dxa"/>
        </w:trPr>
        <w:tc>
          <w:tcPr>
            <w:tcW w:w="1134" w:type="dxa"/>
            <w:shd w:val="clear" w:color="auto" w:fill="auto"/>
            <w:vAlign w:val="center"/>
          </w:tcPr>
          <w:p w14:paraId="3812AA1D">
            <w:pPr>
              <w:keepNext w:val="0"/>
              <w:keepLines w:val="0"/>
              <w:widowControl/>
              <w:suppressLineNumbers w:val="0"/>
              <w:jc w:val="center"/>
            </w:pPr>
            <w:r>
              <w:rPr>
                <w:rFonts w:ascii="宋体" w:hAnsi="宋体" w:eastAsia="宋体" w:cs="宋体"/>
                <w:kern w:val="0"/>
                <w:sz w:val="24"/>
                <w:szCs w:val="24"/>
                <w:lang w:val="en-US" w:eastAsia="zh-CN" w:bidi="ar"/>
              </w:rPr>
              <w:t>主控板</w:t>
            </w:r>
          </w:p>
        </w:tc>
        <w:tc>
          <w:tcPr>
            <w:tcW w:w="2807" w:type="dxa"/>
            <w:shd w:val="clear" w:color="auto" w:fill="auto"/>
            <w:vAlign w:val="center"/>
          </w:tcPr>
          <w:p w14:paraId="61C64D76">
            <w:pPr>
              <w:keepNext w:val="0"/>
              <w:keepLines w:val="0"/>
              <w:widowControl/>
              <w:suppressLineNumbers w:val="0"/>
              <w:jc w:val="center"/>
            </w:pPr>
            <w:r>
              <w:rPr>
                <w:rFonts w:hint="eastAsia" w:ascii="宋体" w:hAnsi="宋体" w:eastAsia="宋体" w:cs="宋体"/>
                <w:kern w:val="0"/>
                <w:sz w:val="24"/>
                <w:szCs w:val="24"/>
                <w:lang w:val="en-US" w:eastAsia="zh-CN" w:bidi="ar"/>
              </w:rPr>
              <w:t>自研版</w:t>
            </w:r>
            <w:r>
              <w:rPr>
                <w:rFonts w:ascii="宋体" w:hAnsi="宋体" w:eastAsia="宋体" w:cs="宋体"/>
                <w:kern w:val="0"/>
                <w:sz w:val="24"/>
                <w:szCs w:val="24"/>
                <w:lang w:val="en-US" w:eastAsia="zh-CN" w:bidi="ar"/>
              </w:rPr>
              <w:t>STM32F103C8T6 最小系统</w:t>
            </w:r>
          </w:p>
        </w:tc>
        <w:tc>
          <w:tcPr>
            <w:tcW w:w="0" w:type="auto"/>
            <w:shd w:val="clear" w:color="auto" w:fill="auto"/>
            <w:vAlign w:val="center"/>
          </w:tcPr>
          <w:p w14:paraId="73AFF245">
            <w:pPr>
              <w:keepNext w:val="0"/>
              <w:keepLines w:val="0"/>
              <w:widowControl/>
              <w:suppressLineNumbers w:val="0"/>
              <w:jc w:val="center"/>
            </w:pPr>
            <w:r>
              <w:rPr>
                <w:rFonts w:ascii="宋体" w:hAnsi="宋体" w:eastAsia="宋体" w:cs="宋体"/>
                <w:kern w:val="0"/>
                <w:sz w:val="24"/>
                <w:szCs w:val="24"/>
                <w:lang w:val="en-US" w:eastAsia="zh-CN" w:bidi="ar"/>
              </w:rPr>
              <w:t>5.10</w:t>
            </w:r>
          </w:p>
        </w:tc>
        <w:tc>
          <w:tcPr>
            <w:tcW w:w="453" w:type="dxa"/>
            <w:shd w:val="clear" w:color="auto" w:fill="auto"/>
            <w:vAlign w:val="center"/>
          </w:tcPr>
          <w:p w14:paraId="03F878FD">
            <w:pPr>
              <w:keepNext w:val="0"/>
              <w:keepLines w:val="0"/>
              <w:widowControl/>
              <w:suppressLineNumbers w:val="0"/>
              <w:jc w:val="center"/>
            </w:pPr>
            <w:r>
              <w:rPr>
                <w:rFonts w:ascii="宋体" w:hAnsi="宋体" w:eastAsia="宋体" w:cs="宋体"/>
                <w:kern w:val="0"/>
                <w:sz w:val="24"/>
                <w:szCs w:val="24"/>
                <w:lang w:val="en-US" w:eastAsia="zh-CN" w:bidi="ar"/>
              </w:rPr>
              <w:t>1</w:t>
            </w:r>
          </w:p>
        </w:tc>
        <w:tc>
          <w:tcPr>
            <w:tcW w:w="827" w:type="dxa"/>
            <w:shd w:val="clear" w:color="auto" w:fill="auto"/>
            <w:vAlign w:val="center"/>
          </w:tcPr>
          <w:p w14:paraId="1946E15B">
            <w:pPr>
              <w:keepNext w:val="0"/>
              <w:keepLines w:val="0"/>
              <w:widowControl/>
              <w:suppressLineNumbers w:val="0"/>
              <w:jc w:val="center"/>
            </w:pPr>
            <w:r>
              <w:rPr>
                <w:rFonts w:ascii="宋体" w:hAnsi="宋体" w:eastAsia="宋体" w:cs="宋体"/>
                <w:kern w:val="0"/>
                <w:sz w:val="24"/>
                <w:szCs w:val="24"/>
                <w:lang w:val="en-US" w:eastAsia="zh-CN" w:bidi="ar"/>
              </w:rPr>
              <w:t>5.10</w:t>
            </w:r>
          </w:p>
        </w:tc>
        <w:tc>
          <w:tcPr>
            <w:tcW w:w="0" w:type="auto"/>
            <w:shd w:val="clear" w:color="auto" w:fill="auto"/>
            <w:vAlign w:val="center"/>
          </w:tcPr>
          <w:p w14:paraId="0CD356F4">
            <w:pPr>
              <w:keepNext w:val="0"/>
              <w:keepLines w:val="0"/>
              <w:widowControl/>
              <w:suppressLineNumbers w:val="0"/>
              <w:jc w:val="center"/>
            </w:pPr>
            <w:r>
              <w:rPr>
                <w:rFonts w:ascii="宋体" w:hAnsi="宋体" w:eastAsia="宋体" w:cs="宋体"/>
                <w:kern w:val="0"/>
                <w:sz w:val="24"/>
                <w:szCs w:val="24"/>
                <w:lang w:val="en-US" w:eastAsia="zh-CN" w:bidi="ar"/>
              </w:rPr>
              <w:t>核心大脑</w:t>
            </w:r>
          </w:p>
        </w:tc>
      </w:tr>
      <w:tr w14:paraId="32D9C6F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blCellSpacing w:w="15" w:type="dxa"/>
        </w:trPr>
        <w:tc>
          <w:tcPr>
            <w:tcW w:w="1134" w:type="dxa"/>
            <w:shd w:val="clear" w:color="auto" w:fill="auto"/>
            <w:vAlign w:val="center"/>
          </w:tcPr>
          <w:p w14:paraId="51AEA262">
            <w:pPr>
              <w:keepNext w:val="0"/>
              <w:keepLines w:val="0"/>
              <w:widowControl/>
              <w:suppressLineNumbers w:val="0"/>
              <w:jc w:val="center"/>
            </w:pPr>
            <w:r>
              <w:rPr>
                <w:rFonts w:ascii="宋体" w:hAnsi="宋体" w:eastAsia="宋体" w:cs="宋体"/>
                <w:kern w:val="0"/>
                <w:sz w:val="24"/>
                <w:szCs w:val="24"/>
                <w:lang w:val="en-US" w:eastAsia="zh-CN" w:bidi="ar"/>
              </w:rPr>
              <w:t>动力单元</w:t>
            </w:r>
          </w:p>
        </w:tc>
        <w:tc>
          <w:tcPr>
            <w:tcW w:w="2807" w:type="dxa"/>
            <w:shd w:val="clear" w:color="auto" w:fill="auto"/>
            <w:vAlign w:val="center"/>
          </w:tcPr>
          <w:p w14:paraId="655F91AE">
            <w:pPr>
              <w:keepNext w:val="0"/>
              <w:keepLines w:val="0"/>
              <w:widowControl/>
              <w:suppressLineNumbers w:val="0"/>
              <w:jc w:val="center"/>
            </w:pPr>
            <w:r>
              <w:rPr>
                <w:rFonts w:ascii="宋体" w:hAnsi="宋体" w:eastAsia="宋体" w:cs="宋体"/>
                <w:kern w:val="0"/>
                <w:sz w:val="24"/>
                <w:szCs w:val="24"/>
                <w:lang w:val="en-US" w:eastAsia="zh-CN" w:bidi="ar"/>
              </w:rPr>
              <w:t>舵机 (SG90)</w:t>
            </w:r>
          </w:p>
        </w:tc>
        <w:tc>
          <w:tcPr>
            <w:tcW w:w="0" w:type="auto"/>
            <w:shd w:val="clear" w:color="auto" w:fill="auto"/>
            <w:vAlign w:val="center"/>
          </w:tcPr>
          <w:p w14:paraId="7B7D631F">
            <w:pPr>
              <w:keepNext w:val="0"/>
              <w:keepLines w:val="0"/>
              <w:widowControl/>
              <w:suppressLineNumbers w:val="0"/>
              <w:jc w:val="center"/>
            </w:pPr>
            <w:r>
              <w:rPr>
                <w:rFonts w:ascii="宋体" w:hAnsi="宋体" w:eastAsia="宋体" w:cs="宋体"/>
                <w:kern w:val="0"/>
                <w:sz w:val="24"/>
                <w:szCs w:val="24"/>
                <w:lang w:val="en-US" w:eastAsia="zh-CN" w:bidi="ar"/>
              </w:rPr>
              <w:t>4.25</w:t>
            </w:r>
          </w:p>
        </w:tc>
        <w:tc>
          <w:tcPr>
            <w:tcW w:w="453" w:type="dxa"/>
            <w:shd w:val="clear" w:color="auto" w:fill="auto"/>
            <w:vAlign w:val="center"/>
          </w:tcPr>
          <w:p w14:paraId="02790700">
            <w:pPr>
              <w:keepNext w:val="0"/>
              <w:keepLines w:val="0"/>
              <w:widowControl/>
              <w:suppressLineNumbers w:val="0"/>
              <w:jc w:val="center"/>
            </w:pPr>
            <w:r>
              <w:rPr>
                <w:rFonts w:ascii="宋体" w:hAnsi="宋体" w:eastAsia="宋体" w:cs="宋体"/>
                <w:kern w:val="0"/>
                <w:sz w:val="24"/>
                <w:szCs w:val="24"/>
                <w:lang w:val="en-US" w:eastAsia="zh-CN" w:bidi="ar"/>
              </w:rPr>
              <w:t>4</w:t>
            </w:r>
          </w:p>
        </w:tc>
        <w:tc>
          <w:tcPr>
            <w:tcW w:w="827" w:type="dxa"/>
            <w:shd w:val="clear" w:color="auto" w:fill="auto"/>
            <w:vAlign w:val="center"/>
          </w:tcPr>
          <w:p w14:paraId="464B092D">
            <w:pPr>
              <w:keepNext w:val="0"/>
              <w:keepLines w:val="0"/>
              <w:widowControl/>
              <w:suppressLineNumbers w:val="0"/>
              <w:jc w:val="center"/>
            </w:pPr>
            <w:r>
              <w:rPr>
                <w:rFonts w:ascii="宋体" w:hAnsi="宋体" w:eastAsia="宋体" w:cs="宋体"/>
                <w:kern w:val="0"/>
                <w:sz w:val="24"/>
                <w:szCs w:val="24"/>
                <w:lang w:val="en-US" w:eastAsia="zh-CN" w:bidi="ar"/>
              </w:rPr>
              <w:t>17.00</w:t>
            </w:r>
          </w:p>
        </w:tc>
        <w:tc>
          <w:tcPr>
            <w:tcW w:w="0" w:type="auto"/>
            <w:shd w:val="clear" w:color="auto" w:fill="auto"/>
            <w:vAlign w:val="center"/>
          </w:tcPr>
          <w:p w14:paraId="5B2EC243">
            <w:pPr>
              <w:keepNext w:val="0"/>
              <w:keepLines w:val="0"/>
              <w:widowControl/>
              <w:suppressLineNumbers w:val="0"/>
              <w:jc w:val="center"/>
            </w:pPr>
            <w:r>
              <w:rPr>
                <w:rFonts w:ascii="宋体" w:hAnsi="宋体" w:eastAsia="宋体" w:cs="宋体"/>
                <w:kern w:val="0"/>
                <w:sz w:val="24"/>
                <w:szCs w:val="24"/>
                <w:lang w:val="en-US" w:eastAsia="zh-CN" w:bidi="ar"/>
              </w:rPr>
              <w:t>关节驱动</w:t>
            </w:r>
          </w:p>
        </w:tc>
      </w:tr>
      <w:tr w14:paraId="6330D58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blCellSpacing w:w="15" w:type="dxa"/>
        </w:trPr>
        <w:tc>
          <w:tcPr>
            <w:tcW w:w="1134" w:type="dxa"/>
            <w:shd w:val="clear" w:color="auto" w:fill="auto"/>
            <w:vAlign w:val="center"/>
          </w:tcPr>
          <w:p w14:paraId="58530DE8">
            <w:pPr>
              <w:keepNext w:val="0"/>
              <w:keepLines w:val="0"/>
              <w:widowControl/>
              <w:suppressLineNumbers w:val="0"/>
              <w:jc w:val="center"/>
            </w:pPr>
            <w:r>
              <w:rPr>
                <w:rFonts w:ascii="宋体" w:hAnsi="宋体" w:eastAsia="宋体" w:cs="宋体"/>
                <w:kern w:val="0"/>
                <w:sz w:val="24"/>
                <w:szCs w:val="24"/>
                <w:lang w:val="en-US" w:eastAsia="zh-CN" w:bidi="ar"/>
              </w:rPr>
              <w:t>显示单元</w:t>
            </w:r>
          </w:p>
        </w:tc>
        <w:tc>
          <w:tcPr>
            <w:tcW w:w="2807" w:type="dxa"/>
            <w:shd w:val="clear" w:color="auto" w:fill="auto"/>
            <w:vAlign w:val="center"/>
          </w:tcPr>
          <w:p w14:paraId="0BED9F3E">
            <w:pPr>
              <w:keepNext w:val="0"/>
              <w:keepLines w:val="0"/>
              <w:widowControl/>
              <w:suppressLineNumbers w:val="0"/>
              <w:jc w:val="center"/>
            </w:pPr>
            <w:r>
              <w:rPr>
                <w:rFonts w:ascii="宋体" w:hAnsi="宋体" w:eastAsia="宋体" w:cs="宋体"/>
                <w:kern w:val="0"/>
                <w:sz w:val="24"/>
                <w:szCs w:val="24"/>
                <w:lang w:val="en-US" w:eastAsia="zh-CN" w:bidi="ar"/>
              </w:rPr>
              <w:t>OLED 0.96寸 I2C</w:t>
            </w:r>
          </w:p>
        </w:tc>
        <w:tc>
          <w:tcPr>
            <w:tcW w:w="0" w:type="auto"/>
            <w:shd w:val="clear" w:color="auto" w:fill="auto"/>
            <w:vAlign w:val="center"/>
          </w:tcPr>
          <w:p w14:paraId="50CC041A">
            <w:pPr>
              <w:keepNext w:val="0"/>
              <w:keepLines w:val="0"/>
              <w:widowControl/>
              <w:suppressLineNumbers w:val="0"/>
              <w:jc w:val="center"/>
            </w:pPr>
            <w:r>
              <w:rPr>
                <w:rFonts w:ascii="宋体" w:hAnsi="宋体" w:eastAsia="宋体" w:cs="宋体"/>
                <w:kern w:val="0"/>
                <w:sz w:val="24"/>
                <w:szCs w:val="24"/>
                <w:lang w:val="en-US" w:eastAsia="zh-CN" w:bidi="ar"/>
              </w:rPr>
              <w:t>8.84</w:t>
            </w:r>
          </w:p>
        </w:tc>
        <w:tc>
          <w:tcPr>
            <w:tcW w:w="453" w:type="dxa"/>
            <w:shd w:val="clear" w:color="auto" w:fill="auto"/>
            <w:vAlign w:val="center"/>
          </w:tcPr>
          <w:p w14:paraId="3EB2F93F">
            <w:pPr>
              <w:keepNext w:val="0"/>
              <w:keepLines w:val="0"/>
              <w:widowControl/>
              <w:suppressLineNumbers w:val="0"/>
              <w:jc w:val="center"/>
            </w:pPr>
            <w:r>
              <w:rPr>
                <w:rFonts w:ascii="宋体" w:hAnsi="宋体" w:eastAsia="宋体" w:cs="宋体"/>
                <w:kern w:val="0"/>
                <w:sz w:val="24"/>
                <w:szCs w:val="24"/>
                <w:lang w:val="en-US" w:eastAsia="zh-CN" w:bidi="ar"/>
              </w:rPr>
              <w:t>1</w:t>
            </w:r>
          </w:p>
        </w:tc>
        <w:tc>
          <w:tcPr>
            <w:tcW w:w="827" w:type="dxa"/>
            <w:shd w:val="clear" w:color="auto" w:fill="auto"/>
            <w:vAlign w:val="center"/>
          </w:tcPr>
          <w:p w14:paraId="191A13B3">
            <w:pPr>
              <w:keepNext w:val="0"/>
              <w:keepLines w:val="0"/>
              <w:widowControl/>
              <w:suppressLineNumbers w:val="0"/>
              <w:jc w:val="center"/>
            </w:pPr>
            <w:r>
              <w:rPr>
                <w:rFonts w:ascii="宋体" w:hAnsi="宋体" w:eastAsia="宋体" w:cs="宋体"/>
                <w:kern w:val="0"/>
                <w:sz w:val="24"/>
                <w:szCs w:val="24"/>
                <w:lang w:val="en-US" w:eastAsia="zh-CN" w:bidi="ar"/>
              </w:rPr>
              <w:t>8.84</w:t>
            </w:r>
          </w:p>
        </w:tc>
        <w:tc>
          <w:tcPr>
            <w:tcW w:w="0" w:type="auto"/>
            <w:shd w:val="clear" w:color="auto" w:fill="auto"/>
            <w:vAlign w:val="center"/>
          </w:tcPr>
          <w:p w14:paraId="54BE473B">
            <w:pPr>
              <w:keepNext w:val="0"/>
              <w:keepLines w:val="0"/>
              <w:widowControl/>
              <w:suppressLineNumbers w:val="0"/>
              <w:jc w:val="center"/>
            </w:pPr>
            <w:r>
              <w:rPr>
                <w:rFonts w:ascii="宋体" w:hAnsi="宋体" w:eastAsia="宋体" w:cs="宋体"/>
                <w:kern w:val="0"/>
                <w:sz w:val="24"/>
                <w:szCs w:val="24"/>
                <w:lang w:val="en-US" w:eastAsia="zh-CN" w:bidi="ar"/>
              </w:rPr>
              <w:t>表情显示</w:t>
            </w:r>
          </w:p>
        </w:tc>
      </w:tr>
      <w:tr w14:paraId="51D6063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blCellSpacing w:w="15" w:type="dxa"/>
        </w:trPr>
        <w:tc>
          <w:tcPr>
            <w:tcW w:w="1134" w:type="dxa"/>
            <w:shd w:val="clear" w:color="auto" w:fill="auto"/>
            <w:vAlign w:val="center"/>
          </w:tcPr>
          <w:p w14:paraId="2FA75792">
            <w:pPr>
              <w:keepNext w:val="0"/>
              <w:keepLines w:val="0"/>
              <w:widowControl/>
              <w:suppressLineNumbers w:val="0"/>
              <w:jc w:val="center"/>
            </w:pPr>
            <w:r>
              <w:rPr>
                <w:rFonts w:ascii="宋体" w:hAnsi="宋体" w:eastAsia="宋体" w:cs="宋体"/>
                <w:kern w:val="0"/>
                <w:sz w:val="24"/>
                <w:szCs w:val="24"/>
                <w:lang w:val="en-US" w:eastAsia="zh-CN" w:bidi="ar"/>
              </w:rPr>
              <w:t>通信单元</w:t>
            </w:r>
          </w:p>
        </w:tc>
        <w:tc>
          <w:tcPr>
            <w:tcW w:w="2807" w:type="dxa"/>
            <w:shd w:val="clear" w:color="auto" w:fill="auto"/>
            <w:vAlign w:val="center"/>
          </w:tcPr>
          <w:p w14:paraId="600D9BD1">
            <w:pPr>
              <w:keepNext w:val="0"/>
              <w:keepLines w:val="0"/>
              <w:widowControl/>
              <w:suppressLineNumbers w:val="0"/>
              <w:jc w:val="center"/>
            </w:pPr>
            <w:r>
              <w:rPr>
                <w:rFonts w:ascii="宋体" w:hAnsi="宋体" w:eastAsia="宋体" w:cs="宋体"/>
                <w:kern w:val="0"/>
                <w:sz w:val="24"/>
                <w:szCs w:val="24"/>
                <w:lang w:val="en-US" w:eastAsia="zh-CN" w:bidi="ar"/>
              </w:rPr>
              <w:t>HC-04 蓝牙模块</w:t>
            </w:r>
          </w:p>
        </w:tc>
        <w:tc>
          <w:tcPr>
            <w:tcW w:w="0" w:type="auto"/>
            <w:shd w:val="clear" w:color="auto" w:fill="auto"/>
            <w:vAlign w:val="center"/>
          </w:tcPr>
          <w:p w14:paraId="172660F9">
            <w:pPr>
              <w:keepNext w:val="0"/>
              <w:keepLines w:val="0"/>
              <w:widowControl/>
              <w:suppressLineNumbers w:val="0"/>
              <w:jc w:val="center"/>
              <w:rPr>
                <w:rFonts w:hint="default"/>
                <w:lang w:val="en-US"/>
              </w:rPr>
            </w:pPr>
            <w:r>
              <w:rPr>
                <w:rFonts w:ascii="宋体" w:hAnsi="宋体" w:eastAsia="宋体" w:cs="宋体"/>
                <w:kern w:val="0"/>
                <w:sz w:val="24"/>
                <w:szCs w:val="24"/>
                <w:lang w:val="en-US" w:eastAsia="zh-CN" w:bidi="ar"/>
              </w:rPr>
              <w:t>1</w:t>
            </w:r>
            <w:r>
              <w:rPr>
                <w:rFonts w:hint="eastAsia" w:ascii="宋体" w:hAnsi="宋体" w:eastAsia="宋体" w:cs="宋体"/>
                <w:kern w:val="0"/>
                <w:sz w:val="24"/>
                <w:szCs w:val="24"/>
                <w:lang w:val="en-US" w:eastAsia="zh-CN" w:bidi="ar"/>
              </w:rPr>
              <w:t>0.92</w:t>
            </w:r>
          </w:p>
        </w:tc>
        <w:tc>
          <w:tcPr>
            <w:tcW w:w="453" w:type="dxa"/>
            <w:shd w:val="clear" w:color="auto" w:fill="auto"/>
            <w:vAlign w:val="center"/>
          </w:tcPr>
          <w:p w14:paraId="560FD7CA">
            <w:pPr>
              <w:keepNext w:val="0"/>
              <w:keepLines w:val="0"/>
              <w:widowControl/>
              <w:suppressLineNumbers w:val="0"/>
              <w:jc w:val="center"/>
            </w:pPr>
            <w:r>
              <w:rPr>
                <w:rFonts w:ascii="宋体" w:hAnsi="宋体" w:eastAsia="宋体" w:cs="宋体"/>
                <w:kern w:val="0"/>
                <w:sz w:val="24"/>
                <w:szCs w:val="24"/>
                <w:lang w:val="en-US" w:eastAsia="zh-CN" w:bidi="ar"/>
              </w:rPr>
              <w:t>1</w:t>
            </w:r>
          </w:p>
        </w:tc>
        <w:tc>
          <w:tcPr>
            <w:tcW w:w="827" w:type="dxa"/>
            <w:shd w:val="clear" w:color="auto" w:fill="auto"/>
            <w:vAlign w:val="center"/>
          </w:tcPr>
          <w:p w14:paraId="67C148C6">
            <w:pPr>
              <w:keepNext w:val="0"/>
              <w:keepLines w:val="0"/>
              <w:widowControl/>
              <w:suppressLineNumbers w:val="0"/>
              <w:jc w:val="center"/>
              <w:rPr>
                <w:rFonts w:hint="default"/>
                <w:lang w:val="en-US"/>
              </w:rPr>
            </w:pPr>
            <w:r>
              <w:rPr>
                <w:rFonts w:ascii="宋体" w:hAnsi="宋体" w:eastAsia="宋体" w:cs="宋体"/>
                <w:kern w:val="0"/>
                <w:sz w:val="24"/>
                <w:szCs w:val="24"/>
                <w:lang w:val="en-US" w:eastAsia="zh-CN" w:bidi="ar"/>
              </w:rPr>
              <w:t>1</w:t>
            </w:r>
            <w:r>
              <w:rPr>
                <w:rFonts w:hint="eastAsia" w:ascii="宋体" w:hAnsi="宋体" w:eastAsia="宋体" w:cs="宋体"/>
                <w:kern w:val="0"/>
                <w:sz w:val="24"/>
                <w:szCs w:val="24"/>
                <w:lang w:val="en-US" w:eastAsia="zh-CN" w:bidi="ar"/>
              </w:rPr>
              <w:t>0.92</w:t>
            </w:r>
          </w:p>
        </w:tc>
        <w:tc>
          <w:tcPr>
            <w:tcW w:w="0" w:type="auto"/>
            <w:shd w:val="clear" w:color="auto" w:fill="auto"/>
            <w:vAlign w:val="center"/>
          </w:tcPr>
          <w:p w14:paraId="4D0E7B72">
            <w:pPr>
              <w:keepNext w:val="0"/>
              <w:keepLines w:val="0"/>
              <w:widowControl/>
              <w:suppressLineNumbers w:val="0"/>
              <w:jc w:val="center"/>
            </w:pPr>
            <w:r>
              <w:rPr>
                <w:rFonts w:ascii="宋体" w:hAnsi="宋体" w:eastAsia="宋体" w:cs="宋体"/>
                <w:kern w:val="0"/>
                <w:sz w:val="24"/>
                <w:szCs w:val="24"/>
                <w:lang w:val="en-US" w:eastAsia="zh-CN" w:bidi="ar"/>
              </w:rPr>
              <w:t>手机通信</w:t>
            </w:r>
          </w:p>
        </w:tc>
      </w:tr>
      <w:tr w14:paraId="53BA53F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blCellSpacing w:w="15" w:type="dxa"/>
        </w:trPr>
        <w:tc>
          <w:tcPr>
            <w:tcW w:w="1134" w:type="dxa"/>
            <w:shd w:val="clear" w:color="auto" w:fill="auto"/>
            <w:vAlign w:val="center"/>
          </w:tcPr>
          <w:p w14:paraId="1D4820A4">
            <w:pPr>
              <w:keepNext w:val="0"/>
              <w:keepLines w:val="0"/>
              <w:widowControl/>
              <w:suppressLineNumbers w:val="0"/>
              <w:jc w:val="center"/>
            </w:pPr>
            <w:r>
              <w:rPr>
                <w:rFonts w:ascii="宋体" w:hAnsi="宋体" w:eastAsia="宋体" w:cs="宋体"/>
                <w:kern w:val="0"/>
                <w:sz w:val="24"/>
                <w:szCs w:val="24"/>
                <w:lang w:val="en-US" w:eastAsia="zh-CN" w:bidi="ar"/>
              </w:rPr>
              <w:t>电源</w:t>
            </w:r>
          </w:p>
        </w:tc>
        <w:tc>
          <w:tcPr>
            <w:tcW w:w="2807" w:type="dxa"/>
            <w:shd w:val="clear" w:color="auto" w:fill="auto"/>
            <w:vAlign w:val="center"/>
          </w:tcPr>
          <w:p w14:paraId="0FAB8CCE">
            <w:pPr>
              <w:keepNext w:val="0"/>
              <w:keepLines w:val="0"/>
              <w:widowControl/>
              <w:suppressLineNumbers w:val="0"/>
              <w:jc w:val="center"/>
            </w:pPr>
            <w:r>
              <w:rPr>
                <w:rFonts w:ascii="宋体" w:hAnsi="宋体" w:eastAsia="宋体" w:cs="宋体"/>
                <w:kern w:val="0"/>
                <w:sz w:val="24"/>
                <w:szCs w:val="24"/>
                <w:lang w:val="en-US" w:eastAsia="zh-CN" w:bidi="ar"/>
              </w:rPr>
              <w:t>18650电池+充电器</w:t>
            </w:r>
          </w:p>
        </w:tc>
        <w:tc>
          <w:tcPr>
            <w:tcW w:w="0" w:type="auto"/>
            <w:shd w:val="clear" w:color="auto" w:fill="auto"/>
            <w:vAlign w:val="center"/>
          </w:tcPr>
          <w:p w14:paraId="6552B16E">
            <w:pPr>
              <w:keepNext w:val="0"/>
              <w:keepLines w:val="0"/>
              <w:widowControl/>
              <w:suppressLineNumbers w:val="0"/>
              <w:jc w:val="center"/>
              <w:rPr>
                <w:rFonts w:hint="default" w:eastAsiaTheme="minorEastAsia"/>
                <w:lang w:val="en-US" w:eastAsia="zh-CN"/>
              </w:rPr>
            </w:pPr>
            <w:r>
              <w:rPr>
                <w:rFonts w:ascii="宋体" w:hAnsi="宋体" w:eastAsia="宋体" w:cs="宋体"/>
                <w:kern w:val="0"/>
                <w:sz w:val="24"/>
                <w:szCs w:val="24"/>
                <w:lang w:val="en-US" w:eastAsia="zh-CN" w:bidi="ar"/>
              </w:rPr>
              <w:t>7.60</w:t>
            </w:r>
          </w:p>
        </w:tc>
        <w:tc>
          <w:tcPr>
            <w:tcW w:w="453" w:type="dxa"/>
            <w:shd w:val="clear" w:color="auto" w:fill="auto"/>
            <w:vAlign w:val="center"/>
          </w:tcPr>
          <w:p w14:paraId="7D8F7422">
            <w:pPr>
              <w:keepNext w:val="0"/>
              <w:keepLines w:val="0"/>
              <w:widowControl/>
              <w:suppressLineNumbers w:val="0"/>
              <w:jc w:val="center"/>
            </w:pPr>
            <w:r>
              <w:rPr>
                <w:rFonts w:ascii="宋体" w:hAnsi="宋体" w:eastAsia="宋体" w:cs="宋体"/>
                <w:kern w:val="0"/>
                <w:sz w:val="24"/>
                <w:szCs w:val="24"/>
                <w:lang w:val="en-US" w:eastAsia="zh-CN" w:bidi="ar"/>
              </w:rPr>
              <w:t>1</w:t>
            </w:r>
          </w:p>
        </w:tc>
        <w:tc>
          <w:tcPr>
            <w:tcW w:w="827" w:type="dxa"/>
            <w:shd w:val="clear" w:color="auto" w:fill="auto"/>
            <w:vAlign w:val="center"/>
          </w:tcPr>
          <w:p w14:paraId="0245EAE2">
            <w:pPr>
              <w:keepNext w:val="0"/>
              <w:keepLines w:val="0"/>
              <w:widowControl/>
              <w:suppressLineNumbers w:val="0"/>
              <w:jc w:val="center"/>
            </w:pPr>
            <w:r>
              <w:rPr>
                <w:rFonts w:ascii="宋体" w:hAnsi="宋体" w:eastAsia="宋体" w:cs="宋体"/>
                <w:kern w:val="0"/>
                <w:sz w:val="24"/>
                <w:szCs w:val="24"/>
                <w:lang w:val="en-US" w:eastAsia="zh-CN" w:bidi="ar"/>
              </w:rPr>
              <w:t>7.60</w:t>
            </w:r>
          </w:p>
        </w:tc>
        <w:tc>
          <w:tcPr>
            <w:tcW w:w="0" w:type="auto"/>
            <w:shd w:val="clear" w:color="auto" w:fill="auto"/>
            <w:vAlign w:val="center"/>
          </w:tcPr>
          <w:p w14:paraId="25BF87D4">
            <w:pPr>
              <w:keepNext w:val="0"/>
              <w:keepLines w:val="0"/>
              <w:widowControl/>
              <w:suppressLineNumbers w:val="0"/>
              <w:jc w:val="center"/>
            </w:pPr>
            <w:r>
              <w:rPr>
                <w:rFonts w:ascii="宋体" w:hAnsi="宋体" w:eastAsia="宋体" w:cs="宋体"/>
                <w:kern w:val="0"/>
                <w:sz w:val="24"/>
                <w:szCs w:val="24"/>
                <w:lang w:val="en-US" w:eastAsia="zh-CN" w:bidi="ar"/>
              </w:rPr>
              <w:t>供电</w:t>
            </w:r>
          </w:p>
        </w:tc>
      </w:tr>
      <w:tr w14:paraId="6AE579E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tblCellSpacing w:w="15" w:type="dxa"/>
        </w:trPr>
        <w:tc>
          <w:tcPr>
            <w:tcW w:w="1134" w:type="dxa"/>
            <w:shd w:val="clear" w:color="auto" w:fill="auto"/>
            <w:vAlign w:val="center"/>
          </w:tcPr>
          <w:p w14:paraId="1A2C243B">
            <w:pPr>
              <w:keepNext w:val="0"/>
              <w:keepLines w:val="0"/>
              <w:widowControl/>
              <w:suppressLineNumbers w:val="0"/>
              <w:jc w:val="center"/>
              <w:rPr>
                <w:rFonts w:hint="default"/>
                <w:lang w:val="en-US"/>
              </w:rPr>
            </w:pPr>
            <w:r>
              <w:rPr>
                <w:rFonts w:ascii="宋体" w:hAnsi="宋体" w:eastAsia="宋体" w:cs="宋体"/>
                <w:kern w:val="0"/>
                <w:sz w:val="24"/>
                <w:szCs w:val="24"/>
                <w:lang w:val="en-US" w:eastAsia="zh-CN" w:bidi="ar"/>
              </w:rPr>
              <w:t>电</w:t>
            </w:r>
            <w:r>
              <w:rPr>
                <w:rFonts w:hint="eastAsia" w:ascii="宋体" w:hAnsi="宋体" w:eastAsia="宋体" w:cs="宋体"/>
                <w:kern w:val="0"/>
                <w:sz w:val="24"/>
                <w:szCs w:val="24"/>
                <w:lang w:val="en-US" w:eastAsia="zh-CN" w:bidi="ar"/>
              </w:rPr>
              <w:t>池</w:t>
            </w:r>
          </w:p>
        </w:tc>
        <w:tc>
          <w:tcPr>
            <w:tcW w:w="2807" w:type="dxa"/>
            <w:shd w:val="clear" w:color="auto" w:fill="auto"/>
            <w:vAlign w:val="center"/>
          </w:tcPr>
          <w:p w14:paraId="23BA47C7">
            <w:pPr>
              <w:keepNext w:val="0"/>
              <w:keepLines w:val="0"/>
              <w:widowControl/>
              <w:suppressLineNumbers w:val="0"/>
              <w:jc w:val="center"/>
            </w:pPr>
            <w:r>
              <w:rPr>
                <w:rFonts w:ascii="宋体" w:hAnsi="宋体" w:eastAsia="宋体" w:cs="宋体"/>
                <w:kern w:val="0"/>
                <w:sz w:val="24"/>
                <w:szCs w:val="24"/>
                <w:lang w:val="en-US" w:eastAsia="zh-CN" w:bidi="ar"/>
              </w:rPr>
              <w:t>电池底座</w:t>
            </w:r>
          </w:p>
        </w:tc>
        <w:tc>
          <w:tcPr>
            <w:tcW w:w="0" w:type="auto"/>
            <w:shd w:val="clear" w:color="auto" w:fill="auto"/>
            <w:vAlign w:val="center"/>
          </w:tcPr>
          <w:p w14:paraId="67459EEC">
            <w:pPr>
              <w:keepNext w:val="0"/>
              <w:keepLines w:val="0"/>
              <w:widowControl/>
              <w:suppressLineNumbers w:val="0"/>
              <w:jc w:val="center"/>
            </w:pPr>
            <w:r>
              <w:rPr>
                <w:rFonts w:hint="eastAsia" w:ascii="宋体" w:hAnsi="宋体" w:eastAsia="宋体" w:cs="宋体"/>
                <w:kern w:val="0"/>
                <w:sz w:val="24"/>
                <w:szCs w:val="24"/>
                <w:lang w:val="en-US" w:eastAsia="zh-CN" w:bidi="ar"/>
              </w:rPr>
              <w:t>2</w:t>
            </w:r>
            <w:r>
              <w:rPr>
                <w:rFonts w:ascii="宋体" w:hAnsi="宋体" w:eastAsia="宋体" w:cs="宋体"/>
                <w:kern w:val="0"/>
                <w:sz w:val="24"/>
                <w:szCs w:val="24"/>
                <w:lang w:val="en-US" w:eastAsia="zh-CN" w:bidi="ar"/>
              </w:rPr>
              <w:t>.00</w:t>
            </w:r>
          </w:p>
        </w:tc>
        <w:tc>
          <w:tcPr>
            <w:tcW w:w="453" w:type="dxa"/>
            <w:shd w:val="clear" w:color="auto" w:fill="auto"/>
            <w:vAlign w:val="center"/>
          </w:tcPr>
          <w:p w14:paraId="1978AEA6">
            <w:pPr>
              <w:keepNext w:val="0"/>
              <w:keepLines w:val="0"/>
              <w:widowControl/>
              <w:suppressLineNumbers w:val="0"/>
              <w:jc w:val="center"/>
            </w:pPr>
            <w:r>
              <w:rPr>
                <w:rFonts w:ascii="宋体" w:hAnsi="宋体" w:eastAsia="宋体" w:cs="宋体"/>
                <w:kern w:val="0"/>
                <w:sz w:val="24"/>
                <w:szCs w:val="24"/>
                <w:lang w:val="en-US" w:eastAsia="zh-CN" w:bidi="ar"/>
              </w:rPr>
              <w:t>1</w:t>
            </w:r>
          </w:p>
        </w:tc>
        <w:tc>
          <w:tcPr>
            <w:tcW w:w="827" w:type="dxa"/>
            <w:shd w:val="clear" w:color="auto" w:fill="auto"/>
            <w:vAlign w:val="center"/>
          </w:tcPr>
          <w:p w14:paraId="44856580">
            <w:pPr>
              <w:keepNext w:val="0"/>
              <w:keepLines w:val="0"/>
              <w:widowControl/>
              <w:suppressLineNumbers w:val="0"/>
              <w:jc w:val="center"/>
            </w:pPr>
            <w:r>
              <w:rPr>
                <w:rFonts w:hint="eastAsia" w:ascii="宋体" w:hAnsi="宋体" w:eastAsia="宋体" w:cs="宋体"/>
                <w:kern w:val="0"/>
                <w:sz w:val="24"/>
                <w:szCs w:val="24"/>
                <w:lang w:val="en-US" w:eastAsia="zh-CN" w:bidi="ar"/>
              </w:rPr>
              <w:t>2</w:t>
            </w:r>
            <w:r>
              <w:rPr>
                <w:rFonts w:ascii="宋体" w:hAnsi="宋体" w:eastAsia="宋体" w:cs="宋体"/>
                <w:kern w:val="0"/>
                <w:sz w:val="24"/>
                <w:szCs w:val="24"/>
                <w:lang w:val="en-US" w:eastAsia="zh-CN" w:bidi="ar"/>
              </w:rPr>
              <w:t>.00</w:t>
            </w:r>
          </w:p>
        </w:tc>
        <w:tc>
          <w:tcPr>
            <w:tcW w:w="0" w:type="auto"/>
            <w:shd w:val="clear" w:color="auto" w:fill="auto"/>
            <w:vAlign w:val="center"/>
          </w:tcPr>
          <w:p w14:paraId="7ED62B35">
            <w:pPr>
              <w:jc w:val="center"/>
              <w:rPr>
                <w:rFonts w:hint="eastAsia" w:ascii="宋体"/>
                <w:sz w:val="24"/>
                <w:szCs w:val="24"/>
              </w:rPr>
            </w:pPr>
            <w:r>
              <w:rPr>
                <w:rFonts w:ascii="宋体" w:hAnsi="宋体" w:eastAsia="宋体" w:cs="宋体"/>
                <w:kern w:val="0"/>
                <w:sz w:val="24"/>
                <w:szCs w:val="24"/>
                <w:lang w:val="en-US" w:eastAsia="zh-CN" w:bidi="ar"/>
              </w:rPr>
              <w:t>电池底座</w:t>
            </w:r>
          </w:p>
        </w:tc>
      </w:tr>
      <w:tr w14:paraId="4CAD22C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blCellSpacing w:w="15" w:type="dxa"/>
        </w:trPr>
        <w:tc>
          <w:tcPr>
            <w:tcW w:w="1134" w:type="dxa"/>
            <w:shd w:val="clear" w:color="auto" w:fill="auto"/>
            <w:vAlign w:val="center"/>
          </w:tcPr>
          <w:p w14:paraId="10F62AB4">
            <w:pPr>
              <w:keepNext w:val="0"/>
              <w:keepLines w:val="0"/>
              <w:widowControl/>
              <w:suppressLineNumbers w:val="0"/>
              <w:jc w:val="center"/>
            </w:pPr>
            <w:r>
              <w:rPr>
                <w:rFonts w:ascii="宋体" w:hAnsi="宋体" w:eastAsia="宋体" w:cs="宋体"/>
                <w:kern w:val="0"/>
                <w:sz w:val="24"/>
                <w:szCs w:val="24"/>
                <w:lang w:val="en-US" w:eastAsia="zh-CN" w:bidi="ar"/>
              </w:rPr>
              <w:t>电源芯片</w:t>
            </w:r>
          </w:p>
        </w:tc>
        <w:tc>
          <w:tcPr>
            <w:tcW w:w="2807" w:type="dxa"/>
            <w:shd w:val="clear" w:color="auto" w:fill="auto"/>
            <w:vAlign w:val="center"/>
          </w:tcPr>
          <w:p w14:paraId="308B99E3">
            <w:pPr>
              <w:keepNext w:val="0"/>
              <w:keepLines w:val="0"/>
              <w:widowControl/>
              <w:suppressLineNumbers w:val="0"/>
              <w:jc w:val="center"/>
            </w:pPr>
            <w:r>
              <w:rPr>
                <w:rFonts w:ascii="宋体" w:hAnsi="宋体" w:eastAsia="宋体" w:cs="宋体"/>
                <w:kern w:val="0"/>
                <w:sz w:val="24"/>
                <w:szCs w:val="24"/>
                <w:lang w:val="en-US" w:eastAsia="zh-CN" w:bidi="ar"/>
              </w:rPr>
              <w:t>LR8341A-T33 (LDO)</w:t>
            </w:r>
          </w:p>
        </w:tc>
        <w:tc>
          <w:tcPr>
            <w:tcW w:w="0" w:type="auto"/>
            <w:shd w:val="clear" w:color="auto" w:fill="auto"/>
            <w:vAlign w:val="center"/>
          </w:tcPr>
          <w:p w14:paraId="0FD1D098">
            <w:pPr>
              <w:keepNext w:val="0"/>
              <w:keepLines w:val="0"/>
              <w:widowControl/>
              <w:suppressLineNumbers w:val="0"/>
              <w:jc w:val="center"/>
              <w:rPr>
                <w:rFonts w:hint="default" w:eastAsiaTheme="minorEastAsia"/>
                <w:lang w:val="en-US" w:eastAsia="zh-CN"/>
              </w:rPr>
            </w:pPr>
            <w:r>
              <w:rPr>
                <w:rFonts w:hint="eastAsia" w:ascii="宋体" w:hAnsi="宋体" w:eastAsia="宋体" w:cs="宋体"/>
                <w:kern w:val="0"/>
                <w:sz w:val="24"/>
                <w:szCs w:val="24"/>
                <w:lang w:val="en-US" w:eastAsia="zh-CN" w:bidi="ar"/>
              </w:rPr>
              <w:t>0.20</w:t>
            </w:r>
          </w:p>
        </w:tc>
        <w:tc>
          <w:tcPr>
            <w:tcW w:w="453" w:type="dxa"/>
            <w:shd w:val="clear" w:color="auto" w:fill="auto"/>
            <w:vAlign w:val="center"/>
          </w:tcPr>
          <w:p w14:paraId="10945C6E">
            <w:pPr>
              <w:keepNext w:val="0"/>
              <w:keepLines w:val="0"/>
              <w:widowControl/>
              <w:suppressLineNumbers w:val="0"/>
              <w:jc w:val="center"/>
            </w:pPr>
            <w:r>
              <w:rPr>
                <w:rFonts w:ascii="宋体" w:hAnsi="宋体" w:eastAsia="宋体" w:cs="宋体"/>
                <w:kern w:val="0"/>
                <w:sz w:val="24"/>
                <w:szCs w:val="24"/>
                <w:lang w:val="en-US" w:eastAsia="zh-CN" w:bidi="ar"/>
              </w:rPr>
              <w:t>1</w:t>
            </w:r>
          </w:p>
        </w:tc>
        <w:tc>
          <w:tcPr>
            <w:tcW w:w="827" w:type="dxa"/>
            <w:shd w:val="clear" w:color="auto" w:fill="auto"/>
            <w:vAlign w:val="center"/>
          </w:tcPr>
          <w:p w14:paraId="58B8F39E">
            <w:pPr>
              <w:keepNext w:val="0"/>
              <w:keepLines w:val="0"/>
              <w:widowControl/>
              <w:suppressLineNumbers w:val="0"/>
              <w:jc w:val="center"/>
              <w:rPr>
                <w:rFonts w:hint="default" w:eastAsiaTheme="minorEastAsia"/>
                <w:lang w:val="en-US" w:eastAsia="zh-CN"/>
              </w:rPr>
            </w:pPr>
            <w:r>
              <w:rPr>
                <w:rFonts w:hint="eastAsia" w:ascii="宋体" w:hAnsi="宋体" w:eastAsia="宋体" w:cs="宋体"/>
                <w:kern w:val="0"/>
                <w:sz w:val="24"/>
                <w:szCs w:val="24"/>
                <w:lang w:val="en-US" w:eastAsia="zh-CN" w:bidi="ar"/>
              </w:rPr>
              <w:t>0.20</w:t>
            </w:r>
          </w:p>
        </w:tc>
        <w:tc>
          <w:tcPr>
            <w:tcW w:w="0" w:type="auto"/>
            <w:shd w:val="clear" w:color="auto" w:fill="auto"/>
            <w:vAlign w:val="center"/>
          </w:tcPr>
          <w:p w14:paraId="139EADAE">
            <w:pPr>
              <w:keepNext w:val="0"/>
              <w:keepLines w:val="0"/>
              <w:widowControl/>
              <w:suppressLineNumbers w:val="0"/>
              <w:jc w:val="center"/>
            </w:pPr>
            <w:r>
              <w:rPr>
                <w:rFonts w:ascii="宋体" w:hAnsi="宋体" w:eastAsia="宋体" w:cs="宋体"/>
                <w:kern w:val="0"/>
                <w:sz w:val="24"/>
                <w:szCs w:val="24"/>
                <w:lang w:val="en-US" w:eastAsia="zh-CN" w:bidi="ar"/>
              </w:rPr>
              <w:t>低压差关键元件</w:t>
            </w:r>
          </w:p>
        </w:tc>
      </w:tr>
      <w:tr w14:paraId="5D8FD4D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blCellSpacing w:w="15" w:type="dxa"/>
        </w:trPr>
        <w:tc>
          <w:tcPr>
            <w:tcW w:w="1134" w:type="dxa"/>
            <w:shd w:val="clear" w:color="auto" w:fill="auto"/>
            <w:vAlign w:val="center"/>
          </w:tcPr>
          <w:p w14:paraId="7D16C6BC">
            <w:pPr>
              <w:keepNext w:val="0"/>
              <w:keepLines w:val="0"/>
              <w:widowControl/>
              <w:suppressLineNumbers w:val="0"/>
              <w:jc w:val="center"/>
            </w:pPr>
            <w:r>
              <w:rPr>
                <w:rFonts w:ascii="宋体" w:hAnsi="宋体" w:eastAsia="宋体" w:cs="宋体"/>
                <w:kern w:val="0"/>
                <w:sz w:val="24"/>
                <w:szCs w:val="24"/>
                <w:lang w:val="en-US" w:eastAsia="zh-CN" w:bidi="ar"/>
              </w:rPr>
              <w:t>结构件</w:t>
            </w:r>
          </w:p>
        </w:tc>
        <w:tc>
          <w:tcPr>
            <w:tcW w:w="2807" w:type="dxa"/>
            <w:shd w:val="clear" w:color="auto" w:fill="auto"/>
            <w:vAlign w:val="center"/>
          </w:tcPr>
          <w:p w14:paraId="21FC56A6">
            <w:pPr>
              <w:keepNext w:val="0"/>
              <w:keepLines w:val="0"/>
              <w:widowControl/>
              <w:suppressLineNumbers w:val="0"/>
              <w:jc w:val="center"/>
            </w:pPr>
            <w:r>
              <w:rPr>
                <w:rFonts w:ascii="宋体" w:hAnsi="宋体" w:eastAsia="宋体" w:cs="宋体"/>
                <w:kern w:val="0"/>
                <w:sz w:val="24"/>
                <w:szCs w:val="24"/>
                <w:lang w:val="en-US" w:eastAsia="zh-CN" w:bidi="ar"/>
              </w:rPr>
              <w:t>拓竹3D打印耗材</w:t>
            </w:r>
          </w:p>
        </w:tc>
        <w:tc>
          <w:tcPr>
            <w:tcW w:w="0" w:type="auto"/>
            <w:shd w:val="clear" w:color="auto" w:fill="auto"/>
            <w:vAlign w:val="center"/>
          </w:tcPr>
          <w:p w14:paraId="306AA4BE">
            <w:pPr>
              <w:keepNext w:val="0"/>
              <w:keepLines w:val="0"/>
              <w:widowControl/>
              <w:suppressLineNumbers w:val="0"/>
              <w:jc w:val="center"/>
            </w:pPr>
            <w:r>
              <w:rPr>
                <w:rFonts w:ascii="宋体" w:hAnsi="宋体" w:eastAsia="宋体" w:cs="宋体"/>
                <w:kern w:val="0"/>
                <w:sz w:val="24"/>
                <w:szCs w:val="24"/>
                <w:lang w:val="en-US" w:eastAsia="zh-CN" w:bidi="ar"/>
              </w:rPr>
              <w:t>7.00</w:t>
            </w:r>
          </w:p>
        </w:tc>
        <w:tc>
          <w:tcPr>
            <w:tcW w:w="453" w:type="dxa"/>
            <w:shd w:val="clear" w:color="auto" w:fill="auto"/>
            <w:vAlign w:val="center"/>
          </w:tcPr>
          <w:p w14:paraId="0EA8E713">
            <w:pPr>
              <w:keepNext w:val="0"/>
              <w:keepLines w:val="0"/>
              <w:widowControl/>
              <w:suppressLineNumbers w:val="0"/>
              <w:jc w:val="center"/>
            </w:pPr>
            <w:r>
              <w:rPr>
                <w:rFonts w:ascii="宋体" w:hAnsi="宋体" w:eastAsia="宋体" w:cs="宋体"/>
                <w:kern w:val="0"/>
                <w:sz w:val="24"/>
                <w:szCs w:val="24"/>
                <w:lang w:val="en-US" w:eastAsia="zh-CN" w:bidi="ar"/>
              </w:rPr>
              <w:t>1</w:t>
            </w:r>
          </w:p>
        </w:tc>
        <w:tc>
          <w:tcPr>
            <w:tcW w:w="827" w:type="dxa"/>
            <w:shd w:val="clear" w:color="auto" w:fill="auto"/>
            <w:vAlign w:val="center"/>
          </w:tcPr>
          <w:p w14:paraId="15A8921C">
            <w:pPr>
              <w:keepNext w:val="0"/>
              <w:keepLines w:val="0"/>
              <w:widowControl/>
              <w:suppressLineNumbers w:val="0"/>
              <w:jc w:val="center"/>
            </w:pPr>
            <w:r>
              <w:rPr>
                <w:rFonts w:ascii="宋体" w:hAnsi="宋体" w:eastAsia="宋体" w:cs="宋体"/>
                <w:kern w:val="0"/>
                <w:sz w:val="24"/>
                <w:szCs w:val="24"/>
                <w:lang w:val="en-US" w:eastAsia="zh-CN" w:bidi="ar"/>
              </w:rPr>
              <w:t>7.00</w:t>
            </w:r>
          </w:p>
        </w:tc>
        <w:tc>
          <w:tcPr>
            <w:tcW w:w="0" w:type="auto"/>
            <w:shd w:val="clear" w:color="auto" w:fill="auto"/>
            <w:vAlign w:val="center"/>
          </w:tcPr>
          <w:p w14:paraId="3612D569">
            <w:pPr>
              <w:keepNext w:val="0"/>
              <w:keepLines w:val="0"/>
              <w:widowControl/>
              <w:suppressLineNumbers w:val="0"/>
              <w:jc w:val="center"/>
            </w:pPr>
            <w:r>
              <w:rPr>
                <w:rFonts w:ascii="宋体" w:hAnsi="宋体" w:eastAsia="宋体" w:cs="宋体"/>
                <w:kern w:val="0"/>
                <w:sz w:val="24"/>
                <w:szCs w:val="24"/>
                <w:lang w:val="en-US" w:eastAsia="zh-CN" w:bidi="ar"/>
              </w:rPr>
              <w:t>机身外壳</w:t>
            </w:r>
          </w:p>
        </w:tc>
      </w:tr>
      <w:tr w14:paraId="1C16617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blCellSpacing w:w="15" w:type="dxa"/>
        </w:trPr>
        <w:tc>
          <w:tcPr>
            <w:tcW w:w="1134" w:type="dxa"/>
            <w:shd w:val="clear" w:color="auto" w:fill="auto"/>
            <w:vAlign w:val="center"/>
          </w:tcPr>
          <w:p w14:paraId="55422A2D">
            <w:pPr>
              <w:keepNext w:val="0"/>
              <w:keepLines w:val="0"/>
              <w:widowControl/>
              <w:suppressLineNumbers w:val="0"/>
              <w:jc w:val="center"/>
            </w:pPr>
            <w:r>
              <w:rPr>
                <w:rFonts w:ascii="宋体" w:hAnsi="宋体" w:eastAsia="宋体" w:cs="宋体"/>
                <w:kern w:val="0"/>
                <w:sz w:val="24"/>
                <w:szCs w:val="24"/>
                <w:lang w:val="en-US" w:eastAsia="zh-CN" w:bidi="ar"/>
              </w:rPr>
              <w:t>连接件</w:t>
            </w:r>
          </w:p>
        </w:tc>
        <w:tc>
          <w:tcPr>
            <w:tcW w:w="2807" w:type="dxa"/>
            <w:shd w:val="clear" w:color="auto" w:fill="auto"/>
            <w:vAlign w:val="center"/>
          </w:tcPr>
          <w:p w14:paraId="4E1419AA">
            <w:pPr>
              <w:keepNext w:val="0"/>
              <w:keepLines w:val="0"/>
              <w:widowControl/>
              <w:suppressLineNumbers w:val="0"/>
              <w:jc w:val="center"/>
            </w:pPr>
            <w:r>
              <w:rPr>
                <w:rFonts w:ascii="宋体" w:hAnsi="宋体" w:eastAsia="宋体" w:cs="宋体"/>
                <w:kern w:val="0"/>
                <w:sz w:val="24"/>
                <w:szCs w:val="24"/>
                <w:lang w:val="en-US" w:eastAsia="zh-CN" w:bidi="ar"/>
              </w:rPr>
              <w:t>普通排母/排针</w:t>
            </w:r>
          </w:p>
        </w:tc>
        <w:tc>
          <w:tcPr>
            <w:tcW w:w="0" w:type="auto"/>
            <w:shd w:val="clear" w:color="auto" w:fill="auto"/>
            <w:vAlign w:val="center"/>
          </w:tcPr>
          <w:p w14:paraId="0FBDE53E">
            <w:pPr>
              <w:keepNext w:val="0"/>
              <w:keepLines w:val="0"/>
              <w:widowControl/>
              <w:suppressLineNumbers w:val="0"/>
              <w:jc w:val="center"/>
              <w:rPr>
                <w:rFonts w:hint="default"/>
                <w:lang w:val="en-US"/>
              </w:rPr>
            </w:pPr>
            <w:r>
              <w:rPr>
                <w:rFonts w:hint="eastAsia" w:ascii="宋体" w:hAnsi="宋体" w:eastAsia="宋体" w:cs="宋体"/>
                <w:kern w:val="0"/>
                <w:sz w:val="24"/>
                <w:szCs w:val="24"/>
                <w:lang w:val="en-US" w:eastAsia="zh-CN" w:bidi="ar"/>
              </w:rPr>
              <w:t>1.00</w:t>
            </w:r>
          </w:p>
        </w:tc>
        <w:tc>
          <w:tcPr>
            <w:tcW w:w="453" w:type="dxa"/>
            <w:shd w:val="clear" w:color="auto" w:fill="auto"/>
            <w:vAlign w:val="center"/>
          </w:tcPr>
          <w:p w14:paraId="31BCC6DB">
            <w:pPr>
              <w:keepNext w:val="0"/>
              <w:keepLines w:val="0"/>
              <w:widowControl/>
              <w:suppressLineNumbers w:val="0"/>
              <w:jc w:val="center"/>
            </w:pPr>
            <w:r>
              <w:rPr>
                <w:rFonts w:ascii="宋体" w:hAnsi="宋体" w:eastAsia="宋体" w:cs="宋体"/>
                <w:kern w:val="0"/>
                <w:sz w:val="24"/>
                <w:szCs w:val="24"/>
                <w:lang w:val="en-US" w:eastAsia="zh-CN" w:bidi="ar"/>
              </w:rPr>
              <w:t>1</w:t>
            </w:r>
          </w:p>
        </w:tc>
        <w:tc>
          <w:tcPr>
            <w:tcW w:w="827" w:type="dxa"/>
            <w:shd w:val="clear" w:color="auto" w:fill="auto"/>
            <w:vAlign w:val="center"/>
          </w:tcPr>
          <w:p w14:paraId="75A5A90F">
            <w:pPr>
              <w:keepNext w:val="0"/>
              <w:keepLines w:val="0"/>
              <w:widowControl/>
              <w:suppressLineNumbers w:val="0"/>
              <w:jc w:val="center"/>
              <w:rPr>
                <w:rFonts w:hint="default" w:eastAsiaTheme="minorEastAsia"/>
                <w:lang w:val="en-US" w:eastAsia="zh-CN"/>
              </w:rPr>
            </w:pPr>
            <w:r>
              <w:rPr>
                <w:rFonts w:hint="eastAsia" w:ascii="宋体" w:hAnsi="宋体" w:eastAsia="宋体" w:cs="宋体"/>
                <w:kern w:val="0"/>
                <w:sz w:val="24"/>
                <w:szCs w:val="24"/>
                <w:lang w:val="en-US" w:eastAsia="zh-CN" w:bidi="ar"/>
              </w:rPr>
              <w:t>1.00</w:t>
            </w:r>
          </w:p>
        </w:tc>
        <w:tc>
          <w:tcPr>
            <w:tcW w:w="0" w:type="auto"/>
            <w:shd w:val="clear" w:color="auto" w:fill="auto"/>
            <w:vAlign w:val="center"/>
          </w:tcPr>
          <w:p w14:paraId="428126C8">
            <w:pPr>
              <w:keepNext w:val="0"/>
              <w:keepLines w:val="0"/>
              <w:widowControl/>
              <w:suppressLineNumbers w:val="0"/>
              <w:jc w:val="center"/>
            </w:pPr>
            <w:r>
              <w:rPr>
                <w:rFonts w:ascii="宋体" w:hAnsi="宋体" w:eastAsia="宋体" w:cs="宋体"/>
                <w:kern w:val="0"/>
                <w:sz w:val="24"/>
                <w:szCs w:val="24"/>
                <w:lang w:val="en-US" w:eastAsia="zh-CN" w:bidi="ar"/>
              </w:rPr>
              <w:t>PCB焊接用</w:t>
            </w:r>
          </w:p>
        </w:tc>
      </w:tr>
      <w:tr w14:paraId="4E6E19F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tblCellSpacing w:w="15" w:type="dxa"/>
        </w:trPr>
        <w:tc>
          <w:tcPr>
            <w:tcW w:w="1134" w:type="dxa"/>
            <w:shd w:val="clear" w:color="auto" w:fill="auto"/>
            <w:vAlign w:val="center"/>
          </w:tcPr>
          <w:p w14:paraId="4F708E96">
            <w:pPr>
              <w:keepNext w:val="0"/>
              <w:keepLines w:val="0"/>
              <w:widowControl/>
              <w:suppressLineNumbers w:val="0"/>
              <w:jc w:val="center"/>
              <w:rPr>
                <w:rFonts w:hint="eastAsia" w:eastAsiaTheme="minorEastAsia"/>
                <w:lang w:val="en-US" w:eastAsia="zh-CN"/>
              </w:rPr>
            </w:pPr>
            <w:r>
              <w:rPr>
                <w:rFonts w:ascii="宋体" w:hAnsi="宋体" w:eastAsia="宋体" w:cs="宋体"/>
                <w:kern w:val="0"/>
                <w:sz w:val="24"/>
                <w:szCs w:val="24"/>
                <w:lang w:val="en-US" w:eastAsia="zh-CN" w:bidi="ar"/>
              </w:rPr>
              <w:t>连接件</w:t>
            </w:r>
          </w:p>
        </w:tc>
        <w:tc>
          <w:tcPr>
            <w:tcW w:w="2807" w:type="dxa"/>
            <w:shd w:val="clear" w:color="auto" w:fill="auto"/>
            <w:vAlign w:val="center"/>
          </w:tcPr>
          <w:p w14:paraId="1B3A0868">
            <w:pPr>
              <w:keepNext w:val="0"/>
              <w:keepLines w:val="0"/>
              <w:widowControl/>
              <w:suppressLineNumbers w:val="0"/>
              <w:jc w:val="center"/>
            </w:pPr>
            <w:r>
              <w:rPr>
                <w:rFonts w:ascii="宋体" w:hAnsi="宋体" w:eastAsia="宋体" w:cs="宋体"/>
                <w:kern w:val="0"/>
                <w:sz w:val="24"/>
                <w:szCs w:val="24"/>
                <w:lang w:val="en-US" w:eastAsia="zh-CN" w:bidi="ar"/>
              </w:rPr>
              <w:t>特殊排母 (短长针)</w:t>
            </w:r>
          </w:p>
        </w:tc>
        <w:tc>
          <w:tcPr>
            <w:tcW w:w="0" w:type="auto"/>
            <w:shd w:val="clear" w:color="auto" w:fill="auto"/>
            <w:vAlign w:val="center"/>
          </w:tcPr>
          <w:p w14:paraId="1D45921C">
            <w:pPr>
              <w:keepNext w:val="0"/>
              <w:keepLines w:val="0"/>
              <w:widowControl/>
              <w:suppressLineNumbers w:val="0"/>
              <w:jc w:val="center"/>
            </w:pPr>
            <w:r>
              <w:rPr>
                <w:rFonts w:hint="eastAsia" w:ascii="宋体" w:hAnsi="宋体" w:eastAsia="宋体" w:cs="宋体"/>
                <w:kern w:val="0"/>
                <w:sz w:val="24"/>
                <w:szCs w:val="24"/>
                <w:lang w:val="en-US" w:eastAsia="zh-CN" w:bidi="ar"/>
              </w:rPr>
              <w:t>3</w:t>
            </w:r>
            <w:r>
              <w:rPr>
                <w:rFonts w:ascii="宋体" w:hAnsi="宋体" w:eastAsia="宋体" w:cs="宋体"/>
                <w:kern w:val="0"/>
                <w:sz w:val="24"/>
                <w:szCs w:val="24"/>
                <w:lang w:val="en-US" w:eastAsia="zh-CN" w:bidi="ar"/>
              </w:rPr>
              <w:t>.00</w:t>
            </w:r>
          </w:p>
        </w:tc>
        <w:tc>
          <w:tcPr>
            <w:tcW w:w="453" w:type="dxa"/>
            <w:shd w:val="clear" w:color="auto" w:fill="auto"/>
            <w:vAlign w:val="center"/>
          </w:tcPr>
          <w:p w14:paraId="23CC8DD4">
            <w:pPr>
              <w:keepNext w:val="0"/>
              <w:keepLines w:val="0"/>
              <w:widowControl/>
              <w:suppressLineNumbers w:val="0"/>
              <w:jc w:val="center"/>
            </w:pPr>
            <w:r>
              <w:rPr>
                <w:rFonts w:ascii="宋体" w:hAnsi="宋体" w:eastAsia="宋体" w:cs="宋体"/>
                <w:kern w:val="0"/>
                <w:sz w:val="24"/>
                <w:szCs w:val="24"/>
                <w:lang w:val="en-US" w:eastAsia="zh-CN" w:bidi="ar"/>
              </w:rPr>
              <w:t>1</w:t>
            </w:r>
          </w:p>
        </w:tc>
        <w:tc>
          <w:tcPr>
            <w:tcW w:w="827" w:type="dxa"/>
            <w:shd w:val="clear" w:color="auto" w:fill="auto"/>
            <w:vAlign w:val="center"/>
          </w:tcPr>
          <w:p w14:paraId="5EFB89FC">
            <w:pPr>
              <w:keepNext w:val="0"/>
              <w:keepLines w:val="0"/>
              <w:widowControl/>
              <w:suppressLineNumbers w:val="0"/>
              <w:jc w:val="center"/>
            </w:pPr>
            <w:r>
              <w:rPr>
                <w:rFonts w:hint="eastAsia" w:ascii="宋体" w:hAnsi="宋体" w:eastAsia="宋体" w:cs="宋体"/>
                <w:kern w:val="0"/>
                <w:sz w:val="24"/>
                <w:szCs w:val="24"/>
                <w:lang w:val="en-US" w:eastAsia="zh-CN" w:bidi="ar"/>
              </w:rPr>
              <w:t>3</w:t>
            </w:r>
            <w:r>
              <w:rPr>
                <w:rFonts w:ascii="宋体" w:hAnsi="宋体" w:eastAsia="宋体" w:cs="宋体"/>
                <w:kern w:val="0"/>
                <w:sz w:val="24"/>
                <w:szCs w:val="24"/>
                <w:lang w:val="en-US" w:eastAsia="zh-CN" w:bidi="ar"/>
              </w:rPr>
              <w:t>.00</w:t>
            </w:r>
          </w:p>
        </w:tc>
        <w:tc>
          <w:tcPr>
            <w:tcW w:w="0" w:type="auto"/>
            <w:shd w:val="clear" w:color="auto" w:fill="auto"/>
            <w:vAlign w:val="center"/>
          </w:tcPr>
          <w:p w14:paraId="3A41C673">
            <w:pPr>
              <w:keepNext w:val="0"/>
              <w:keepLines w:val="0"/>
              <w:widowControl/>
              <w:suppressLineNumbers w:val="0"/>
              <w:jc w:val="center"/>
            </w:pPr>
            <w:r>
              <w:rPr>
                <w:rFonts w:ascii="宋体" w:hAnsi="宋体" w:eastAsia="宋体" w:cs="宋体"/>
                <w:kern w:val="0"/>
                <w:sz w:val="24"/>
                <w:szCs w:val="24"/>
                <w:lang w:val="en-US" w:eastAsia="zh-CN" w:bidi="ar"/>
              </w:rPr>
              <w:t>适配拓展板</w:t>
            </w:r>
          </w:p>
        </w:tc>
      </w:tr>
      <w:tr w14:paraId="597BAEE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blCellSpacing w:w="15" w:type="dxa"/>
        </w:trPr>
        <w:tc>
          <w:tcPr>
            <w:tcW w:w="1134" w:type="dxa"/>
            <w:shd w:val="clear" w:color="auto" w:fill="auto"/>
            <w:vAlign w:val="center"/>
          </w:tcPr>
          <w:p w14:paraId="6EE83786">
            <w:pPr>
              <w:keepNext w:val="0"/>
              <w:keepLines w:val="0"/>
              <w:widowControl/>
              <w:suppressLineNumbers w:val="0"/>
              <w:jc w:val="center"/>
            </w:pPr>
            <w:r>
              <w:rPr>
                <w:rFonts w:ascii="宋体" w:hAnsi="宋体" w:eastAsia="宋体" w:cs="宋体"/>
                <w:kern w:val="0"/>
                <w:sz w:val="24"/>
                <w:szCs w:val="24"/>
                <w:lang w:val="en-US" w:eastAsia="zh-CN" w:bidi="ar"/>
              </w:rPr>
              <w:t>电子元件</w:t>
            </w:r>
          </w:p>
        </w:tc>
        <w:tc>
          <w:tcPr>
            <w:tcW w:w="2807" w:type="dxa"/>
            <w:shd w:val="clear" w:color="auto" w:fill="auto"/>
            <w:vAlign w:val="center"/>
          </w:tcPr>
          <w:p w14:paraId="4D464CF8">
            <w:pPr>
              <w:keepNext w:val="0"/>
              <w:keepLines w:val="0"/>
              <w:widowControl/>
              <w:suppressLineNumbers w:val="0"/>
              <w:jc w:val="center"/>
            </w:pPr>
            <w:r>
              <w:rPr>
                <w:rFonts w:ascii="宋体" w:hAnsi="宋体" w:eastAsia="宋体" w:cs="宋体"/>
                <w:kern w:val="0"/>
                <w:sz w:val="24"/>
                <w:szCs w:val="24"/>
                <w:lang w:val="en-US" w:eastAsia="zh-CN" w:bidi="ar"/>
              </w:rPr>
              <w:t>晶振/电容电阻/LED</w:t>
            </w:r>
          </w:p>
        </w:tc>
        <w:tc>
          <w:tcPr>
            <w:tcW w:w="0" w:type="auto"/>
            <w:shd w:val="clear" w:color="auto" w:fill="auto"/>
            <w:vAlign w:val="center"/>
          </w:tcPr>
          <w:p w14:paraId="3566DA4F">
            <w:pPr>
              <w:keepNext w:val="0"/>
              <w:keepLines w:val="0"/>
              <w:widowControl/>
              <w:suppressLineNumbers w:val="0"/>
              <w:jc w:val="center"/>
            </w:pPr>
            <w:r>
              <w:rPr>
                <w:rFonts w:ascii="宋体" w:hAnsi="宋体" w:eastAsia="宋体" w:cs="宋体"/>
                <w:kern w:val="0"/>
                <w:sz w:val="24"/>
                <w:szCs w:val="24"/>
                <w:lang w:val="en-US" w:eastAsia="zh-CN" w:bidi="ar"/>
              </w:rPr>
              <w:t>2.1+2.5+2.3</w:t>
            </w:r>
          </w:p>
        </w:tc>
        <w:tc>
          <w:tcPr>
            <w:tcW w:w="453" w:type="dxa"/>
            <w:shd w:val="clear" w:color="auto" w:fill="auto"/>
            <w:vAlign w:val="center"/>
          </w:tcPr>
          <w:p w14:paraId="3D67DF3A">
            <w:pPr>
              <w:keepNext w:val="0"/>
              <w:keepLines w:val="0"/>
              <w:widowControl/>
              <w:suppressLineNumbers w:val="0"/>
              <w:jc w:val="center"/>
            </w:pPr>
            <w:r>
              <w:rPr>
                <w:rFonts w:ascii="宋体" w:hAnsi="宋体" w:eastAsia="宋体" w:cs="宋体"/>
                <w:kern w:val="0"/>
                <w:sz w:val="24"/>
                <w:szCs w:val="24"/>
                <w:lang w:val="en-US" w:eastAsia="zh-CN" w:bidi="ar"/>
              </w:rPr>
              <w:t>1</w:t>
            </w:r>
          </w:p>
        </w:tc>
        <w:tc>
          <w:tcPr>
            <w:tcW w:w="827" w:type="dxa"/>
            <w:shd w:val="clear" w:color="auto" w:fill="auto"/>
            <w:vAlign w:val="center"/>
          </w:tcPr>
          <w:p w14:paraId="4DCD2032">
            <w:pPr>
              <w:keepNext w:val="0"/>
              <w:keepLines w:val="0"/>
              <w:widowControl/>
              <w:suppressLineNumbers w:val="0"/>
              <w:jc w:val="center"/>
            </w:pPr>
            <w:r>
              <w:rPr>
                <w:rFonts w:ascii="宋体" w:hAnsi="宋体" w:eastAsia="宋体" w:cs="宋体"/>
                <w:kern w:val="0"/>
                <w:sz w:val="24"/>
                <w:szCs w:val="24"/>
                <w:lang w:val="en-US" w:eastAsia="zh-CN" w:bidi="ar"/>
              </w:rPr>
              <w:t>6.90</w:t>
            </w:r>
          </w:p>
        </w:tc>
        <w:tc>
          <w:tcPr>
            <w:tcW w:w="0" w:type="auto"/>
            <w:shd w:val="clear" w:color="auto" w:fill="auto"/>
            <w:vAlign w:val="center"/>
          </w:tcPr>
          <w:p w14:paraId="40F263EC">
            <w:pPr>
              <w:jc w:val="center"/>
              <w:rPr>
                <w:rFonts w:hint="eastAsia" w:ascii="宋体"/>
                <w:sz w:val="24"/>
                <w:szCs w:val="24"/>
              </w:rPr>
            </w:pPr>
          </w:p>
        </w:tc>
      </w:tr>
      <w:tr w14:paraId="2C8DFC9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tblCellSpacing w:w="15" w:type="dxa"/>
        </w:trPr>
        <w:tc>
          <w:tcPr>
            <w:tcW w:w="1134" w:type="dxa"/>
            <w:shd w:val="clear" w:color="auto" w:fill="auto"/>
            <w:vAlign w:val="center"/>
          </w:tcPr>
          <w:p w14:paraId="001D57BE">
            <w:pPr>
              <w:keepNext w:val="0"/>
              <w:keepLines w:val="0"/>
              <w:widowControl/>
              <w:suppressLineNumbers w:val="0"/>
              <w:jc w:val="center"/>
            </w:pPr>
            <w:r>
              <w:rPr>
                <w:rFonts w:ascii="宋体" w:hAnsi="宋体" w:eastAsia="宋体" w:cs="宋体"/>
                <w:kern w:val="0"/>
                <w:sz w:val="24"/>
                <w:szCs w:val="24"/>
                <w:lang w:val="en-US" w:eastAsia="zh-CN" w:bidi="ar"/>
              </w:rPr>
              <w:t>电子元件</w:t>
            </w:r>
          </w:p>
        </w:tc>
        <w:tc>
          <w:tcPr>
            <w:tcW w:w="2807" w:type="dxa"/>
            <w:shd w:val="clear" w:color="auto" w:fill="auto"/>
            <w:vAlign w:val="center"/>
          </w:tcPr>
          <w:p w14:paraId="488C85E2">
            <w:pPr>
              <w:keepNext w:val="0"/>
              <w:keepLines w:val="0"/>
              <w:widowControl/>
              <w:suppressLineNumbers w:val="0"/>
              <w:jc w:val="center"/>
            </w:pPr>
            <w:r>
              <w:rPr>
                <w:rFonts w:ascii="宋体" w:hAnsi="宋体" w:eastAsia="宋体" w:cs="宋体"/>
                <w:kern w:val="0"/>
                <w:sz w:val="24"/>
                <w:szCs w:val="24"/>
                <w:lang w:val="en-US" w:eastAsia="zh-CN" w:bidi="ar"/>
              </w:rPr>
              <w:t>接口 (Type-C)</w:t>
            </w:r>
          </w:p>
        </w:tc>
        <w:tc>
          <w:tcPr>
            <w:tcW w:w="0" w:type="auto"/>
            <w:shd w:val="clear" w:color="auto" w:fill="auto"/>
            <w:vAlign w:val="center"/>
          </w:tcPr>
          <w:p w14:paraId="0AD9312A">
            <w:pPr>
              <w:keepNext w:val="0"/>
              <w:keepLines w:val="0"/>
              <w:widowControl/>
              <w:suppressLineNumbers w:val="0"/>
              <w:jc w:val="center"/>
            </w:pPr>
            <w:r>
              <w:rPr>
                <w:rFonts w:ascii="宋体" w:hAnsi="宋体" w:eastAsia="宋体" w:cs="宋体"/>
                <w:kern w:val="0"/>
                <w:sz w:val="24"/>
                <w:szCs w:val="24"/>
                <w:lang w:val="en-US" w:eastAsia="zh-CN" w:bidi="ar"/>
              </w:rPr>
              <w:t>1.61</w:t>
            </w:r>
          </w:p>
        </w:tc>
        <w:tc>
          <w:tcPr>
            <w:tcW w:w="453" w:type="dxa"/>
            <w:shd w:val="clear" w:color="auto" w:fill="auto"/>
            <w:vAlign w:val="center"/>
          </w:tcPr>
          <w:p w14:paraId="14B799D5">
            <w:pPr>
              <w:keepNext w:val="0"/>
              <w:keepLines w:val="0"/>
              <w:widowControl/>
              <w:suppressLineNumbers w:val="0"/>
              <w:jc w:val="center"/>
            </w:pPr>
            <w:r>
              <w:rPr>
                <w:rFonts w:ascii="宋体" w:hAnsi="宋体" w:eastAsia="宋体" w:cs="宋体"/>
                <w:kern w:val="0"/>
                <w:sz w:val="24"/>
                <w:szCs w:val="24"/>
                <w:lang w:val="en-US" w:eastAsia="zh-CN" w:bidi="ar"/>
              </w:rPr>
              <w:t>1</w:t>
            </w:r>
          </w:p>
        </w:tc>
        <w:tc>
          <w:tcPr>
            <w:tcW w:w="827" w:type="dxa"/>
            <w:shd w:val="clear" w:color="auto" w:fill="auto"/>
            <w:vAlign w:val="center"/>
          </w:tcPr>
          <w:p w14:paraId="7DF5CDC2">
            <w:pPr>
              <w:keepNext w:val="0"/>
              <w:keepLines w:val="0"/>
              <w:widowControl/>
              <w:suppressLineNumbers w:val="0"/>
              <w:jc w:val="center"/>
            </w:pPr>
            <w:r>
              <w:rPr>
                <w:rFonts w:ascii="宋体" w:hAnsi="宋体" w:eastAsia="宋体" w:cs="宋体"/>
                <w:kern w:val="0"/>
                <w:sz w:val="24"/>
                <w:szCs w:val="24"/>
                <w:lang w:val="en-US" w:eastAsia="zh-CN" w:bidi="ar"/>
              </w:rPr>
              <w:t>1.61</w:t>
            </w:r>
          </w:p>
        </w:tc>
        <w:tc>
          <w:tcPr>
            <w:tcW w:w="0" w:type="auto"/>
            <w:shd w:val="clear" w:color="auto" w:fill="auto"/>
            <w:vAlign w:val="center"/>
          </w:tcPr>
          <w:p w14:paraId="0F009202">
            <w:pPr>
              <w:keepNext w:val="0"/>
              <w:keepLines w:val="0"/>
              <w:widowControl/>
              <w:suppressLineNumbers w:val="0"/>
              <w:jc w:val="center"/>
            </w:pPr>
            <w:r>
              <w:rPr>
                <w:rFonts w:ascii="宋体" w:hAnsi="宋体" w:eastAsia="宋体" w:cs="宋体"/>
                <w:kern w:val="0"/>
                <w:sz w:val="24"/>
                <w:szCs w:val="24"/>
                <w:lang w:val="en-US" w:eastAsia="zh-CN" w:bidi="ar"/>
              </w:rPr>
              <w:t>充电/数据</w:t>
            </w:r>
          </w:p>
        </w:tc>
      </w:tr>
      <w:tr w14:paraId="7A644BE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tblCellSpacing w:w="15" w:type="dxa"/>
        </w:trPr>
        <w:tc>
          <w:tcPr>
            <w:tcW w:w="1134" w:type="dxa"/>
            <w:shd w:val="clear" w:color="auto" w:fill="auto"/>
            <w:vAlign w:val="center"/>
          </w:tcPr>
          <w:p w14:paraId="5DEF36FA">
            <w:pPr>
              <w:keepNext w:val="0"/>
              <w:keepLines w:val="0"/>
              <w:widowControl/>
              <w:suppressLineNumbers w:val="0"/>
              <w:jc w:val="center"/>
            </w:pPr>
            <w:r>
              <w:rPr>
                <w:rFonts w:ascii="宋体" w:hAnsi="宋体" w:eastAsia="宋体" w:cs="宋体"/>
                <w:kern w:val="0"/>
                <w:sz w:val="24"/>
                <w:szCs w:val="24"/>
                <w:lang w:val="en-US" w:eastAsia="zh-CN" w:bidi="ar"/>
              </w:rPr>
              <w:t>开关</w:t>
            </w:r>
          </w:p>
        </w:tc>
        <w:tc>
          <w:tcPr>
            <w:tcW w:w="2807" w:type="dxa"/>
            <w:shd w:val="clear" w:color="auto" w:fill="auto"/>
            <w:vAlign w:val="center"/>
          </w:tcPr>
          <w:p w14:paraId="2A033C68">
            <w:pPr>
              <w:keepNext w:val="0"/>
              <w:keepLines w:val="0"/>
              <w:widowControl/>
              <w:suppressLineNumbers w:val="0"/>
              <w:jc w:val="center"/>
            </w:pPr>
            <w:r>
              <w:rPr>
                <w:rFonts w:ascii="宋体" w:hAnsi="宋体" w:eastAsia="宋体" w:cs="宋体"/>
                <w:kern w:val="0"/>
                <w:sz w:val="24"/>
                <w:szCs w:val="24"/>
                <w:lang w:val="en-US" w:eastAsia="zh-CN" w:bidi="ar"/>
              </w:rPr>
              <w:t>拨动/按键开关</w:t>
            </w:r>
          </w:p>
        </w:tc>
        <w:tc>
          <w:tcPr>
            <w:tcW w:w="0" w:type="auto"/>
            <w:shd w:val="clear" w:color="auto" w:fill="auto"/>
            <w:vAlign w:val="center"/>
          </w:tcPr>
          <w:p w14:paraId="1A0692A5">
            <w:pPr>
              <w:keepNext w:val="0"/>
              <w:keepLines w:val="0"/>
              <w:widowControl/>
              <w:suppressLineNumbers w:val="0"/>
              <w:jc w:val="center"/>
              <w:rPr>
                <w:rFonts w:hint="default"/>
                <w:lang w:val="en-US"/>
              </w:rPr>
            </w:pPr>
            <w:r>
              <w:rPr>
                <w:rFonts w:ascii="宋体" w:hAnsi="宋体" w:eastAsia="宋体" w:cs="宋体"/>
                <w:kern w:val="0"/>
                <w:sz w:val="24"/>
                <w:szCs w:val="24"/>
                <w:lang w:val="en-US" w:eastAsia="zh-CN" w:bidi="ar"/>
              </w:rPr>
              <w:t>1.6</w:t>
            </w:r>
            <w:r>
              <w:rPr>
                <w:rFonts w:hint="eastAsia" w:ascii="宋体" w:hAnsi="宋体" w:eastAsia="宋体" w:cs="宋体"/>
                <w:kern w:val="0"/>
                <w:sz w:val="24"/>
                <w:szCs w:val="24"/>
                <w:lang w:val="en-US" w:eastAsia="zh-CN" w:bidi="ar"/>
              </w:rPr>
              <w:t>0</w:t>
            </w:r>
          </w:p>
        </w:tc>
        <w:tc>
          <w:tcPr>
            <w:tcW w:w="453" w:type="dxa"/>
            <w:shd w:val="clear" w:color="auto" w:fill="auto"/>
            <w:vAlign w:val="center"/>
          </w:tcPr>
          <w:p w14:paraId="57B1A256">
            <w:pPr>
              <w:keepNext w:val="0"/>
              <w:keepLines w:val="0"/>
              <w:widowControl/>
              <w:suppressLineNumbers w:val="0"/>
              <w:jc w:val="center"/>
              <w:rPr>
                <w:rFonts w:hint="eastAsia" w:eastAsiaTheme="minorEastAsia"/>
                <w:lang w:val="en-US" w:eastAsia="zh-CN"/>
              </w:rPr>
            </w:pPr>
            <w:r>
              <w:rPr>
                <w:rFonts w:hint="eastAsia"/>
                <w:lang w:val="en-US" w:eastAsia="zh-CN"/>
              </w:rPr>
              <w:t>1</w:t>
            </w:r>
          </w:p>
        </w:tc>
        <w:tc>
          <w:tcPr>
            <w:tcW w:w="827" w:type="dxa"/>
            <w:shd w:val="clear" w:color="auto" w:fill="auto"/>
            <w:vAlign w:val="center"/>
          </w:tcPr>
          <w:p w14:paraId="6C2743F8">
            <w:pPr>
              <w:keepNext w:val="0"/>
              <w:keepLines w:val="0"/>
              <w:widowControl/>
              <w:suppressLineNumbers w:val="0"/>
              <w:jc w:val="center"/>
              <w:rPr>
                <w:rFonts w:hint="default"/>
                <w:lang w:val="en-US"/>
              </w:rPr>
            </w:pPr>
            <w:r>
              <w:rPr>
                <w:rFonts w:hint="eastAsia" w:ascii="宋体" w:hAnsi="宋体" w:eastAsia="宋体" w:cs="宋体"/>
                <w:kern w:val="0"/>
                <w:sz w:val="24"/>
                <w:szCs w:val="24"/>
                <w:lang w:val="en-US" w:eastAsia="zh-CN" w:bidi="ar"/>
              </w:rPr>
              <w:t>1.60</w:t>
            </w:r>
          </w:p>
        </w:tc>
        <w:tc>
          <w:tcPr>
            <w:tcW w:w="0" w:type="auto"/>
            <w:shd w:val="clear" w:color="auto" w:fill="auto"/>
            <w:vAlign w:val="center"/>
          </w:tcPr>
          <w:p w14:paraId="6ABCDD58">
            <w:pPr>
              <w:keepNext w:val="0"/>
              <w:keepLines w:val="0"/>
              <w:widowControl/>
              <w:suppressLineNumbers w:val="0"/>
              <w:jc w:val="center"/>
            </w:pPr>
            <w:r>
              <w:rPr>
                <w:rFonts w:ascii="宋体" w:hAnsi="宋体" w:eastAsia="宋体" w:cs="宋体"/>
                <w:kern w:val="0"/>
                <w:sz w:val="24"/>
                <w:szCs w:val="24"/>
                <w:lang w:val="en-US" w:eastAsia="zh-CN" w:bidi="ar"/>
              </w:rPr>
              <w:t>电源控制</w:t>
            </w:r>
          </w:p>
        </w:tc>
      </w:tr>
      <w:tr w14:paraId="2A10A8A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blCellSpacing w:w="15" w:type="dxa"/>
        </w:trPr>
        <w:tc>
          <w:tcPr>
            <w:tcW w:w="1134" w:type="dxa"/>
            <w:shd w:val="clear" w:color="auto" w:fill="auto"/>
            <w:vAlign w:val="center"/>
          </w:tcPr>
          <w:p w14:paraId="2769EC9B">
            <w:pPr>
              <w:keepNext w:val="0"/>
              <w:keepLines w:val="0"/>
              <w:widowControl/>
              <w:suppressLineNumbers w:val="0"/>
              <w:jc w:val="center"/>
            </w:pPr>
            <w:r>
              <w:rPr>
                <w:rFonts w:ascii="宋体" w:hAnsi="宋体" w:eastAsia="宋体" w:cs="宋体"/>
                <w:kern w:val="0"/>
                <w:sz w:val="24"/>
                <w:szCs w:val="24"/>
                <w:lang w:val="en-US" w:eastAsia="zh-CN" w:bidi="ar"/>
              </w:rPr>
              <w:t>总计</w:t>
            </w:r>
          </w:p>
        </w:tc>
        <w:tc>
          <w:tcPr>
            <w:tcW w:w="2807" w:type="dxa"/>
            <w:shd w:val="clear" w:color="auto" w:fill="auto"/>
            <w:vAlign w:val="center"/>
          </w:tcPr>
          <w:p w14:paraId="23668C36">
            <w:pPr>
              <w:jc w:val="center"/>
              <w:rPr>
                <w:rFonts w:hint="eastAsia" w:ascii="宋体"/>
                <w:sz w:val="24"/>
                <w:szCs w:val="24"/>
              </w:rPr>
            </w:pPr>
          </w:p>
        </w:tc>
        <w:tc>
          <w:tcPr>
            <w:tcW w:w="0" w:type="auto"/>
            <w:shd w:val="clear" w:color="auto" w:fill="auto"/>
            <w:vAlign w:val="center"/>
          </w:tcPr>
          <w:p w14:paraId="300A7AF0">
            <w:pPr>
              <w:jc w:val="center"/>
              <w:rPr>
                <w:rFonts w:hint="eastAsia" w:ascii="宋体"/>
                <w:sz w:val="24"/>
                <w:szCs w:val="24"/>
              </w:rPr>
            </w:pPr>
          </w:p>
        </w:tc>
        <w:tc>
          <w:tcPr>
            <w:tcW w:w="453" w:type="dxa"/>
            <w:shd w:val="clear" w:color="auto" w:fill="auto"/>
            <w:vAlign w:val="center"/>
          </w:tcPr>
          <w:p w14:paraId="2ED96DE2">
            <w:pPr>
              <w:jc w:val="center"/>
              <w:rPr>
                <w:rFonts w:hint="eastAsia" w:ascii="宋体"/>
                <w:sz w:val="24"/>
                <w:szCs w:val="24"/>
              </w:rPr>
            </w:pPr>
          </w:p>
        </w:tc>
        <w:tc>
          <w:tcPr>
            <w:tcW w:w="827" w:type="dxa"/>
            <w:shd w:val="clear" w:color="auto" w:fill="auto"/>
            <w:vAlign w:val="center"/>
          </w:tcPr>
          <w:p w14:paraId="78C0B174">
            <w:pPr>
              <w:keepNext w:val="0"/>
              <w:keepLines w:val="0"/>
              <w:widowControl/>
              <w:suppressLineNumbers w:val="0"/>
              <w:jc w:val="center"/>
              <w:rPr>
                <w:rFonts w:hint="default"/>
                <w:lang w:val="en-US"/>
              </w:rPr>
            </w:pPr>
            <w:r>
              <w:rPr>
                <w:rFonts w:hint="eastAsia" w:ascii="宋体" w:hAnsi="宋体" w:eastAsia="宋体" w:cs="宋体"/>
                <w:kern w:val="0"/>
                <w:sz w:val="24"/>
                <w:szCs w:val="24"/>
                <w:lang w:val="en-US" w:eastAsia="zh-CN" w:bidi="ar"/>
              </w:rPr>
              <w:t>72.77</w:t>
            </w:r>
          </w:p>
        </w:tc>
        <w:tc>
          <w:tcPr>
            <w:tcW w:w="0" w:type="auto"/>
            <w:shd w:val="clear" w:color="auto" w:fill="auto"/>
            <w:vAlign w:val="center"/>
          </w:tcPr>
          <w:p w14:paraId="46226FCC">
            <w:pPr>
              <w:keepNext w:val="0"/>
              <w:keepLines w:val="0"/>
              <w:widowControl/>
              <w:suppressLineNumbers w:val="0"/>
              <w:jc w:val="center"/>
            </w:pPr>
            <w:r>
              <w:rPr>
                <w:rFonts w:ascii="宋体" w:hAnsi="宋体" w:eastAsia="宋体" w:cs="宋体"/>
                <w:kern w:val="0"/>
                <w:sz w:val="24"/>
                <w:szCs w:val="24"/>
                <w:lang w:val="en-US" w:eastAsia="zh-CN" w:bidi="ar"/>
              </w:rPr>
              <w:t>高性价比</w:t>
            </w:r>
          </w:p>
        </w:tc>
      </w:tr>
    </w:tbl>
    <w:p w14:paraId="2D70E908">
      <w:pPr>
        <w:pStyle w:val="3"/>
        <w:keepNext w:val="0"/>
        <w:keepLines w:val="0"/>
        <w:widowControl/>
        <w:suppressLineNumbers w:val="0"/>
      </w:pPr>
      <w:r>
        <w:t>7. 结论</w:t>
      </w:r>
    </w:p>
    <w:p w14:paraId="27ADC7D8">
      <w:pPr>
        <w:pStyle w:val="6"/>
        <w:keepNext w:val="0"/>
        <w:keepLines w:val="0"/>
        <w:widowControl/>
        <w:suppressLineNumbers w:val="0"/>
        <w:spacing w:before="0" w:beforeAutospacing="1" w:after="0" w:afterAutospacing="1"/>
        <w:ind w:left="0" w:right="0" w:firstLine="480" w:firstLineChars="200"/>
        <w:rPr>
          <w:rFonts w:hint="eastAsia" w:eastAsiaTheme="minorEastAsia"/>
          <w:lang w:eastAsia="zh-CN"/>
        </w:rPr>
      </w:pPr>
      <w:r>
        <w:t>本项目成功实现了一款基于STM32和FreeRTOS的低成本、高集成度四足机器人。通过对电源系统的深入优化和定制化PCB设计，解决了同类产品体积大、布线乱、供电复杂的痛点。</w:t>
      </w:r>
      <w:r>
        <w:rPr>
          <w:rFonts w:hint="eastAsia"/>
          <w:lang w:val="en-US" w:eastAsia="zh-CN"/>
        </w:rPr>
        <w:t>我们在</w:t>
      </w:r>
      <w:r>
        <w:t>软件上利用RTOS的多任务机制和位掩码状态机，实现了流畅的运动与交互体验。该设计不仅是一个技术验证原型，更是一个具备产品化潜力的桌面伴侣解决方案</w:t>
      </w:r>
      <w:r>
        <w:rPr>
          <w:rFonts w:hint="eastAsia"/>
          <w:lang w:eastAsia="zh-CN"/>
        </w:rPr>
        <w:t>！</w:t>
      </w:r>
    </w:p>
    <w:p w14:paraId="3A0D364E"/>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30"/>
  <w:doNotDisplayPageBoundaries w:val="1"/>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02E27FC9"/>
    <w:rsid w:val="04BA031C"/>
    <w:rsid w:val="1AC51141"/>
    <w:rsid w:val="1C9B55CC"/>
    <w:rsid w:val="21391FC5"/>
    <w:rsid w:val="2DD14E75"/>
    <w:rsid w:val="32B53931"/>
    <w:rsid w:val="5CD9000C"/>
    <w:rsid w:val="63C62A9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semiHidden="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qFormat="1"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qFormat/>
    <w:uiPriority w:val="0"/>
    <w:pPr>
      <w:spacing w:before="0" w:beforeAutospacing="1" w:after="0" w:afterAutospacing="1"/>
      <w:jc w:val="left"/>
    </w:pPr>
    <w:rPr>
      <w:rFonts w:hint="eastAsia" w:ascii="宋体" w:hAnsi="宋体" w:eastAsia="宋体" w:cs="宋体"/>
      <w:b/>
      <w:bCs/>
      <w:kern w:val="44"/>
      <w:sz w:val="48"/>
      <w:szCs w:val="48"/>
      <w:lang w:val="en-US" w:eastAsia="zh-CN" w:bidi="ar"/>
    </w:rPr>
  </w:style>
  <w:style w:type="paragraph" w:styleId="3">
    <w:name w:val="heading 2"/>
    <w:basedOn w:val="1"/>
    <w:next w:val="1"/>
    <w:semiHidden/>
    <w:unhideWhenUsed/>
    <w:qFormat/>
    <w:uiPriority w:val="0"/>
    <w:pPr>
      <w:spacing w:before="0" w:beforeAutospacing="1" w:after="0" w:afterAutospacing="1"/>
      <w:jc w:val="left"/>
    </w:pPr>
    <w:rPr>
      <w:rFonts w:hint="eastAsia" w:ascii="宋体" w:hAnsi="宋体" w:eastAsia="宋体" w:cs="宋体"/>
      <w:b/>
      <w:bCs/>
      <w:kern w:val="0"/>
      <w:sz w:val="36"/>
      <w:szCs w:val="36"/>
      <w:lang w:val="en-US" w:eastAsia="zh-CN" w:bidi="ar"/>
    </w:rPr>
  </w:style>
  <w:style w:type="paragraph" w:styleId="4">
    <w:name w:val="heading 3"/>
    <w:basedOn w:val="1"/>
    <w:next w:val="1"/>
    <w:semiHidden/>
    <w:unhideWhenUsed/>
    <w:qFormat/>
    <w:uiPriority w:val="0"/>
    <w:pPr>
      <w:spacing w:before="0" w:beforeAutospacing="1" w:after="0" w:afterAutospacing="1"/>
      <w:jc w:val="left"/>
    </w:pPr>
    <w:rPr>
      <w:rFonts w:hint="eastAsia" w:ascii="宋体" w:hAnsi="宋体" w:eastAsia="宋体" w:cs="宋体"/>
      <w:b/>
      <w:bCs/>
      <w:kern w:val="0"/>
      <w:sz w:val="27"/>
      <w:szCs w:val="27"/>
      <w:lang w:val="en-US" w:eastAsia="zh-CN" w:bidi="ar"/>
    </w:rPr>
  </w:style>
  <w:style w:type="character" w:default="1" w:styleId="8">
    <w:name w:val="Default Paragraph Font"/>
    <w:qFormat/>
    <w:uiPriority w:val="0"/>
  </w:style>
  <w:style w:type="table" w:default="1" w:styleId="7">
    <w:name w:val="Normal Table"/>
    <w:semiHidden/>
    <w:qFormat/>
    <w:uiPriority w:val="0"/>
    <w:tblPr>
      <w:tblCellMar>
        <w:top w:w="0" w:type="dxa"/>
        <w:left w:w="108" w:type="dxa"/>
        <w:bottom w:w="0" w:type="dxa"/>
        <w:right w:w="108" w:type="dxa"/>
      </w:tblCellMar>
    </w:tblPr>
  </w:style>
  <w:style w:type="paragraph" w:styleId="5">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paragraph" w:styleId="6">
    <w:name w:val="Normal (Web)"/>
    <w:basedOn w:val="1"/>
    <w:qFormat/>
    <w:uiPriority w:val="0"/>
    <w:rPr>
      <w:sz w:val="24"/>
    </w:rPr>
  </w:style>
  <w:style w:type="character" w:styleId="9">
    <w:name w:val="Strong"/>
    <w:basedOn w:val="8"/>
    <w:qFormat/>
    <w:uiPriority w:val="0"/>
    <w:rPr>
      <w:b/>
    </w:rPr>
  </w:style>
  <w:style w:type="character" w:styleId="10">
    <w:name w:val="HTML Code"/>
    <w:basedOn w:val="8"/>
    <w:qFormat/>
    <w:uiPriority w:val="0"/>
    <w:rPr>
      <w:rFonts w:ascii="Courier New" w:hAnsi="Courier New"/>
      <w:sz w:val="20"/>
    </w:rPr>
  </w:style>
</w:styles>
</file>

<file path=word/_rels/document.xml.rels><?xml version="1.0" encoding="UTF-8" standalone="yes"?>
<Relationships xmlns="http://schemas.openxmlformats.org/package/2006/relationships"><Relationship Id="rId9" Type="http://schemas.openxmlformats.org/officeDocument/2006/relationships/image" Target="media/image6.png"/><Relationship Id="rId8" Type="http://schemas.openxmlformats.org/officeDocument/2006/relationships/image" Target="media/image5.png"/><Relationship Id="rId7" Type="http://schemas.openxmlformats.org/officeDocument/2006/relationships/image" Target="media/image4.png"/><Relationship Id="rId6" Type="http://schemas.openxmlformats.org/officeDocument/2006/relationships/image" Target="media/image3.jpeg"/><Relationship Id="rId5" Type="http://schemas.openxmlformats.org/officeDocument/2006/relationships/image" Target="media/image2.jpeg"/><Relationship Id="rId4" Type="http://schemas.openxmlformats.org/officeDocument/2006/relationships/image" Target="media/image1.jpeg"/><Relationship Id="rId3" Type="http://schemas.openxmlformats.org/officeDocument/2006/relationships/theme" Target="theme/theme1.xml"/><Relationship Id="rId2" Type="http://schemas.openxmlformats.org/officeDocument/2006/relationships/settings" Target="settings.xml"/><Relationship Id="rId11" Type="http://schemas.openxmlformats.org/officeDocument/2006/relationships/fontTable" Target="fontTable.xml"/><Relationship Id="rId10" Type="http://schemas.openxmlformats.org/officeDocument/2006/relationships/image" Target="media/image7.png"/><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9</Pages>
  <Words>3853</Words>
  <Characters>4939</Characters>
  <Lines>0</Lines>
  <Paragraphs>0</Paragraphs>
  <TotalTime>26</TotalTime>
  <ScaleCrop>false</ScaleCrop>
  <LinksUpToDate>false</LinksUpToDate>
  <CharactersWithSpaces>5079</CharactersWithSpaces>
  <Application>WPS Office_12.1.0.25225_F1E327BC-269C-435d-A152-05C5408002CA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2025-12-01T12:43:00Z</dcterms:created>
  <dc:creator>Administrator</dc:creator>
  <cp:lastModifiedBy>WPS_1696846431</cp:lastModifiedBy>
  <dcterms:modified xsi:type="dcterms:W3CDTF">2026-03-19T12:50:54Z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2052-12.1.0.25225</vt:lpwstr>
  </property>
  <property fmtid="{D5CDD505-2E9C-101B-9397-08002B2CF9AE}" pid="3" name="ICV">
    <vt:lpwstr>E24C45DEBD9547D8A2634C8E97B72C9B_12</vt:lpwstr>
  </property>
  <property fmtid="{D5CDD505-2E9C-101B-9397-08002B2CF9AE}" pid="4" name="KSOTemplateDocerSaveRecord">
    <vt:lpwstr>eyJoZGlkIjoiMWZkMzc3NTQxODEyYmFhODMwZWYxZmY4YWQ4OGVmYWEiLCJ1c2VySWQiOiIxNTQ4ODcyNTI3In0=</vt:lpwstr>
  </property>
</Properties>
</file>