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harts/colors1.xml" ContentType="application/vnd.ms-office.chartcolorstyle+xml"/>
  <Override PartName="/word/theme/theme1.xml" ContentType="application/vnd.openxmlformats-officedocument.theme+xml"/>
  <Override PartName="/word/charts/style1.xml" ContentType="application/vnd.ms-office.chartsty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24003" w14:textId="611028C4" w:rsidR="00373810" w:rsidRDefault="00373810">
      <w:r>
        <w:t>12 Ngôn ngữ lập trình được tìm kiếm nhiều nhất 6/2016</w:t>
      </w:r>
    </w:p>
    <w:tbl>
      <w:tblPr>
        <w:tblStyle w:val="TableGrid"/>
        <w:tblW w:w="5427" w:type="dxa"/>
        <w:tblLook w:val="04A0" w:firstRow="1" w:lastRow="0" w:firstColumn="1" w:lastColumn="0" w:noHBand="0" w:noVBand="1"/>
      </w:tblPr>
      <w:tblGrid>
        <w:gridCol w:w="975"/>
        <w:gridCol w:w="2563"/>
        <w:gridCol w:w="1889"/>
      </w:tblGrid>
      <w:tr w:rsidR="00C40854" w:rsidRPr="00C40854" w14:paraId="09326864" w14:textId="77777777" w:rsidTr="00743914">
        <w:trPr>
          <w:trHeight w:val="620"/>
        </w:trPr>
        <w:tc>
          <w:tcPr>
            <w:tcW w:w="975" w:type="dxa"/>
            <w:hideMark/>
          </w:tcPr>
          <w:p w14:paraId="0D704E4A" w14:textId="457EE814" w:rsidR="00C40854" w:rsidRPr="00C40854" w:rsidRDefault="00EB5DD7" w:rsidP="00743914">
            <w:pPr>
              <w:jc w:val="lef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STT</w:t>
            </w:r>
          </w:p>
        </w:tc>
        <w:tc>
          <w:tcPr>
            <w:tcW w:w="2563" w:type="dxa"/>
            <w:hideMark/>
          </w:tcPr>
          <w:p w14:paraId="0355FF56" w14:textId="15947B95" w:rsidR="00C40854" w:rsidRPr="00C40854" w:rsidRDefault="00EB5DD7" w:rsidP="00EB5DD7">
            <w:pPr>
              <w:jc w:val="lef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Ngôn ngữ lập trình </w:t>
            </w:r>
          </w:p>
        </w:tc>
        <w:tc>
          <w:tcPr>
            <w:tcW w:w="0" w:type="auto"/>
            <w:hideMark/>
          </w:tcPr>
          <w:p w14:paraId="153136F3" w14:textId="1DED7BEB" w:rsidR="00C40854" w:rsidRPr="00C40854" w:rsidRDefault="00EB5DD7" w:rsidP="00743914">
            <w:pPr>
              <w:jc w:val="lef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Tỷ lệ</w:t>
            </w:r>
          </w:p>
        </w:tc>
      </w:tr>
      <w:tr w:rsidR="00C40854" w:rsidRPr="00C40854" w14:paraId="5CD1E4AA" w14:textId="77777777" w:rsidTr="00C40854">
        <w:tc>
          <w:tcPr>
            <w:tcW w:w="975" w:type="dxa"/>
            <w:hideMark/>
          </w:tcPr>
          <w:p w14:paraId="6DDB84B0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2563" w:type="dxa"/>
            <w:hideMark/>
          </w:tcPr>
          <w:p w14:paraId="0F25253E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Java</w:t>
            </w:r>
          </w:p>
        </w:tc>
        <w:tc>
          <w:tcPr>
            <w:tcW w:w="0" w:type="auto"/>
            <w:hideMark/>
          </w:tcPr>
          <w:p w14:paraId="1F128721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19.804%</w:t>
            </w:r>
          </w:p>
        </w:tc>
      </w:tr>
      <w:tr w:rsidR="00C40854" w:rsidRPr="00C40854" w14:paraId="721E9046" w14:textId="77777777" w:rsidTr="00C40854">
        <w:tc>
          <w:tcPr>
            <w:tcW w:w="975" w:type="dxa"/>
            <w:hideMark/>
          </w:tcPr>
          <w:p w14:paraId="7B3E47E3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2563" w:type="dxa"/>
            <w:hideMark/>
          </w:tcPr>
          <w:p w14:paraId="29EC70DA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</w:t>
            </w:r>
          </w:p>
        </w:tc>
        <w:tc>
          <w:tcPr>
            <w:tcW w:w="0" w:type="auto"/>
            <w:hideMark/>
          </w:tcPr>
          <w:p w14:paraId="6EB23389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12.238%</w:t>
            </w:r>
          </w:p>
        </w:tc>
      </w:tr>
      <w:tr w:rsidR="00C40854" w:rsidRPr="00C40854" w14:paraId="61C8E21C" w14:textId="77777777" w:rsidTr="00C40854">
        <w:tc>
          <w:tcPr>
            <w:tcW w:w="975" w:type="dxa"/>
            <w:hideMark/>
          </w:tcPr>
          <w:p w14:paraId="1991C877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2563" w:type="dxa"/>
            <w:hideMark/>
          </w:tcPr>
          <w:p w14:paraId="4C2E058E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C++</w:t>
            </w:r>
          </w:p>
        </w:tc>
        <w:tc>
          <w:tcPr>
            <w:tcW w:w="0" w:type="auto"/>
            <w:hideMark/>
          </w:tcPr>
          <w:p w14:paraId="1C97F1FA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6.311%</w:t>
            </w:r>
          </w:p>
        </w:tc>
      </w:tr>
      <w:tr w:rsidR="00C40854" w:rsidRPr="00C40854" w14:paraId="0D297891" w14:textId="77777777" w:rsidTr="00C40854">
        <w:tc>
          <w:tcPr>
            <w:tcW w:w="975" w:type="dxa"/>
            <w:hideMark/>
          </w:tcPr>
          <w:p w14:paraId="72973E82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2563" w:type="dxa"/>
            <w:hideMark/>
          </w:tcPr>
          <w:p w14:paraId="57C9A3D5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Python</w:t>
            </w:r>
          </w:p>
        </w:tc>
        <w:tc>
          <w:tcPr>
            <w:tcW w:w="0" w:type="auto"/>
            <w:hideMark/>
          </w:tcPr>
          <w:p w14:paraId="6D9F0FB2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4.166%</w:t>
            </w:r>
          </w:p>
        </w:tc>
      </w:tr>
      <w:tr w:rsidR="00C40854" w:rsidRPr="00C40854" w14:paraId="1443C17A" w14:textId="77777777" w:rsidTr="00C40854">
        <w:tc>
          <w:tcPr>
            <w:tcW w:w="975" w:type="dxa"/>
            <w:hideMark/>
          </w:tcPr>
          <w:p w14:paraId="0B031D28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2563" w:type="dxa"/>
            <w:hideMark/>
          </w:tcPr>
          <w:p w14:paraId="44B4009C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C#</w:t>
            </w:r>
          </w:p>
        </w:tc>
        <w:tc>
          <w:tcPr>
            <w:tcW w:w="0" w:type="auto"/>
            <w:hideMark/>
          </w:tcPr>
          <w:p w14:paraId="48884BD2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3.920%</w:t>
            </w:r>
          </w:p>
        </w:tc>
      </w:tr>
      <w:tr w:rsidR="00C40854" w:rsidRPr="00C40854" w14:paraId="6AE380A9" w14:textId="77777777" w:rsidTr="00C40854">
        <w:tc>
          <w:tcPr>
            <w:tcW w:w="975" w:type="dxa"/>
            <w:hideMark/>
          </w:tcPr>
          <w:p w14:paraId="06621700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</w:t>
            </w:r>
          </w:p>
        </w:tc>
        <w:tc>
          <w:tcPr>
            <w:tcW w:w="2563" w:type="dxa"/>
            <w:hideMark/>
          </w:tcPr>
          <w:p w14:paraId="4A7392CB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PHP</w:t>
            </w:r>
          </w:p>
        </w:tc>
        <w:tc>
          <w:tcPr>
            <w:tcW w:w="0" w:type="auto"/>
            <w:hideMark/>
          </w:tcPr>
          <w:p w14:paraId="4ED35042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3.272%</w:t>
            </w:r>
          </w:p>
        </w:tc>
      </w:tr>
      <w:tr w:rsidR="00C40854" w:rsidRPr="00C40854" w14:paraId="2F9FB42E" w14:textId="77777777" w:rsidTr="00C40854">
        <w:tc>
          <w:tcPr>
            <w:tcW w:w="975" w:type="dxa"/>
            <w:hideMark/>
          </w:tcPr>
          <w:p w14:paraId="34CBCB5B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</w:t>
            </w:r>
          </w:p>
        </w:tc>
        <w:tc>
          <w:tcPr>
            <w:tcW w:w="2563" w:type="dxa"/>
            <w:hideMark/>
          </w:tcPr>
          <w:p w14:paraId="320ED92D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JavaScript</w:t>
            </w:r>
          </w:p>
        </w:tc>
        <w:tc>
          <w:tcPr>
            <w:tcW w:w="0" w:type="auto"/>
            <w:hideMark/>
          </w:tcPr>
          <w:p w14:paraId="7EAE6338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2.643%</w:t>
            </w:r>
          </w:p>
        </w:tc>
      </w:tr>
      <w:tr w:rsidR="00C40854" w:rsidRPr="00C40854" w14:paraId="5EFB2349" w14:textId="77777777" w:rsidTr="00C40854">
        <w:tc>
          <w:tcPr>
            <w:tcW w:w="975" w:type="dxa"/>
            <w:hideMark/>
          </w:tcPr>
          <w:p w14:paraId="1CD01272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</w:t>
            </w:r>
          </w:p>
        </w:tc>
        <w:tc>
          <w:tcPr>
            <w:tcW w:w="2563" w:type="dxa"/>
            <w:hideMark/>
          </w:tcPr>
          <w:p w14:paraId="10CCB145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Visual Basic .NET</w:t>
            </w:r>
          </w:p>
        </w:tc>
        <w:tc>
          <w:tcPr>
            <w:tcW w:w="0" w:type="auto"/>
            <w:hideMark/>
          </w:tcPr>
          <w:p w14:paraId="17B96C9A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2.517%</w:t>
            </w:r>
          </w:p>
        </w:tc>
      </w:tr>
      <w:tr w:rsidR="00C40854" w:rsidRPr="00C40854" w14:paraId="0A17ED16" w14:textId="77777777" w:rsidTr="00C40854">
        <w:tc>
          <w:tcPr>
            <w:tcW w:w="975" w:type="dxa"/>
            <w:hideMark/>
          </w:tcPr>
          <w:p w14:paraId="6385924A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</w:t>
            </w:r>
          </w:p>
        </w:tc>
        <w:tc>
          <w:tcPr>
            <w:tcW w:w="2563" w:type="dxa"/>
            <w:hideMark/>
          </w:tcPr>
          <w:p w14:paraId="6D0B7038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Perl</w:t>
            </w:r>
          </w:p>
        </w:tc>
        <w:tc>
          <w:tcPr>
            <w:tcW w:w="0" w:type="auto"/>
            <w:hideMark/>
          </w:tcPr>
          <w:p w14:paraId="6ADD1033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2.428%</w:t>
            </w:r>
          </w:p>
        </w:tc>
      </w:tr>
      <w:tr w:rsidR="00C40854" w:rsidRPr="00C40854" w14:paraId="5AE8BC2E" w14:textId="77777777" w:rsidTr="00C40854">
        <w:tc>
          <w:tcPr>
            <w:tcW w:w="975" w:type="dxa"/>
            <w:hideMark/>
          </w:tcPr>
          <w:p w14:paraId="52EF2056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</w:t>
            </w:r>
          </w:p>
        </w:tc>
        <w:tc>
          <w:tcPr>
            <w:tcW w:w="2563" w:type="dxa"/>
            <w:hideMark/>
          </w:tcPr>
          <w:p w14:paraId="652B5B3B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Assembly language</w:t>
            </w:r>
          </w:p>
        </w:tc>
        <w:tc>
          <w:tcPr>
            <w:tcW w:w="0" w:type="auto"/>
            <w:hideMark/>
          </w:tcPr>
          <w:p w14:paraId="4B57E669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2.281%</w:t>
            </w:r>
          </w:p>
        </w:tc>
      </w:tr>
      <w:tr w:rsidR="00C40854" w:rsidRPr="00C40854" w14:paraId="4835289F" w14:textId="77777777" w:rsidTr="00C40854">
        <w:tc>
          <w:tcPr>
            <w:tcW w:w="975" w:type="dxa"/>
            <w:hideMark/>
          </w:tcPr>
          <w:p w14:paraId="2D88242D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11</w:t>
            </w:r>
          </w:p>
        </w:tc>
        <w:tc>
          <w:tcPr>
            <w:tcW w:w="2563" w:type="dxa"/>
            <w:hideMark/>
          </w:tcPr>
          <w:p w14:paraId="383DBDB3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Ruby</w:t>
            </w:r>
          </w:p>
        </w:tc>
        <w:tc>
          <w:tcPr>
            <w:tcW w:w="0" w:type="auto"/>
            <w:hideMark/>
          </w:tcPr>
          <w:p w14:paraId="33A35F29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2.122%</w:t>
            </w:r>
          </w:p>
        </w:tc>
      </w:tr>
      <w:tr w:rsidR="00C40854" w:rsidRPr="00C40854" w14:paraId="31A286EB" w14:textId="77777777" w:rsidTr="00C40854">
        <w:tc>
          <w:tcPr>
            <w:tcW w:w="975" w:type="dxa"/>
            <w:hideMark/>
          </w:tcPr>
          <w:p w14:paraId="3A643214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12</w:t>
            </w:r>
          </w:p>
        </w:tc>
        <w:tc>
          <w:tcPr>
            <w:tcW w:w="2563" w:type="dxa"/>
            <w:hideMark/>
          </w:tcPr>
          <w:p w14:paraId="0EEDDE15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Delphi/Object Pascal</w:t>
            </w:r>
          </w:p>
        </w:tc>
        <w:tc>
          <w:tcPr>
            <w:tcW w:w="0" w:type="auto"/>
            <w:hideMark/>
          </w:tcPr>
          <w:p w14:paraId="566D7D28" w14:textId="77777777" w:rsidR="00C40854" w:rsidRPr="00C40854" w:rsidRDefault="00C40854" w:rsidP="00743914">
            <w:pPr>
              <w:jc w:val="lef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4085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2.045%</w:t>
            </w:r>
          </w:p>
        </w:tc>
      </w:tr>
    </w:tbl>
    <w:p w14:paraId="58DDB92A" w14:textId="41007329" w:rsidR="0073610C" w:rsidRDefault="0073610C" w:rsidP="00C40854">
      <w:bookmarkStart w:id="0" w:name="_GoBack"/>
      <w:r>
        <w:t xml:space="preserve">Nguồn: </w:t>
      </w:r>
      <w:hyperlink r:id="rId6" w:history="1">
        <w:r w:rsidRPr="00CB4F30">
          <w:rPr>
            <w:rStyle w:val="Hyperlink"/>
          </w:rPr>
          <w:t>http://www.tiobe.com/tiobe_index</w:t>
        </w:r>
      </w:hyperlink>
    </w:p>
    <w:bookmarkEnd w:id="0"/>
    <w:p w14:paraId="06CBB642" w14:textId="77777777" w:rsidR="00D262F1" w:rsidRDefault="00D262F1" w:rsidP="00C40854"/>
    <w:p w14:paraId="1A15EEB4" w14:textId="153742A1" w:rsidR="00735B7C" w:rsidRDefault="00735B7C" w:rsidP="00735B7C">
      <w:r>
        <w:t>8</w:t>
      </w:r>
      <w:r>
        <w:t xml:space="preserve"> Ngôn ngữ lập trình </w:t>
      </w:r>
      <w:r>
        <w:t xml:space="preserve">tiếp theo </w:t>
      </w:r>
      <w:r>
        <w:t>được tìm kiếm nhiều nhất 6/2016</w:t>
      </w:r>
    </w:p>
    <w:p w14:paraId="746517B8" w14:textId="40E93227" w:rsidR="0073610C" w:rsidRPr="00C40854" w:rsidRDefault="00D262F1" w:rsidP="00C40854">
      <w:r>
        <w:rPr>
          <w:noProof/>
        </w:rPr>
        <w:drawing>
          <wp:inline distT="0" distB="0" distL="0" distR="0" wp14:anchorId="4D35D5B6" wp14:editId="7BCD40E3">
            <wp:extent cx="5486400" cy="32004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73610C" w:rsidRPr="00C40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0B1B"/>
    <w:multiLevelType w:val="hybridMultilevel"/>
    <w:tmpl w:val="90E2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7B"/>
    <w:rsid w:val="00095AF5"/>
    <w:rsid w:val="000C3529"/>
    <w:rsid w:val="00201244"/>
    <w:rsid w:val="00247AD5"/>
    <w:rsid w:val="002600D5"/>
    <w:rsid w:val="00266398"/>
    <w:rsid w:val="002D47C4"/>
    <w:rsid w:val="00373810"/>
    <w:rsid w:val="003C74D2"/>
    <w:rsid w:val="00526F62"/>
    <w:rsid w:val="0055452A"/>
    <w:rsid w:val="005A3A09"/>
    <w:rsid w:val="00643A7B"/>
    <w:rsid w:val="00665A66"/>
    <w:rsid w:val="006D18C1"/>
    <w:rsid w:val="00735B7C"/>
    <w:rsid w:val="0073610C"/>
    <w:rsid w:val="00743914"/>
    <w:rsid w:val="00897FCA"/>
    <w:rsid w:val="009E40BC"/>
    <w:rsid w:val="00AF76CD"/>
    <w:rsid w:val="00B31D9F"/>
    <w:rsid w:val="00B3691F"/>
    <w:rsid w:val="00B67267"/>
    <w:rsid w:val="00C40854"/>
    <w:rsid w:val="00C51AED"/>
    <w:rsid w:val="00CC0EF6"/>
    <w:rsid w:val="00D262F1"/>
    <w:rsid w:val="00D65C7A"/>
    <w:rsid w:val="00DB7DDF"/>
    <w:rsid w:val="00DC34A2"/>
    <w:rsid w:val="00E92DB2"/>
    <w:rsid w:val="00EB5DD7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2364"/>
  <w15:chartTrackingRefBased/>
  <w15:docId w15:val="{4EBE2E10-2D3D-48BD-86E9-73E21D55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7B"/>
  </w:style>
  <w:style w:type="paragraph" w:styleId="Heading1">
    <w:name w:val="heading 1"/>
    <w:basedOn w:val="Normal"/>
    <w:next w:val="Normal"/>
    <w:link w:val="Heading1Char"/>
    <w:uiPriority w:val="9"/>
    <w:qFormat/>
    <w:rsid w:val="00643A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7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7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7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7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7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7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7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7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7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7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7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7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7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7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643A7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3A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43A7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7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A7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3A7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43A7B"/>
    <w:rPr>
      <w:i/>
      <w:iCs/>
      <w:color w:val="auto"/>
    </w:rPr>
  </w:style>
  <w:style w:type="paragraph" w:styleId="NoSpacing">
    <w:name w:val="No Spacing"/>
    <w:uiPriority w:val="1"/>
    <w:qFormat/>
    <w:rsid w:val="00643A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3A7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3A7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7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43A7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43A7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43A7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A7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643A7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A7B"/>
    <w:pPr>
      <w:outlineLvl w:val="9"/>
    </w:pPr>
  </w:style>
  <w:style w:type="table" w:styleId="TableGrid">
    <w:name w:val="Table Grid"/>
    <w:basedOn w:val="TableNormal"/>
    <w:uiPriority w:val="39"/>
    <w:rsid w:val="002D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20124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247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iobe.com/tiobe_inde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Sheet1!$A$3:$B$3</c:f>
              <c:strCache>
                <c:ptCount val="2"/>
                <c:pt idx="0">
                  <c:v>14</c:v>
                </c:pt>
                <c:pt idx="1">
                  <c:v>Swift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Sheet1!$C$1:$C$2</c:f>
              <c:strCache>
                <c:ptCount val="2"/>
                <c:pt idx="0">
                  <c:v>Tỷ lệ</c:v>
                </c:pt>
                <c:pt idx="1">
                  <c:v>2.01%</c:v>
                </c:pt>
              </c:strCache>
            </c:strRef>
          </c:cat>
          <c:val>
            <c:numRef>
              <c:f>Sheet1!$C$3</c:f>
              <c:numCache>
                <c:formatCode>0.00%</c:formatCode>
                <c:ptCount val="1"/>
                <c:pt idx="0">
                  <c:v>1.9599999999999999E-2</c:v>
                </c:pt>
              </c:numCache>
            </c:numRef>
          </c:val>
        </c:ser>
        <c:ser>
          <c:idx val="1"/>
          <c:order val="1"/>
          <c:tx>
            <c:strRef>
              <c:f>Sheet1!$A$4:$B$4</c:f>
              <c:strCache>
                <c:ptCount val="2"/>
                <c:pt idx="0">
                  <c:v>15</c:v>
                </c:pt>
                <c:pt idx="1">
                  <c:v>Objective-C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Sheet1!$C$1:$C$2</c:f>
              <c:strCache>
                <c:ptCount val="2"/>
                <c:pt idx="0">
                  <c:v>Tỷ lệ</c:v>
                </c:pt>
                <c:pt idx="1">
                  <c:v>2.01%</c:v>
                </c:pt>
              </c:strCache>
            </c:strRef>
          </c:cat>
          <c:val>
            <c:numRef>
              <c:f>Sheet1!$C$4</c:f>
              <c:numCache>
                <c:formatCode>0.00%</c:formatCode>
                <c:ptCount val="1"/>
                <c:pt idx="0">
                  <c:v>1.881E-2</c:v>
                </c:pt>
              </c:numCache>
            </c:numRef>
          </c:val>
        </c:ser>
        <c:ser>
          <c:idx val="2"/>
          <c:order val="2"/>
          <c:tx>
            <c:strRef>
              <c:f>Sheet1!$A$5:$B$5</c:f>
              <c:strCache>
                <c:ptCount val="2"/>
                <c:pt idx="0">
                  <c:v>16</c:v>
                </c:pt>
                <c:pt idx="1">
                  <c:v>MATLAB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Sheet1!$C$1:$C$2</c:f>
              <c:strCache>
                <c:ptCount val="2"/>
                <c:pt idx="0">
                  <c:v>Tỷ lệ</c:v>
                </c:pt>
                <c:pt idx="1">
                  <c:v>2.01%</c:v>
                </c:pt>
              </c:strCache>
            </c:strRef>
          </c:cat>
          <c:val>
            <c:numRef>
              <c:f>Sheet1!$C$5</c:f>
              <c:numCache>
                <c:formatCode>0.00%</c:formatCode>
                <c:ptCount val="1"/>
                <c:pt idx="0">
                  <c:v>1.558E-2</c:v>
                </c:pt>
              </c:numCache>
            </c:numRef>
          </c:val>
        </c:ser>
        <c:ser>
          <c:idx val="3"/>
          <c:order val="3"/>
          <c:tx>
            <c:strRef>
              <c:f>Sheet1!$A$6:$B$6</c:f>
              <c:strCache>
                <c:ptCount val="2"/>
                <c:pt idx="0">
                  <c:v>17</c:v>
                </c:pt>
                <c:pt idx="1">
                  <c:v>R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Sheet1!$C$1:$C$2</c:f>
              <c:strCache>
                <c:ptCount val="2"/>
                <c:pt idx="0">
                  <c:v>Tỷ lệ</c:v>
                </c:pt>
                <c:pt idx="1">
                  <c:v>2.01%</c:v>
                </c:pt>
              </c:strCache>
            </c:strRef>
          </c:cat>
          <c:val>
            <c:numRef>
              <c:f>Sheet1!$C$6</c:f>
              <c:numCache>
                <c:formatCode>0.00%</c:formatCode>
                <c:ptCount val="1"/>
                <c:pt idx="0">
                  <c:v>1.5140000000000001E-2</c:v>
                </c:pt>
              </c:numCache>
            </c:numRef>
          </c:val>
        </c:ser>
        <c:ser>
          <c:idx val="4"/>
          <c:order val="4"/>
          <c:tx>
            <c:strRef>
              <c:f>Sheet1!$A$7:$B$7</c:f>
              <c:strCache>
                <c:ptCount val="2"/>
                <c:pt idx="0">
                  <c:v>18</c:v>
                </c:pt>
                <c:pt idx="1">
                  <c:v>PL/SQL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Sheet1!$C$1:$C$2</c:f>
              <c:strCache>
                <c:ptCount val="2"/>
                <c:pt idx="0">
                  <c:v>Tỷ lệ</c:v>
                </c:pt>
                <c:pt idx="1">
                  <c:v>2.01%</c:v>
                </c:pt>
              </c:strCache>
            </c:strRef>
          </c:cat>
          <c:val>
            <c:numRef>
              <c:f>Sheet1!$C$7</c:f>
              <c:numCache>
                <c:formatCode>0.00%</c:formatCode>
                <c:ptCount val="1"/>
                <c:pt idx="0">
                  <c:v>1.456E-2</c:v>
                </c:pt>
              </c:numCache>
            </c:numRef>
          </c:val>
        </c:ser>
        <c:ser>
          <c:idx val="5"/>
          <c:order val="5"/>
          <c:tx>
            <c:strRef>
              <c:f>Sheet1!$A$8:$B$8</c:f>
              <c:strCache>
                <c:ptCount val="2"/>
                <c:pt idx="0">
                  <c:v>19</c:v>
                </c:pt>
                <c:pt idx="1">
                  <c:v>COBOL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Sheet1!$C$1:$C$2</c:f>
              <c:strCache>
                <c:ptCount val="2"/>
                <c:pt idx="0">
                  <c:v>Tỷ lệ</c:v>
                </c:pt>
                <c:pt idx="1">
                  <c:v>2.01%</c:v>
                </c:pt>
              </c:strCache>
            </c:strRef>
          </c:cat>
          <c:val>
            <c:numRef>
              <c:f>Sheet1!$C$8</c:f>
              <c:numCache>
                <c:formatCode>0.00%</c:formatCode>
                <c:ptCount val="1"/>
                <c:pt idx="0">
                  <c:v>1.1350000000000001E-2</c:v>
                </c:pt>
              </c:numCache>
            </c:numRef>
          </c:val>
        </c:ser>
        <c:ser>
          <c:idx val="6"/>
          <c:order val="6"/>
          <c:tx>
            <c:strRef>
              <c:f>Sheet1!$A$9:$B$9</c:f>
              <c:strCache>
                <c:ptCount val="2"/>
                <c:pt idx="0">
                  <c:v>20</c:v>
                </c:pt>
                <c:pt idx="1">
                  <c:v>Groovy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Sheet1!$C$1:$C$2</c:f>
              <c:strCache>
                <c:ptCount val="2"/>
                <c:pt idx="0">
                  <c:v>Tỷ lệ</c:v>
                </c:pt>
                <c:pt idx="1">
                  <c:v>2.01%</c:v>
                </c:pt>
              </c:strCache>
            </c:strRef>
          </c:cat>
          <c:val>
            <c:numRef>
              <c:f>Sheet1!$C$9</c:f>
              <c:numCache>
                <c:formatCode>0.00%</c:formatCode>
                <c:ptCount val="1"/>
                <c:pt idx="0">
                  <c:v>1.125E-2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8203448"/>
        <c:axId val="438201488"/>
      </c:barChart>
      <c:catAx>
        <c:axId val="438203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201488"/>
        <c:crosses val="autoZero"/>
        <c:auto val="1"/>
        <c:lblAlgn val="ctr"/>
        <c:lblOffset val="100"/>
        <c:noMultiLvlLbl val="0"/>
      </c:catAx>
      <c:valAx>
        <c:axId val="4382014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438203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E91FDCB0A142BE96F47EDA77D3A6" ma:contentTypeVersion="4" ma:contentTypeDescription="Create a new document." ma:contentTypeScope="" ma:versionID="30c868055bb76698b7f4fd67e7ea6729">
  <xsd:schema xmlns:xsd="http://www.w3.org/2001/XMLSchema" xmlns:xs="http://www.w3.org/2001/XMLSchema" xmlns:p="http://schemas.microsoft.com/office/2006/metadata/properties" xmlns:ns2="7670dd67-ae60-47d9-a4d9-ee044b09cf1f" targetNamespace="http://schemas.microsoft.com/office/2006/metadata/properties" ma:root="true" ma:fieldsID="56945833cb5d4e935fd3cb3705439102" ns2:_="">
    <xsd:import namespace="7670dd67-ae60-47d9-a4d9-ee044b09c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dd67-ae60-47d9-a4d9-ee044b09c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217167-2B68-4451-A1BE-284F94A1B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78164-559A-43A3-AAE1-8C298EA7DA18}"/>
</file>

<file path=customXml/itemProps3.xml><?xml version="1.0" encoding="utf-8"?>
<ds:datastoreItem xmlns:ds="http://schemas.openxmlformats.org/officeDocument/2006/customXml" ds:itemID="{441F7920-5D6C-4DD8-B481-9167485B9B8C}"/>
</file>

<file path=customXml/itemProps4.xml><?xml version="1.0" encoding="utf-8"?>
<ds:datastoreItem xmlns:ds="http://schemas.openxmlformats.org/officeDocument/2006/customXml" ds:itemID="{4D213522-7278-4794-A387-B1A6A3995E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Nguyen Duc</dc:creator>
  <cp:keywords/>
  <dc:description/>
  <cp:lastModifiedBy>Tien Nguyen Duc</cp:lastModifiedBy>
  <cp:revision>37</cp:revision>
  <dcterms:created xsi:type="dcterms:W3CDTF">2016-07-27T12:42:00Z</dcterms:created>
  <dcterms:modified xsi:type="dcterms:W3CDTF">2016-07-28T17:33:00Z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0x010100E716E91FDCB0A142BE96F47EDA77D3A6</vt:lpwstr>
  </property>
</Properties>
</file>