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DA8C4" w14:textId="4D2ADC08" w:rsidR="14AA9CBD" w:rsidRDefault="14AA9CBD" w:rsidP="14AA9CBD">
      <w:pPr>
        <w:pStyle w:val="Title"/>
      </w:pPr>
      <w:r w:rsidRPr="14AA9CBD">
        <w:rPr>
          <w:b/>
          <w:bCs/>
          <w:color w:val="794E1F"/>
          <w:sz w:val="60"/>
          <w:szCs w:val="60"/>
        </w:rPr>
        <w:t>Customer Support Themes and Improvement Plan</w:t>
      </w:r>
    </w:p>
    <w:p w14:paraId="7E399DD6" w14:textId="42396CE0" w:rsidR="14AA9CBD" w:rsidRDefault="14AA9CBD">
      <w:r w:rsidRPr="14AA9CBD">
        <w:rPr>
          <w:i/>
          <w:iCs/>
          <w:color w:val="5A5A5A"/>
          <w:sz w:val="20"/>
          <w:szCs w:val="20"/>
        </w:rPr>
        <w:t>Evidence window 9 June to 7 September 2026. Prepared for Corey Gray, Marketing (Paris), 7 September 2026. Internal signals drawn from Outlook, Teams chats and channels, calendar and SharePoint; benchmarks drawn from published 2025 and 2026 industry research.</w:t>
      </w:r>
    </w:p>
    <w:p w14:paraId="63F6A399" w14:textId="633C92F5" w:rsidR="14AA9CBD" w:rsidRDefault="14AA9CBD" w:rsidP="14AA9CBD">
      <w:pPr>
        <w:pStyle w:val="Heading1"/>
      </w:pPr>
      <w:r w:rsidRPr="14AA9CBD">
        <w:rPr>
          <w:color w:val="794E1F"/>
          <w:sz w:val="44"/>
          <w:szCs w:val="44"/>
        </w:rPr>
        <w:t>Support quality is not being measured, and the queue is ageing</w:t>
      </w:r>
    </w:p>
    <w:p w14:paraId="19586D50" w14:textId="7F4EEA89" w:rsidR="14AA9CBD" w:rsidRDefault="14AA9CBD">
      <w:r w:rsidRPr="14AA9CBD">
        <w:rPr>
          <w:color w:val="1A1A1A"/>
        </w:rPr>
        <w:t>Ninety days of mail, chat, channel and calendar records were searched for escalations, complaints and recurring support issues. The clearest finding is a negative one: across the whole window there is no customer satisfaction score, no first-contact resolution figure, no response-time report and no support review meeting anywhere in the record. Support quality at Contoso is currently being run without instrumentation, which means none of the industry benchmarks in this report can yet be answered with a number of our own.</w:t>
      </w:r>
    </w:p>
    <w:p w14:paraId="4942BDFE" w14:textId="7CE1C281" w:rsidR="14AA9CBD" w:rsidRDefault="14AA9CBD">
      <w:r w:rsidRPr="14AA9CBD">
        <w:rPr>
          <w:color w:val="1A1A1A"/>
        </w:rPr>
        <w:t>What the window does show is a pattern of ageing. Two direct requests from Adil Eli have sat unanswered for 80 and 74 days respectively, and a third, on the status of the S2P agent, has been open since 22 April, 138 days at the date of this report. Over the same period the ServiceNow and Jira connectors that carry ticket data into Microsoft 365 were both flagged as needing immediate attention, and a run of Power Automate failures culminated in one flow being disabled outright on 24 August. Where support work was visible at all, it entered through a bot form on 18 June and no ticket number, acknowledgement or hand-off follows it anywhere in the record.</w:t>
      </w:r>
    </w:p>
    <w:p w14:paraId="75023B41" w14:textId="48F8A27A" w:rsidR="14AA9CBD" w:rsidRDefault="14AA9CBD">
      <w:r w:rsidRPr="14AA9CBD">
        <w:rPr>
          <w:color w:val="1A1A1A"/>
        </w:rPr>
        <w:t>The richest operational evidence, an escalation over production downtime affecting order fulfilment and a cluster of support requests whose root cause nobody could find, sits in the Operations Department Support channel and dates from 13 January 2026. It falls outside the ninety-day window and is reported here as context rather than as current activity, but the pattern it describes has not been closed out since. The plan in the final section is therefore sequenced to fix measurement and intake first, because every other improvement depends on being able to see the queue.</w:t>
      </w:r>
    </w:p>
    <w:p w14:paraId="30DC8386" w14:textId="59F67905" w:rsidR="14AA9CBD" w:rsidRDefault="14AA9CBD" w:rsidP="14AA9CBD">
      <w:pPr>
        <w:pStyle w:val="Heading2"/>
      </w:pPr>
      <w:r w:rsidRPr="14AA9CBD">
        <w:rPr>
          <w:color w:val="794E1F"/>
          <w:sz w:val="28"/>
          <w:szCs w:val="28"/>
        </w:rPr>
        <w:t>Scope and method</w:t>
      </w:r>
    </w:p>
    <w:p w14:paraId="31842AAB" w14:textId="6737F012" w:rsidR="14AA9CBD" w:rsidRDefault="14AA9CBD">
      <w:r w:rsidRPr="14AA9CBD">
        <w:rPr>
          <w:color w:val="1A1A1A"/>
        </w:rPr>
        <w:t>Four internal sources were searched for the period 9 June to 7 September 2026: the Outlook mailbox, Teams one-to-one and group chats, Teams channel conversations across the Sales and Marketing, Operations Department and Production Department teams, and the calendar together with any associated meeting transcripts. SharePoint and OneDrive were searched separately for support-quality documents, reports and metrics.</w:t>
      </w:r>
    </w:p>
    <w:p w14:paraId="2D07048B" w14:textId="1243EF8A" w:rsidR="14AA9CBD" w:rsidRDefault="14AA9CBD">
      <w:r w:rsidRPr="14AA9CBD">
        <w:rPr>
          <w:color w:val="1A1A1A"/>
        </w:rPr>
        <w:lastRenderedPageBreak/>
        <w:t>Two coverage limits should be read alongside every finding below. First, the calendar returned no events at all between 9 June and 7 September and no meeting transcripts were available for that period, so the requested review of meeting discussions about support quality could not be performed; the absence is itself reported as a finding. Second, the mailbox in the window is dominated by system notifications, security digests and vendor marketing rather than customer correspondence, so the volume of direct customer complaint evidence is low. Where a theme rests on older material, the date is stated in the theme itself.</w:t>
      </w:r>
    </w:p>
    <w:p w14:paraId="470034AE" w14:textId="47A87FED" w:rsidR="14AA9CBD" w:rsidRDefault="14AA9CBD" w:rsidP="14AA9CBD">
      <w:pPr>
        <w:pStyle w:val="Heading2"/>
      </w:pPr>
      <w:r w:rsidRPr="14AA9CBD">
        <w:rPr>
          <w:color w:val="794E1F"/>
          <w:sz w:val="28"/>
          <w:szCs w:val="28"/>
        </w:rPr>
        <w:t>Top themes and the evidence behind them</w:t>
      </w:r>
    </w:p>
    <w:p w14:paraId="1B26F3D5" w14:textId="168D5DF7" w:rsidR="14AA9CBD" w:rsidRDefault="14AA9CBD">
      <w:r w:rsidRPr="14AA9CBD">
        <w:rPr>
          <w:color w:val="1A1A1A"/>
        </w:rPr>
        <w:t>Six themes emerged. The table summarises them; the sections that follow give the underlying evidence, quoted where the wording matters.</w:t>
      </w:r>
    </w:p>
    <w:tbl>
      <w:tblPr>
        <w:tblStyle w:val="TableGrid"/>
        <w:tblW w:w="0" w:type="auto"/>
        <w:tblLook w:val="0000" w:firstRow="0" w:lastRow="0" w:firstColumn="0" w:lastColumn="0" w:noHBand="0" w:noVBand="0"/>
      </w:tblPr>
      <w:tblGrid>
        <w:gridCol w:w="3120"/>
        <w:gridCol w:w="3120"/>
        <w:gridCol w:w="3120"/>
      </w:tblGrid>
      <w:tr w:rsidR="14AA9CBD" w14:paraId="3976C27B" w14:textId="77777777" w:rsidTr="14AA9CBD">
        <w:tc>
          <w:tcPr>
            <w:tcW w:w="3120" w:type="dxa"/>
          </w:tcPr>
          <w:p w14:paraId="3E73C9BA" w14:textId="76C90BCB" w:rsidR="14AA9CBD" w:rsidRDefault="14AA9CBD">
            <w:r w:rsidRPr="14AA9CBD">
              <w:rPr>
                <w:b/>
                <w:bCs/>
                <w:color w:val="794E1F"/>
              </w:rPr>
              <w:t>Issue theme</w:t>
            </w:r>
          </w:p>
        </w:tc>
        <w:tc>
          <w:tcPr>
            <w:tcW w:w="3120" w:type="dxa"/>
          </w:tcPr>
          <w:p w14:paraId="2811487B" w14:textId="6FA6F28F" w:rsidR="14AA9CBD" w:rsidRDefault="14AA9CBD">
            <w:r w:rsidRPr="14AA9CBD">
              <w:rPr>
                <w:b/>
                <w:bCs/>
                <w:color w:val="794E1F"/>
              </w:rPr>
              <w:t>Where the evidence sits</w:t>
            </w:r>
          </w:p>
        </w:tc>
        <w:tc>
          <w:tcPr>
            <w:tcW w:w="3120" w:type="dxa"/>
          </w:tcPr>
          <w:p w14:paraId="30E7D04E" w14:textId="6884D953" w:rsidR="14AA9CBD" w:rsidRDefault="14AA9CBD">
            <w:r w:rsidRPr="14AA9CBD">
              <w:rPr>
                <w:b/>
                <w:bCs/>
                <w:color w:val="794E1F"/>
              </w:rPr>
              <w:t>Signal in the 90-day window</w:t>
            </w:r>
          </w:p>
        </w:tc>
      </w:tr>
      <w:tr w:rsidR="14AA9CBD" w14:paraId="6D159362" w14:textId="77777777" w:rsidTr="14AA9CBD">
        <w:tc>
          <w:tcPr>
            <w:tcW w:w="3120" w:type="dxa"/>
          </w:tcPr>
          <w:p w14:paraId="2FABE190" w14:textId="7F9A39C8" w:rsidR="14AA9CBD" w:rsidRDefault="14AA9CBD">
            <w:r>
              <w:t>1. Bot-first intake with no confirmed hand-off</w:t>
            </w:r>
          </w:p>
        </w:tc>
        <w:tc>
          <w:tcPr>
            <w:tcW w:w="3120" w:type="dxa"/>
          </w:tcPr>
          <w:p w14:paraId="718C452D" w14:textId="7878208C" w:rsidR="14AA9CBD" w:rsidRDefault="14AA9CBD">
            <w:r>
              <w:t>Teams chats with ZAVA Medical Service Agent and ZAVA support v2</w:t>
            </w:r>
          </w:p>
        </w:tc>
        <w:tc>
          <w:tcPr>
            <w:tcW w:w="3120" w:type="dxa"/>
          </w:tcPr>
          <w:p w14:paraId="2BA1F616" w14:textId="71560750" w:rsidR="14AA9CBD" w:rsidRDefault="14AA9CBD">
            <w:r>
              <w:t>Direct, 18 June and 4 June 2026</w:t>
            </w:r>
          </w:p>
        </w:tc>
      </w:tr>
      <w:tr w:rsidR="14AA9CBD" w14:paraId="2AE9577A" w14:textId="77777777" w:rsidTr="14AA9CBD">
        <w:tc>
          <w:tcPr>
            <w:tcW w:w="3120" w:type="dxa"/>
          </w:tcPr>
          <w:p w14:paraId="4BD36307" w14:textId="086B67C5" w:rsidR="14AA9CBD" w:rsidRDefault="14AA9CBD">
            <w:r>
              <w:t>2. Support tooling and connector failures</w:t>
            </w:r>
          </w:p>
        </w:tc>
        <w:tc>
          <w:tcPr>
            <w:tcW w:w="3120" w:type="dxa"/>
          </w:tcPr>
          <w:p w14:paraId="3B2A9009" w14:textId="01494E89" w:rsidR="14AA9CBD" w:rsidRDefault="14AA9CBD">
            <w:r>
              <w:t>Outlook system notifications; daily task digest of 6 September</w:t>
            </w:r>
          </w:p>
        </w:tc>
        <w:tc>
          <w:tcPr>
            <w:tcW w:w="3120" w:type="dxa"/>
          </w:tcPr>
          <w:p w14:paraId="56A495FF" w14:textId="7A27354D" w:rsidR="14AA9CBD" w:rsidRDefault="14AA9CBD">
            <w:r>
              <w:t>Direct, 12 August to 31 August 2026</w:t>
            </w:r>
          </w:p>
        </w:tc>
      </w:tr>
      <w:tr w:rsidR="14AA9CBD" w14:paraId="1E384BFF" w14:textId="77777777" w:rsidTr="14AA9CBD">
        <w:tc>
          <w:tcPr>
            <w:tcW w:w="3120" w:type="dxa"/>
          </w:tcPr>
          <w:p w14:paraId="518B0863" w14:textId="113C95C2" w:rsidR="14AA9CBD" w:rsidRDefault="14AA9CBD">
            <w:r>
              <w:t>3. Ageing open requests and slow first response</w:t>
            </w:r>
          </w:p>
        </w:tc>
        <w:tc>
          <w:tcPr>
            <w:tcW w:w="3120" w:type="dxa"/>
          </w:tcPr>
          <w:p w14:paraId="5E134478" w14:textId="0A1A7C86" w:rsidR="14AA9CBD" w:rsidRDefault="14AA9CBD">
            <w:r>
              <w:t>Daily task digest; Planner late-task notifications</w:t>
            </w:r>
          </w:p>
        </w:tc>
        <w:tc>
          <w:tcPr>
            <w:tcW w:w="3120" w:type="dxa"/>
          </w:tcPr>
          <w:p w14:paraId="5CD779D7" w14:textId="02F8634A" w:rsidR="14AA9CBD" w:rsidRDefault="14AA9CBD">
            <w:r>
              <w:t>Direct, items open 74 to 138 days</w:t>
            </w:r>
          </w:p>
        </w:tc>
      </w:tr>
      <w:tr w:rsidR="14AA9CBD" w14:paraId="67EFF1A7" w14:textId="77777777" w:rsidTr="14AA9CBD">
        <w:tc>
          <w:tcPr>
            <w:tcW w:w="3120" w:type="dxa"/>
          </w:tcPr>
          <w:p w14:paraId="7818517B" w14:textId="1A0DC3BF" w:rsidR="14AA9CBD" w:rsidRDefault="14AA9CBD">
            <w:r>
              <w:t>4. Recurring incidents without root-cause closure</w:t>
            </w:r>
          </w:p>
        </w:tc>
        <w:tc>
          <w:tcPr>
            <w:tcW w:w="3120" w:type="dxa"/>
          </w:tcPr>
          <w:p w14:paraId="48355CA4" w14:textId="12EBAA83" w:rsidR="14AA9CBD" w:rsidRDefault="14AA9CBD">
            <w:r>
              <w:t>Operations Department, Support channel</w:t>
            </w:r>
          </w:p>
        </w:tc>
        <w:tc>
          <w:tcPr>
            <w:tcW w:w="3120" w:type="dxa"/>
          </w:tcPr>
          <w:p w14:paraId="6F55AFEC" w14:textId="0BC99147" w:rsidR="14AA9CBD" w:rsidRDefault="14AA9CBD">
            <w:r>
              <w:t>Contextual, dated 13 January 2026</w:t>
            </w:r>
          </w:p>
        </w:tc>
      </w:tr>
      <w:tr w:rsidR="14AA9CBD" w14:paraId="210A5859" w14:textId="77777777" w:rsidTr="14AA9CBD">
        <w:tc>
          <w:tcPr>
            <w:tcW w:w="3120" w:type="dxa"/>
          </w:tcPr>
          <w:p w14:paraId="363E11B6" w14:textId="22DEF1BC" w:rsidR="14AA9CBD" w:rsidRDefault="14AA9CBD">
            <w:r>
              <w:t>5. Customer feedback captured but not closed into a product loop</w:t>
            </w:r>
          </w:p>
        </w:tc>
        <w:tc>
          <w:tcPr>
            <w:tcW w:w="3120" w:type="dxa"/>
          </w:tcPr>
          <w:p w14:paraId="11DB06AA" w14:textId="1BBCD880" w:rsidR="14AA9CBD" w:rsidRDefault="14AA9CBD">
            <w:r>
              <w:t>Production Department, Frontline Operations and Quality Assurance channels</w:t>
            </w:r>
          </w:p>
        </w:tc>
        <w:tc>
          <w:tcPr>
            <w:tcW w:w="3120" w:type="dxa"/>
          </w:tcPr>
          <w:p w14:paraId="70FB0609" w14:textId="149ABF44" w:rsidR="14AA9CBD" w:rsidRDefault="14AA9CBD">
            <w:r>
              <w:t>Contextual, dated 13 January 2026</w:t>
            </w:r>
          </w:p>
        </w:tc>
      </w:tr>
      <w:tr w:rsidR="14AA9CBD" w14:paraId="4B268858" w14:textId="77777777" w:rsidTr="14AA9CBD">
        <w:tc>
          <w:tcPr>
            <w:tcW w:w="3120" w:type="dxa"/>
          </w:tcPr>
          <w:p w14:paraId="40030236" w14:textId="2BB01FB9" w:rsidR="14AA9CBD" w:rsidRDefault="14AA9CBD">
            <w:r>
              <w:t>6. No support-quality governance rhythm</w:t>
            </w:r>
          </w:p>
        </w:tc>
        <w:tc>
          <w:tcPr>
            <w:tcW w:w="3120" w:type="dxa"/>
          </w:tcPr>
          <w:p w14:paraId="4FF970AD" w14:textId="248E067D" w:rsidR="14AA9CBD" w:rsidRDefault="14AA9CBD">
            <w:r>
              <w:t>Calendar, meeting transcripts, SharePoint and OneDrive</w:t>
            </w:r>
          </w:p>
        </w:tc>
        <w:tc>
          <w:tcPr>
            <w:tcW w:w="3120" w:type="dxa"/>
          </w:tcPr>
          <w:p w14:paraId="7A2526D9" w14:textId="1D6BED41" w:rsidR="14AA9CBD" w:rsidRDefault="14AA9CBD">
            <w:r>
              <w:t>Absence of evidence across the full window</w:t>
            </w:r>
          </w:p>
        </w:tc>
      </w:tr>
    </w:tbl>
    <w:p w14:paraId="76C597BF" w14:textId="66F60974" w:rsidR="14AA9CBD" w:rsidRDefault="14AA9CBD" w:rsidP="14AA9CBD">
      <w:pPr>
        <w:pStyle w:val="Heading3"/>
      </w:pPr>
      <w:r w:rsidRPr="14AA9CBD">
        <w:rPr>
          <w:color w:val="794E1F"/>
          <w:sz w:val="24"/>
          <w:szCs w:val="24"/>
        </w:rPr>
        <w:t>Theme 1. Requests enter through a bot form and stop there</w:t>
      </w:r>
    </w:p>
    <w:p w14:paraId="5EE26035" w14:textId="1E37EA33" w:rsidR="14AA9CBD" w:rsidRDefault="14AA9CBD">
      <w:r w:rsidRPr="14AA9CBD">
        <w:rPr>
          <w:color w:val="1A1A1A"/>
        </w:rPr>
        <w:t>On 18 June 2026 a support request was raised in Teams with the words "I want to create support ticket on medical equipment issue". The ZAVA Medical Service Agent answered "I can help you schedule service but I'll need few details" and posted a card headed "ZAVA Support: submit a new ATOS service ticket", requiring a title, a hospital identifier, an equipment type chosen from nine categories, an urgency of low, medium or high, and a description of up to five thousand characters. The thread ends there. No ticket reference, no acknowledgement and no human reply appears anywhere after it, and the request is 81 days old at the date of this report.</w:t>
      </w:r>
    </w:p>
    <w:p w14:paraId="1C58D481" w14:textId="31522D34" w:rsidR="14AA9CBD" w:rsidRDefault="14AA9CBD">
      <w:r w:rsidRPr="14AA9CBD">
        <w:rPr>
          <w:color w:val="1A1A1A"/>
        </w:rPr>
        <w:t>The same pattern repeats on either side of it. A chat opened on 4 June 2026 with the greeting "Hello! I'm ZAVA support v2. How can I help you today?" contains that single message and nothing else. On 18 June a message addressed to a named colleague, Billie Vester, was answered not by her but by the ZAVA Orders bot with "Hello, I'm ZAVA Orders. How can I help?". Automation is absorbing the first contact on every one of these channels; what the record does not show, anywhere, is the second contact.</w:t>
      </w:r>
    </w:p>
    <w:p w14:paraId="15C386AC" w14:textId="36A401D2" w:rsidR="14AA9CBD" w:rsidRDefault="14AA9CBD" w:rsidP="14AA9CBD">
      <w:pPr>
        <w:pStyle w:val="Heading3"/>
      </w:pPr>
      <w:r w:rsidRPr="14AA9CBD">
        <w:rPr>
          <w:color w:val="794E1F"/>
          <w:sz w:val="24"/>
          <w:szCs w:val="24"/>
        </w:rPr>
        <w:lastRenderedPageBreak/>
        <w:t>Theme 2. The systems that carry ticket data keep failing</w:t>
      </w:r>
    </w:p>
    <w:p w14:paraId="62A6115E" w14:textId="4AB8802B" w:rsidR="14AA9CBD" w:rsidRDefault="14AA9CBD">
      <w:r w:rsidRPr="14AA9CBD">
        <w:rPr>
          <w:color w:val="1A1A1A"/>
        </w:rPr>
        <w:t>Both of the connectors that feed ticketing data into Microsoft 365 broke during the window, and both are still flagged. The Jira connection was reported on 12 August 2026 with the instruction to "resolve this issue to ensure your data stays up to date", recorded in the daily digest as a data integrity risk. The ServiceNow connection followed on 22 August, logged as a compliance risk with the instruction to "review the connection status in the Microsoft 365 Admin Portal". As of the 6 September digest neither had been remediated, leaving them open for 26 and 17 days respectively.</w:t>
      </w:r>
    </w:p>
    <w:p w14:paraId="257BFC34" w14:textId="1C1ACDCD" w:rsidR="14AA9CBD" w:rsidRDefault="14AA9CBD">
      <w:r w:rsidRPr="14AA9CBD">
        <w:rPr>
          <w:color w:val="1A1A1A"/>
        </w:rPr>
        <w:t>Around them sits a steady drumbeat of automation failure: one flow failed on 19 June, two on 27 June, one on 16 July, one on 31 July, three on 8 August, four on 15 August, two on 22 August and one on 31 August, and on 24 August a flow was disabled outright. The affected approval flow is named in the digest as Cowork Plan Approval. Taken together this is the reporting layer of support, and while it is down there is no reliable way to count tickets, measure resolution or evidence a service level to anyone.</w:t>
      </w:r>
    </w:p>
    <w:p w14:paraId="17ABCFB1" w14:textId="76EB32B6" w:rsidR="14AA9CBD" w:rsidRDefault="14AA9CBD" w:rsidP="14AA9CBD">
      <w:pPr>
        <w:pStyle w:val="Heading3"/>
      </w:pPr>
      <w:r w:rsidRPr="14AA9CBD">
        <w:rPr>
          <w:color w:val="794E1F"/>
          <w:sz w:val="24"/>
          <w:szCs w:val="24"/>
        </w:rPr>
        <w:t>Theme 3. Open requests are ageing in weeks, not hours</w:t>
      </w:r>
    </w:p>
    <w:p w14:paraId="5D50C39A" w14:textId="5B6CBC7A" w:rsidR="14AA9CBD" w:rsidRDefault="14AA9CBD">
      <w:r w:rsidRPr="14AA9CBD">
        <w:rPr>
          <w:color w:val="1A1A1A"/>
        </w:rPr>
        <w:t>The daily digest of 6 September 2026 lists eleven open tasks, five of them high priority, and records that none are blocked: "No tasks are currently blocked pending input from others. All open items require action from you." Three of the five high-priority items are unanswered requests from Adil Eli. One carries the instruction "Please complete the update and confirm once done by 25 June 2026" and is 74 days overdue. A second, raised in Teams on 19 June with "Hey Corey, Can you finalize the file and send it over by end of day today?", is 80 days overdue. A third, "Hi Corey. What is the status of S2P agent?", has been awaiting a reply since 22 April, 138 days.</w:t>
      </w:r>
    </w:p>
    <w:p w14:paraId="4CCBA3E2" w14:textId="374918BF" w:rsidR="14AA9CBD" w:rsidRDefault="14AA9CBD">
      <w:r w:rsidRPr="14AA9CBD">
        <w:rPr>
          <w:color w:val="1A1A1A"/>
        </w:rPr>
        <w:t>Planner reinforced the same picture, sending late-task notices on 19 and 25 August and due-today or upcoming-task notices on 11, 17 and 18 August. These are internal requests rather than customer tickets, but they are the closest measurable proxy the record offers for how quickly a request addressed to this team is answered, and the answer is that it often is not.</w:t>
      </w:r>
    </w:p>
    <w:p w14:paraId="7BE552B7" w14:textId="152AA17A" w:rsidR="14AA9CBD" w:rsidRDefault="14AA9CBD" w:rsidP="14AA9CBD">
      <w:pPr>
        <w:pStyle w:val="Heading3"/>
      </w:pPr>
      <w:r w:rsidRPr="14AA9CBD">
        <w:rPr>
          <w:color w:val="794E1F"/>
          <w:sz w:val="24"/>
          <w:szCs w:val="24"/>
        </w:rPr>
        <w:t>Theme 4. Similar tickets recur because nobody closes the root cause</w:t>
      </w:r>
    </w:p>
    <w:p w14:paraId="39A3DF7A" w14:textId="17362079" w:rsidR="14AA9CBD" w:rsidRDefault="14AA9CBD">
      <w:r w:rsidRPr="14AA9CBD">
        <w:rPr>
          <w:color w:val="1A1A1A"/>
        </w:rPr>
        <w:t>This theme rests on the Operations Department Support channel and dates from 13 January 2026, outside the ninety-day window, but it is the only place in the tenant where support casework is discussed in the open and nothing since supersedes it. Under the subject "Active Support Request Assistance: SR-5123,9875,3754", Sonia Rees wrote: "Similar errors, though I cannot seem to find the root cause. Adil Eli I noticed you closed a similar ticket last month. When you have a minute, can we look at these together?" Three tickets, one repeating fault, an earlier closure that solved the symptom, and no shared record of what actually caused it.</w:t>
      </w:r>
    </w:p>
    <w:p w14:paraId="7CA03783" w14:textId="266AF154" w:rsidR="14AA9CBD" w:rsidRDefault="14AA9CBD">
      <w:r w:rsidRPr="14AA9CBD">
        <w:rPr>
          <w:color w:val="1A1A1A"/>
        </w:rPr>
        <w:t>In the same channel Adil Eli escalated an incident in which critical downtime attributed to hardware failures was, in his words, "affecting our ability to fulfill orders and meet demand", and reported separately that the team was "getting consistent feedback the splash page for the new e-Bike is erroring out". Both are customer-facing consequences of internal faults, and in both cases the record ends with the report rather than a resolution.</w:t>
      </w:r>
    </w:p>
    <w:p w14:paraId="71B9435E" w14:textId="15D003AE" w:rsidR="14AA9CBD" w:rsidRDefault="14AA9CBD" w:rsidP="14AA9CBD">
      <w:pPr>
        <w:pStyle w:val="Heading3"/>
      </w:pPr>
      <w:r w:rsidRPr="14AA9CBD">
        <w:rPr>
          <w:color w:val="794E1F"/>
          <w:sz w:val="24"/>
          <w:szCs w:val="24"/>
        </w:rPr>
        <w:lastRenderedPageBreak/>
        <w:t>Theme 5. Customer feedback is heard but never closed into a change</w:t>
      </w:r>
    </w:p>
    <w:p w14:paraId="56219BAA" w14:textId="7474C5D6" w:rsidR="14AA9CBD" w:rsidRDefault="14AA9CBD">
      <w:r w:rsidRPr="14AA9CBD">
        <w:rPr>
          <w:color w:val="1A1A1A"/>
        </w:rPr>
        <w:t>In the Production Department's Frontline Operations channel, under the subject "Customer Feedback", Eka Siahaan reported that "Customers have expressed overall satisfaction with the performance and design of our e-Bikes" but that the team had "received some feedback regarding the need for additional color options and customization features". That is a clear, specific and actionable product signal. It appears once, on 13 January 2026, and nothing in the record shows it reaching a backlog, a roadmap or a reply to the customers who raised it.</w:t>
      </w:r>
    </w:p>
    <w:p w14:paraId="4E9CA4A3" w14:textId="4A442C93" w:rsidR="14AA9CBD" w:rsidRDefault="14AA9CBD">
      <w:r w:rsidRPr="14AA9CBD">
        <w:rPr>
          <w:color w:val="1A1A1A"/>
        </w:rPr>
        <w:t>The vocabulary for closing that loop already exists next door. In the Quality Assurance channel Teresa Sac described metrics that "include measures such as defect rates, customer satisfaction scores, and adherence to production timelines", and Peyton Davis described tracking defects "by category, severity, and production stage to identify trends and patterns" in order "to address recurring issues". Satisfaction is named as a metric the organisation believes it tracks; no score, sample or reporting period for it appears in any file, message or meeting searched.</w:t>
      </w:r>
    </w:p>
    <w:p w14:paraId="5416C579" w14:textId="4CE09A02" w:rsidR="14AA9CBD" w:rsidRDefault="14AA9CBD" w:rsidP="14AA9CBD">
      <w:pPr>
        <w:pStyle w:val="Heading3"/>
      </w:pPr>
      <w:r w:rsidRPr="14AA9CBD">
        <w:rPr>
          <w:color w:val="794E1F"/>
          <w:sz w:val="24"/>
          <w:szCs w:val="24"/>
        </w:rPr>
        <w:t>Theme 6. There is no forum where support quality is reviewed</w:t>
      </w:r>
    </w:p>
    <w:p w14:paraId="513A314B" w14:textId="135B0DA9" w:rsidR="14AA9CBD" w:rsidRDefault="14AA9CBD">
      <w:r w:rsidRPr="14AA9CBD">
        <w:rPr>
          <w:color w:val="1A1A1A"/>
        </w:rPr>
        <w:t>The calendar for 9 June to 7 September 2026 returned no events, and no meeting transcripts exist for that period, so there was no support review, no incident post-mortem and no quality forum to summarise. A separate search of SharePoint and OneDrive for satisfaction, resolution and support-performance material returned quarterly business review decks, compliance readiness briefs and ERP procurement documents, none of which contains a support metric. The last recorded discussion of support quality anywhere in the tenant is the January channel exchange described in the two themes above.</w:t>
      </w:r>
    </w:p>
    <w:p w14:paraId="65B15716" w14:textId="2BC307E3" w:rsidR="14AA9CBD" w:rsidRDefault="14AA9CBD" w:rsidP="14AA9CBD">
      <w:pPr>
        <w:pStyle w:val="Heading2"/>
      </w:pPr>
      <w:r w:rsidRPr="14AA9CBD">
        <w:rPr>
          <w:color w:val="794E1F"/>
          <w:sz w:val="28"/>
          <w:szCs w:val="28"/>
        </w:rPr>
        <w:t>Root causes</w:t>
      </w:r>
    </w:p>
    <w:p w14:paraId="352F2FFC" w14:textId="3F2EBC9C" w:rsidR="14AA9CBD" w:rsidRDefault="14AA9CBD">
      <w:r w:rsidRPr="14AA9CBD">
        <w:rPr>
          <w:color w:val="1A1A1A"/>
        </w:rPr>
        <w:t>The six themes reduce to four underlying causes, and they are ordered here by how much else depends on them.</w:t>
      </w:r>
    </w:p>
    <w:p w14:paraId="193AF124" w14:textId="1D64081A" w:rsidR="14AA9CBD" w:rsidRDefault="14AA9CBD">
      <w:r w:rsidRPr="14AA9CBD">
        <w:rPr>
          <w:color w:val="1A1A1A"/>
        </w:rPr>
        <w:t>There is no single system of record for support work. Requests arrive through at least three separate bot channels and an operations channel, and the two connectors that would consolidate that traffic into one reportable queue, ServiceNow and Jira, have both been failing since mid-August. Nothing downstream can be counted while intake is fragmented and the pipes carrying it are broken, which is why themes one, two and six keep pointing at the same hole.</w:t>
      </w:r>
    </w:p>
    <w:p w14:paraId="1F31DE8F" w14:textId="4204410D" w:rsidR="14AA9CBD" w:rsidRDefault="14AA9CBD">
      <w:r w:rsidRPr="14AA9CBD">
        <w:rPr>
          <w:color w:val="1A1A1A"/>
        </w:rPr>
        <w:t>Work is owned by individuals rather than by a queue. The 6 September digest is explicit that all eleven open items sit with one person and that none of them is waiting on anyone else. A queue with a single owner and no rota has no mechanism for load-shedding, so ordinary absence or competing priorities convert directly into the 74, 80 and 138-day ageing seen in theme three. It also means no second pair of eyes ever sees an item before it becomes overdue.</w:t>
      </w:r>
    </w:p>
    <w:p w14:paraId="58014E90" w14:textId="62319CF3" w:rsidR="14AA9CBD" w:rsidRDefault="14AA9CBD">
      <w:r w:rsidRPr="14AA9CBD">
        <w:rPr>
          <w:color w:val="1A1A1A"/>
        </w:rPr>
        <w:t>Automation has been deployed at the front door but not through the workflow behind it. Each bot greets, collects and then hands off to nothing observable: the medical equipment request produced a well-designed intake form and then silence, and a message addressed to a named colleague was intercepted by an orders bot. Front-door automation without a routing and escalation path behind it does not reduce effort, it simply moves the delay to a place where no one is watching it.</w:t>
      </w:r>
    </w:p>
    <w:p w14:paraId="36128F25" w14:textId="6E49372E" w:rsidR="14AA9CBD" w:rsidRDefault="14AA9CBD">
      <w:r w:rsidRPr="14AA9CBD">
        <w:rPr>
          <w:color w:val="1A1A1A"/>
        </w:rPr>
        <w:lastRenderedPageBreak/>
        <w:t>Incidents are handled but problems are not managed, and feedback has no destination. Three tickets with the same symptom were worked separately because the earlier closure recorded a fix and not a cause, and a specific product request for more colour options and customisation was raised once and then went nowhere. Both are the same failure in different clothing: there is no standing record that turns a resolved case into organisational knowledge, and no owner whose job it is to close the loop back to the customer.</w:t>
      </w:r>
    </w:p>
    <w:p w14:paraId="12C3B5CB" w14:textId="7C598B5D" w:rsidR="14AA9CBD" w:rsidRDefault="14AA9CBD" w:rsidP="14AA9CBD">
      <w:pPr>
        <w:pStyle w:val="Heading2"/>
      </w:pPr>
      <w:r w:rsidRPr="14AA9CBD">
        <w:rPr>
          <w:color w:val="794E1F"/>
          <w:sz w:val="28"/>
          <w:szCs w:val="28"/>
        </w:rPr>
        <w:t>Benchmark comparison</w:t>
      </w:r>
    </w:p>
    <w:p w14:paraId="45653A1A" w14:textId="1AFBFDC5" w:rsidR="14AA9CBD" w:rsidRDefault="14AA9CBD">
      <w:r w:rsidRPr="14AA9CBD">
        <w:rPr>
          <w:color w:val="1A1A1A"/>
        </w:rPr>
        <w:t>The table below sets published industry figures against what the internal record actually contains. In four of the six rows the honest entry on our side is that the measure does not exist at all, and in the remaining two it survives only as a proxy. That is the single most important output of this review.</w:t>
      </w:r>
    </w:p>
    <w:tbl>
      <w:tblPr>
        <w:tblStyle w:val="TableGrid"/>
        <w:tblW w:w="0" w:type="auto"/>
        <w:tblLook w:val="0000" w:firstRow="0" w:lastRow="0" w:firstColumn="0" w:lastColumn="0" w:noHBand="0" w:noVBand="0"/>
      </w:tblPr>
      <w:tblGrid>
        <w:gridCol w:w="1600"/>
        <w:gridCol w:w="2500"/>
        <w:gridCol w:w="2700"/>
        <w:gridCol w:w="2560"/>
      </w:tblGrid>
      <w:tr w:rsidR="14AA9CBD" w14:paraId="6B2B70F2" w14:textId="77777777" w:rsidTr="14AA9CBD">
        <w:tc>
          <w:tcPr>
            <w:tcW w:w="1600" w:type="dxa"/>
          </w:tcPr>
          <w:p w14:paraId="5780E8CD" w14:textId="1942374F" w:rsidR="14AA9CBD" w:rsidRDefault="14AA9CBD">
            <w:r w:rsidRPr="14AA9CBD">
              <w:rPr>
                <w:b/>
                <w:bCs/>
                <w:color w:val="794E1F"/>
              </w:rPr>
              <w:t>Metric tracked</w:t>
            </w:r>
          </w:p>
        </w:tc>
        <w:tc>
          <w:tcPr>
            <w:tcW w:w="2500" w:type="dxa"/>
          </w:tcPr>
          <w:p w14:paraId="4BFB2031" w14:textId="12201E13" w:rsidR="14AA9CBD" w:rsidRDefault="14AA9CBD">
            <w:r w:rsidRPr="14AA9CBD">
              <w:rPr>
                <w:b/>
                <w:bCs/>
                <w:color w:val="794E1F"/>
              </w:rPr>
              <w:t>External benchmark, 2025 to 2026</w:t>
            </w:r>
          </w:p>
        </w:tc>
        <w:tc>
          <w:tcPr>
            <w:tcW w:w="2700" w:type="dxa"/>
          </w:tcPr>
          <w:p w14:paraId="7E803844" w14:textId="0AFE04D7" w:rsidR="14AA9CBD" w:rsidRDefault="14AA9CBD">
            <w:r w:rsidRPr="14AA9CBD">
              <w:rPr>
                <w:b/>
                <w:bCs/>
                <w:color w:val="794E1F"/>
              </w:rPr>
              <w:t>What Contoso's record shows</w:t>
            </w:r>
          </w:p>
        </w:tc>
        <w:tc>
          <w:tcPr>
            <w:tcW w:w="2560" w:type="dxa"/>
          </w:tcPr>
          <w:p w14:paraId="3F29C0AE" w14:textId="03DBEB9B" w:rsidR="14AA9CBD" w:rsidRDefault="14AA9CBD">
            <w:r w:rsidRPr="14AA9CBD">
              <w:rPr>
                <w:b/>
                <w:bCs/>
                <w:color w:val="794E1F"/>
              </w:rPr>
              <w:t>Implication</w:t>
            </w:r>
          </w:p>
        </w:tc>
      </w:tr>
      <w:tr w:rsidR="14AA9CBD" w14:paraId="1EF31DD0" w14:textId="77777777" w:rsidTr="14AA9CBD">
        <w:tc>
          <w:tcPr>
            <w:tcW w:w="1600" w:type="dxa"/>
          </w:tcPr>
          <w:p w14:paraId="5F361FCE" w14:textId="1AF14C10" w:rsidR="14AA9CBD" w:rsidRDefault="14AA9CBD">
            <w:r>
              <w:t>Customer satisfaction (CSAT)</w:t>
            </w:r>
          </w:p>
        </w:tc>
        <w:tc>
          <w:tcPr>
            <w:tcW w:w="2500" w:type="dxa"/>
          </w:tcPr>
          <w:p w14:paraId="6C70CB69" w14:textId="13CF32D4" w:rsidR="14AA9CBD" w:rsidRDefault="14AA9CBD">
            <w:r>
              <w:t>78 out of 100 cross-industry average in 2026; US national ACSI score 76.9 in late 2025</w:t>
            </w:r>
          </w:p>
        </w:tc>
        <w:tc>
          <w:tcPr>
            <w:tcW w:w="2700" w:type="dxa"/>
          </w:tcPr>
          <w:p w14:paraId="2EF8EA43" w14:textId="0CAD1998" w:rsidR="14AA9CBD" w:rsidRDefault="14AA9CBD">
            <w:r>
              <w:t>No score recorded in any file, message or meeting in the window; named as a tracked metric in the Quality Assurance channel but never reported</w:t>
            </w:r>
          </w:p>
        </w:tc>
        <w:tc>
          <w:tcPr>
            <w:tcW w:w="2560" w:type="dxa"/>
          </w:tcPr>
          <w:p w14:paraId="4AC54C31" w14:textId="058B005C" w:rsidR="14AA9CBD" w:rsidRDefault="14AA9CBD">
            <w:r>
              <w:t>No comparison is possible. The first requirement is to produce a number at all</w:t>
            </w:r>
          </w:p>
        </w:tc>
      </w:tr>
      <w:tr w:rsidR="14AA9CBD" w14:paraId="35564A6F" w14:textId="77777777" w:rsidTr="14AA9CBD">
        <w:tc>
          <w:tcPr>
            <w:tcW w:w="1600" w:type="dxa"/>
          </w:tcPr>
          <w:p w14:paraId="7170923E" w14:textId="1CA060D1" w:rsidR="14AA9CBD" w:rsidRDefault="14AA9CBD">
            <w:r>
              <w:t>First-contact resolution (FCR)</w:t>
            </w:r>
          </w:p>
        </w:tc>
        <w:tc>
          <w:tcPr>
            <w:tcW w:w="2500" w:type="dxa"/>
          </w:tcPr>
          <w:p w14:paraId="3F1E5952" w14:textId="157E4795" w:rsidR="14AA9CBD" w:rsidRDefault="14AA9CBD">
            <w:r>
              <w:t>70 per cent aggregate average; 70 to 79 per cent is the good band; industry range 50 to 90 per cent</w:t>
            </w:r>
          </w:p>
        </w:tc>
        <w:tc>
          <w:tcPr>
            <w:tcW w:w="2700" w:type="dxa"/>
          </w:tcPr>
          <w:p w14:paraId="47115E19" w14:textId="0E5C2E59" w:rsidR="14AA9CBD" w:rsidRDefault="14AA9CBD">
            <w:r>
              <w:t>Not measured. Three tickets with the same symptom, SR-5123, SR-9875 and SR-3754, were worked separately after an earlier similar closure</w:t>
            </w:r>
          </w:p>
        </w:tc>
        <w:tc>
          <w:tcPr>
            <w:tcW w:w="2560" w:type="dxa"/>
          </w:tcPr>
          <w:p w14:paraId="438A29C7" w14:textId="073A151D" w:rsidR="14AA9CBD" w:rsidRDefault="14AA9CBD">
            <w:r>
              <w:t>Repeat contact is visible in the record but unquantified; the pattern suggests performance below the good band</w:t>
            </w:r>
          </w:p>
        </w:tc>
      </w:tr>
      <w:tr w:rsidR="14AA9CBD" w14:paraId="316C81EC" w14:textId="77777777" w:rsidTr="14AA9CBD">
        <w:tc>
          <w:tcPr>
            <w:tcW w:w="1600" w:type="dxa"/>
          </w:tcPr>
          <w:p w14:paraId="440F4290" w14:textId="1E4F7592" w:rsidR="14AA9CBD" w:rsidRDefault="14AA9CBD">
            <w:r>
              <w:t>First response time, email</w:t>
            </w:r>
          </w:p>
        </w:tc>
        <w:tc>
          <w:tcPr>
            <w:tcW w:w="2500" w:type="dxa"/>
          </w:tcPr>
          <w:p w14:paraId="32F26FEB" w14:textId="172D5C56" w:rsidR="14AA9CBD" w:rsidRDefault="14AA9CBD">
            <w:r>
              <w:t>Industry average 12 hours 10 minutes; 89 per cent of customers expect a reply within one hour</w:t>
            </w:r>
          </w:p>
        </w:tc>
        <w:tc>
          <w:tcPr>
            <w:tcW w:w="2700" w:type="dxa"/>
          </w:tcPr>
          <w:p w14:paraId="1A0B6369" w14:textId="100B431A" w:rsidR="14AA9CBD" w:rsidRDefault="14AA9CBD">
            <w:r>
              <w:t>Three direct requests unanswered for 74, 80 and 138 days at the date of this report</w:t>
            </w:r>
          </w:p>
        </w:tc>
        <w:tc>
          <w:tcPr>
            <w:tcW w:w="2560" w:type="dxa"/>
          </w:tcPr>
          <w:p w14:paraId="2E378EBF" w14:textId="08E929DE" w:rsidR="14AA9CBD" w:rsidRDefault="14AA9CBD">
            <w:r>
              <w:t>Orders of magnitude outside benchmark on the only requests that can be timed</w:t>
            </w:r>
          </w:p>
        </w:tc>
      </w:tr>
      <w:tr w:rsidR="14AA9CBD" w14:paraId="2F16D90E" w14:textId="77777777" w:rsidTr="14AA9CBD">
        <w:tc>
          <w:tcPr>
            <w:tcW w:w="1600" w:type="dxa"/>
          </w:tcPr>
          <w:p w14:paraId="1FC9381B" w14:textId="1FFE8A53" w:rsidR="14AA9CBD" w:rsidRDefault="14AA9CBD">
            <w:r>
              <w:t>First response time, chat</w:t>
            </w:r>
          </w:p>
        </w:tc>
        <w:tc>
          <w:tcPr>
            <w:tcW w:w="2500" w:type="dxa"/>
          </w:tcPr>
          <w:p w14:paraId="3C54AA68" w14:textId="18DC7117" w:rsidR="14AA9CBD" w:rsidRDefault="14AA9CBD">
            <w:r>
              <w:t>About 2 minutes average; 5 to 10 seconds best in class, where satisfaction peaks at 84.7 per cent</w:t>
            </w:r>
          </w:p>
        </w:tc>
        <w:tc>
          <w:tcPr>
            <w:tcW w:w="2700" w:type="dxa"/>
          </w:tcPr>
          <w:p w14:paraId="53EAE5C4" w14:textId="11BA57DB" w:rsidR="14AA9CBD" w:rsidRDefault="14AA9CBD">
            <w:r>
              <w:t>Bot replies arrive within seconds; no human reply follows any bot hand-off anywhere in the record</w:t>
            </w:r>
          </w:p>
        </w:tc>
        <w:tc>
          <w:tcPr>
            <w:tcW w:w="2560" w:type="dxa"/>
          </w:tcPr>
          <w:p w14:paraId="5B242CDD" w14:textId="0A983E9F" w:rsidR="14AA9CBD" w:rsidRDefault="14AA9CBD">
            <w:r>
              <w:t>Front-door speed meets benchmark; end-to-end speed is unknown and probably not what the customer experiences</w:t>
            </w:r>
          </w:p>
        </w:tc>
      </w:tr>
      <w:tr w:rsidR="14AA9CBD" w14:paraId="433E285A" w14:textId="77777777" w:rsidTr="14AA9CBD">
        <w:tc>
          <w:tcPr>
            <w:tcW w:w="1600" w:type="dxa"/>
          </w:tcPr>
          <w:p w14:paraId="1C9D1A91" w14:textId="21AD9F14" w:rsidR="14AA9CBD" w:rsidRDefault="14AA9CBD">
            <w:r>
              <w:t>Resolution time</w:t>
            </w:r>
          </w:p>
        </w:tc>
        <w:tc>
          <w:tcPr>
            <w:tcW w:w="2500" w:type="dxa"/>
          </w:tcPr>
          <w:p w14:paraId="1E257224" w14:textId="1A8B85D8" w:rsidR="14AA9CBD" w:rsidRDefault="14AA9CBD">
            <w:r>
              <w:t>Median 82 hours across 1,000 companies, about 3.4 days; top performers under 17 hours</w:t>
            </w:r>
          </w:p>
        </w:tc>
        <w:tc>
          <w:tcPr>
            <w:tcW w:w="2700" w:type="dxa"/>
          </w:tcPr>
          <w:p w14:paraId="26B3453D" w14:textId="13696C9C" w:rsidR="14AA9CBD" w:rsidRDefault="14AA9CBD">
            <w:r>
              <w:t>Not measured. The medical equipment request of 18 June has no recorded resolution 81 days later</w:t>
            </w:r>
          </w:p>
        </w:tc>
        <w:tc>
          <w:tcPr>
            <w:tcW w:w="2560" w:type="dxa"/>
          </w:tcPr>
          <w:p w14:paraId="162D3DF6" w14:textId="0C475360" w:rsidR="14AA9CBD" w:rsidRDefault="14AA9CBD">
            <w:r>
              <w:t>There is no service level to breach, which is itself the finding</w:t>
            </w:r>
          </w:p>
        </w:tc>
      </w:tr>
      <w:tr w:rsidR="14AA9CBD" w14:paraId="58D69028" w14:textId="77777777" w:rsidTr="14AA9CBD">
        <w:tc>
          <w:tcPr>
            <w:tcW w:w="1600" w:type="dxa"/>
          </w:tcPr>
          <w:p w14:paraId="2B320036" w14:textId="235CB3D5" w:rsidR="14AA9CBD" w:rsidRDefault="14AA9CBD">
            <w:r>
              <w:t>Reporting cadence</w:t>
            </w:r>
          </w:p>
        </w:tc>
        <w:tc>
          <w:tcPr>
            <w:tcW w:w="2500" w:type="dxa"/>
          </w:tcPr>
          <w:p w14:paraId="613E3906" w14:textId="1C3A9A99" w:rsidR="14AA9CBD" w:rsidRDefault="14AA9CBD">
            <w:r>
              <w:t>Weekly review of response and resolution by channel is standard practice</w:t>
            </w:r>
          </w:p>
        </w:tc>
        <w:tc>
          <w:tcPr>
            <w:tcW w:w="2700" w:type="dxa"/>
          </w:tcPr>
          <w:p w14:paraId="46925391" w14:textId="1518815D" w:rsidR="14AA9CBD" w:rsidRDefault="14AA9CBD">
            <w:r>
              <w:t>No support review meeting and no metric report in 90 days; ticket connectors unrepaired for 26 and 17 days</w:t>
            </w:r>
          </w:p>
        </w:tc>
        <w:tc>
          <w:tcPr>
            <w:tcW w:w="2560" w:type="dxa"/>
          </w:tcPr>
          <w:p w14:paraId="2C224073" w14:textId="0DF66821" w:rsidR="14AA9CBD" w:rsidRDefault="14AA9CBD">
            <w:r>
              <w:t>Nothing is being managed because nothing is being measured</w:t>
            </w:r>
          </w:p>
        </w:tc>
      </w:tr>
    </w:tbl>
    <w:p w14:paraId="3C423F51" w14:textId="4C527621" w:rsidR="14AA9CBD" w:rsidRDefault="14AA9CBD">
      <w:r w:rsidRPr="14AA9CBD">
        <w:rPr>
          <w:color w:val="1A1A1A"/>
        </w:rPr>
        <w:lastRenderedPageBreak/>
        <w:t>Two further findings from the same research shape the plan. First-contact resolution is the metric with the strongest financial leverage in published benchmarking: each percentage point of improvement is associated with roughly a percentage point of operating-cost reduction, and satisfaction runs at about 86 per cent on contacts that are resolved first time. Second, the automation already deployed here is capable of moving these numbers if it is wired through rather than left at the door; vendor benchmarking reports first-response times falling from over six hours to under four minutes where AI handles routine enquiries end to end, and first-contact resolution rising by 15 to 25 per cent where agents are AI-assisted.</w:t>
      </w:r>
    </w:p>
    <w:p w14:paraId="51205FA0" w14:textId="49D5787B" w:rsidR="14AA9CBD" w:rsidRDefault="14AA9CBD" w:rsidP="14AA9CBD">
      <w:pPr>
        <w:pStyle w:val="Heading2"/>
      </w:pPr>
      <w:r w:rsidRPr="14AA9CBD">
        <w:rPr>
          <w:color w:val="794E1F"/>
          <w:sz w:val="28"/>
          <w:szCs w:val="28"/>
        </w:rPr>
        <w:t>Prioritised improvement plan</w:t>
      </w:r>
    </w:p>
    <w:p w14:paraId="5EC41161" w14:textId="6FCA1198" w:rsidR="14AA9CBD" w:rsidRDefault="14AA9CBD">
      <w:r w:rsidRPr="14AA9CBD">
        <w:rPr>
          <w:color w:val="1A1A1A"/>
        </w:rPr>
        <w:t>The sequence matters more than the individual actions. Nothing in the second or third horizon can be evidenced until the first horizon restores a countable queue, so the first three actions are deliberately narrow and mechanical. Owners are proposed rather than assigned; each name is drawn from the person already visible in that area of the record, and each should be confirmed before the dates below are committed.</w:t>
      </w:r>
    </w:p>
    <w:tbl>
      <w:tblPr>
        <w:tblStyle w:val="TableGrid"/>
        <w:tblW w:w="0" w:type="auto"/>
        <w:tblLook w:val="0000" w:firstRow="0" w:lastRow="0" w:firstColumn="0" w:lastColumn="0" w:noHBand="0" w:noVBand="0"/>
      </w:tblPr>
      <w:tblGrid>
        <w:gridCol w:w="1015"/>
        <w:gridCol w:w="2596"/>
        <w:gridCol w:w="1265"/>
        <w:gridCol w:w="1848"/>
        <w:gridCol w:w="2852"/>
      </w:tblGrid>
      <w:tr w:rsidR="14AA9CBD" w14:paraId="16B2DBF1" w14:textId="77777777" w:rsidTr="14AA9CBD">
        <w:tc>
          <w:tcPr>
            <w:tcW w:w="800" w:type="dxa"/>
          </w:tcPr>
          <w:p w14:paraId="4FE50A70" w14:textId="44F25708" w:rsidR="14AA9CBD" w:rsidRDefault="14AA9CBD">
            <w:r w:rsidRPr="14AA9CBD">
              <w:rPr>
                <w:b/>
                <w:bCs/>
                <w:color w:val="794E1F"/>
              </w:rPr>
              <w:t>Priority</w:t>
            </w:r>
          </w:p>
        </w:tc>
        <w:tc>
          <w:tcPr>
            <w:tcW w:w="2700" w:type="dxa"/>
          </w:tcPr>
          <w:p w14:paraId="2936C64D" w14:textId="3DD03DCC" w:rsidR="14AA9CBD" w:rsidRDefault="14AA9CBD">
            <w:r w:rsidRPr="14AA9CBD">
              <w:rPr>
                <w:b/>
                <w:bCs/>
                <w:color w:val="794E1F"/>
              </w:rPr>
              <w:t>Action to take</w:t>
            </w:r>
          </w:p>
        </w:tc>
        <w:tc>
          <w:tcPr>
            <w:tcW w:w="900" w:type="dxa"/>
          </w:tcPr>
          <w:p w14:paraId="55115A47" w14:textId="36AE2490" w:rsidR="14AA9CBD" w:rsidRDefault="14AA9CBD">
            <w:r w:rsidRPr="14AA9CBD">
              <w:rPr>
                <w:b/>
                <w:bCs/>
                <w:color w:val="794E1F"/>
              </w:rPr>
              <w:t>Theme addressed</w:t>
            </w:r>
          </w:p>
        </w:tc>
        <w:tc>
          <w:tcPr>
            <w:tcW w:w="1900" w:type="dxa"/>
          </w:tcPr>
          <w:p w14:paraId="6A06C5CA" w14:textId="2F8C0B54" w:rsidR="14AA9CBD" w:rsidRDefault="14AA9CBD">
            <w:r w:rsidRPr="14AA9CBD">
              <w:rPr>
                <w:b/>
                <w:bCs/>
                <w:color w:val="794E1F"/>
              </w:rPr>
              <w:t>Proposed owner</w:t>
            </w:r>
          </w:p>
        </w:tc>
        <w:tc>
          <w:tcPr>
            <w:tcW w:w="3060" w:type="dxa"/>
          </w:tcPr>
          <w:p w14:paraId="445E38A3" w14:textId="2869F218" w:rsidR="14AA9CBD" w:rsidRDefault="14AA9CBD">
            <w:r w:rsidRPr="14AA9CBD">
              <w:rPr>
                <w:b/>
                <w:bCs/>
                <w:color w:val="794E1F"/>
              </w:rPr>
              <w:t>Success measure and date</w:t>
            </w:r>
          </w:p>
        </w:tc>
      </w:tr>
      <w:tr w:rsidR="14AA9CBD" w14:paraId="44B39794" w14:textId="77777777" w:rsidTr="14AA9CBD">
        <w:tc>
          <w:tcPr>
            <w:tcW w:w="800" w:type="dxa"/>
          </w:tcPr>
          <w:p w14:paraId="34894E1B" w14:textId="3F7F528D" w:rsidR="14AA9CBD" w:rsidRDefault="14AA9CBD">
            <w:r>
              <w:t>1</w:t>
            </w:r>
          </w:p>
        </w:tc>
        <w:tc>
          <w:tcPr>
            <w:tcW w:w="2700" w:type="dxa"/>
          </w:tcPr>
          <w:p w14:paraId="21147E27" w14:textId="385D3951" w:rsidR="14AA9CBD" w:rsidRDefault="14AA9CBD">
            <w:r>
              <w:t>Repair the ServiceNow and Jira connections and reconcile ticket data for the last 90 days</w:t>
            </w:r>
          </w:p>
        </w:tc>
        <w:tc>
          <w:tcPr>
            <w:tcW w:w="900" w:type="dxa"/>
          </w:tcPr>
          <w:p w14:paraId="6724355D" w14:textId="313B2015" w:rsidR="14AA9CBD" w:rsidRDefault="14AA9CBD">
            <w:r>
              <w:t>2</w:t>
            </w:r>
          </w:p>
        </w:tc>
        <w:tc>
          <w:tcPr>
            <w:tcW w:w="1900" w:type="dxa"/>
          </w:tcPr>
          <w:p w14:paraId="461D4030" w14:textId="2A1906D9" w:rsidR="14AA9CBD" w:rsidRDefault="14AA9CBD">
            <w:r>
              <w:t>Corey Gray with the Microsoft 365 administrator</w:t>
            </w:r>
          </w:p>
        </w:tc>
        <w:tc>
          <w:tcPr>
            <w:tcW w:w="3060" w:type="dxa"/>
          </w:tcPr>
          <w:p w14:paraId="27EA1741" w14:textId="22F6ED9D" w:rsidR="14AA9CBD" w:rsidRDefault="14AA9CBD">
            <w:r>
              <w:t>Both connections report healthy and ticket counts reconcile, by Friday 18 September 2026</w:t>
            </w:r>
          </w:p>
        </w:tc>
      </w:tr>
      <w:tr w:rsidR="14AA9CBD" w14:paraId="395EC5F4" w14:textId="77777777" w:rsidTr="14AA9CBD">
        <w:tc>
          <w:tcPr>
            <w:tcW w:w="800" w:type="dxa"/>
          </w:tcPr>
          <w:p w14:paraId="16E461BD" w14:textId="3A0C4E12" w:rsidR="14AA9CBD" w:rsidRDefault="14AA9CBD">
            <w:r>
              <w:t>1</w:t>
            </w:r>
          </w:p>
        </w:tc>
        <w:tc>
          <w:tcPr>
            <w:tcW w:w="2700" w:type="dxa"/>
          </w:tcPr>
          <w:p w14:paraId="727D860C" w14:textId="32EA34D6" w:rsidR="14AA9CBD" w:rsidRDefault="14AA9CBD">
            <w:r>
              <w:t>Clear or re-commit the three ageing requests from Adil Eli</w:t>
            </w:r>
          </w:p>
        </w:tc>
        <w:tc>
          <w:tcPr>
            <w:tcW w:w="900" w:type="dxa"/>
          </w:tcPr>
          <w:p w14:paraId="410B89A9" w14:textId="2BC81B9A" w:rsidR="14AA9CBD" w:rsidRDefault="14AA9CBD">
            <w:r>
              <w:t>3</w:t>
            </w:r>
          </w:p>
        </w:tc>
        <w:tc>
          <w:tcPr>
            <w:tcW w:w="1900" w:type="dxa"/>
          </w:tcPr>
          <w:p w14:paraId="5D3ED523" w14:textId="24A6025E" w:rsidR="14AA9CBD" w:rsidRDefault="14AA9CBD">
            <w:r>
              <w:t>Corey Gray</w:t>
            </w:r>
          </w:p>
        </w:tc>
        <w:tc>
          <w:tcPr>
            <w:tcW w:w="3060" w:type="dxa"/>
          </w:tcPr>
          <w:p w14:paraId="35621D39" w14:textId="1D83E922" w:rsidR="14AA9CBD" w:rsidRDefault="14AA9CBD">
            <w:r>
              <w:t>No open item older than 30 days in the daily digest, by Friday 11 September 2026</w:t>
            </w:r>
          </w:p>
        </w:tc>
      </w:tr>
      <w:tr w:rsidR="14AA9CBD" w14:paraId="717C48EB" w14:textId="77777777" w:rsidTr="14AA9CBD">
        <w:tc>
          <w:tcPr>
            <w:tcW w:w="800" w:type="dxa"/>
          </w:tcPr>
          <w:p w14:paraId="619F43E4" w14:textId="34994997" w:rsidR="14AA9CBD" w:rsidRDefault="14AA9CBD">
            <w:r>
              <w:t>1</w:t>
            </w:r>
          </w:p>
        </w:tc>
        <w:tc>
          <w:tcPr>
            <w:tcW w:w="2700" w:type="dxa"/>
          </w:tcPr>
          <w:p w14:paraId="143BD8F5" w14:textId="2D77305B" w:rsidR="14AA9CBD" w:rsidRDefault="14AA9CBD">
            <w:r>
              <w:t>Publish one intake route and redirect the duplicate bot entry points</w:t>
            </w:r>
          </w:p>
        </w:tc>
        <w:tc>
          <w:tcPr>
            <w:tcW w:w="900" w:type="dxa"/>
          </w:tcPr>
          <w:p w14:paraId="424BFCF5" w14:textId="2655171F" w:rsidR="14AA9CBD" w:rsidRDefault="14AA9CBD">
            <w:r>
              <w:t>1</w:t>
            </w:r>
          </w:p>
        </w:tc>
        <w:tc>
          <w:tcPr>
            <w:tcW w:w="1900" w:type="dxa"/>
          </w:tcPr>
          <w:p w14:paraId="16F91DA6" w14:textId="1F32FDE3" w:rsidR="14AA9CBD" w:rsidRDefault="14AA9CBD">
            <w:r>
              <w:t>Corey Gray with Operations</w:t>
            </w:r>
          </w:p>
        </w:tc>
        <w:tc>
          <w:tcPr>
            <w:tcW w:w="3060" w:type="dxa"/>
          </w:tcPr>
          <w:p w14:paraId="47FF2028" w14:textId="1810E4A7" w:rsidR="14AA9CBD" w:rsidRDefault="14AA9CBD">
            <w:r>
              <w:t>A single documented route; ZAVA support v2 and ZAVA Orders redirected to it, by Friday 25 September 2026</w:t>
            </w:r>
          </w:p>
        </w:tc>
      </w:tr>
      <w:tr w:rsidR="14AA9CBD" w14:paraId="2DC382DA" w14:textId="77777777" w:rsidTr="14AA9CBD">
        <w:tc>
          <w:tcPr>
            <w:tcW w:w="800" w:type="dxa"/>
          </w:tcPr>
          <w:p w14:paraId="7F5165B0" w14:textId="2F26451C" w:rsidR="14AA9CBD" w:rsidRDefault="14AA9CBD">
            <w:r>
              <w:t>2</w:t>
            </w:r>
          </w:p>
        </w:tc>
        <w:tc>
          <w:tcPr>
            <w:tcW w:w="2700" w:type="dxa"/>
          </w:tcPr>
          <w:p w14:paraId="484E4657" w14:textId="28042BE0" w:rsidR="14AA9CBD" w:rsidRDefault="14AA9CBD">
            <w:r>
              <w:t>Set and publish response and resolution targets by channel</w:t>
            </w:r>
          </w:p>
        </w:tc>
        <w:tc>
          <w:tcPr>
            <w:tcW w:w="900" w:type="dxa"/>
          </w:tcPr>
          <w:p w14:paraId="2763B31A" w14:textId="20E212A4" w:rsidR="14AA9CBD" w:rsidRDefault="14AA9CBD">
            <w:r>
              <w:t>3 and 6</w:t>
            </w:r>
          </w:p>
        </w:tc>
        <w:tc>
          <w:tcPr>
            <w:tcW w:w="1900" w:type="dxa"/>
          </w:tcPr>
          <w:p w14:paraId="2189A393" w14:textId="19BFF968" w:rsidR="14AA9CBD" w:rsidRDefault="14AA9CBD">
            <w:r>
              <w:t>Adil Eli, Operations</w:t>
            </w:r>
          </w:p>
        </w:tc>
        <w:tc>
          <w:tcPr>
            <w:tcW w:w="3060" w:type="dxa"/>
          </w:tcPr>
          <w:p w14:paraId="57AF5939" w14:textId="129DE02C" w:rsidR="14AA9CBD" w:rsidRDefault="14AA9CBD">
            <w:r>
              <w:t>Targets in force: one hour first response on email, 40 seconds on chat, 3.4 days to resolve, from Thursday 15 October 2026</w:t>
            </w:r>
          </w:p>
        </w:tc>
      </w:tr>
      <w:tr w:rsidR="14AA9CBD" w14:paraId="4ACF1F12" w14:textId="77777777" w:rsidTr="14AA9CBD">
        <w:tc>
          <w:tcPr>
            <w:tcW w:w="800" w:type="dxa"/>
          </w:tcPr>
          <w:p w14:paraId="71D2E876" w14:textId="29B340A1" w:rsidR="14AA9CBD" w:rsidRDefault="14AA9CBD">
            <w:r>
              <w:t>2</w:t>
            </w:r>
          </w:p>
        </w:tc>
        <w:tc>
          <w:tcPr>
            <w:tcW w:w="2700" w:type="dxa"/>
          </w:tcPr>
          <w:p w14:paraId="78EA5914" w14:textId="22912765" w:rsidR="14AA9CBD" w:rsidRDefault="14AA9CBD">
            <w:r>
              <w:t>Instrument the queue with a weekly report of volume, first response, resolution and reopen rate</w:t>
            </w:r>
          </w:p>
        </w:tc>
        <w:tc>
          <w:tcPr>
            <w:tcW w:w="900" w:type="dxa"/>
          </w:tcPr>
          <w:p w14:paraId="18D5E9D1" w14:textId="1B6F0E29" w:rsidR="14AA9CBD" w:rsidRDefault="14AA9CBD">
            <w:r>
              <w:t>6</w:t>
            </w:r>
          </w:p>
        </w:tc>
        <w:tc>
          <w:tcPr>
            <w:tcW w:w="1900" w:type="dxa"/>
          </w:tcPr>
          <w:p w14:paraId="728714AE" w14:textId="144CF4ED" w:rsidR="14AA9CBD" w:rsidRDefault="14AA9CBD">
            <w:r>
              <w:t>Corey Gray</w:t>
            </w:r>
          </w:p>
        </w:tc>
        <w:tc>
          <w:tcPr>
            <w:tcW w:w="3060" w:type="dxa"/>
          </w:tcPr>
          <w:p w14:paraId="7A6D4329" w14:textId="0D2ADBB1" w:rsidR="14AA9CBD" w:rsidRDefault="14AA9CBD">
            <w:r>
              <w:t>First weekly report issued with four weeks of data, by Friday 16 October 2026</w:t>
            </w:r>
          </w:p>
        </w:tc>
      </w:tr>
      <w:tr w:rsidR="14AA9CBD" w14:paraId="6D1DD11C" w14:textId="77777777" w:rsidTr="14AA9CBD">
        <w:tc>
          <w:tcPr>
            <w:tcW w:w="800" w:type="dxa"/>
          </w:tcPr>
          <w:p w14:paraId="16DEFE5F" w14:textId="24403C26" w:rsidR="14AA9CBD" w:rsidRDefault="14AA9CBD">
            <w:r>
              <w:t>2</w:t>
            </w:r>
          </w:p>
        </w:tc>
        <w:tc>
          <w:tcPr>
            <w:tcW w:w="2700" w:type="dxa"/>
          </w:tcPr>
          <w:p w14:paraId="36A5C228" w14:textId="1D1E22EA" w:rsidR="14AA9CBD" w:rsidRDefault="14AA9CBD">
            <w:r>
              <w:t>Add acknowledgement and named hand-off to every bot intake form</w:t>
            </w:r>
          </w:p>
        </w:tc>
        <w:tc>
          <w:tcPr>
            <w:tcW w:w="900" w:type="dxa"/>
          </w:tcPr>
          <w:p w14:paraId="1F757878" w14:textId="15FC09AE" w:rsidR="14AA9CBD" w:rsidRDefault="14AA9CBD">
            <w:r>
              <w:t>1</w:t>
            </w:r>
          </w:p>
        </w:tc>
        <w:tc>
          <w:tcPr>
            <w:tcW w:w="1900" w:type="dxa"/>
          </w:tcPr>
          <w:p w14:paraId="7B858357" w14:textId="0ED9F072" w:rsidR="14AA9CBD" w:rsidRDefault="14AA9CBD">
            <w:r>
              <w:t>Operations with the bot owner</w:t>
            </w:r>
          </w:p>
        </w:tc>
        <w:tc>
          <w:tcPr>
            <w:tcW w:w="3060" w:type="dxa"/>
          </w:tcPr>
          <w:p w14:paraId="1AF70E21" w14:textId="07B7D736" w:rsidR="14AA9CBD" w:rsidRDefault="14AA9CBD">
            <w:r>
              <w:t>Every submitted form returns a ticket reference and an owner within one hour, by Friday 23 October 2026</w:t>
            </w:r>
          </w:p>
        </w:tc>
      </w:tr>
      <w:tr w:rsidR="14AA9CBD" w14:paraId="45ED6FB7" w14:textId="77777777" w:rsidTr="14AA9CBD">
        <w:tc>
          <w:tcPr>
            <w:tcW w:w="800" w:type="dxa"/>
          </w:tcPr>
          <w:p w14:paraId="43650B62" w14:textId="1ECD37AB" w:rsidR="14AA9CBD" w:rsidRDefault="14AA9CBD">
            <w:r>
              <w:t>3</w:t>
            </w:r>
          </w:p>
        </w:tc>
        <w:tc>
          <w:tcPr>
            <w:tcW w:w="2700" w:type="dxa"/>
          </w:tcPr>
          <w:p w14:paraId="73E410B5" w14:textId="17AB1E6F" w:rsidR="14AA9CBD" w:rsidRDefault="14AA9CBD">
            <w:r>
              <w:t xml:space="preserve">Introduce problem management: a root-cause record for any </w:t>
            </w:r>
            <w:r>
              <w:lastRenderedPageBreak/>
              <w:t>symptom seen more than twice</w:t>
            </w:r>
          </w:p>
        </w:tc>
        <w:tc>
          <w:tcPr>
            <w:tcW w:w="900" w:type="dxa"/>
          </w:tcPr>
          <w:p w14:paraId="29719B5E" w14:textId="10890533" w:rsidR="14AA9CBD" w:rsidRDefault="14AA9CBD">
            <w:r>
              <w:lastRenderedPageBreak/>
              <w:t>4</w:t>
            </w:r>
          </w:p>
        </w:tc>
        <w:tc>
          <w:tcPr>
            <w:tcW w:w="1900" w:type="dxa"/>
          </w:tcPr>
          <w:p w14:paraId="557DECB1" w14:textId="0966EBF7" w:rsidR="14AA9CBD" w:rsidRDefault="14AA9CBD">
            <w:r>
              <w:t>Sonia Rees, Support</w:t>
            </w:r>
          </w:p>
        </w:tc>
        <w:tc>
          <w:tcPr>
            <w:tcW w:w="3060" w:type="dxa"/>
          </w:tcPr>
          <w:p w14:paraId="6E99C69C" w14:textId="0244D2BB" w:rsidR="14AA9CBD" w:rsidRDefault="14AA9CBD">
            <w:r>
              <w:t xml:space="preserve">Root-cause records exist for the SR-5123 cluster and repeat rate is reported </w:t>
            </w:r>
            <w:r>
              <w:lastRenderedPageBreak/>
              <w:t>weekly, by Friday 13 November 2026</w:t>
            </w:r>
          </w:p>
        </w:tc>
      </w:tr>
      <w:tr w:rsidR="14AA9CBD" w14:paraId="1C10F8EE" w14:textId="77777777" w:rsidTr="14AA9CBD">
        <w:tc>
          <w:tcPr>
            <w:tcW w:w="800" w:type="dxa"/>
          </w:tcPr>
          <w:p w14:paraId="76932250" w14:textId="195A3330" w:rsidR="14AA9CBD" w:rsidRDefault="14AA9CBD">
            <w:r>
              <w:lastRenderedPageBreak/>
              <w:t>3</w:t>
            </w:r>
          </w:p>
        </w:tc>
        <w:tc>
          <w:tcPr>
            <w:tcW w:w="2700" w:type="dxa"/>
          </w:tcPr>
          <w:p w14:paraId="23519B83" w14:textId="123819F4" w:rsidR="14AA9CBD" w:rsidRDefault="14AA9CBD">
            <w:r>
              <w:t>Begin CSAT measurement on closed tickets</w:t>
            </w:r>
          </w:p>
        </w:tc>
        <w:tc>
          <w:tcPr>
            <w:tcW w:w="900" w:type="dxa"/>
          </w:tcPr>
          <w:p w14:paraId="24B9959F" w14:textId="0B1600B8" w:rsidR="14AA9CBD" w:rsidRDefault="14AA9CBD">
            <w:r>
              <w:t>5 and 6</w:t>
            </w:r>
          </w:p>
        </w:tc>
        <w:tc>
          <w:tcPr>
            <w:tcW w:w="1900" w:type="dxa"/>
          </w:tcPr>
          <w:p w14:paraId="1EAF1F6B" w14:textId="03F3E77C" w:rsidR="14AA9CBD" w:rsidRDefault="14AA9CBD">
            <w:r>
              <w:t>Teresa Sac, Quality Assurance</w:t>
            </w:r>
          </w:p>
        </w:tc>
        <w:tc>
          <w:tcPr>
            <w:tcW w:w="3060" w:type="dxa"/>
          </w:tcPr>
          <w:p w14:paraId="541C86BB" w14:textId="7CD1CE40" w:rsidR="14AA9CBD" w:rsidRDefault="14AA9CBD">
            <w:r>
              <w:t>A first CSAT baseline published and compared with the 78 out of 100 benchmark, by Friday 20 November 2026</w:t>
            </w:r>
          </w:p>
        </w:tc>
      </w:tr>
      <w:tr w:rsidR="14AA9CBD" w14:paraId="2C523A27" w14:textId="77777777" w:rsidTr="14AA9CBD">
        <w:tc>
          <w:tcPr>
            <w:tcW w:w="800" w:type="dxa"/>
          </w:tcPr>
          <w:p w14:paraId="6D2195E9" w14:textId="13E72EB5" w:rsidR="14AA9CBD" w:rsidRDefault="14AA9CBD">
            <w:r>
              <w:t>3</w:t>
            </w:r>
          </w:p>
        </w:tc>
        <w:tc>
          <w:tcPr>
            <w:tcW w:w="2700" w:type="dxa"/>
          </w:tcPr>
          <w:p w14:paraId="352A0E5D" w14:textId="0CC51579" w:rsidR="14AA9CBD" w:rsidRDefault="14AA9CBD">
            <w:r>
              <w:t>Route customer feedback into the product backlog with a monthly reply loop</w:t>
            </w:r>
          </w:p>
        </w:tc>
        <w:tc>
          <w:tcPr>
            <w:tcW w:w="900" w:type="dxa"/>
          </w:tcPr>
          <w:p w14:paraId="6B6C8A35" w14:textId="05A2FC3D" w:rsidR="14AA9CBD" w:rsidRDefault="14AA9CBD">
            <w:r>
              <w:t>5</w:t>
            </w:r>
          </w:p>
        </w:tc>
        <w:tc>
          <w:tcPr>
            <w:tcW w:w="1900" w:type="dxa"/>
          </w:tcPr>
          <w:p w14:paraId="38E23B4C" w14:textId="7E80E301" w:rsidR="14AA9CBD" w:rsidRDefault="14AA9CBD">
            <w:r>
              <w:t>Eka Siahaan with Product Development</w:t>
            </w:r>
          </w:p>
        </w:tc>
        <w:tc>
          <w:tcPr>
            <w:tcW w:w="3060" w:type="dxa"/>
          </w:tcPr>
          <w:p w14:paraId="46C8594C" w14:textId="775EC9C5" w:rsidR="14AA9CBD" w:rsidRDefault="14AA9CBD">
            <w:r>
              <w:t>The colour and customisation request triaged and answered; monthly feedback digest running, by Friday 27 November 2026</w:t>
            </w:r>
          </w:p>
        </w:tc>
      </w:tr>
      <w:tr w:rsidR="14AA9CBD" w14:paraId="54B2B4CB" w14:textId="77777777" w:rsidTr="14AA9CBD">
        <w:tc>
          <w:tcPr>
            <w:tcW w:w="800" w:type="dxa"/>
          </w:tcPr>
          <w:p w14:paraId="26244AB7" w14:textId="0E742A3A" w:rsidR="14AA9CBD" w:rsidRDefault="14AA9CBD">
            <w:r>
              <w:t>3</w:t>
            </w:r>
          </w:p>
        </w:tc>
        <w:tc>
          <w:tcPr>
            <w:tcW w:w="2700" w:type="dxa"/>
          </w:tcPr>
          <w:p w14:paraId="4C460BBB" w14:textId="075210FE" w:rsidR="14AA9CBD" w:rsidRDefault="14AA9CBD">
            <w:r>
              <w:t>Re-establish a monthly support quality review with a standing metrics pack</w:t>
            </w:r>
          </w:p>
        </w:tc>
        <w:tc>
          <w:tcPr>
            <w:tcW w:w="900" w:type="dxa"/>
          </w:tcPr>
          <w:p w14:paraId="5B74B962" w14:textId="002FF7C2" w:rsidR="14AA9CBD" w:rsidRDefault="14AA9CBD">
            <w:r>
              <w:t>6</w:t>
            </w:r>
          </w:p>
        </w:tc>
        <w:tc>
          <w:tcPr>
            <w:tcW w:w="1900" w:type="dxa"/>
          </w:tcPr>
          <w:p w14:paraId="1180BE98" w14:textId="790DDE86" w:rsidR="14AA9CBD" w:rsidRDefault="14AA9CBD">
            <w:r>
              <w:t>Corey Gray</w:t>
            </w:r>
          </w:p>
        </w:tc>
        <w:tc>
          <w:tcPr>
            <w:tcW w:w="3060" w:type="dxa"/>
          </w:tcPr>
          <w:p w14:paraId="5A2932F9" w14:textId="71EBC54A" w:rsidR="14AA9CBD" w:rsidRDefault="14AA9CBD">
            <w:r>
              <w:t>Recurring meeting in the calendar and first session held, by Friday 4 December 2026</w:t>
            </w:r>
          </w:p>
        </w:tc>
      </w:tr>
    </w:tbl>
    <w:p w14:paraId="459F45FC" w14:textId="78CBB055" w:rsidR="14AA9CBD" w:rsidRDefault="14AA9CBD" w:rsidP="14AA9CBD">
      <w:pPr>
        <w:pStyle w:val="Heading2"/>
      </w:pPr>
      <w:r w:rsidRPr="14AA9CBD">
        <w:rPr>
          <w:color w:val="794E1F"/>
          <w:sz w:val="28"/>
          <w:szCs w:val="28"/>
        </w:rPr>
        <w:t>Sources</w:t>
      </w:r>
    </w:p>
    <w:p w14:paraId="51B5DC09" w14:textId="4A67A9E6" w:rsidR="14AA9CBD" w:rsidRDefault="14AA9CBD" w:rsidP="14AA9CBD">
      <w:pPr>
        <w:pStyle w:val="Heading3"/>
      </w:pPr>
      <w:r w:rsidRPr="14AA9CBD">
        <w:rPr>
          <w:color w:val="794E1F"/>
          <w:sz w:val="24"/>
          <w:szCs w:val="24"/>
        </w:rPr>
        <w:t>Internal records, Microsoft 365</w:t>
      </w:r>
    </w:p>
    <w:p w14:paraId="79C451AB" w14:textId="79E98583" w:rsidR="14AA9CBD" w:rsidRDefault="14AA9CBD" w:rsidP="14AA9CBD">
      <w:pPr>
        <w:pStyle w:val="ListBullet"/>
      </w:pPr>
      <w:r w:rsidRPr="14AA9CBD">
        <w:rPr>
          <w:color w:val="1A1A1A"/>
          <w:sz w:val="21"/>
          <w:szCs w:val="21"/>
        </w:rPr>
        <w:t>Teams chats with the ZAVA Medical Service Agent, ZAVA support v2 and ZAVA Orders, 4 and 18 June 2026.</w:t>
      </w:r>
    </w:p>
    <w:p w14:paraId="7044A4B5" w14:textId="6C8B0605" w:rsidR="14AA9CBD" w:rsidRDefault="14AA9CBD" w:rsidP="14AA9CBD">
      <w:pPr>
        <w:pStyle w:val="ListBullet"/>
      </w:pPr>
      <w:r w:rsidRPr="14AA9CBD">
        <w:rPr>
          <w:color w:val="1A1A1A"/>
          <w:sz w:val="21"/>
          <w:szCs w:val="21"/>
        </w:rPr>
        <w:t>Outlook daily task digests of 3 and 27 August and 4 and 6 September 2026, which carry the open-item ageing and the quoted requests.</w:t>
      </w:r>
    </w:p>
    <w:p w14:paraId="3B16F21E" w14:textId="431BB187" w:rsidR="14AA9CBD" w:rsidRDefault="14AA9CBD" w:rsidP="14AA9CBD">
      <w:pPr>
        <w:pStyle w:val="ListBullet"/>
      </w:pPr>
      <w:r w:rsidRPr="14AA9CBD">
        <w:rPr>
          <w:color w:val="1A1A1A"/>
          <w:sz w:val="21"/>
          <w:szCs w:val="21"/>
        </w:rPr>
        <w:t>Outlook connector alerts for Jira on 12 August and ServiceNow on 22 August 2026, and Power Automate failure notices between 19 June and 31 August 2026 including the disabled flow of 24 August.</w:t>
      </w:r>
    </w:p>
    <w:p w14:paraId="48AFA68B" w14:textId="75D935BF" w:rsidR="14AA9CBD" w:rsidRDefault="14AA9CBD" w:rsidP="14AA9CBD">
      <w:pPr>
        <w:pStyle w:val="ListBullet"/>
      </w:pPr>
      <w:r w:rsidRPr="14AA9CBD">
        <w:rPr>
          <w:color w:val="1A1A1A"/>
          <w:sz w:val="21"/>
          <w:szCs w:val="21"/>
        </w:rPr>
        <w:t>Microsoft Planner late, due and upcoming task notices, 11 to 25 August 2026.</w:t>
      </w:r>
    </w:p>
    <w:p w14:paraId="61867133" w14:textId="65959B45" w:rsidR="14AA9CBD" w:rsidRDefault="14AA9CBD" w:rsidP="14AA9CBD">
      <w:pPr>
        <w:pStyle w:val="ListBullet"/>
      </w:pPr>
      <w:r w:rsidRPr="14AA9CBD">
        <w:rPr>
          <w:color w:val="1A1A1A"/>
          <w:sz w:val="21"/>
          <w:szCs w:val="21"/>
        </w:rPr>
        <w:t>Teams channel conversations of 13 January 2026 in the Operations Department Support channel and the Production Department Frontline Operations and Quality Assurance channels.</w:t>
      </w:r>
    </w:p>
    <w:p w14:paraId="6F9F523C" w14:textId="7629FBAE" w:rsidR="14AA9CBD" w:rsidRDefault="14AA9CBD" w:rsidP="14AA9CBD">
      <w:pPr>
        <w:pStyle w:val="ListBullet"/>
      </w:pPr>
      <w:r w:rsidRPr="14AA9CBD">
        <w:rPr>
          <w:color w:val="1A1A1A"/>
          <w:sz w:val="21"/>
          <w:szCs w:val="21"/>
        </w:rPr>
        <w:t>Outlook calendar, meeting transcripts and a SharePoint and OneDrive content search covering 9 June to 7 September 2026, none of which returned support-quality material.</w:t>
      </w:r>
    </w:p>
    <w:p w14:paraId="3F87BE9F" w14:textId="35F4863C" w:rsidR="14AA9CBD" w:rsidRDefault="14AA9CBD" w:rsidP="14AA9CBD">
      <w:pPr>
        <w:pStyle w:val="Heading3"/>
      </w:pPr>
      <w:r w:rsidRPr="14AA9CBD">
        <w:rPr>
          <w:color w:val="794E1F"/>
          <w:sz w:val="24"/>
          <w:szCs w:val="24"/>
        </w:rPr>
        <w:t>Published benchmark sources</w:t>
      </w:r>
    </w:p>
    <w:p w14:paraId="21D15BC1" w14:textId="50CD11F5" w:rsidR="14AA9CBD" w:rsidRDefault="14AA9CBD" w:rsidP="14AA9CBD">
      <w:pPr>
        <w:pStyle w:val="ListBullet"/>
      </w:pPr>
      <w:r w:rsidRPr="14AA9CBD">
        <w:rPr>
          <w:color w:val="1A1A1A"/>
          <w:sz w:val="21"/>
          <w:szCs w:val="21"/>
        </w:rPr>
        <w:t>SQM Group, call centre first-call-resolution benchmark research: 70 per cent aggregate average, 70 to 79 per cent good band, 50 to 90 per cent industry range. www.sqmgroup.com</w:t>
      </w:r>
    </w:p>
    <w:p w14:paraId="606A15BA" w14:textId="443D2D8B" w:rsidR="14AA9CBD" w:rsidRDefault="14AA9CBD" w:rsidP="14AA9CBD">
      <w:pPr>
        <w:pStyle w:val="ListBullet"/>
      </w:pPr>
      <w:r w:rsidRPr="14AA9CBD">
        <w:rPr>
          <w:color w:val="1A1A1A"/>
          <w:sz w:val="21"/>
          <w:szCs w:val="21"/>
        </w:rPr>
        <w:t>Stealth Agents, CSAT Score Benchmarks by Industry 2026, 23 May 2026: 78 out of 100 cross-industry average. stealthagents.com/research/csat-score-benchmarks-by-industry-2026</w:t>
      </w:r>
    </w:p>
    <w:p w14:paraId="3476928F" w14:textId="2A6227F7" w:rsidR="14AA9CBD" w:rsidRDefault="14AA9CBD" w:rsidP="14AA9CBD">
      <w:pPr>
        <w:pStyle w:val="ListBullet"/>
      </w:pPr>
      <w:r w:rsidRPr="14AA9CBD">
        <w:rPr>
          <w:color w:val="1A1A1A"/>
          <w:sz w:val="21"/>
          <w:szCs w:val="21"/>
        </w:rPr>
        <w:t>Stealth Agents, First Contact Resolution Statistics 2026, 11 June 2026: 70 to 75 per cent global average, 86 per cent satisfaction when resolved first time, one point of FCR to one point of operating cost, 15 to 25 per cent lift from AI-assisted agents. stealthagents.com/research/first-contact-resolution-statistics-2026</w:t>
      </w:r>
    </w:p>
    <w:p w14:paraId="40CA99CB" w14:textId="47FF5BA7" w:rsidR="14AA9CBD" w:rsidRDefault="14AA9CBD" w:rsidP="14AA9CBD">
      <w:pPr>
        <w:pStyle w:val="ListBullet"/>
      </w:pPr>
      <w:r w:rsidRPr="14AA9CBD">
        <w:rPr>
          <w:color w:val="1A1A1A"/>
          <w:sz w:val="21"/>
          <w:szCs w:val="21"/>
        </w:rPr>
        <w:t xml:space="preserve">Ringly.io, Customer service response time benchmarks for 2026, 3 June 2026: 12 hours 10 minutes average email response, 89 per cent of customers expecting a reply within the hour, about two </w:t>
      </w:r>
      <w:r w:rsidRPr="14AA9CBD">
        <w:rPr>
          <w:color w:val="1A1A1A"/>
          <w:sz w:val="21"/>
          <w:szCs w:val="21"/>
        </w:rPr>
        <w:lastRenderedPageBreak/>
        <w:t>minutes average on live chat and 84.7 per cent satisfaction at a five to ten second reply. www.ringly.io/blog/customer-service-response-time-benchmarks</w:t>
      </w:r>
    </w:p>
    <w:p w14:paraId="68B82739" w14:textId="10674477" w:rsidR="14AA9CBD" w:rsidRDefault="14AA9CBD" w:rsidP="14AA9CBD">
      <w:pPr>
        <w:pStyle w:val="ListBullet"/>
      </w:pPr>
      <w:r w:rsidRPr="14AA9CBD">
        <w:rPr>
          <w:color w:val="1A1A1A"/>
          <w:sz w:val="21"/>
          <w:szCs w:val="21"/>
        </w:rPr>
        <w:t>Unthread, Support Ticket Resolution Statistics, 31 March 2026: median resolution 82 hours across 1,000 companies, top performers under 17 hours. unthread.io/blog/support-ticket-resolution-statistics</w:t>
      </w:r>
    </w:p>
    <w:p w14:paraId="4ACD1F10" w14:textId="72A7F135" w:rsidR="14AA9CBD" w:rsidRDefault="14AA9CBD" w:rsidP="14AA9CBD">
      <w:pPr>
        <w:pStyle w:val="ListBullet"/>
      </w:pPr>
      <w:r w:rsidRPr="14AA9CBD">
        <w:rPr>
          <w:color w:val="1A1A1A"/>
          <w:sz w:val="21"/>
          <w:szCs w:val="21"/>
        </w:rPr>
        <w:t>Shno, Customer Satisfaction Statistics for 2026: American Customer Satisfaction Index reading of 76.9 for the United States in late 2025. www.shno.co/marketing-statistics/customer-satisfaction-statistics</w:t>
      </w:r>
    </w:p>
    <w:sectPr w:rsidR="14AA9CB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9152623">
    <w:abstractNumId w:val="8"/>
  </w:num>
  <w:num w:numId="2" w16cid:durableId="1572154192">
    <w:abstractNumId w:val="6"/>
  </w:num>
  <w:num w:numId="3" w16cid:durableId="478151798">
    <w:abstractNumId w:val="5"/>
  </w:num>
  <w:num w:numId="4" w16cid:durableId="1933009310">
    <w:abstractNumId w:val="4"/>
  </w:num>
  <w:num w:numId="5" w16cid:durableId="1192913059">
    <w:abstractNumId w:val="7"/>
  </w:num>
  <w:num w:numId="6" w16cid:durableId="170528511">
    <w:abstractNumId w:val="3"/>
  </w:num>
  <w:num w:numId="7" w16cid:durableId="265431284">
    <w:abstractNumId w:val="2"/>
  </w:num>
  <w:num w:numId="8" w16cid:durableId="814419875">
    <w:abstractNumId w:val="1"/>
  </w:num>
  <w:num w:numId="9" w16cid:durableId="176163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D0D"/>
    <w:rsid w:val="0029639D"/>
    <w:rsid w:val="002CCCB2"/>
    <w:rsid w:val="00326F90"/>
    <w:rsid w:val="003E590F"/>
    <w:rsid w:val="00AA1D8D"/>
    <w:rsid w:val="00B47730"/>
    <w:rsid w:val="00CB0664"/>
    <w:rsid w:val="00FC693F"/>
    <w:rsid w:val="01F8E836"/>
    <w:rsid w:val="02A07C84"/>
    <w:rsid w:val="046ADE8B"/>
    <w:rsid w:val="0C161837"/>
    <w:rsid w:val="0D02D450"/>
    <w:rsid w:val="0DD1DD43"/>
    <w:rsid w:val="106C5F17"/>
    <w:rsid w:val="1112A76B"/>
    <w:rsid w:val="11AE8712"/>
    <w:rsid w:val="14AA9CBD"/>
    <w:rsid w:val="14E32D32"/>
    <w:rsid w:val="14FEDB1E"/>
    <w:rsid w:val="16062C47"/>
    <w:rsid w:val="18205A8F"/>
    <w:rsid w:val="18F575BC"/>
    <w:rsid w:val="1B656544"/>
    <w:rsid w:val="1B98A6E7"/>
    <w:rsid w:val="1BC986C5"/>
    <w:rsid w:val="1C6A431F"/>
    <w:rsid w:val="1E0E0E7B"/>
    <w:rsid w:val="1F0EE470"/>
    <w:rsid w:val="1F47FC64"/>
    <w:rsid w:val="215592F4"/>
    <w:rsid w:val="2245E986"/>
    <w:rsid w:val="22587A5E"/>
    <w:rsid w:val="255CE176"/>
    <w:rsid w:val="261A0D63"/>
    <w:rsid w:val="26360A52"/>
    <w:rsid w:val="2810E38D"/>
    <w:rsid w:val="2975F276"/>
    <w:rsid w:val="29E4FC6D"/>
    <w:rsid w:val="2A68ED12"/>
    <w:rsid w:val="2AA45EA1"/>
    <w:rsid w:val="2C5F6FAA"/>
    <w:rsid w:val="2D444713"/>
    <w:rsid w:val="2E209FD1"/>
    <w:rsid w:val="2F6398FC"/>
    <w:rsid w:val="33C0CA80"/>
    <w:rsid w:val="354207BB"/>
    <w:rsid w:val="358ED2C7"/>
    <w:rsid w:val="36288D28"/>
    <w:rsid w:val="3761731D"/>
    <w:rsid w:val="39456BDC"/>
    <w:rsid w:val="3C004699"/>
    <w:rsid w:val="3EE557EE"/>
    <w:rsid w:val="4011F3FE"/>
    <w:rsid w:val="406AC585"/>
    <w:rsid w:val="40E85174"/>
    <w:rsid w:val="452B2181"/>
    <w:rsid w:val="46E56E10"/>
    <w:rsid w:val="4AE3334B"/>
    <w:rsid w:val="4BEA65EF"/>
    <w:rsid w:val="4DD4E6BD"/>
    <w:rsid w:val="501D47AD"/>
    <w:rsid w:val="53032832"/>
    <w:rsid w:val="54FEE0AB"/>
    <w:rsid w:val="5520DD26"/>
    <w:rsid w:val="583B09A5"/>
    <w:rsid w:val="5AC70ACD"/>
    <w:rsid w:val="5ACD798A"/>
    <w:rsid w:val="5B57EF8A"/>
    <w:rsid w:val="5B5CB442"/>
    <w:rsid w:val="5BA4FF82"/>
    <w:rsid w:val="5E1BC0E4"/>
    <w:rsid w:val="5EEAC491"/>
    <w:rsid w:val="604541EE"/>
    <w:rsid w:val="61FA0413"/>
    <w:rsid w:val="63D40E2B"/>
    <w:rsid w:val="640ADF83"/>
    <w:rsid w:val="6421F2DE"/>
    <w:rsid w:val="6578D05E"/>
    <w:rsid w:val="66F55751"/>
    <w:rsid w:val="6792A816"/>
    <w:rsid w:val="67D3C0FE"/>
    <w:rsid w:val="6DB0BA64"/>
    <w:rsid w:val="6EB84C41"/>
    <w:rsid w:val="700D4496"/>
    <w:rsid w:val="70BBEBA5"/>
    <w:rsid w:val="75681CA5"/>
    <w:rsid w:val="7583196D"/>
    <w:rsid w:val="758D7742"/>
    <w:rsid w:val="76BE19A2"/>
    <w:rsid w:val="786436A8"/>
    <w:rsid w:val="793624B0"/>
    <w:rsid w:val="79C1CAD1"/>
    <w:rsid w:val="7A6B1697"/>
    <w:rsid w:val="7AA70767"/>
    <w:rsid w:val="7BCFBEF9"/>
    <w:rsid w:val="7DCE3C3F"/>
    <w:rsid w:val="7F91F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6E3F404-5151-431A-A287-DEF128F5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AFCD178-DDDA-4742-AA8B-9EC54D21F993}"/>
</file>

<file path=customXml/itemProps3.xml><?xml version="1.0" encoding="utf-8"?>
<ds:datastoreItem xmlns:ds="http://schemas.openxmlformats.org/officeDocument/2006/customXml" ds:itemID="{E03C0B05-721E-440C-80BB-E1C8EBC22728}"/>
</file>

<file path=customXml/itemProps4.xml><?xml version="1.0" encoding="utf-8"?>
<ds:datastoreItem xmlns:ds="http://schemas.openxmlformats.org/officeDocument/2006/customXml" ds:itemID="{E573BFD3-3F25-45EC-A2F8-54A7AAB6AE3E}"/>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3082</Words>
  <Characters>17572</Characters>
  <Application>Microsoft Office Word</Application>
  <DocSecurity>0</DocSecurity>
  <Lines>146</Lines>
  <Paragraphs>41</Paragraphs>
  <ScaleCrop>false</ScaleCrop>
  <Manager/>
  <Company/>
  <LinksUpToDate>false</LinksUpToDate>
  <CharactersWithSpaces>20613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2026-09-07T08:42:00Z</dcterms:created>
  <dcterms:modified xsi:type="dcterms:W3CDTF">2026-09-07T08:54:00Z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ies>
</file>