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1DEE5" w14:textId="150005B5" w:rsidR="6977FF09" w:rsidRDefault="6977FF09" w:rsidP="6977FF09">
      <w:pPr>
        <w:pStyle w:val="Title"/>
      </w:pPr>
      <w:r w:rsidRPr="6977FF09">
        <w:rPr>
          <w:color w:val="794E1F"/>
        </w:rPr>
        <w:t>Customer Support Themes and Improvement Plan</w:t>
      </w:r>
    </w:p>
    <w:p w14:paraId="696CE68B" w14:textId="669C1D55" w:rsidR="6977FF09" w:rsidRDefault="6977FF09">
      <w:r w:rsidRPr="6977FF09">
        <w:rPr>
          <w:i/>
          <w:iCs/>
          <w:color w:val="595959" w:themeColor="text1" w:themeTint="A6"/>
          <w:sz w:val="20"/>
          <w:szCs w:val="20"/>
        </w:rPr>
        <w:t>Prepared for Corey Gray, Marketing (Paris) | 7 September 2026 | Evidence window: 9 June – 7 September 2026</w:t>
      </w:r>
    </w:p>
    <w:p w14:paraId="783A4141" w14:textId="590C0F61" w:rsidR="6977FF09" w:rsidRDefault="6977FF09" w:rsidP="6977FF09">
      <w:pPr>
        <w:pStyle w:val="Heading1"/>
      </w:pPr>
      <w:r w:rsidRPr="6977FF09">
        <w:rPr>
          <w:color w:val="794E1F"/>
        </w:rPr>
        <w:t>1. Executive Summary</w:t>
      </w:r>
    </w:p>
    <w:p w14:paraId="46DA015B" w14:textId="7095E69E" w:rsidR="6977FF09" w:rsidRDefault="6977FF09">
      <w:r>
        <w:t>This report reviews the support-related signals in Corey Gray's Microsoft 365 workspace (Outlook, Teams, calendar and files) over the last 90 days and compares them with current public customer-service benchmarks. The headline finding is that the internal evidence base is thin: no customer-facing escalation or complaint email was found, no meetings about support quality took place in the window (the calendar returned no events and no transcripts exist for the period), and the Teams record consists mainly of interactions with the ZAVA Support and ZAVA Orders agents plus automated system alerts. What the record does show is a consistent pattern of requests that stall without closure, support tooling that fails repeatedly without remediation, and intake flows that ask for information and then go quiet.</w:t>
      </w:r>
    </w:p>
    <w:p w14:paraId="3B3EF068" w14:textId="60B8B3C1" w:rsidR="6977FF09" w:rsidRDefault="6977FF09">
      <w:r>
        <w:t>Five themes emerge: unanswered stakeholder requests that recur across weekly digests for two months; support-system outages (ServiceNow and Jira Copilot connectors, Power Automate approval flow) that repeat weekly; a ZAVA service ticket that was opened on 18 June and remained in a waiting state on 20 August; an order-fulfilment follow-up for a Gold-tier customer that has been unverified since March; and overdue governance and communication tasks that weaken the feedback loop. Against 2026 benchmarks (cross-industry CSAT of about 78/100, first-contact resolution of 70–75%, email first response under 4 hours, 86% of tickets resolved within SLA), the internal pattern of multi-week open items points to response and resolution times far outside the acceptable range.</w:t>
      </w:r>
    </w:p>
    <w:p w14:paraId="13959C17" w14:textId="52663018" w:rsidR="6977FF09" w:rsidRDefault="6977FF09">
      <w:r>
        <w:t xml:space="preserve">The improvement plan prioritises four moves within 30 days: close every open request older than 30 days and confirm closure with the requester; fix the failing connectors and approval flow and add monitoring; introduce a simple ticket log with </w:t>
      </w:r>
      <w:proofErr w:type="gramStart"/>
      <w:r>
        <w:t>first-response</w:t>
      </w:r>
      <w:proofErr w:type="gramEnd"/>
      <w:r>
        <w:t xml:space="preserve"> and resolution timestamps so CSAT and FCR can be measured at all; and set an internal service standard (acknowledge within one business day, resolve or escalate within five). Medium-term actions cover a monthly support-quality review and an intake redesign for the ZAVA agent.</w:t>
      </w:r>
    </w:p>
    <w:p w14:paraId="4A6D3468" w14:textId="425940E3" w:rsidR="6977FF09" w:rsidRDefault="6977FF09" w:rsidP="6977FF09">
      <w:pPr>
        <w:pStyle w:val="Heading1"/>
      </w:pPr>
      <w:r w:rsidRPr="6977FF09">
        <w:rPr>
          <w:color w:val="794E1F"/>
        </w:rPr>
        <w:t>2. Scope, Sources and Method</w:t>
      </w:r>
    </w:p>
    <w:p w14:paraId="6F3BADCE" w14:textId="516A9D7E" w:rsidR="6977FF09" w:rsidRDefault="6977FF09">
      <w:r>
        <w:t xml:space="preserve">Primary sources were the signed-in user's Microsoft 365 data: Outlook mail received between 9 June and 7 September 2026, Teams chats and channel messages, calendar events and meeting transcripts for the same window, and SharePoint and OneDrive files. Searches </w:t>
      </w:r>
      <w:r>
        <w:lastRenderedPageBreak/>
        <w:t>covered escalations, complaints, tickets, SLA breaches, delivery issues and support quality. External benchmarks were gathered through web search and are limited to publicly available 2026 benchmark reports; each is cited by title and URL in Section 5 and the References.</w:t>
      </w:r>
    </w:p>
    <w:p w14:paraId="2ADDDE62" w14:textId="26F6EE00" w:rsidR="6977FF09" w:rsidRDefault="6977FF09">
      <w:r>
        <w:t>Two limitations shape the findings. First, the mailbox contains no direct customer correspondence; the support signals are captured indirectly through the automatically generated Daily Task Digest emails, which quote the underlying Teams and email evidence, and through the ZAVA agent chats. Second, no calendar events or transcripts exist for the window, so meeting discussion about support quality could not be assessed. The earlier Teams escalation about production downtime and hardware failures (January 2026) falls outside the 90-day window and is noted only as context.</w:t>
      </w:r>
    </w:p>
    <w:p w14:paraId="686A1085" w14:textId="2C6B2567" w:rsidR="6977FF09" w:rsidRDefault="6977FF09" w:rsidP="6977FF09">
      <w:pPr>
        <w:pStyle w:val="Heading1"/>
      </w:pPr>
      <w:r w:rsidRPr="6977FF09">
        <w:rPr>
          <w:color w:val="794E1F"/>
        </w:rPr>
        <w:t>3. Top Themes with Evidence</w:t>
      </w:r>
    </w:p>
    <w:p w14:paraId="321E2E89" w14:textId="431BFD00" w:rsidR="6977FF09" w:rsidRDefault="6977FF09" w:rsidP="6977FF09">
      <w:pPr>
        <w:pStyle w:val="Heading2"/>
      </w:pPr>
      <w:r w:rsidRPr="6977FF09">
        <w:rPr>
          <w:color w:val="794E1F"/>
        </w:rPr>
        <w:t>Theme 1: Requests that stall without closure</w:t>
      </w:r>
    </w:p>
    <w:p w14:paraId="624D4A5B" w14:textId="64385F8D" w:rsidR="6977FF09" w:rsidRDefault="6977FF09">
      <w:r>
        <w:t>The most persistent pattern is internal requests that remain open for weeks and resurface in every digest. The Daily Task Digest of 27 August 2026 lists four items from Adil Eli as still active and overdue: "Can you finalize the file and send it over by end of day today?" (first raised 19 June), "What is the status of S2P agent?" (July), "Could you please review the document and share your feedback by end of this week?" (19 June) and "Please complete the update and confirm once done by 25 June 2026." The 20 August digest notes the last of these is "significantly overdue" and that the S2P question had "No response recorded." The 29 June digest had already marked the document review as "past its original due date." Whether the requester is a colleague or a customer, a request acknowledged nowhere for 60 to 70 days is the internal equivalent of a breached SLA.</w:t>
      </w:r>
    </w:p>
    <w:p w14:paraId="604F4D19" w14:textId="4627B7AD" w:rsidR="6977FF09" w:rsidRDefault="6977FF09" w:rsidP="6977FF09">
      <w:pPr>
        <w:pStyle w:val="Heading2"/>
      </w:pPr>
      <w:r w:rsidRPr="6977FF09">
        <w:rPr>
          <w:color w:val="794E1F"/>
        </w:rPr>
        <w:t xml:space="preserve">Theme 2: Support tooling fails repeatedly and is not </w:t>
      </w:r>
      <w:proofErr w:type="gramStart"/>
      <w:r w:rsidRPr="6977FF09">
        <w:rPr>
          <w:color w:val="794E1F"/>
        </w:rPr>
        <w:t>remediated</w:t>
      </w:r>
      <w:proofErr w:type="gramEnd"/>
    </w:p>
    <w:p w14:paraId="6920DD10" w14:textId="1F46ACB3" w:rsidR="6977FF09" w:rsidRDefault="6977FF09">
      <w:r>
        <w:t xml:space="preserve">The support </w:t>
      </w:r>
      <w:proofErr w:type="gramStart"/>
      <w:r>
        <w:t>toolchain</w:t>
      </w:r>
      <w:proofErr w:type="gramEnd"/>
      <w:r>
        <w:t xml:space="preserve"> itself generated the largest volume of alerts. Microsoft Power Automate sent "flow(s) have failed" notices on 19 June, 27 June, 16 July, 31 July, 8 August, 15 August, 22 August and 31 August 2026, and the 20 August digest identifies the 'Cowork Plan Approval' flow as failing since at least 21 July with the error "preventing the creation of Approvals." Microsoft 365 also flagged "Your Copilot connection Jira2606051042 needs immediate attention" on 12 August and "Your Copilot connection ServiceNowTickets2607141032 needs immediate attention" on 22 August. Both connectors feed ticket data into Copilot, so while they are down the team loses its view of Jira and ServiceNow tickets. The 27 August digest still lists both remediations as open.</w:t>
      </w:r>
    </w:p>
    <w:p w14:paraId="66CB933F" w14:textId="1195D1AD" w:rsidR="6977FF09" w:rsidRDefault="6977FF09" w:rsidP="6977FF09">
      <w:pPr>
        <w:pStyle w:val="Heading2"/>
      </w:pPr>
      <w:r w:rsidRPr="6977FF09">
        <w:rPr>
          <w:color w:val="794E1F"/>
        </w:rPr>
        <w:t>Theme 3: Ticket intake asks for details, then goes quiet</w:t>
      </w:r>
    </w:p>
    <w:p w14:paraId="683B5965" w14:textId="61E68DAE" w:rsidR="6977FF09" w:rsidRDefault="6977FF09">
      <w:r>
        <w:t xml:space="preserve">On 18 June 2026 Corey wrote to the ZAVA Medical Service Agent in Teams: "I want to create support ticket on medical equipment </w:t>
      </w:r>
      <w:proofErr w:type="gramStart"/>
      <w:r>
        <w:t>issue</w:t>
      </w:r>
      <w:proofErr w:type="gramEnd"/>
      <w:r>
        <w:t xml:space="preserve">." The agent </w:t>
      </w:r>
      <w:proofErr w:type="gramStart"/>
      <w:r>
        <w:t>replied</w:t>
      </w:r>
      <w:proofErr w:type="gramEnd"/>
      <w:r>
        <w:t xml:space="preserve"> "I can help you schedule </w:t>
      </w:r>
      <w:proofErr w:type="gramStart"/>
      <w:r>
        <w:t>service</w:t>
      </w:r>
      <w:proofErr w:type="gramEnd"/>
      <w:r>
        <w:t xml:space="preserve"> but I'll need few details" and posted a ticket form (title, hospital ID, equipment type, urgency, description). No ticket was submitted and there was no follow-up from either side. </w:t>
      </w:r>
      <w:r>
        <w:lastRenderedPageBreak/>
        <w:t>Two months later the 20 August digest still carries the item under Waiting for Others as "ZAVA Medical Service – Support Ticket Follow-Up ... Status: Waiting – Pending your response." A ticket that is never created cannot be counted, prioritised or resolved, and this case shows the intake flow has no reminder or fallback when the requester does not complete the form.</w:t>
      </w:r>
    </w:p>
    <w:p w14:paraId="603F5F28" w14:textId="6564AFD6" w:rsidR="6977FF09" w:rsidRDefault="6977FF09" w:rsidP="6977FF09">
      <w:pPr>
        <w:pStyle w:val="Heading2"/>
      </w:pPr>
      <w:r w:rsidRPr="6977FF09">
        <w:rPr>
          <w:color w:val="794E1F"/>
        </w:rPr>
        <w:t>Theme 4: Order fulfilment follow-through is unverified</w:t>
      </w:r>
    </w:p>
    <w:p w14:paraId="359E786D" w14:textId="149840CD" w:rsidR="6977FF09" w:rsidRDefault="6977FF09">
      <w:r>
        <w:t>The ZAVA Orders agent summarised order ZAVA-ORD-100245 for a Gold-tier customer who "requested consolidated shipment if possible" and set the next action as "Monitor shipment progress and confirm delivery with customer." That action, dated 10 March, was still flagged as "Unverified / Possibly Stale" in the 29 June digest and again on 27 August with the note that "the conversation context doesn't confirm explicit ownership by Corey Gray." The ownership gap, not the shipment itself, is the issue: a premium customer's delivery confirmation has had no named owner for six months.</w:t>
      </w:r>
    </w:p>
    <w:p w14:paraId="67987F8A" w14:textId="5617C36C" w:rsidR="6977FF09" w:rsidRDefault="6977FF09" w:rsidP="6977FF09">
      <w:pPr>
        <w:pStyle w:val="Heading2"/>
      </w:pPr>
      <w:r w:rsidRPr="6977FF09">
        <w:rPr>
          <w:color w:val="794E1F"/>
        </w:rPr>
        <w:t>Theme 5: Governance and communication tasks that protect service quality are overdue</w:t>
      </w:r>
    </w:p>
    <w:p w14:paraId="3C29323B" w14:textId="299C0553" w:rsidR="6977FF09" w:rsidRDefault="6977FF09">
      <w:r>
        <w:t>Several tasks that would normally close the feedback loop are themselves late. The Planner task "Communication Error Communication" was due 18 August 2026 and is listed as overdue in the 27 August digest. Jira items ZAG-4 ("Identify scope of governance") and ZAG-5 ("Draft compliance criteria for agent behavior") were flagged overdue on 20 August. The Azure OpenAI to Foundry Agent Service migration deadline of 26 August passed with status unknown. None of these is a customer complaint, but together they show the same root behaviour: deadlines pass without a status update to the requester.</w:t>
      </w:r>
    </w:p>
    <w:p w14:paraId="23A6D66A" w14:textId="689727B8" w:rsidR="6977FF09" w:rsidRDefault="6977FF09" w:rsidP="6977FF09">
      <w:pPr>
        <w:pStyle w:val="Heading2"/>
      </w:pPr>
      <w:r w:rsidRPr="6977FF09">
        <w:rPr>
          <w:color w:val="794E1F"/>
        </w:rPr>
        <w:t>Evidence summary</w:t>
      </w:r>
    </w:p>
    <w:tbl>
      <w:tblPr>
        <w:tblStyle w:val="TableGrid"/>
        <w:tblW w:w="0" w:type="auto"/>
        <w:tblLook w:val="0000" w:firstRow="0" w:lastRow="0" w:firstColumn="0" w:lastColumn="0" w:noHBand="0" w:noVBand="0"/>
      </w:tblPr>
      <w:tblGrid>
        <w:gridCol w:w="2134"/>
        <w:gridCol w:w="2369"/>
        <w:gridCol w:w="1889"/>
        <w:gridCol w:w="2464"/>
      </w:tblGrid>
      <w:tr w:rsidR="6977FF09" w14:paraId="79A92C7F" w14:textId="77777777" w:rsidTr="6977FF09">
        <w:tc>
          <w:tcPr>
            <w:tcW w:w="2200" w:type="dxa"/>
          </w:tcPr>
          <w:p w14:paraId="56D5F86A" w14:textId="01494E89" w:rsidR="6977FF09" w:rsidRDefault="6977FF09">
            <w:r>
              <w:t>Theme</w:t>
            </w:r>
          </w:p>
        </w:tc>
        <w:tc>
          <w:tcPr>
            <w:tcW w:w="2500" w:type="dxa"/>
          </w:tcPr>
          <w:p w14:paraId="2D4853BA" w14:textId="7A27354D" w:rsidR="6977FF09" w:rsidRDefault="6977FF09">
            <w:r w:rsidRPr="6977FF09">
              <w:rPr>
                <w:b/>
                <w:bCs/>
              </w:rPr>
              <w:t>Occurrences in window</w:t>
            </w:r>
          </w:p>
        </w:tc>
        <w:tc>
          <w:tcPr>
            <w:tcW w:w="2000" w:type="dxa"/>
          </w:tcPr>
          <w:p w14:paraId="339FE1AA" w14:textId="73051C11" w:rsidR="6977FF09" w:rsidRDefault="6977FF09">
            <w:r w:rsidRPr="6977FF09">
              <w:rPr>
                <w:b/>
                <w:bCs/>
              </w:rPr>
              <w:t>Age of oldest open item</w:t>
            </w:r>
          </w:p>
        </w:tc>
        <w:tc>
          <w:tcPr>
            <w:tcW w:w="2660" w:type="dxa"/>
          </w:tcPr>
          <w:p w14:paraId="4BEEA6DF" w14:textId="6BE302D5" w:rsidR="6977FF09" w:rsidRDefault="6977FF09">
            <w:r w:rsidRPr="6977FF09">
              <w:rPr>
                <w:b/>
                <w:bCs/>
              </w:rPr>
              <w:t>Primary sources</w:t>
            </w:r>
          </w:p>
        </w:tc>
      </w:tr>
      <w:tr w:rsidR="6977FF09" w14:paraId="5EF2D5B0" w14:textId="77777777" w:rsidTr="6977FF09">
        <w:tc>
          <w:tcPr>
            <w:tcW w:w="2200" w:type="dxa"/>
          </w:tcPr>
          <w:p w14:paraId="7219C876" w14:textId="02F8634A" w:rsidR="6977FF09" w:rsidRDefault="6977FF09">
            <w:r>
              <w:t>Requests that stall without closure</w:t>
            </w:r>
          </w:p>
        </w:tc>
        <w:tc>
          <w:tcPr>
            <w:tcW w:w="2500" w:type="dxa"/>
          </w:tcPr>
          <w:p w14:paraId="5C1500E6" w14:textId="7BD64A0E" w:rsidR="6977FF09" w:rsidRDefault="6977FF09">
            <w:r>
              <w:t>4 open requests, repeated in digests of 29 Jun, 20 Aug, 27 Aug</w:t>
            </w:r>
          </w:p>
        </w:tc>
        <w:tc>
          <w:tcPr>
            <w:tcW w:w="2000" w:type="dxa"/>
          </w:tcPr>
          <w:p w14:paraId="260DD272" w14:textId="74B430D2" w:rsidR="6977FF09" w:rsidRDefault="6977FF09">
            <w:r>
              <w:t>80 days (19 Jun request still open 7 Sep)</w:t>
            </w:r>
          </w:p>
        </w:tc>
        <w:tc>
          <w:tcPr>
            <w:tcW w:w="2660" w:type="dxa"/>
          </w:tcPr>
          <w:p w14:paraId="3E0266B5" w14:textId="6D921796" w:rsidR="6977FF09" w:rsidRDefault="6977FF09">
            <w:r>
              <w:t>Daily Task Digest emails (29 Jun, 20 Aug, 27 Aug 2026); Teams chat with Adil Eli</w:t>
            </w:r>
          </w:p>
        </w:tc>
      </w:tr>
      <w:tr w:rsidR="6977FF09" w14:paraId="31BEC392" w14:textId="77777777" w:rsidTr="6977FF09">
        <w:tc>
          <w:tcPr>
            <w:tcW w:w="2200" w:type="dxa"/>
          </w:tcPr>
          <w:p w14:paraId="3A253213" w14:textId="04A7780B" w:rsidR="6977FF09" w:rsidRDefault="6977FF09">
            <w:r>
              <w:t>Support tooling failures</w:t>
            </w:r>
          </w:p>
        </w:tc>
        <w:tc>
          <w:tcPr>
            <w:tcW w:w="2500" w:type="dxa"/>
          </w:tcPr>
          <w:p w14:paraId="3A130ED3" w14:textId="7D855ECF" w:rsidR="6977FF09" w:rsidRDefault="6977FF09">
            <w:r>
              <w:t>8 Power Automate failure alerts; 2 connector alerts</w:t>
            </w:r>
          </w:p>
        </w:tc>
        <w:tc>
          <w:tcPr>
            <w:tcW w:w="2000" w:type="dxa"/>
          </w:tcPr>
          <w:p w14:paraId="7C4C10D5" w14:textId="76634593" w:rsidR="6977FF09" w:rsidRDefault="6977FF09">
            <w:r>
              <w:t>48 days (approval flow failing since 21 Jul)</w:t>
            </w:r>
          </w:p>
        </w:tc>
        <w:tc>
          <w:tcPr>
            <w:tcW w:w="2660" w:type="dxa"/>
          </w:tcPr>
          <w:p w14:paraId="5EFBB999" w14:textId="6F412C57" w:rsidR="6977FF09" w:rsidRDefault="6977FF09">
            <w:r>
              <w:t>Power Automate alerts (19 Jun to 31 Aug); Microsoft 365 alerts (12 Aug, 22 Aug)</w:t>
            </w:r>
          </w:p>
        </w:tc>
      </w:tr>
      <w:tr w:rsidR="6977FF09" w14:paraId="6C4B1354" w14:textId="77777777" w:rsidTr="6977FF09">
        <w:tc>
          <w:tcPr>
            <w:tcW w:w="2200" w:type="dxa"/>
          </w:tcPr>
          <w:p w14:paraId="57B333C2" w14:textId="06568CCC" w:rsidR="6977FF09" w:rsidRDefault="6977FF09">
            <w:r>
              <w:t>Ticket intake goes quiet</w:t>
            </w:r>
          </w:p>
        </w:tc>
        <w:tc>
          <w:tcPr>
            <w:tcW w:w="2500" w:type="dxa"/>
          </w:tcPr>
          <w:p w14:paraId="5C0AEA7D" w14:textId="7F347390" w:rsidR="6977FF09" w:rsidRDefault="6977FF09">
            <w:r>
              <w:t>1 uncompleted ticket, still waiting on 20 Aug</w:t>
            </w:r>
          </w:p>
        </w:tc>
        <w:tc>
          <w:tcPr>
            <w:tcW w:w="2000" w:type="dxa"/>
          </w:tcPr>
          <w:p w14:paraId="418DD505" w14:textId="78125A54" w:rsidR="6977FF09" w:rsidRDefault="6977FF09">
            <w:r>
              <w:t>81 days (opened 18 Jun)</w:t>
            </w:r>
          </w:p>
        </w:tc>
        <w:tc>
          <w:tcPr>
            <w:tcW w:w="2660" w:type="dxa"/>
          </w:tcPr>
          <w:p w14:paraId="7E395B36" w14:textId="70F04118" w:rsidR="6977FF09" w:rsidRDefault="6977FF09">
            <w:r>
              <w:t>Teams chat with ZAVA Medical Service Agent; Daily Task Digest 20 Aug</w:t>
            </w:r>
          </w:p>
        </w:tc>
      </w:tr>
      <w:tr w:rsidR="6977FF09" w14:paraId="1F960A72" w14:textId="77777777" w:rsidTr="6977FF09">
        <w:tc>
          <w:tcPr>
            <w:tcW w:w="2200" w:type="dxa"/>
          </w:tcPr>
          <w:p w14:paraId="4857CF80" w14:textId="0805A18D" w:rsidR="6977FF09" w:rsidRDefault="6977FF09">
            <w:r>
              <w:t>Order follow-through unverified</w:t>
            </w:r>
          </w:p>
        </w:tc>
        <w:tc>
          <w:tcPr>
            <w:tcW w:w="2500" w:type="dxa"/>
          </w:tcPr>
          <w:p w14:paraId="6BF648EE" w14:textId="00E38851" w:rsidR="6977FF09" w:rsidRDefault="6977FF09">
            <w:r>
              <w:t>1 order (ZAVA-ORD-100245, Gold tier), flagged 29 Jun and 27 Aug</w:t>
            </w:r>
          </w:p>
        </w:tc>
        <w:tc>
          <w:tcPr>
            <w:tcW w:w="2000" w:type="dxa"/>
          </w:tcPr>
          <w:p w14:paraId="3B3C8320" w14:textId="79C16F15" w:rsidR="6977FF09" w:rsidRDefault="6977FF09">
            <w:r>
              <w:t>181 days (action dated 10 Mar)</w:t>
            </w:r>
          </w:p>
        </w:tc>
        <w:tc>
          <w:tcPr>
            <w:tcW w:w="2660" w:type="dxa"/>
          </w:tcPr>
          <w:p w14:paraId="1D623E5F" w14:textId="729F55D9" w:rsidR="6977FF09" w:rsidRDefault="6977FF09">
            <w:r>
              <w:t>Teams chat with ZAVA Orders; Daily Task Digests 29 Jun, 27 Aug</w:t>
            </w:r>
          </w:p>
        </w:tc>
      </w:tr>
      <w:tr w:rsidR="6977FF09" w14:paraId="59D8AFE7" w14:textId="77777777" w:rsidTr="6977FF09">
        <w:tc>
          <w:tcPr>
            <w:tcW w:w="2200" w:type="dxa"/>
          </w:tcPr>
          <w:p w14:paraId="4FC0F924" w14:textId="09B4B64E" w:rsidR="6977FF09" w:rsidRDefault="6977FF09">
            <w:r>
              <w:t xml:space="preserve">Overdue governance and </w:t>
            </w:r>
            <w:r>
              <w:lastRenderedPageBreak/>
              <w:t>communication tasks</w:t>
            </w:r>
          </w:p>
        </w:tc>
        <w:tc>
          <w:tcPr>
            <w:tcW w:w="2500" w:type="dxa"/>
          </w:tcPr>
          <w:p w14:paraId="6BC68B7F" w14:textId="02929D12" w:rsidR="6977FF09" w:rsidRDefault="6977FF09">
            <w:r>
              <w:lastRenderedPageBreak/>
              <w:t xml:space="preserve">1 Planner task, 2 Jira items, 1 migration </w:t>
            </w:r>
            <w:r>
              <w:lastRenderedPageBreak/>
              <w:t>deadline</w:t>
            </w:r>
          </w:p>
        </w:tc>
        <w:tc>
          <w:tcPr>
            <w:tcW w:w="2000" w:type="dxa"/>
          </w:tcPr>
          <w:p w14:paraId="7C353E83" w14:textId="7B7083D6" w:rsidR="6977FF09" w:rsidRDefault="6977FF09">
            <w:r>
              <w:lastRenderedPageBreak/>
              <w:t>20 days (Planner task due 18 Aug)</w:t>
            </w:r>
          </w:p>
        </w:tc>
        <w:tc>
          <w:tcPr>
            <w:tcW w:w="2660" w:type="dxa"/>
          </w:tcPr>
          <w:p w14:paraId="4C869FA4" w14:textId="744E6A9A" w:rsidR="6977FF09" w:rsidRDefault="6977FF09">
            <w:r>
              <w:t>Daily Task Digests 20 Aug, 27 Aug 2026</w:t>
            </w:r>
          </w:p>
        </w:tc>
      </w:tr>
    </w:tbl>
    <w:p w14:paraId="461D9262" w14:textId="697C55BC" w:rsidR="6977FF09" w:rsidRDefault="6977FF09">
      <w:r>
        <w:t xml:space="preserve"> </w:t>
      </w:r>
    </w:p>
    <w:p w14:paraId="5BFF9DA6" w14:textId="45E69119" w:rsidR="6977FF09" w:rsidRDefault="6977FF09" w:rsidP="6977FF09">
      <w:pPr>
        <w:pStyle w:val="Heading1"/>
      </w:pPr>
      <w:r w:rsidRPr="6977FF09">
        <w:rPr>
          <w:color w:val="794E1F"/>
        </w:rPr>
        <w:t>4. Root Causes</w:t>
      </w:r>
    </w:p>
    <w:p w14:paraId="648631F8" w14:textId="5825826E" w:rsidR="6977FF09" w:rsidRDefault="6977FF09">
      <w:r>
        <w:t>No single owner for follow-through. The order follow-up and the ZAVA ticket both stalled because nobody was named as responsible. The 27 August digest says so explicitly for the order ("doesn't confirm explicit ownership"), and the ZAVA agent left the ticket half-created with no reminder. Work that has no owner cannot be late in anyone's queue, so it is never escalated.</w:t>
      </w:r>
    </w:p>
    <w:p w14:paraId="72C330D5" w14:textId="7CC39C62" w:rsidR="6977FF09" w:rsidRDefault="6977FF09">
      <w:r>
        <w:t>No service standard and no measurement. There is no evidence anywhere in the window of a target for first response or resolution time, and no ticket log from which CSAT or first-contact resolution could be computed. The Jira and ServiceNow connectors that would have supplied ticket data were both down in August. Without a baseline the team cannot see how far it sits from the benchmarks in Section 5.</w:t>
      </w:r>
    </w:p>
    <w:p w14:paraId="52740729" w14:textId="47A1A1B4" w:rsidR="6977FF09" w:rsidRDefault="6977FF09">
      <w:r>
        <w:t xml:space="preserve">Alerts without action loops. Eight Power Automate failure notices arrived over eleven </w:t>
      </w:r>
      <w:proofErr w:type="gramStart"/>
      <w:r>
        <w:t>weeks</w:t>
      </w:r>
      <w:proofErr w:type="gramEnd"/>
      <w:r>
        <w:t xml:space="preserve"> and the same approval flow </w:t>
      </w:r>
      <w:proofErr w:type="gramStart"/>
      <w:r>
        <w:t>stayed</w:t>
      </w:r>
      <w:proofErr w:type="gramEnd"/>
      <w:r>
        <w:t xml:space="preserve"> broken throughout. Alerts land in a personal mailbox alongside marketing mail and digests, and there is no rule that turns an alert into an assigned task with a due date. The 27 August digest itself </w:t>
      </w:r>
      <w:proofErr w:type="gramStart"/>
      <w:r>
        <w:t>recommends to</w:t>
      </w:r>
      <w:proofErr w:type="gramEnd"/>
      <w:r>
        <w:t xml:space="preserve"> "Set up failure alerts for proactive monitoring," which confirms none exist.</w:t>
      </w:r>
    </w:p>
    <w:p w14:paraId="1F39CFC0" w14:textId="14B73A59" w:rsidR="6977FF09" w:rsidRDefault="6977FF09">
      <w:r>
        <w:t xml:space="preserve">Intake flows that depend on the requester finishing the job. The ZAVA support form requires five fields before a ticket exists. When the requester does not complete them, the request disappears from every system except a digest entry. Good intake captures a minimal ticket first and collects </w:t>
      </w:r>
      <w:proofErr w:type="gramStart"/>
      <w:r>
        <w:t>detail</w:t>
      </w:r>
      <w:proofErr w:type="gramEnd"/>
      <w:r>
        <w:t xml:space="preserve"> afterwards.</w:t>
      </w:r>
    </w:p>
    <w:p w14:paraId="77B6AB1F" w14:textId="6804FCBC" w:rsidR="6977FF09" w:rsidRDefault="6977FF09">
      <w:r>
        <w:t>Load and prioritisation. The 27 August digest counts eleven open tasks, six of them high priority, with two overdue since June and one migration deadline already missed. When everything is high priority, the items with an external requester waiting (Adil Eli, the Gold-tier customer) are not distinguished from system hygiene items, and the human-facing ones lose.</w:t>
      </w:r>
    </w:p>
    <w:p w14:paraId="1C7CF3A4" w14:textId="2A6D61DE" w:rsidR="6977FF09" w:rsidRDefault="6977FF09" w:rsidP="6977FF09">
      <w:pPr>
        <w:pStyle w:val="Heading1"/>
      </w:pPr>
      <w:r w:rsidRPr="6977FF09">
        <w:rPr>
          <w:color w:val="794E1F"/>
        </w:rPr>
        <w:t>5. Benchmark Comparison</w:t>
      </w:r>
    </w:p>
    <w:p w14:paraId="2D4FB162" w14:textId="53B971F2" w:rsidR="6977FF09" w:rsidRDefault="6977FF09">
      <w:r>
        <w:t xml:space="preserve">The table below sets 2026 public benchmarks against what can be observed internally. Because no ticket log exists, the internal column reports the observed behaviour rather than a measured rate; the gap column is therefore directional. Benchmark figures are taken from the </w:t>
      </w:r>
      <w:proofErr w:type="gramStart"/>
      <w:r>
        <w:t>cited reports</w:t>
      </w:r>
      <w:proofErr w:type="gramEnd"/>
      <w:r>
        <w:t xml:space="preserve"> and should be re-verified before use in any external communication.</w:t>
      </w:r>
    </w:p>
    <w:tbl>
      <w:tblPr>
        <w:tblStyle w:val="TableGrid"/>
        <w:tblW w:w="0" w:type="auto"/>
        <w:tblLook w:val="0000" w:firstRow="0" w:lastRow="0" w:firstColumn="0" w:lastColumn="0" w:noHBand="0" w:noVBand="0"/>
      </w:tblPr>
      <w:tblGrid>
        <w:gridCol w:w="1688"/>
        <w:gridCol w:w="2755"/>
        <w:gridCol w:w="2141"/>
        <w:gridCol w:w="2272"/>
      </w:tblGrid>
      <w:tr w:rsidR="6977FF09" w14:paraId="16EF8564" w14:textId="77777777" w:rsidTr="6977FF09">
        <w:tc>
          <w:tcPr>
            <w:tcW w:w="1800" w:type="dxa"/>
          </w:tcPr>
          <w:p w14:paraId="4F4E3B81" w14:textId="341B877E" w:rsidR="6977FF09" w:rsidRDefault="6977FF09">
            <w:r>
              <w:t>Metric</w:t>
            </w:r>
          </w:p>
        </w:tc>
        <w:tc>
          <w:tcPr>
            <w:tcW w:w="3000" w:type="dxa"/>
          </w:tcPr>
          <w:p w14:paraId="7A9C39AD" w14:textId="2CF96E42" w:rsidR="6977FF09" w:rsidRDefault="6977FF09">
            <w:r w:rsidRPr="6977FF09">
              <w:rPr>
                <w:b/>
                <w:bCs/>
              </w:rPr>
              <w:t>2026 public benchmark</w:t>
            </w:r>
          </w:p>
        </w:tc>
        <w:tc>
          <w:tcPr>
            <w:tcW w:w="2400" w:type="dxa"/>
          </w:tcPr>
          <w:p w14:paraId="41BB25C1" w14:textId="25D75506" w:rsidR="6977FF09" w:rsidRDefault="6977FF09">
            <w:r w:rsidRPr="6977FF09">
              <w:rPr>
                <w:b/>
                <w:bCs/>
              </w:rPr>
              <w:t>Observed internally (9 Jun – 7 Sep 2026)</w:t>
            </w:r>
          </w:p>
        </w:tc>
        <w:tc>
          <w:tcPr>
            <w:tcW w:w="2160" w:type="dxa"/>
          </w:tcPr>
          <w:p w14:paraId="6CE2AE0A" w14:textId="1EB53BCA" w:rsidR="6977FF09" w:rsidRDefault="6977FF09">
            <w:r w:rsidRPr="6977FF09">
              <w:rPr>
                <w:b/>
                <w:bCs/>
              </w:rPr>
              <w:t>Gap and source</w:t>
            </w:r>
          </w:p>
        </w:tc>
      </w:tr>
      <w:tr w:rsidR="6977FF09" w14:paraId="40295F94" w14:textId="77777777" w:rsidTr="6977FF09">
        <w:tc>
          <w:tcPr>
            <w:tcW w:w="1800" w:type="dxa"/>
          </w:tcPr>
          <w:p w14:paraId="2ED44B92" w14:textId="35CA9C3F" w:rsidR="6977FF09" w:rsidRDefault="6977FF09">
            <w:r>
              <w:t xml:space="preserve">Customer </w:t>
            </w:r>
            <w:r>
              <w:lastRenderedPageBreak/>
              <w:t>satisfaction (CSAT)</w:t>
            </w:r>
          </w:p>
        </w:tc>
        <w:tc>
          <w:tcPr>
            <w:tcW w:w="3000" w:type="dxa"/>
          </w:tcPr>
          <w:p w14:paraId="73B29AF3" w14:textId="2EA88303" w:rsidR="6977FF09" w:rsidRDefault="6977FF09">
            <w:r>
              <w:lastRenderedPageBreak/>
              <w:t xml:space="preserve">78/100 cross-industry </w:t>
            </w:r>
            <w:r>
              <w:lastRenderedPageBreak/>
              <w:t>average; software/SaaS 80, financial services 83 (Stealth Agents, May 2026). All-industry range 78–85%, top quartile 88%+ (Contact Center USA, Apr 2026)</w:t>
            </w:r>
          </w:p>
        </w:tc>
        <w:tc>
          <w:tcPr>
            <w:tcW w:w="2400" w:type="dxa"/>
          </w:tcPr>
          <w:p w14:paraId="1923D540" w14:textId="278669C7" w:rsidR="6977FF09" w:rsidRDefault="6977FF09">
            <w:r>
              <w:lastRenderedPageBreak/>
              <w:t xml:space="preserve">Not measured. No </w:t>
            </w:r>
            <w:r>
              <w:lastRenderedPageBreak/>
              <w:t xml:space="preserve">CSAT survey, ticket log or </w:t>
            </w:r>
            <w:proofErr w:type="gramStart"/>
            <w:r>
              <w:t>feedback capture</w:t>
            </w:r>
            <w:proofErr w:type="gramEnd"/>
            <w:r>
              <w:t xml:space="preserve"> found in mail, Teams or files</w:t>
            </w:r>
          </w:p>
        </w:tc>
        <w:tc>
          <w:tcPr>
            <w:tcW w:w="2160" w:type="dxa"/>
          </w:tcPr>
          <w:p w14:paraId="35E92F24" w14:textId="2064508B" w:rsidR="6977FF09" w:rsidRDefault="6977FF09">
            <w:proofErr w:type="gramStart"/>
            <w:r>
              <w:lastRenderedPageBreak/>
              <w:t>Cannot</w:t>
            </w:r>
            <w:proofErr w:type="gramEnd"/>
            <w:r>
              <w:t xml:space="preserve"> be compared </w:t>
            </w:r>
            <w:r>
              <w:lastRenderedPageBreak/>
              <w:t>until measured. Source: stealthagents.com CSAT benchmarks 2026; contactcenterusa.com call-center benchmarks 2026</w:t>
            </w:r>
          </w:p>
        </w:tc>
      </w:tr>
      <w:tr w:rsidR="6977FF09" w14:paraId="577E4452" w14:textId="77777777" w:rsidTr="6977FF09">
        <w:tc>
          <w:tcPr>
            <w:tcW w:w="1800" w:type="dxa"/>
          </w:tcPr>
          <w:p w14:paraId="71FDE428" w14:textId="3779B100" w:rsidR="6977FF09" w:rsidRDefault="6977FF09">
            <w:r>
              <w:lastRenderedPageBreak/>
              <w:t>First-contact resolution (FCR)</w:t>
            </w:r>
          </w:p>
        </w:tc>
        <w:tc>
          <w:tcPr>
            <w:tcW w:w="3000" w:type="dxa"/>
          </w:tcPr>
          <w:p w14:paraId="3BB54E27" w14:textId="305797C4" w:rsidR="6977FF09" w:rsidRDefault="6977FF09">
            <w:r>
              <w:t>70–75% global average; top quartile 85%+; 86% of customers satisfied when FCR achieved vs 42% on repeat contact (Stealth Agents citing SQM Group, Jun 2026)</w:t>
            </w:r>
          </w:p>
        </w:tc>
        <w:tc>
          <w:tcPr>
            <w:tcW w:w="2400" w:type="dxa"/>
          </w:tcPr>
          <w:p w14:paraId="6B20F95A" w14:textId="29357E88" w:rsidR="6977FF09" w:rsidRDefault="6977FF09">
            <w:r>
              <w:t>Not measured. The one ticket attempt (ZAVA, 18 Jun) was not resolved on first contact and never became a ticket</w:t>
            </w:r>
          </w:p>
        </w:tc>
        <w:tc>
          <w:tcPr>
            <w:tcW w:w="2160" w:type="dxa"/>
          </w:tcPr>
          <w:p w14:paraId="6066060D" w14:textId="2213654C" w:rsidR="6977FF09" w:rsidRDefault="6977FF09">
            <w:r>
              <w:t>Directionally below benchmark. Source: stealthagents.com first-contact-resolution 2026; ringly.io FCR statistics 2026</w:t>
            </w:r>
          </w:p>
        </w:tc>
      </w:tr>
      <w:tr w:rsidR="6977FF09" w14:paraId="32CE43A4" w14:textId="77777777" w:rsidTr="6977FF09">
        <w:tc>
          <w:tcPr>
            <w:tcW w:w="1800" w:type="dxa"/>
          </w:tcPr>
          <w:p w14:paraId="659C24C7" w14:textId="3928C5C1" w:rsidR="6977FF09" w:rsidRDefault="6977FF09">
            <w:r>
              <w:t>Email first response time</w:t>
            </w:r>
          </w:p>
        </w:tc>
        <w:tc>
          <w:tcPr>
            <w:tcW w:w="3000" w:type="dxa"/>
          </w:tcPr>
          <w:p w14:paraId="243AFE45" w14:textId="3206AC85" w:rsidR="6977FF09" w:rsidRDefault="6977FF09">
            <w:r>
              <w:t>Best-in-class under 1 hour, acceptable under 4 hours (Stealth Agents citing Zendesk); industry average 12 h 10 min, median about 3 h (happysupport.ai, May 2026)</w:t>
            </w:r>
          </w:p>
        </w:tc>
        <w:tc>
          <w:tcPr>
            <w:tcW w:w="2400" w:type="dxa"/>
          </w:tcPr>
          <w:p w14:paraId="14943F34" w14:textId="2AE49349" w:rsidR="6977FF09" w:rsidRDefault="6977FF09">
            <w:r>
              <w:t>Requests from 19 Jun had no recorded response by 27 Aug (69 days)</w:t>
            </w:r>
          </w:p>
        </w:tc>
        <w:tc>
          <w:tcPr>
            <w:tcW w:w="2160" w:type="dxa"/>
          </w:tcPr>
          <w:p w14:paraId="7DFC8290" w14:textId="23C27A0D" w:rsidR="6977FF09" w:rsidRDefault="6977FF09">
            <w:r>
              <w:t>Far outside range. Source: stealthagents.com SLA benchmarks 2026; happysupport.ai response-time benchmarks 2026</w:t>
            </w:r>
          </w:p>
        </w:tc>
      </w:tr>
      <w:tr w:rsidR="6977FF09" w14:paraId="7D7D6080" w14:textId="77777777" w:rsidTr="6977FF09">
        <w:tc>
          <w:tcPr>
            <w:tcW w:w="1800" w:type="dxa"/>
          </w:tcPr>
          <w:p w14:paraId="10C9F7FA" w14:textId="3AD7DA82" w:rsidR="6977FF09" w:rsidRDefault="6977FF09">
            <w:r>
              <w:t>Resolution within SLA</w:t>
            </w:r>
          </w:p>
        </w:tc>
        <w:tc>
          <w:tcPr>
            <w:tcW w:w="3000" w:type="dxa"/>
          </w:tcPr>
          <w:p w14:paraId="1ADDDFC6" w14:textId="33B5C146" w:rsidR="6977FF09" w:rsidRDefault="6977FF09">
            <w:r>
              <w:t>86% of tickets resolved within SLA globally; top industries 91–95% (Stealth Agents citing Freshworks, Jun 2026)</w:t>
            </w:r>
          </w:p>
        </w:tc>
        <w:tc>
          <w:tcPr>
            <w:tcW w:w="2400" w:type="dxa"/>
          </w:tcPr>
          <w:p w14:paraId="46498272" w14:textId="2C93A80A" w:rsidR="6977FF09" w:rsidRDefault="6977FF09">
            <w:r>
              <w:t>No SLA defined. Of 11 open tasks on 27 Aug, 3 were past a stated deadline</w:t>
            </w:r>
          </w:p>
        </w:tc>
        <w:tc>
          <w:tcPr>
            <w:tcW w:w="2160" w:type="dxa"/>
          </w:tcPr>
          <w:p w14:paraId="4D73A5B5" w14:textId="25718ECE" w:rsidR="6977FF09" w:rsidRDefault="6977FF09">
            <w:r>
              <w:t>Not measurable; no SLA exists. Source: stealthagents.com SLA benchmarks 2026</w:t>
            </w:r>
          </w:p>
        </w:tc>
      </w:tr>
      <w:tr w:rsidR="6977FF09" w14:paraId="7C42DFA1" w14:textId="77777777" w:rsidTr="6977FF09">
        <w:tc>
          <w:tcPr>
            <w:tcW w:w="1800" w:type="dxa"/>
          </w:tcPr>
          <w:p w14:paraId="1BBD6EEF" w14:textId="3C86EF43" w:rsidR="6977FF09" w:rsidRDefault="6977FF09">
            <w:r>
              <w:t>P1 response target</w:t>
            </w:r>
          </w:p>
        </w:tc>
        <w:tc>
          <w:tcPr>
            <w:tcW w:w="3000" w:type="dxa"/>
          </w:tcPr>
          <w:p w14:paraId="6D65171C" w14:textId="3564D607" w:rsidR="6977FF09" w:rsidRDefault="6977FF09">
            <w:r>
              <w:t>15–30 minutes for critical issues; next business day for P4 (Stealth Agents citing Rootly and Freshworks)</w:t>
            </w:r>
          </w:p>
        </w:tc>
        <w:tc>
          <w:tcPr>
            <w:tcW w:w="2400" w:type="dxa"/>
          </w:tcPr>
          <w:p w14:paraId="272694A8" w14:textId="2E42BCCB" w:rsidR="6977FF09" w:rsidRDefault="6977FF09">
            <w:r>
              <w:t>Connector outages flagged as needing immediate attention on 12 Aug and 22 Aug were still open on 27 Aug</w:t>
            </w:r>
          </w:p>
        </w:tc>
        <w:tc>
          <w:tcPr>
            <w:tcW w:w="2160" w:type="dxa"/>
          </w:tcPr>
          <w:p w14:paraId="4475B9BF" w14:textId="2720A38F" w:rsidR="6977FF09" w:rsidRDefault="6977FF09">
            <w:r>
              <w:t>Far outside range. Source: stealthagents.com SLA benchmarks 2026</w:t>
            </w:r>
          </w:p>
        </w:tc>
      </w:tr>
      <w:tr w:rsidR="6977FF09" w14:paraId="11664470" w14:textId="77777777" w:rsidTr="6977FF09">
        <w:tc>
          <w:tcPr>
            <w:tcW w:w="1800" w:type="dxa"/>
          </w:tcPr>
          <w:p w14:paraId="72FA3D1E" w14:textId="3E360404" w:rsidR="6977FF09" w:rsidRDefault="6977FF09">
            <w:r>
              <w:t>Effect of response speed on satisfaction</w:t>
            </w:r>
          </w:p>
        </w:tc>
        <w:tc>
          <w:tcPr>
            <w:tcW w:w="3000" w:type="dxa"/>
          </w:tcPr>
          <w:p w14:paraId="76EE492F" w14:textId="3713EAC8" w:rsidR="6977FF09" w:rsidRDefault="6977FF09">
            <w:r>
              <w:t>Sub-1-hour responses score 12–18 CSAT points higher than 24 h+; each hour of delay beyond target cuts CSAT about 12 points (Stealth Agents)</w:t>
            </w:r>
          </w:p>
        </w:tc>
        <w:tc>
          <w:tcPr>
            <w:tcW w:w="2400" w:type="dxa"/>
          </w:tcPr>
          <w:p w14:paraId="50344AE1" w14:textId="2FF1D18C" w:rsidR="6977FF09" w:rsidRDefault="6977FF09">
            <w:r>
              <w:t>Multi-week delays on all open requests</w:t>
            </w:r>
          </w:p>
        </w:tc>
        <w:tc>
          <w:tcPr>
            <w:tcW w:w="2160" w:type="dxa"/>
          </w:tcPr>
          <w:p w14:paraId="3F00532E" w14:textId="28CFB850" w:rsidR="6977FF09" w:rsidRDefault="6977FF09">
            <w:r>
              <w:t>Expect materially depressed satisfaction. Source: stealthagents.com CSAT and SLA benchmarks 2026</w:t>
            </w:r>
          </w:p>
        </w:tc>
      </w:tr>
    </w:tbl>
    <w:p w14:paraId="2952E272" w14:textId="2AB39D25" w:rsidR="6977FF09" w:rsidRDefault="6977FF09">
      <w:r>
        <w:t xml:space="preserve"> </w:t>
      </w:r>
    </w:p>
    <w:p w14:paraId="428E989D" w14:textId="789AD1B9" w:rsidR="6977FF09" w:rsidRDefault="6977FF09" w:rsidP="6977FF09">
      <w:pPr>
        <w:pStyle w:val="Heading1"/>
      </w:pPr>
      <w:r w:rsidRPr="6977FF09">
        <w:rPr>
          <w:color w:val="794E1F"/>
        </w:rPr>
        <w:t>6. Prioritised Improvement Plan</w:t>
      </w:r>
    </w:p>
    <w:p w14:paraId="433EA9AC" w14:textId="490909C8" w:rsidR="6977FF09" w:rsidRDefault="6977FF09">
      <w:r>
        <w:t xml:space="preserve">Actions are ranked by the size of the gap they close and how quickly they can be done. Priority 1 items are achievable within 30 days with no new tooling; Priority 2 items need a quarter; Priority 3 items depend on the measurement baseline the earlier actions create. </w:t>
      </w:r>
      <w:r>
        <w:lastRenderedPageBreak/>
        <w:t>Owners are proposed and should be confirmed; where the evidence names a person, that name is used.</w:t>
      </w:r>
    </w:p>
    <w:tbl>
      <w:tblPr>
        <w:tblStyle w:val="TableGrid"/>
        <w:tblW w:w="0" w:type="auto"/>
        <w:tblLook w:val="0000" w:firstRow="0" w:lastRow="0" w:firstColumn="0" w:lastColumn="0" w:noHBand="0" w:noVBand="0"/>
      </w:tblPr>
      <w:tblGrid>
        <w:gridCol w:w="948"/>
        <w:gridCol w:w="2903"/>
        <w:gridCol w:w="1516"/>
        <w:gridCol w:w="1768"/>
        <w:gridCol w:w="1721"/>
      </w:tblGrid>
      <w:tr w:rsidR="6977FF09" w14:paraId="2D4760AA" w14:textId="77777777" w:rsidTr="6977FF09">
        <w:tc>
          <w:tcPr>
            <w:tcW w:w="900" w:type="dxa"/>
          </w:tcPr>
          <w:p w14:paraId="2739E2C0" w14:textId="2A7ECD11" w:rsidR="6977FF09" w:rsidRDefault="6977FF09">
            <w:r>
              <w:t>Priority</w:t>
            </w:r>
          </w:p>
        </w:tc>
        <w:tc>
          <w:tcPr>
            <w:tcW w:w="3300" w:type="dxa"/>
          </w:tcPr>
          <w:p w14:paraId="550B7099" w14:textId="235CB3D5" w:rsidR="6977FF09" w:rsidRDefault="6977FF09">
            <w:r>
              <w:t>Action</w:t>
            </w:r>
          </w:p>
        </w:tc>
        <w:tc>
          <w:tcPr>
            <w:tcW w:w="1500" w:type="dxa"/>
          </w:tcPr>
          <w:p w14:paraId="5CD5EB71" w14:textId="1C3A9A99" w:rsidR="6977FF09" w:rsidRDefault="6977FF09">
            <w:r w:rsidRPr="6977FF09">
              <w:rPr>
                <w:b/>
                <w:bCs/>
              </w:rPr>
              <w:t>Addresses</w:t>
            </w:r>
          </w:p>
        </w:tc>
        <w:tc>
          <w:tcPr>
            <w:tcW w:w="1900" w:type="dxa"/>
          </w:tcPr>
          <w:p w14:paraId="2D905EA3" w14:textId="1518815D" w:rsidR="6977FF09" w:rsidRDefault="6977FF09">
            <w:r w:rsidRPr="6977FF09">
              <w:rPr>
                <w:b/>
                <w:bCs/>
              </w:rPr>
              <w:t>Proposed owner and timing</w:t>
            </w:r>
          </w:p>
        </w:tc>
        <w:tc>
          <w:tcPr>
            <w:tcW w:w="1760" w:type="dxa"/>
          </w:tcPr>
          <w:p w14:paraId="6E4DAC32" w14:textId="0DF66821" w:rsidR="6977FF09" w:rsidRDefault="6977FF09">
            <w:r w:rsidRPr="6977FF09">
              <w:rPr>
                <w:b/>
                <w:bCs/>
              </w:rPr>
              <w:t>Success measure</w:t>
            </w:r>
          </w:p>
        </w:tc>
      </w:tr>
      <w:tr w:rsidR="6977FF09" w14:paraId="65EDAED6" w14:textId="77777777" w:rsidTr="6977FF09">
        <w:tc>
          <w:tcPr>
            <w:tcW w:w="900" w:type="dxa"/>
          </w:tcPr>
          <w:p w14:paraId="137E7D1C" w14:textId="250BC896" w:rsidR="6977FF09" w:rsidRDefault="6977FF09">
            <w:r>
              <w:t>1</w:t>
            </w:r>
          </w:p>
        </w:tc>
        <w:tc>
          <w:tcPr>
            <w:tcW w:w="3300" w:type="dxa"/>
          </w:tcPr>
          <w:p w14:paraId="5E1DD010" w14:textId="1DE9AF5A" w:rsidR="6977FF09" w:rsidRDefault="6977FF09">
            <w:r>
              <w:t xml:space="preserve">Close the backlog: respond to every request older than 30 days (the four Adil Eli items, the ZAVA ticket, the </w:t>
            </w:r>
            <w:proofErr w:type="gramStart"/>
            <w:r>
              <w:t>ZAVA-</w:t>
            </w:r>
            <w:proofErr w:type="gramEnd"/>
            <w:r>
              <w:t>ORD-100245 delivery confirmation) and confirm closure with the requester</w:t>
            </w:r>
          </w:p>
        </w:tc>
        <w:tc>
          <w:tcPr>
            <w:tcW w:w="1500" w:type="dxa"/>
          </w:tcPr>
          <w:p w14:paraId="1D534BF3" w14:textId="16C7961E" w:rsidR="6977FF09" w:rsidRDefault="6977FF09">
            <w:r>
              <w:t>Themes 1, 3, 4</w:t>
            </w:r>
          </w:p>
        </w:tc>
        <w:tc>
          <w:tcPr>
            <w:tcW w:w="1900" w:type="dxa"/>
          </w:tcPr>
          <w:p w14:paraId="4C7CD8BA" w14:textId="0FA57CE2" w:rsidR="6977FF09" w:rsidRDefault="6977FF09">
            <w:r>
              <w:t>Corey Gray; complete by 21 September 2026</w:t>
            </w:r>
          </w:p>
        </w:tc>
        <w:tc>
          <w:tcPr>
            <w:tcW w:w="1760" w:type="dxa"/>
          </w:tcPr>
          <w:p w14:paraId="2B4ECB50" w14:textId="088363A6" w:rsidR="6977FF09" w:rsidRDefault="6977FF09">
            <w:r>
              <w:t>Zero items older than 30 days in the next digest</w:t>
            </w:r>
          </w:p>
        </w:tc>
      </w:tr>
      <w:tr w:rsidR="6977FF09" w14:paraId="535184A0" w14:textId="77777777" w:rsidTr="6977FF09">
        <w:tc>
          <w:tcPr>
            <w:tcW w:w="900" w:type="dxa"/>
          </w:tcPr>
          <w:p w14:paraId="3DCCF33A" w14:textId="1F98C41B" w:rsidR="6977FF09" w:rsidRDefault="6977FF09">
            <w:r>
              <w:t>1</w:t>
            </w:r>
          </w:p>
        </w:tc>
        <w:tc>
          <w:tcPr>
            <w:tcW w:w="3300" w:type="dxa"/>
          </w:tcPr>
          <w:p w14:paraId="5CAA0E55" w14:textId="1876AADF" w:rsidR="6977FF09" w:rsidRDefault="6977FF09">
            <w:r>
              <w:t>Repair the 'Cowork Plan Approval' flow and re-authorise the Jira and ServiceNow Copilot connectors; document the fix</w:t>
            </w:r>
          </w:p>
        </w:tc>
        <w:tc>
          <w:tcPr>
            <w:tcW w:w="1500" w:type="dxa"/>
          </w:tcPr>
          <w:p w14:paraId="3C81BC75" w14:textId="115491A3" w:rsidR="6977FF09" w:rsidRDefault="6977FF09">
            <w:r>
              <w:t>Theme 2</w:t>
            </w:r>
          </w:p>
        </w:tc>
        <w:tc>
          <w:tcPr>
            <w:tcW w:w="1900" w:type="dxa"/>
          </w:tcPr>
          <w:p w14:paraId="1244BAAB" w14:textId="0A327867" w:rsidR="6977FF09" w:rsidRDefault="6977FF09">
            <w:r>
              <w:t>Corey Gray with M365 admin; by 21 September 2026</w:t>
            </w:r>
          </w:p>
        </w:tc>
        <w:tc>
          <w:tcPr>
            <w:tcW w:w="1760" w:type="dxa"/>
          </w:tcPr>
          <w:p w14:paraId="79108357" w14:textId="03105F2B" w:rsidR="6977FF09" w:rsidRDefault="6977FF09">
            <w:r>
              <w:t>No failure alerts for two consecutive weeks; connectors show healthy</w:t>
            </w:r>
          </w:p>
        </w:tc>
      </w:tr>
      <w:tr w:rsidR="6977FF09" w14:paraId="497CADAA" w14:textId="77777777" w:rsidTr="6977FF09">
        <w:tc>
          <w:tcPr>
            <w:tcW w:w="900" w:type="dxa"/>
          </w:tcPr>
          <w:p w14:paraId="7F8FD9B1" w14:textId="1A25BFA0" w:rsidR="6977FF09" w:rsidRDefault="6977FF09">
            <w:r>
              <w:t>1</w:t>
            </w:r>
          </w:p>
        </w:tc>
        <w:tc>
          <w:tcPr>
            <w:tcW w:w="3300" w:type="dxa"/>
          </w:tcPr>
          <w:p w14:paraId="429496A1" w14:textId="1303A664" w:rsidR="6977FF09" w:rsidRDefault="6977FF09">
            <w:r>
              <w:t>Start a ticket log (SharePoint list or Planner) capturing requester, received date, first-response date, resolution date and outcome for every support request, internal or customer</w:t>
            </w:r>
          </w:p>
        </w:tc>
        <w:tc>
          <w:tcPr>
            <w:tcW w:w="1500" w:type="dxa"/>
          </w:tcPr>
          <w:p w14:paraId="4339C9EA" w14:textId="0BE18D28" w:rsidR="6977FF09" w:rsidRDefault="6977FF09">
            <w:r>
              <w:t>Root cause: no measurement</w:t>
            </w:r>
          </w:p>
        </w:tc>
        <w:tc>
          <w:tcPr>
            <w:tcW w:w="1900" w:type="dxa"/>
          </w:tcPr>
          <w:p w14:paraId="5EDCD6E6" w14:textId="04BF73EC" w:rsidR="6977FF09" w:rsidRDefault="6977FF09">
            <w:r>
              <w:t>Corey Gray; live by 30 September 2026</w:t>
            </w:r>
          </w:p>
        </w:tc>
        <w:tc>
          <w:tcPr>
            <w:tcW w:w="1760" w:type="dxa"/>
          </w:tcPr>
          <w:p w14:paraId="15034AAA" w14:textId="7D9D5AB0" w:rsidR="6977FF09" w:rsidRDefault="6977FF09">
            <w:r>
              <w:t>100% of new requests logged; first CSAT and FCR figures available at 30 days</w:t>
            </w:r>
          </w:p>
        </w:tc>
      </w:tr>
      <w:tr w:rsidR="6977FF09" w14:paraId="658E82C3" w14:textId="77777777" w:rsidTr="6977FF09">
        <w:tc>
          <w:tcPr>
            <w:tcW w:w="900" w:type="dxa"/>
          </w:tcPr>
          <w:p w14:paraId="645F70B8" w14:textId="14B2BB25" w:rsidR="6977FF09" w:rsidRDefault="6977FF09">
            <w:r>
              <w:t>1</w:t>
            </w:r>
          </w:p>
        </w:tc>
        <w:tc>
          <w:tcPr>
            <w:tcW w:w="3300" w:type="dxa"/>
          </w:tcPr>
          <w:p w14:paraId="630B2E87" w14:textId="0D90A1E9" w:rsidR="6977FF09" w:rsidRDefault="6977FF09">
            <w:r>
              <w:t>Publish an internal service standard: acknowledge within one business day, resolve or escalate within five, P1 outages acknowledged within 30 minutes</w:t>
            </w:r>
          </w:p>
        </w:tc>
        <w:tc>
          <w:tcPr>
            <w:tcW w:w="1500" w:type="dxa"/>
          </w:tcPr>
          <w:p w14:paraId="184EF4D7" w14:textId="066E88AD" w:rsidR="6977FF09" w:rsidRDefault="6977FF09">
            <w:r>
              <w:t>Root cause: no standard</w:t>
            </w:r>
          </w:p>
        </w:tc>
        <w:tc>
          <w:tcPr>
            <w:tcW w:w="1900" w:type="dxa"/>
          </w:tcPr>
          <w:p w14:paraId="44E3A743" w14:textId="7F4C6F71" w:rsidR="6977FF09" w:rsidRDefault="6977FF09">
            <w:r>
              <w:t>Corey Gray with Daichi Maruyama; agreed by 30 September 2026</w:t>
            </w:r>
          </w:p>
        </w:tc>
        <w:tc>
          <w:tcPr>
            <w:tcW w:w="1760" w:type="dxa"/>
          </w:tcPr>
          <w:p w14:paraId="4ADA4184" w14:textId="782A5635" w:rsidR="6977FF09" w:rsidRDefault="6977FF09">
            <w:r>
              <w:t>Standard published; 90% of logged requests meet it by December</w:t>
            </w:r>
          </w:p>
        </w:tc>
      </w:tr>
      <w:tr w:rsidR="6977FF09" w14:paraId="24B411C4" w14:textId="77777777" w:rsidTr="6977FF09">
        <w:tc>
          <w:tcPr>
            <w:tcW w:w="900" w:type="dxa"/>
          </w:tcPr>
          <w:p w14:paraId="39342B78" w14:textId="0F3FB6AA" w:rsidR="6977FF09" w:rsidRDefault="6977FF09">
            <w:r>
              <w:t>2</w:t>
            </w:r>
          </w:p>
        </w:tc>
        <w:tc>
          <w:tcPr>
            <w:tcW w:w="3300" w:type="dxa"/>
          </w:tcPr>
          <w:p w14:paraId="489DCAB6" w14:textId="081D9D6E" w:rsidR="6977FF09" w:rsidRDefault="6977FF09">
            <w:r>
              <w:t>Turn alerts into tasks: mail rules route Power Automate and Microsoft 365 alerts to a dedicated folder and create a Planner task with a due date and owner</w:t>
            </w:r>
          </w:p>
        </w:tc>
        <w:tc>
          <w:tcPr>
            <w:tcW w:w="1500" w:type="dxa"/>
          </w:tcPr>
          <w:p w14:paraId="4EFCF80E" w14:textId="00FB8432" w:rsidR="6977FF09" w:rsidRDefault="6977FF09">
            <w:r>
              <w:t>Theme 2; root cause: alerts without action</w:t>
            </w:r>
          </w:p>
        </w:tc>
        <w:tc>
          <w:tcPr>
            <w:tcW w:w="1900" w:type="dxa"/>
          </w:tcPr>
          <w:p w14:paraId="17E18855" w14:textId="79D96AF6" w:rsidR="6977FF09" w:rsidRDefault="6977FF09">
            <w:r>
              <w:t>Corey Gray; by 31 October 2026</w:t>
            </w:r>
          </w:p>
        </w:tc>
        <w:tc>
          <w:tcPr>
            <w:tcW w:w="1760" w:type="dxa"/>
          </w:tcPr>
          <w:p w14:paraId="730DE729" w14:textId="72B751BA" w:rsidR="6977FF09" w:rsidRDefault="6977FF09">
            <w:r>
              <w:t>Every alert has an owner within one business day</w:t>
            </w:r>
          </w:p>
        </w:tc>
      </w:tr>
      <w:tr w:rsidR="6977FF09" w14:paraId="285E074B" w14:textId="77777777" w:rsidTr="6977FF09">
        <w:tc>
          <w:tcPr>
            <w:tcW w:w="900" w:type="dxa"/>
          </w:tcPr>
          <w:p w14:paraId="68167150" w14:textId="09CCB22F" w:rsidR="6977FF09" w:rsidRDefault="6977FF09">
            <w:r>
              <w:t>2</w:t>
            </w:r>
          </w:p>
        </w:tc>
        <w:tc>
          <w:tcPr>
            <w:tcW w:w="3300" w:type="dxa"/>
          </w:tcPr>
          <w:p w14:paraId="5EB867B3" w14:textId="02AA98F3" w:rsidR="6977FF09" w:rsidRDefault="6977FF09">
            <w:r>
              <w:t>Redesign ZAVA agent intake so a ticket is created from the first message with a reference number, and missing details are requested afterwards with a reminder at 48 hours</w:t>
            </w:r>
          </w:p>
        </w:tc>
        <w:tc>
          <w:tcPr>
            <w:tcW w:w="1500" w:type="dxa"/>
          </w:tcPr>
          <w:p w14:paraId="7A2BFD43" w14:textId="7B887FB7" w:rsidR="6977FF09" w:rsidRDefault="6977FF09">
            <w:r>
              <w:t>Theme 3</w:t>
            </w:r>
          </w:p>
        </w:tc>
        <w:tc>
          <w:tcPr>
            <w:tcW w:w="1900" w:type="dxa"/>
          </w:tcPr>
          <w:p w14:paraId="6592BD4D" w14:textId="7466667B" w:rsidR="6977FF09" w:rsidRDefault="6977FF09">
            <w:r>
              <w:t>ZAVA agent owner (to be confirmed); by 30 November 2026</w:t>
            </w:r>
          </w:p>
        </w:tc>
        <w:tc>
          <w:tcPr>
            <w:tcW w:w="1760" w:type="dxa"/>
          </w:tcPr>
          <w:p w14:paraId="32F7506F" w14:textId="6D444D3F" w:rsidR="6977FF09" w:rsidRDefault="6977FF09">
            <w:r>
              <w:t>No abandoned intake conversations; FCR on ZAVA tickets at or above 70%</w:t>
            </w:r>
          </w:p>
        </w:tc>
      </w:tr>
      <w:tr w:rsidR="6977FF09" w14:paraId="4F47B93E" w14:textId="77777777" w:rsidTr="6977FF09">
        <w:tc>
          <w:tcPr>
            <w:tcW w:w="900" w:type="dxa"/>
          </w:tcPr>
          <w:p w14:paraId="43516C25" w14:textId="0459ADB4" w:rsidR="6977FF09" w:rsidRDefault="6977FF09">
            <w:r>
              <w:t>2</w:t>
            </w:r>
          </w:p>
        </w:tc>
        <w:tc>
          <w:tcPr>
            <w:tcW w:w="3300" w:type="dxa"/>
          </w:tcPr>
          <w:p w14:paraId="611BB852" w14:textId="7D379478" w:rsidR="6977FF09" w:rsidRDefault="6977FF09">
            <w:r>
              <w:t xml:space="preserve">Assign a named owner for every open order action and </w:t>
            </w:r>
            <w:r>
              <w:lastRenderedPageBreak/>
              <w:t>every high-priority digest item; add an 'owner' field to the digest</w:t>
            </w:r>
          </w:p>
        </w:tc>
        <w:tc>
          <w:tcPr>
            <w:tcW w:w="1500" w:type="dxa"/>
          </w:tcPr>
          <w:p w14:paraId="15ACE7B9" w14:textId="76157B3C" w:rsidR="6977FF09" w:rsidRDefault="6977FF09">
            <w:r>
              <w:lastRenderedPageBreak/>
              <w:t xml:space="preserve">Theme 4; root cause: </w:t>
            </w:r>
            <w:r>
              <w:lastRenderedPageBreak/>
              <w:t>no owner</w:t>
            </w:r>
          </w:p>
        </w:tc>
        <w:tc>
          <w:tcPr>
            <w:tcW w:w="1900" w:type="dxa"/>
          </w:tcPr>
          <w:p w14:paraId="55DD322F" w14:textId="6EF36200" w:rsidR="6977FF09" w:rsidRDefault="6977FF09">
            <w:r>
              <w:lastRenderedPageBreak/>
              <w:t xml:space="preserve">Corey Gray; by 31 October </w:t>
            </w:r>
            <w:r>
              <w:lastRenderedPageBreak/>
              <w:t>2026</w:t>
            </w:r>
          </w:p>
        </w:tc>
        <w:tc>
          <w:tcPr>
            <w:tcW w:w="1760" w:type="dxa"/>
          </w:tcPr>
          <w:p w14:paraId="48E8CD8C" w14:textId="67D148C4" w:rsidR="6977FF09" w:rsidRDefault="6977FF09">
            <w:r>
              <w:lastRenderedPageBreak/>
              <w:t xml:space="preserve">No digest item marked </w:t>
            </w:r>
            <w:r>
              <w:lastRenderedPageBreak/>
              <w:t>'ownership unconfirmed'</w:t>
            </w:r>
          </w:p>
        </w:tc>
      </w:tr>
      <w:tr w:rsidR="6977FF09" w14:paraId="639C3A69" w14:textId="77777777" w:rsidTr="6977FF09">
        <w:tc>
          <w:tcPr>
            <w:tcW w:w="900" w:type="dxa"/>
          </w:tcPr>
          <w:p w14:paraId="5219EAEA" w14:textId="7EE6A939" w:rsidR="6977FF09" w:rsidRDefault="6977FF09">
            <w:r>
              <w:lastRenderedPageBreak/>
              <w:t>3</w:t>
            </w:r>
          </w:p>
        </w:tc>
        <w:tc>
          <w:tcPr>
            <w:tcW w:w="3300" w:type="dxa"/>
          </w:tcPr>
          <w:p w14:paraId="69BB40D4" w14:textId="77C48FFD" w:rsidR="6977FF09" w:rsidRDefault="6977FF09">
            <w:r>
              <w:t>Run a monthly support-quality review using the ticket log: response and resolution times, FCR, and a two-question CSAT survey sent at closure; compare against the Section 5 benchmarks</w:t>
            </w:r>
          </w:p>
        </w:tc>
        <w:tc>
          <w:tcPr>
            <w:tcW w:w="1500" w:type="dxa"/>
          </w:tcPr>
          <w:p w14:paraId="62AD810A" w14:textId="70A276C1" w:rsidR="6977FF09" w:rsidRDefault="6977FF09">
            <w:r>
              <w:t>All themes; root cause: no measurement</w:t>
            </w:r>
          </w:p>
        </w:tc>
        <w:tc>
          <w:tcPr>
            <w:tcW w:w="1900" w:type="dxa"/>
          </w:tcPr>
          <w:p w14:paraId="79E65D71" w14:textId="69805D85" w:rsidR="6977FF09" w:rsidRDefault="6977FF09">
            <w:r>
              <w:t>Corey Gray with Daichi Maruyama; first review December 2026</w:t>
            </w:r>
          </w:p>
        </w:tc>
        <w:tc>
          <w:tcPr>
            <w:tcW w:w="1760" w:type="dxa"/>
          </w:tcPr>
          <w:p w14:paraId="72AD3E5D" w14:textId="625E4449" w:rsidR="6977FF09" w:rsidRDefault="6977FF09">
            <w:r>
              <w:t>CSAT at or above 78/100 and FCR at or above 70% by Q2 2027</w:t>
            </w:r>
          </w:p>
        </w:tc>
      </w:tr>
    </w:tbl>
    <w:p w14:paraId="7882157E" w14:textId="2028213E" w:rsidR="6977FF09" w:rsidRDefault="6977FF09">
      <w:r>
        <w:t xml:space="preserve"> </w:t>
      </w:r>
    </w:p>
    <w:p w14:paraId="2CC82EE1" w14:textId="1BCA5414" w:rsidR="6977FF09" w:rsidRDefault="6977FF09" w:rsidP="6977FF09">
      <w:pPr>
        <w:pStyle w:val="Heading1"/>
      </w:pPr>
      <w:r w:rsidRPr="6977FF09">
        <w:rPr>
          <w:color w:val="794E1F"/>
        </w:rPr>
        <w:t>7. Risks and Next Steps</w:t>
      </w:r>
    </w:p>
    <w:p w14:paraId="40DE7BB4" w14:textId="121DABAC" w:rsidR="6977FF09" w:rsidRDefault="6977FF09">
      <w:r>
        <w:t>The main risk is that this analysis rests on indirect evidence. If customer complaints are handled in a system not connected to this mailbox (for example ServiceNow or Jira directly), the themes here understate volume and may miss product-specific issues. Restoring the two Copilot connectors is therefore the first step towards a fuller picture, and this report should be refreshed once ticket data is visible. A second risk is that the benchmark figures come from vendor-published summaries of underlying studies (SQM Group, Zendesk, Freshworks, SuperOffice); where a number will be used to set a formal target, the primary study should be consulted. The recommended next step is a 30-minute review with Daichi Maruyama to confirm owners and dates for the Priority 1 actions, followed by a check at the end of September against the success measures above.</w:t>
      </w:r>
    </w:p>
    <w:p w14:paraId="249C5A97" w14:textId="650DA874" w:rsidR="6977FF09" w:rsidRDefault="6977FF09" w:rsidP="6977FF09">
      <w:pPr>
        <w:pStyle w:val="Heading1"/>
      </w:pPr>
      <w:r w:rsidRPr="6977FF09">
        <w:rPr>
          <w:color w:val="794E1F"/>
        </w:rPr>
        <w:t>References</w:t>
      </w:r>
    </w:p>
    <w:p w14:paraId="16171E46" w14:textId="216BDBA0" w:rsidR="6977FF09" w:rsidRDefault="6977FF09" w:rsidP="6977FF09">
      <w:pPr>
        <w:pStyle w:val="Heading2"/>
      </w:pPr>
      <w:r w:rsidRPr="6977FF09">
        <w:rPr>
          <w:color w:val="794E1F"/>
        </w:rPr>
        <w:t>Internal sources (Microsoft 365)</w:t>
      </w:r>
    </w:p>
    <w:p w14:paraId="2EE057F9" w14:textId="2C138CE0" w:rsidR="6977FF09" w:rsidRDefault="6977FF09" w:rsidP="6977FF09">
      <w:pPr>
        <w:pStyle w:val="ListBullet"/>
      </w:pPr>
      <w:r>
        <w:t>Daily Task Digest – June 29, 2026 (Outlook, received 29 Jun 2026)</w:t>
      </w:r>
    </w:p>
    <w:p w14:paraId="69D1EFD4" w14:textId="109C3400" w:rsidR="6977FF09" w:rsidRDefault="6977FF09" w:rsidP="6977FF09">
      <w:pPr>
        <w:pStyle w:val="ListBullet"/>
      </w:pPr>
      <w:r>
        <w:t>Daily Task Digest – Thursday, August 20, 2026 (Outlook, received 20 Aug 2026)</w:t>
      </w:r>
    </w:p>
    <w:p w14:paraId="46BB7488" w14:textId="668D3D9B" w:rsidR="6977FF09" w:rsidRDefault="6977FF09" w:rsidP="6977FF09">
      <w:pPr>
        <w:pStyle w:val="ListBullet"/>
      </w:pPr>
      <w:r>
        <w:t>Daily Task Digest – Thursday, August 27, 2026 (Outlook, received 27 Aug 2026)</w:t>
      </w:r>
    </w:p>
    <w:p w14:paraId="4D7F1744" w14:textId="3E4D9D51" w:rsidR="6977FF09" w:rsidRDefault="6977FF09" w:rsidP="6977FF09">
      <w:pPr>
        <w:pStyle w:val="ListBullet"/>
      </w:pPr>
      <w:r>
        <w:t>Teams chat with ZAVA Medical Service Agent, 18 Jun 2026</w:t>
      </w:r>
    </w:p>
    <w:p w14:paraId="4F3BFDE0" w14:textId="5EDAC9B1" w:rsidR="6977FF09" w:rsidRDefault="6977FF09" w:rsidP="6977FF09">
      <w:pPr>
        <w:pStyle w:val="ListBullet"/>
      </w:pPr>
      <w:r>
        <w:t>Teams chat with ZAVA Orders, order ZAVA-ORD-100245 (10 Mar 2026)</w:t>
      </w:r>
    </w:p>
    <w:p w14:paraId="2281FAD9" w14:textId="63B5DB23" w:rsidR="6977FF09" w:rsidRDefault="6977FF09" w:rsidP="6977FF09">
      <w:pPr>
        <w:pStyle w:val="ListBullet"/>
      </w:pPr>
      <w:r>
        <w:t>Microsoft Power Automate, "flow(s) have failed" alerts: 19 Jun, 27 Jun, 16 Jul, 31 Jul, 8 Aug, 15 Aug, 22 Aug, 31 Aug 2026</w:t>
      </w:r>
    </w:p>
    <w:p w14:paraId="1F04679C" w14:textId="67810534" w:rsidR="6977FF09" w:rsidRDefault="6977FF09" w:rsidP="6977FF09">
      <w:pPr>
        <w:pStyle w:val="ListBullet"/>
      </w:pPr>
      <w:r>
        <w:t>Microsoft 365, "Your Copilot connection Jira2606051042 needs immediate attention" (12 Aug 2026) and "Your Copilot connection ServiceNowTickets2607141032 needs immediate attention" (22 Aug 2026)</w:t>
      </w:r>
    </w:p>
    <w:p w14:paraId="2ABADD6B" w14:textId="2DA3FA27" w:rsidR="6977FF09" w:rsidRDefault="6977FF09" w:rsidP="6977FF09">
      <w:pPr>
        <w:pStyle w:val="ListBullet"/>
      </w:pPr>
      <w:r>
        <w:t>Outlook calendar and meeting transcripts, 9 Jun – 7 Sep 2026: no events or transcripts found</w:t>
      </w:r>
    </w:p>
    <w:p w14:paraId="44708D3E" w14:textId="4DC84E36" w:rsidR="6977FF09" w:rsidRDefault="6977FF09" w:rsidP="6977FF09">
      <w:pPr>
        <w:pStyle w:val="Heading2"/>
      </w:pPr>
      <w:r w:rsidRPr="6977FF09">
        <w:rPr>
          <w:color w:val="794E1F"/>
        </w:rPr>
        <w:lastRenderedPageBreak/>
        <w:t>External sources (web)</w:t>
      </w:r>
    </w:p>
    <w:p w14:paraId="7DA1FAEA" w14:textId="3EE2D74F" w:rsidR="6977FF09" w:rsidRDefault="6977FF09" w:rsidP="6977FF09">
      <w:pPr>
        <w:pStyle w:val="ListBullet"/>
      </w:pPr>
      <w:r>
        <w:t>Stealth Agents, CSAT Score Benchmarks by Industry 2026 (23 May 2026): https://stealthagents.com/research/csat-score-benchmarks-by-industry-2026</w:t>
      </w:r>
    </w:p>
    <w:p w14:paraId="682A4CE6" w14:textId="47151B3E" w:rsidR="6977FF09" w:rsidRDefault="6977FF09" w:rsidP="6977FF09">
      <w:pPr>
        <w:pStyle w:val="ListBullet"/>
      </w:pPr>
      <w:r>
        <w:t>Stealth Agents, First Contact Resolution Statistics 2026 (11 Jun 2026): https://stealthagents.com/research/first-contact-resolution-statistics-2026</w:t>
      </w:r>
    </w:p>
    <w:p w14:paraId="1DDF79BC" w14:textId="2BCC2AA9" w:rsidR="6977FF09" w:rsidRDefault="6977FF09" w:rsidP="6977FF09">
      <w:pPr>
        <w:pStyle w:val="ListBullet"/>
      </w:pPr>
      <w:r>
        <w:t>Stealth Agents, Customer Support SLA Benchmarks by Industry 2026 (15 Jun 2026): https://stealthagents.com/research/customer-support-sla-benchmarks-2026</w:t>
      </w:r>
    </w:p>
    <w:p w14:paraId="46DF7B44" w14:textId="723DAF25" w:rsidR="6977FF09" w:rsidRDefault="6977FF09" w:rsidP="6977FF09">
      <w:pPr>
        <w:pStyle w:val="ListBullet"/>
      </w:pPr>
      <w:r>
        <w:t>Contact Center USA, 2026 Call Center Benchmarks: AHT, CSAT, FCR and More by Industry (Apr 2026): https://contactcenterusa.com/blog/call-center-benchmarks-2026</w:t>
      </w:r>
    </w:p>
    <w:p w14:paraId="29D2651F" w14:textId="724FD06E" w:rsidR="6977FF09" w:rsidRDefault="6977FF09" w:rsidP="6977FF09">
      <w:pPr>
        <w:pStyle w:val="ListBullet"/>
      </w:pPr>
      <w:r>
        <w:t>Ringly, 38 First Call Resolution Statistics for 2026 (15 Jun 2026): https://www.ringly.io/blog/first-call-resolution-statistics-2026</w:t>
      </w:r>
    </w:p>
    <w:p w14:paraId="2C5A985F" w14:textId="342DFC86" w:rsidR="6977FF09" w:rsidRDefault="6977FF09" w:rsidP="6977FF09">
      <w:pPr>
        <w:pStyle w:val="ListBullet"/>
      </w:pPr>
      <w:r>
        <w:t>HappySupport, Customer Support Response Time Benchmarks 2026 (26 May 2026): https://happysupport.ai/blog/customer-support-response-time-benchmarks</w:t>
      </w:r>
    </w:p>
    <w:sectPr w:rsidR="6977FF0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2014779">
    <w:abstractNumId w:val="8"/>
  </w:num>
  <w:num w:numId="2" w16cid:durableId="509608755">
    <w:abstractNumId w:val="6"/>
  </w:num>
  <w:num w:numId="3" w16cid:durableId="127358049">
    <w:abstractNumId w:val="5"/>
  </w:num>
  <w:num w:numId="4" w16cid:durableId="638803483">
    <w:abstractNumId w:val="4"/>
  </w:num>
  <w:num w:numId="5" w16cid:durableId="749237965">
    <w:abstractNumId w:val="7"/>
  </w:num>
  <w:num w:numId="6" w16cid:durableId="1216620882">
    <w:abstractNumId w:val="3"/>
  </w:num>
  <w:num w:numId="7" w16cid:durableId="1472018355">
    <w:abstractNumId w:val="2"/>
  </w:num>
  <w:num w:numId="8" w16cid:durableId="1129712310">
    <w:abstractNumId w:val="1"/>
  </w:num>
  <w:num w:numId="9" w16cid:durableId="198933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362B"/>
    <w:rsid w:val="00811D34"/>
    <w:rsid w:val="00AA1D8D"/>
    <w:rsid w:val="00B47730"/>
    <w:rsid w:val="00CB0664"/>
    <w:rsid w:val="00FC693F"/>
    <w:rsid w:val="037570E4"/>
    <w:rsid w:val="06C29E2E"/>
    <w:rsid w:val="0862551B"/>
    <w:rsid w:val="086F0919"/>
    <w:rsid w:val="09D664B9"/>
    <w:rsid w:val="0A08931A"/>
    <w:rsid w:val="0A0C4468"/>
    <w:rsid w:val="0B1925C3"/>
    <w:rsid w:val="0C71974B"/>
    <w:rsid w:val="0EC63CAF"/>
    <w:rsid w:val="1351AF13"/>
    <w:rsid w:val="1438F6F1"/>
    <w:rsid w:val="1565BA7B"/>
    <w:rsid w:val="15E7288D"/>
    <w:rsid w:val="18FA1A42"/>
    <w:rsid w:val="24A0D729"/>
    <w:rsid w:val="24A105B4"/>
    <w:rsid w:val="262C8DB9"/>
    <w:rsid w:val="2949B689"/>
    <w:rsid w:val="30BFE850"/>
    <w:rsid w:val="32779843"/>
    <w:rsid w:val="3786F38D"/>
    <w:rsid w:val="39D7C875"/>
    <w:rsid w:val="3BCCD9AF"/>
    <w:rsid w:val="4015DFEA"/>
    <w:rsid w:val="41B165CC"/>
    <w:rsid w:val="41BA9DA4"/>
    <w:rsid w:val="4317CAD6"/>
    <w:rsid w:val="44640C33"/>
    <w:rsid w:val="4771F474"/>
    <w:rsid w:val="490D9005"/>
    <w:rsid w:val="49EEE1E0"/>
    <w:rsid w:val="4B895F60"/>
    <w:rsid w:val="4CA1E199"/>
    <w:rsid w:val="50FDA1A6"/>
    <w:rsid w:val="510A933B"/>
    <w:rsid w:val="55DAD34E"/>
    <w:rsid w:val="5710B162"/>
    <w:rsid w:val="57195A61"/>
    <w:rsid w:val="606F8877"/>
    <w:rsid w:val="61D1E676"/>
    <w:rsid w:val="62762514"/>
    <w:rsid w:val="65BEE5B3"/>
    <w:rsid w:val="66FC2FD1"/>
    <w:rsid w:val="6977FF09"/>
    <w:rsid w:val="69C5036D"/>
    <w:rsid w:val="6A5E6045"/>
    <w:rsid w:val="724D5ADE"/>
    <w:rsid w:val="733C1D9C"/>
    <w:rsid w:val="7601D6F9"/>
    <w:rsid w:val="7A3E4498"/>
    <w:rsid w:val="7C7EB2E2"/>
    <w:rsid w:val="7FE8B3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D79516-A1CD-4C54-BAE1-9CB175038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707A29E-C9C8-4393-BD8E-1FA55A27EFF2}"/>
</file>

<file path=customXml/itemProps3.xml><?xml version="1.0" encoding="utf-8"?>
<ds:datastoreItem xmlns:ds="http://schemas.openxmlformats.org/officeDocument/2006/customXml" ds:itemID="{FE38171A-97C2-4833-8E0B-AEDA5E28EC78}"/>
</file>

<file path=customXml/itemProps4.xml><?xml version="1.0" encoding="utf-8"?>
<ds:datastoreItem xmlns:ds="http://schemas.openxmlformats.org/officeDocument/2006/customXml" ds:itemID="{E0FB7152-2B24-4444-8CBB-43508512C999}"/>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2717</Words>
  <Characters>15487</Characters>
  <Application>Microsoft Office Word</Application>
  <DocSecurity>0</DocSecurity>
  <Lines>129</Lines>
  <Paragraphs>36</Paragraphs>
  <ScaleCrop>false</ScaleCrop>
  <Manager/>
  <Company/>
  <LinksUpToDate>false</LinksUpToDate>
  <CharactersWithSpaces>18168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2026-09-07T08:43:00Z</dcterms:created>
  <dcterms:modified xsi:type="dcterms:W3CDTF">2026-09-07T09:01:00Z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