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4A6B69" w:rsidRDefault="780E510B" w:rsidP="780E510B">
      <w:pPr>
        <w:pStyle w:val="Title"/>
      </w:pPr>
      <w:r w:rsidRPr="780E510B">
        <w:rPr>
          <w:color w:val="794E1F"/>
        </w:rPr>
        <w:t>Customer Support Themes and Improvement Plan</w:t>
      </w:r>
    </w:p>
    <w:p w14:paraId="57D4D8F1" w14:textId="317C89C2" w:rsidR="780E510B" w:rsidRDefault="780E510B">
      <w:r w:rsidRPr="780E510B">
        <w:rPr>
          <w:i/>
          <w:iCs/>
          <w:color w:val="595959" w:themeColor="text1" w:themeTint="A6"/>
          <w:sz w:val="20"/>
          <w:szCs w:val="20"/>
        </w:rPr>
        <w:t>Evidence window: 9 June to 7 September 2026 (90 days). Prepared for Corey Gray, Marketing (Paris), on 7 September 2026.</w:t>
      </w:r>
    </w:p>
    <w:p w14:paraId="19CE253A" w14:textId="5463E3E6" w:rsidR="780E510B" w:rsidRDefault="780E510B">
      <w:r w:rsidRPr="780E510B">
        <w:rPr>
          <w:i/>
          <w:iCs/>
          <w:color w:val="595959" w:themeColor="text1" w:themeTint="A6"/>
          <w:sz w:val="20"/>
          <w:szCs w:val="20"/>
        </w:rPr>
        <w:t>Primary sources: Outlook email, Teams chats and channels, Outlook calendar and meeting transcripts, SharePoint and OneDrive files. External sources: public customer-service benchmarks published between March and August 2026.</w:t>
      </w:r>
    </w:p>
    <w:p w14:paraId="53DC525C" w14:textId="47ECA938" w:rsidR="780E510B" w:rsidRDefault="780E510B" w:rsidP="780E510B">
      <w:pPr>
        <w:pStyle w:val="Heading1"/>
      </w:pPr>
      <w:r w:rsidRPr="780E510B">
        <w:rPr>
          <w:color w:val="794E1F"/>
        </w:rPr>
        <w:t>1. Executive summary</w:t>
      </w:r>
    </w:p>
    <w:p w14:paraId="10F0627A" w14:textId="26DC2869" w:rsidR="780E510B" w:rsidRDefault="780E510B">
      <w:r>
        <w:t>This report mines Corey Gray's Microsoft 365 workspace for the 90 days ending 7 September 2026 to identify customer support themes, compares them with current public benchmarks for customer satisfaction (CSAT), first contact resolution (FCR) and first response time, and closes with a prioritised improvement plan. Every finding names its source and date so that it can be checked against the original email, chat or article.</w:t>
      </w:r>
    </w:p>
    <w:p w14:paraId="5C0421C2" w14:textId="62D00647" w:rsidR="780E510B" w:rsidRDefault="780E510B">
      <w:r>
        <w:t>The headline finding is that the window contains no direct customer complaint or escalation emails and no meetings about support quality. The support signal that does exist points at the plumbing rather than the customers. The ServiceNow Tickets connector that feeds ticket data into Copilot has failed, and its indexed items will be deleted unless the connection is repaired by 19 September 2026. The Jira connector has been failing since 12 August. The automated approval flow behind plan requests failed eleven times across five weekly notices and was disabled on 24 August. Three internal requests from Adil Eli have been waiting between 73 and 137 days. Four pilot support agents in Teams (ZAVA support v2, the ServiceNow Virtual Agent, ZAVA Orders and the ZAVA Medical Service Agent) present separate front doors, and one of them answered a ticket request with a scheduling reply.</w:t>
      </w:r>
    </w:p>
    <w:p w14:paraId="4468B74F" w14:textId="3B1DBEA2" w:rsidR="780E510B" w:rsidRDefault="780E510B">
      <w:r>
        <w:t>Because no CSAT, FCR or response-time figures were found in any searched source, the benchmark comparison sets targets rather than measuring a gap. The cross-industry CSAT average is about 78 out of 100, with 80 and above regarded as good. FCR averages 70 to 75 percent, with 80 percent and above regarded as world class. Email first response averages around 12 hours, while a majority of customers expect a reply within one hour. The plan therefore leads with restoring the ticket data connection before the 19 September deadline, clearing the overdue requests and setting a response standard, and then consolidating the agent entry points and building a measurement baseline.</w:t>
      </w:r>
    </w:p>
    <w:p w14:paraId="3D909BF6" w14:textId="6A2AE302" w:rsidR="780E510B" w:rsidRDefault="780E510B" w:rsidP="780E510B">
      <w:pPr>
        <w:pStyle w:val="Heading1"/>
      </w:pPr>
      <w:r w:rsidRPr="780E510B">
        <w:rPr>
          <w:color w:val="794E1F"/>
        </w:rPr>
        <w:t>2. Scope, sources and coverage</w:t>
      </w:r>
    </w:p>
    <w:p w14:paraId="4779FA72" w14:textId="3075E6D1" w:rsidR="780E510B" w:rsidRDefault="780E510B">
      <w:r>
        <w:t>The primary source was Corey Gray's Microsoft 365 Work IQ: email, Teams, calendar, meeting transcripts and files. Public web search was used only for external benchmarks. The table records what was searched, what was found and where coverage is thin, so that the findings can be read with the right level of confidence.</w:t>
      </w:r>
    </w:p>
    <w:tbl>
      <w:tblPr>
        <w:tblStyle w:val="TableGrid"/>
        <w:tblW w:w="0" w:type="auto"/>
        <w:tblLook w:val="0000" w:firstRow="0" w:lastRow="0" w:firstColumn="0" w:lastColumn="0" w:noHBand="0" w:noVBand="0"/>
      </w:tblPr>
      <w:tblGrid>
        <w:gridCol w:w="1900"/>
        <w:gridCol w:w="3400"/>
        <w:gridCol w:w="3726"/>
      </w:tblGrid>
      <w:tr w:rsidR="780E510B" w14:paraId="45135A12" w14:textId="77777777" w:rsidTr="780E510B">
        <w:tc>
          <w:tcPr>
            <w:tcW w:w="1900" w:type="dxa"/>
          </w:tcPr>
          <w:p w14:paraId="4343CC9F" w14:textId="3188EA6C" w:rsidR="780E510B" w:rsidRDefault="780E510B">
            <w:r w:rsidRPr="780E510B">
              <w:rPr>
                <w:b/>
                <w:bCs/>
                <w:color w:val="794E1F"/>
              </w:rPr>
              <w:t>Source</w:t>
            </w:r>
          </w:p>
        </w:tc>
        <w:tc>
          <w:tcPr>
            <w:tcW w:w="3400" w:type="dxa"/>
          </w:tcPr>
          <w:p w14:paraId="531C1603" w14:textId="2A66D130" w:rsidR="780E510B" w:rsidRDefault="780E510B">
            <w:r w:rsidRPr="780E510B">
              <w:rPr>
                <w:b/>
                <w:bCs/>
                <w:color w:val="794E1F"/>
              </w:rPr>
              <w:t>What was searched</w:t>
            </w:r>
          </w:p>
        </w:tc>
        <w:tc>
          <w:tcPr>
            <w:tcW w:w="3726" w:type="dxa"/>
          </w:tcPr>
          <w:p w14:paraId="633C127E" w14:textId="2344B7F4" w:rsidR="780E510B" w:rsidRDefault="780E510B">
            <w:r w:rsidRPr="780E510B">
              <w:rPr>
                <w:b/>
                <w:bCs/>
                <w:color w:val="794E1F"/>
              </w:rPr>
              <w:t>What was found</w:t>
            </w:r>
          </w:p>
        </w:tc>
      </w:tr>
      <w:tr w:rsidR="780E510B" w14:paraId="364D3DA2" w14:textId="77777777" w:rsidTr="780E510B">
        <w:tc>
          <w:tcPr>
            <w:tcW w:w="1900" w:type="dxa"/>
          </w:tcPr>
          <w:p w14:paraId="445D1203" w14:textId="3A5A1869" w:rsidR="780E510B" w:rsidRDefault="780E510B">
            <w:r>
              <w:lastRenderedPageBreak/>
              <w:t>Outlook email</w:t>
            </w:r>
          </w:p>
        </w:tc>
        <w:tc>
          <w:tcPr>
            <w:tcW w:w="3400" w:type="dxa"/>
          </w:tcPr>
          <w:p w14:paraId="13EC0372" w14:textId="3337FF2D" w:rsidR="780E510B" w:rsidRDefault="780E510B">
            <w:r>
              <w:t>The 100 most recent inbox messages received between 9 June and 7 September 2026, plus keyword searches for escalation, complaint, ticket, customer, SLA, CSAT, refund and outage.</w:t>
            </w:r>
          </w:p>
        </w:tc>
        <w:tc>
          <w:tcPr>
            <w:tcW w:w="3726" w:type="dxa"/>
          </w:tcPr>
          <w:p w14:paraId="3E3EDAA6" w14:textId="2C15E5F1" w:rsidR="780E510B" w:rsidRDefault="780E510B">
            <w:r>
              <w:t>No customer complaints or escalations. Traffic is dominated by system notices: Daily Task Digests, Power Automate failure alerts, Copilot connector alerts, Jira and Atlassian mail, and security digests.</w:t>
            </w:r>
          </w:p>
        </w:tc>
      </w:tr>
      <w:tr w:rsidR="780E510B" w14:paraId="6F1EA7F8" w14:textId="77777777" w:rsidTr="780E510B">
        <w:tc>
          <w:tcPr>
            <w:tcW w:w="1900" w:type="dxa"/>
          </w:tcPr>
          <w:p w14:paraId="34A81233" w14:textId="432B4666" w:rsidR="780E510B" w:rsidRDefault="780E510B">
            <w:r>
              <w:t>Teams chats and channels</w:t>
            </w:r>
          </w:p>
        </w:tc>
        <w:tc>
          <w:tcPr>
            <w:tcW w:w="3400" w:type="dxa"/>
          </w:tcPr>
          <w:p w14:paraId="54DC1B39" w14:textId="3C092D2A" w:rsidR="780E510B" w:rsidRDefault="780E510B">
            <w:r>
              <w:t>All 14 recent chats, plus keyword searches across chats and channel threads.</w:t>
            </w:r>
          </w:p>
        </w:tc>
        <w:tc>
          <w:tcPr>
            <w:tcW w:w="3726" w:type="dxa"/>
          </w:tcPr>
          <w:p w14:paraId="466B0798" w14:textId="34E713EE" w:rsidR="780E510B" w:rsidRDefault="780E510B">
            <w:r>
              <w:t>Inside the window: bot conversations (ZAVA Medical Service Agent, ZAVA Orders) and one request from Adil Eli on 19 June. Substantive human discussion of tickets and customer-reported issues exists only in channel threads dated 13 January 2026, outside the window.</w:t>
            </w:r>
          </w:p>
        </w:tc>
      </w:tr>
      <w:tr w:rsidR="780E510B" w14:paraId="37780323" w14:textId="77777777" w:rsidTr="780E510B">
        <w:tc>
          <w:tcPr>
            <w:tcW w:w="1900" w:type="dxa"/>
          </w:tcPr>
          <w:p w14:paraId="36209854" w14:textId="4BFC7463" w:rsidR="780E510B" w:rsidRDefault="780E510B">
            <w:r>
              <w:t>Calendar and meeting transcripts</w:t>
            </w:r>
          </w:p>
        </w:tc>
        <w:tc>
          <w:tcPr>
            <w:tcW w:w="3400" w:type="dxa"/>
          </w:tcPr>
          <w:p w14:paraId="113592F7" w14:textId="44DA5B27" w:rsidR="780E510B" w:rsidRDefault="780E510B">
            <w:r>
              <w:t>Calendar view for 9 June to 7 September 2026 and recent meeting transcripts for the same period.</w:t>
            </w:r>
          </w:p>
        </w:tc>
        <w:tc>
          <w:tcPr>
            <w:tcW w:w="3726" w:type="dxa"/>
          </w:tcPr>
          <w:p w14:paraId="77ACAE38" w14:textId="3DB841EB" w:rsidR="780E510B" w:rsidRDefault="780E510B">
            <w:r>
              <w:t>No calendar events and no transcripts were returned, so no meeting discussion of support quality could be reviewed.</w:t>
            </w:r>
          </w:p>
        </w:tc>
      </w:tr>
      <w:tr w:rsidR="780E510B" w14:paraId="5F661A11" w14:textId="77777777" w:rsidTr="780E510B">
        <w:tc>
          <w:tcPr>
            <w:tcW w:w="1900" w:type="dxa"/>
          </w:tcPr>
          <w:p w14:paraId="5CD0D55F" w14:textId="54CDA260" w:rsidR="780E510B" w:rsidRDefault="780E510B">
            <w:r>
              <w:t>SharePoint and OneDrive files</w:t>
            </w:r>
          </w:p>
        </w:tc>
        <w:tc>
          <w:tcPr>
            <w:tcW w:w="3400" w:type="dxa"/>
          </w:tcPr>
          <w:p w14:paraId="48D69D28" w14:textId="4DAB8924" w:rsidR="780E510B" w:rsidRDefault="780E510B">
            <w:r>
              <w:t>Semantic searches for support themes, escalations, CSAT, FCR, ticket volume and complaints.</w:t>
            </w:r>
          </w:p>
        </w:tc>
        <w:tc>
          <w:tcPr>
            <w:tcW w:w="3726" w:type="dxa"/>
          </w:tcPr>
          <w:p w14:paraId="33EEAF00" w14:textId="46896FE8" w:rsidR="780E510B" w:rsidRDefault="780E510B">
            <w:r>
              <w:t>No support reports, ticket exports or CSAT data. Related material is limited to AI governance, procurement and quarterly business review documents.</w:t>
            </w:r>
          </w:p>
        </w:tc>
      </w:tr>
      <w:tr w:rsidR="780E510B" w14:paraId="388775E0" w14:textId="77777777" w:rsidTr="780E510B">
        <w:tc>
          <w:tcPr>
            <w:tcW w:w="1900" w:type="dxa"/>
          </w:tcPr>
          <w:p w14:paraId="633A4872" w14:textId="5D9ED05D" w:rsidR="780E510B" w:rsidRDefault="780E510B">
            <w:r>
              <w:t>Public web</w:t>
            </w:r>
          </w:p>
        </w:tc>
        <w:tc>
          <w:tcPr>
            <w:tcW w:w="3400" w:type="dxa"/>
          </w:tcPr>
          <w:p w14:paraId="73E380D2" w14:textId="567CB721" w:rsidR="780E510B" w:rsidRDefault="780E510B">
            <w:r>
              <w:t>Bing searches for 2025 to 2026 CSAT, FCR and response-time benchmarks.</w:t>
            </w:r>
          </w:p>
        </w:tc>
        <w:tc>
          <w:tcPr>
            <w:tcW w:w="3726" w:type="dxa"/>
          </w:tcPr>
          <w:p w14:paraId="7D1F4E96" w14:textId="4F5A9DE5" w:rsidR="780E510B" w:rsidRDefault="780E510B">
            <w:r>
              <w:t>Eight benchmark articles published between March and August 2026, drawing on ACSI, SQM Group, Gartner, Forrester, Zendesk, Salesforce, SuperOffice and Comm100 data.</w:t>
            </w:r>
          </w:p>
        </w:tc>
      </w:tr>
    </w:tbl>
    <w:p w14:paraId="66354FE1" w14:textId="6E63C527" w:rsidR="780E510B" w:rsidRDefault="780E510B">
      <w:r>
        <w:t xml:space="preserve"> </w:t>
      </w:r>
    </w:p>
    <w:p w14:paraId="797C3EBF" w14:textId="573DD18C" w:rsidR="780E510B" w:rsidRDefault="780E510B" w:rsidP="780E510B">
      <w:pPr>
        <w:pStyle w:val="Heading1"/>
      </w:pPr>
      <w:r w:rsidRPr="780E510B">
        <w:rPr>
          <w:color w:val="794E1F"/>
        </w:rPr>
        <w:t>3. Top themes with evidence</w:t>
      </w:r>
    </w:p>
    <w:p w14:paraId="1445F0C5" w14:textId="505D1217" w:rsidR="780E510B" w:rsidRDefault="780E510B">
      <w:r>
        <w:t>Five themes emerge. Four rest on evidence dated inside the 90-day window. The fifth draws on earlier Teams conversations that fall outside the window but explain patterns the plan needs to address, and it is labelled as context. Each item names its source and date.</w:t>
      </w:r>
    </w:p>
    <w:p w14:paraId="22B50A61" w14:textId="36909BDE" w:rsidR="780E510B" w:rsidRDefault="780E510B" w:rsidP="780E510B">
      <w:pPr>
        <w:pStyle w:val="Heading2"/>
      </w:pPr>
      <w:r w:rsidRPr="780E510B">
        <w:rPr>
          <w:color w:val="794E1F"/>
        </w:rPr>
        <w:t>Theme 1: Support ticket data is disconnected from Copilot and knowledge tools</w:t>
      </w:r>
    </w:p>
    <w:p w14:paraId="38DACB90" w14:textId="65148459" w:rsidR="780E510B" w:rsidRDefault="780E510B">
      <w:r>
        <w:t>On 22 August 2026 Microsoft 365 sent the alert "Your Copilot connection ServiceNowTickets2607141032 needs immediate attention". The stated reason is "Data Source Instance is hibernated", and the notice warns: "To prevent the deletion of indexed items, resolve the issue by September 19, 2026." A similar alert for the Jira connection (Jira2606051042) arrived on 12 August 2026. Both remain open in the Daily Task Digest of 6 September 2026, which flags the ServiceNow item as a compliance risk and the Jira item as a data integrity risk. Immediately before the window, on 5 June 2026, the ServiceNow Now Virtual Agent in Teams replied that services were not set up ("Please reach out to your ServiceNow administrator to set up the services"), and the Jira Cloud bot answered the request "Check my tickets" with "Sorry, I didn't recognize your command."</w:t>
      </w:r>
    </w:p>
    <w:p w14:paraId="5D50F450" w14:textId="32EC33E2" w:rsidR="780E510B" w:rsidRDefault="780E510B">
      <w:r>
        <w:lastRenderedPageBreak/>
        <w:t>The effect is that ticket history, which is the primary record of what customers ask and how quickly they are helped, is not searchable from Copilot, and the index that was built is twelve days from deletion at the date of this report.</w:t>
      </w:r>
    </w:p>
    <w:p w14:paraId="479224D5" w14:textId="336AFB37" w:rsidR="780E510B" w:rsidRDefault="780E510B" w:rsidP="780E510B">
      <w:pPr>
        <w:pStyle w:val="Heading2"/>
      </w:pPr>
      <w:r w:rsidRPr="780E510B">
        <w:rPr>
          <w:color w:val="794E1F"/>
        </w:rPr>
        <w:t>Theme 2: Fragmented support agents with weak intent handling</w:t>
      </w:r>
    </w:p>
    <w:p w14:paraId="7B1A9662" w14:textId="7182AD9A" w:rsidR="780E510B" w:rsidRDefault="780E510B">
      <w:r>
        <w:t>Four different support bots appear in Teams chats between 4 and 18 June 2026: ZAVA support v2 (4 June), the ServiceNow Now Virtual Agent (5 June), ZAVA Orders (opened twice on 18 June, once in a chat with Billie Vester) and the ZAVA Medical Service Agent (18 June). When Corey wrote to the Medical Service Agent "I want to create support ticket on medical equipment issue", the agent replied "I can help you schedule service but I'll need few details" and then posted a form titled "Submit a new ATOS service ticket" asking for a title, hospital ID, equipment type, urgency and description. The intent was recognised only on the second turn, and the form has no link to an existing ticket, account or asset.</w:t>
      </w:r>
    </w:p>
    <w:p w14:paraId="6489276A" w14:textId="69ECA423" w:rsidR="780E510B" w:rsidRDefault="780E510B">
      <w:r>
        <w:t>There is no single front door. A user has to know which agent handles orders, which handles equipment service and which handles IT tickets, and none of them share context with the others or offer a visible route to a person.</w:t>
      </w:r>
    </w:p>
    <w:p w14:paraId="3F173D92" w14:textId="22BD18F6" w:rsidR="780E510B" w:rsidRDefault="780E510B" w:rsidP="780E510B">
      <w:pPr>
        <w:pStyle w:val="Heading2"/>
      </w:pPr>
      <w:r w:rsidRPr="780E510B">
        <w:rPr>
          <w:color w:val="794E1F"/>
        </w:rPr>
        <w:t>Theme 3: Internal requests left unanswered</w:t>
      </w:r>
    </w:p>
    <w:p w14:paraId="242A3F6D" w14:textId="47F3467C" w:rsidR="780E510B" w:rsidRDefault="780E510B">
      <w:r>
        <w:t>Three requests from Adil Eli remain open. On 22 April 2026 he asked in Teams "What is the status of S2P agent?"; on 19 June 2026 he wrote "Can you finalize the file and send it over by end of day today?"; and an email asked to "complete the update and confirm once done by 25 June 2026". The Daily Task Digest of 6 September 2026 lists all three as high priority and overdue, together with a medium-priority request to "review the document and share your feedback by end of this week". By 6 September the three requests had been waiting 137, 79 and 73 days respectively, and the same items appear in every digest from 10 August onward.</w:t>
      </w:r>
    </w:p>
    <w:p w14:paraId="4BFA4F07" w14:textId="66F73F50" w:rsidR="780E510B" w:rsidRDefault="780E510B">
      <w:r>
        <w:t>These are colleague requests rather than customer tickets, but they are the only measurable response-time evidence in the window, and they show the pattern a customer would experience: a request is acknowledged, surfaces in reminders, and is not closed.</w:t>
      </w:r>
    </w:p>
    <w:p w14:paraId="27F828CD" w14:textId="59E544D0" w:rsidR="780E510B" w:rsidRDefault="780E510B" w:rsidP="780E510B">
      <w:pPr>
        <w:pStyle w:val="Heading2"/>
      </w:pPr>
      <w:r w:rsidRPr="780E510B">
        <w:rPr>
          <w:color w:val="794E1F"/>
        </w:rPr>
        <w:t>Theme 4: Recurring automation failures in service workflows</w:t>
      </w:r>
    </w:p>
    <w:p w14:paraId="19E75825" w14:textId="4B789617" w:rsidR="780E510B" w:rsidRDefault="780E510B">
      <w:r>
        <w:t>Power Automate sent failure notices on 31 July (1 flow), 8 August (3), 15 August (4), 22 August (2) and 31 August 2026 (1), eleven failed flows in total, and on 24 August it sent "Alert! We've disabled one of your flows". The Daily Task Digests identify the Cowork Plan Approval flow as the recurring failure and rate it high priority. Microsoft Planner reported late tasks on 19 and 25 August, including one titled "Communication Error Communication". Approval and communication flows sit on the path between a request and its resolution, so silent failures here translate directly into slower service.</w:t>
      </w:r>
    </w:p>
    <w:p w14:paraId="6077D604" w14:textId="4D33C772" w:rsidR="780E510B" w:rsidRDefault="780E510B" w:rsidP="780E510B">
      <w:pPr>
        <w:pStyle w:val="Heading2"/>
      </w:pPr>
      <w:r w:rsidRPr="780E510B">
        <w:rPr>
          <w:color w:val="794E1F"/>
        </w:rPr>
        <w:t>Theme 5 (context from before the window): repeat tickets without root cause, and unvalidated AI replies</w:t>
      </w:r>
    </w:p>
    <w:p w14:paraId="4D60124B" w14:textId="26771A1E" w:rsidR="780E510B" w:rsidRDefault="780E510B">
      <w:r>
        <w:t xml:space="preserve">Two earlier conversations explain the risks behind the themes above. In Teams channel threads on 13 January 2026, Sonia Rees asked for help with tickets showing "Similar errors, though I cannot seem to find the root cause", noting that Adil Eli had "closed a similar ticket last month". Adil replied that "The technical support team is looking into this now but is complex and may take some time to fully resolve", and Lisa Taylor "logged this as a high priority ticket for </w:t>
      </w:r>
      <w:r>
        <w:lastRenderedPageBreak/>
        <w:t>tracking" under reference SR-3521 and asked for "a communication out to the impacted stakeholders". In a parallel thread the same day, Teresa Sac proposed "a system for capturing and documenting customer-reported issues post-purchase", and Mario Rogers asked Peyton Davis to "develop a protocol for integrating customer-reported issues into our defect tracking system" after Peyton reported "a slight increase in defect rates in the latest batch of e-Bikes" from Quality Metrics.xlsx. No follow-up on that protocol was found in the window.</w:t>
      </w:r>
    </w:p>
    <w:p w14:paraId="32827C24" w14:textId="520CAABD" w:rsidR="780E510B" w:rsidRDefault="780E510B">
      <w:r>
        <w:t>On 10 March 2026 the ZAVA Orders agent produced an internal order summary for ZAVA-ORD-100245 (Contoso Retail Ltd) showing an order date of 28 February 2026 and an expected ship date of 3 April 2026, and in the same message a "Suggested Reply (customer-ready)" for the same order stating an order date of 3 August 2026 and an expected ship date of 3 December 2026. Had the reply been sent unchecked, the customer would have received dates that contradict the system of record.</w:t>
      </w:r>
    </w:p>
    <w:p w14:paraId="78892F01" w14:textId="6421AC6F" w:rsidR="780E510B" w:rsidRDefault="780E510B" w:rsidP="780E510B">
      <w:pPr>
        <w:pStyle w:val="Heading1"/>
      </w:pPr>
      <w:r w:rsidRPr="780E510B">
        <w:rPr>
          <w:color w:val="794E1F"/>
        </w:rPr>
        <w:t>4. Root causes</w:t>
      </w:r>
    </w:p>
    <w:p w14:paraId="6B2CF486" w14:textId="786EC918" w:rsidR="780E510B" w:rsidRDefault="780E510B">
      <w:r>
        <w:t>The five themes trace back to six underlying causes. Most of them are about ownership and measurement rather than effort: connections were made and agents were launched, but nobody was assigned to keep them healthy or to check whether they were working for the people using them.</w:t>
      </w:r>
    </w:p>
    <w:tbl>
      <w:tblPr>
        <w:tblStyle w:val="TableGrid"/>
        <w:tblW w:w="0" w:type="auto"/>
        <w:tblLook w:val="0000" w:firstRow="0" w:lastRow="0" w:firstColumn="0" w:lastColumn="0" w:noHBand="0" w:noVBand="0"/>
      </w:tblPr>
      <w:tblGrid>
        <w:gridCol w:w="3000"/>
        <w:gridCol w:w="1500"/>
        <w:gridCol w:w="4526"/>
      </w:tblGrid>
      <w:tr w:rsidR="780E510B" w14:paraId="2DB05942" w14:textId="77777777" w:rsidTr="780E510B">
        <w:tc>
          <w:tcPr>
            <w:tcW w:w="3000" w:type="dxa"/>
          </w:tcPr>
          <w:p w14:paraId="4DB15E36" w14:textId="0B63CB0F" w:rsidR="780E510B" w:rsidRDefault="780E510B">
            <w:r w:rsidRPr="780E510B">
              <w:rPr>
                <w:b/>
                <w:bCs/>
                <w:color w:val="794E1F"/>
              </w:rPr>
              <w:t>Underlying cause</w:t>
            </w:r>
          </w:p>
        </w:tc>
        <w:tc>
          <w:tcPr>
            <w:tcW w:w="1500" w:type="dxa"/>
          </w:tcPr>
          <w:p w14:paraId="31AF5719" w14:textId="0441B1D3" w:rsidR="780E510B" w:rsidRDefault="780E510B">
            <w:r w:rsidRPr="780E510B">
              <w:rPr>
                <w:b/>
                <w:bCs/>
                <w:color w:val="794E1F"/>
              </w:rPr>
              <w:t>Themes affected</w:t>
            </w:r>
          </w:p>
        </w:tc>
        <w:tc>
          <w:tcPr>
            <w:tcW w:w="4526" w:type="dxa"/>
          </w:tcPr>
          <w:p w14:paraId="61239DBB" w14:textId="7D1F9897" w:rsidR="780E510B" w:rsidRDefault="780E510B">
            <w:r w:rsidRPr="780E510B">
              <w:rPr>
                <w:b/>
                <w:bCs/>
                <w:color w:val="794E1F"/>
              </w:rPr>
              <w:t>Supporting evidence</w:t>
            </w:r>
          </w:p>
        </w:tc>
      </w:tr>
      <w:tr w:rsidR="780E510B" w14:paraId="736092C8" w14:textId="77777777" w:rsidTr="780E510B">
        <w:tc>
          <w:tcPr>
            <w:tcW w:w="3000" w:type="dxa"/>
          </w:tcPr>
          <w:p w14:paraId="454AF4B8" w14:textId="1434F90C" w:rsidR="780E510B" w:rsidRDefault="780E510B">
            <w:r>
              <w:t>Integrations were connected but never given an owner or monitoring.</w:t>
            </w:r>
          </w:p>
        </w:tc>
        <w:tc>
          <w:tcPr>
            <w:tcW w:w="1500" w:type="dxa"/>
          </w:tcPr>
          <w:p w14:paraId="532E747C" w14:textId="0D12DFD0" w:rsidR="780E510B" w:rsidRDefault="780E510B">
            <w:r>
              <w:t>Theme 1</w:t>
            </w:r>
          </w:p>
        </w:tc>
        <w:tc>
          <w:tcPr>
            <w:tcW w:w="4526" w:type="dxa"/>
          </w:tcPr>
          <w:p w14:paraId="16A8D6D6" w14:textId="05F0C694" w:rsidR="780E510B" w:rsidRDefault="780E510B">
            <w:r>
              <w:t>Connector alerts of 12 and 22 August 2026 were still open on 6 September. The ServiceNow reason "Data Source Instance is hibernated" points to an idle developer instance rather than a production system.</w:t>
            </w:r>
          </w:p>
        </w:tc>
      </w:tr>
      <w:tr w:rsidR="780E510B" w14:paraId="29E4C414" w14:textId="77777777" w:rsidTr="780E510B">
        <w:tc>
          <w:tcPr>
            <w:tcW w:w="3000" w:type="dxa"/>
          </w:tcPr>
          <w:p w14:paraId="58C19B66" w14:textId="1D062709" w:rsidR="780E510B" w:rsidRDefault="780E510B">
            <w:r>
              <w:t>Agents were piloted one at a time with no shared intake, routing or intent design.</w:t>
            </w:r>
          </w:p>
        </w:tc>
        <w:tc>
          <w:tcPr>
            <w:tcW w:w="1500" w:type="dxa"/>
          </w:tcPr>
          <w:p w14:paraId="7C6A8D9B" w14:textId="15E40DCD" w:rsidR="780E510B" w:rsidRDefault="780E510B">
            <w:r>
              <w:t>Themes 2 and 5</w:t>
            </w:r>
          </w:p>
        </w:tc>
        <w:tc>
          <w:tcPr>
            <w:tcW w:w="4526" w:type="dxa"/>
          </w:tcPr>
          <w:p w14:paraId="1AF9ACAF" w14:textId="0EC1F491" w:rsidR="780E510B" w:rsidRDefault="780E510B">
            <w:r>
              <w:t>Four bots opened within two weeks in June 2026; the Medical Service Agent answered a ticket request with a scheduling reply; the Orders agent produced contradictory dates for one order.</w:t>
            </w:r>
          </w:p>
        </w:tc>
      </w:tr>
      <w:tr w:rsidR="780E510B" w14:paraId="48814CBD" w14:textId="77777777" w:rsidTr="780E510B">
        <w:tc>
          <w:tcPr>
            <w:tcW w:w="3000" w:type="dxa"/>
          </w:tcPr>
          <w:p w14:paraId="44C50373" w14:textId="25D75506" w:rsidR="780E510B" w:rsidRDefault="780E510B">
            <w:r>
              <w:t>No response standard or ownership for requests; tracking relies on daily digest reminders.</w:t>
            </w:r>
          </w:p>
        </w:tc>
        <w:tc>
          <w:tcPr>
            <w:tcW w:w="1500" w:type="dxa"/>
          </w:tcPr>
          <w:p w14:paraId="547FE408" w14:textId="1EB53BCA" w:rsidR="780E510B" w:rsidRDefault="780E510B">
            <w:r>
              <w:t>Theme 3</w:t>
            </w:r>
          </w:p>
        </w:tc>
        <w:tc>
          <w:tcPr>
            <w:tcW w:w="4526" w:type="dxa"/>
          </w:tcPr>
          <w:p w14:paraId="1805AF67" w14:textId="1793228E" w:rsidR="780E510B" w:rsidRDefault="780E510B">
            <w:r>
              <w:t>The same three requests appear in every Daily Task Digest from 10 August to 6 September 2026 without closure.</w:t>
            </w:r>
          </w:p>
        </w:tc>
      </w:tr>
      <w:tr w:rsidR="780E510B" w14:paraId="565D9C3B" w14:textId="77777777" w:rsidTr="780E510B">
        <w:tc>
          <w:tcPr>
            <w:tcW w:w="3000" w:type="dxa"/>
          </w:tcPr>
          <w:p w14:paraId="1190A51F" w14:textId="2EA88303" w:rsidR="780E510B" w:rsidRDefault="780E510B">
            <w:r>
              <w:t>Automation flows lack error handling and a named owner.</w:t>
            </w:r>
          </w:p>
        </w:tc>
        <w:tc>
          <w:tcPr>
            <w:tcW w:w="1500" w:type="dxa"/>
          </w:tcPr>
          <w:p w14:paraId="5E48A36C" w14:textId="278669C7" w:rsidR="780E510B" w:rsidRDefault="780E510B">
            <w:r>
              <w:t>Theme 4</w:t>
            </w:r>
          </w:p>
        </w:tc>
        <w:tc>
          <w:tcPr>
            <w:tcW w:w="4526" w:type="dxa"/>
          </w:tcPr>
          <w:p w14:paraId="5A1513C4" w14:textId="2064508B" w:rsidR="780E510B" w:rsidRDefault="780E510B">
            <w:r>
              <w:t>Eleven failed flows across five weekly notices and one disabled flow between 31 July and 31 August 2026, with no remediation evidence.</w:t>
            </w:r>
          </w:p>
        </w:tc>
      </w:tr>
      <w:tr w:rsidR="780E510B" w14:paraId="6C5BF51B" w14:textId="77777777" w:rsidTr="780E510B">
        <w:tc>
          <w:tcPr>
            <w:tcW w:w="3000" w:type="dxa"/>
          </w:tcPr>
          <w:p w14:paraId="1B86B5DA" w14:textId="3779B100" w:rsidR="780E510B" w:rsidRDefault="780E510B">
            <w:r>
              <w:t>Support quality is not measured or reviewed.</w:t>
            </w:r>
          </w:p>
        </w:tc>
        <w:tc>
          <w:tcPr>
            <w:tcW w:w="1500" w:type="dxa"/>
          </w:tcPr>
          <w:p w14:paraId="4D326720" w14:textId="305797C4" w:rsidR="780E510B" w:rsidRDefault="780E510B">
            <w:r>
              <w:t>All themes</w:t>
            </w:r>
          </w:p>
        </w:tc>
        <w:tc>
          <w:tcPr>
            <w:tcW w:w="4526" w:type="dxa"/>
          </w:tcPr>
          <w:p w14:paraId="75509860" w14:textId="29357E88" w:rsidR="780E510B" w:rsidRDefault="780E510B">
            <w:r>
              <w:t>No CSAT, FCR or response-time data in any searched source; no support-quality meeting on the calendar in 90 days; ticket data not indexed.</w:t>
            </w:r>
          </w:p>
        </w:tc>
      </w:tr>
      <w:tr w:rsidR="780E510B" w14:paraId="640F04FD" w14:textId="77777777" w:rsidTr="780E510B">
        <w:tc>
          <w:tcPr>
            <w:tcW w:w="3000" w:type="dxa"/>
          </w:tcPr>
          <w:p w14:paraId="6FE13E31" w14:textId="404ADEFD" w:rsidR="780E510B" w:rsidRDefault="780E510B">
            <w:r>
              <w:t>Root cause analysis and customer feedback loops are ad hoc.</w:t>
            </w:r>
          </w:p>
        </w:tc>
        <w:tc>
          <w:tcPr>
            <w:tcW w:w="1500" w:type="dxa"/>
          </w:tcPr>
          <w:p w14:paraId="6D7172CD" w14:textId="3928C5C1" w:rsidR="780E510B" w:rsidRDefault="780E510B">
            <w:r>
              <w:t>Theme 5</w:t>
            </w:r>
          </w:p>
        </w:tc>
        <w:tc>
          <w:tcPr>
            <w:tcW w:w="4526" w:type="dxa"/>
          </w:tcPr>
          <w:p w14:paraId="2337BD8E" w14:textId="3206AC85" w:rsidR="780E510B" w:rsidRDefault="780E510B">
            <w:r>
              <w:t>January 2026 thread: recurring errors with unknown cause escalated as SR-3521; protocol for customer-reported issues requested but no follow-up found.</w:t>
            </w:r>
          </w:p>
        </w:tc>
      </w:tr>
    </w:tbl>
    <w:p w14:paraId="16CA6A83" w14:textId="630A2804" w:rsidR="780E510B" w:rsidRDefault="780E510B">
      <w:r>
        <w:t xml:space="preserve"> </w:t>
      </w:r>
    </w:p>
    <w:p w14:paraId="660AD171" w14:textId="4EF703BF" w:rsidR="780E510B" w:rsidRDefault="780E510B" w:rsidP="780E510B">
      <w:pPr>
        <w:pStyle w:val="Heading1"/>
      </w:pPr>
      <w:r w:rsidRPr="780E510B">
        <w:rPr>
          <w:color w:val="794E1F"/>
        </w:rPr>
        <w:lastRenderedPageBreak/>
        <w:t>5. Benchmark comparison</w:t>
      </w:r>
    </w:p>
    <w:p w14:paraId="2A3E8208" w14:textId="1FAA0129" w:rsidR="780E510B" w:rsidRDefault="780E510B">
      <w:r>
        <w:t>External benchmarks are drawn from articles published between March and August 2026, each of which cites its underlying research (ACSI, SQM Group, Gartner, Forrester, Zendesk, Salesforce, SuperOffice and Comm100). Contoso values come only from what was found in Microsoft 365; where nothing was found the cell says so rather than estimating. Full references are listed in section 7.</w:t>
      </w:r>
    </w:p>
    <w:tbl>
      <w:tblPr>
        <w:tblStyle w:val="TableGrid"/>
        <w:tblW w:w="0" w:type="auto"/>
        <w:tblLook w:val="0000" w:firstRow="0" w:lastRow="0" w:firstColumn="0" w:lastColumn="0" w:noHBand="0" w:noVBand="0"/>
      </w:tblPr>
      <w:tblGrid>
        <w:gridCol w:w="1380"/>
        <w:gridCol w:w="2400"/>
        <w:gridCol w:w="1762"/>
        <w:gridCol w:w="1761"/>
        <w:gridCol w:w="1939"/>
      </w:tblGrid>
      <w:tr w:rsidR="780E510B" w14:paraId="170F9364" w14:textId="77777777" w:rsidTr="780E510B">
        <w:tc>
          <w:tcPr>
            <w:tcW w:w="1300" w:type="dxa"/>
          </w:tcPr>
          <w:p w14:paraId="666F69A5" w14:textId="0E5C2E59" w:rsidR="780E510B" w:rsidRDefault="780E510B">
            <w:r w:rsidRPr="780E510B">
              <w:rPr>
                <w:b/>
                <w:bCs/>
                <w:color w:val="794E1F"/>
              </w:rPr>
              <w:t>KPI</w:t>
            </w:r>
          </w:p>
        </w:tc>
        <w:tc>
          <w:tcPr>
            <w:tcW w:w="2500" w:type="dxa"/>
          </w:tcPr>
          <w:p w14:paraId="485092B3" w14:textId="073A151D" w:rsidR="780E510B" w:rsidRDefault="780E510B">
            <w:r w:rsidRPr="780E510B">
              <w:rPr>
                <w:b/>
                <w:bCs/>
                <w:color w:val="794E1F"/>
              </w:rPr>
              <w:t>External benchmark</w:t>
            </w:r>
          </w:p>
        </w:tc>
        <w:tc>
          <w:tcPr>
            <w:tcW w:w="1800" w:type="dxa"/>
          </w:tcPr>
          <w:p w14:paraId="36E08234" w14:textId="0017FBE1" w:rsidR="780E510B" w:rsidRDefault="780E510B">
            <w:r w:rsidRPr="780E510B">
              <w:rPr>
                <w:b/>
                <w:bCs/>
                <w:color w:val="794E1F"/>
              </w:rPr>
              <w:t>Benchmark source</w:t>
            </w:r>
          </w:p>
        </w:tc>
        <w:tc>
          <w:tcPr>
            <w:tcW w:w="1800" w:type="dxa"/>
          </w:tcPr>
          <w:p w14:paraId="2AF38F54" w14:textId="78F5E2A5" w:rsidR="780E510B" w:rsidRDefault="780E510B">
            <w:r w:rsidRPr="780E510B">
              <w:rPr>
                <w:b/>
                <w:bCs/>
                <w:color w:val="794E1F"/>
              </w:rPr>
              <w:t>Contoso today</w:t>
            </w:r>
          </w:p>
        </w:tc>
        <w:tc>
          <w:tcPr>
            <w:tcW w:w="1626" w:type="dxa"/>
          </w:tcPr>
          <w:p w14:paraId="58A5EA73" w14:textId="71D3C969" w:rsidR="780E510B" w:rsidRDefault="780E510B">
            <w:r w:rsidRPr="780E510B">
              <w:rPr>
                <w:b/>
                <w:bCs/>
                <w:color w:val="794E1F"/>
              </w:rPr>
              <w:t>Implication</w:t>
            </w:r>
          </w:p>
        </w:tc>
      </w:tr>
      <w:tr w:rsidR="780E510B" w14:paraId="1804756D" w14:textId="77777777" w:rsidTr="780E510B">
        <w:tc>
          <w:tcPr>
            <w:tcW w:w="1300" w:type="dxa"/>
          </w:tcPr>
          <w:p w14:paraId="56560FBF" w14:textId="08E929DE" w:rsidR="780E510B" w:rsidRDefault="780E510B">
            <w:r>
              <w:t>CSAT (customer satisfaction)</w:t>
            </w:r>
          </w:p>
        </w:tc>
        <w:tc>
          <w:tcPr>
            <w:tcW w:w="2500" w:type="dxa"/>
          </w:tcPr>
          <w:p w14:paraId="1801E4B3" w14:textId="01C710A2" w:rsidR="780E510B" w:rsidRDefault="780E510B">
            <w:r>
              <w:t>Cross-industry average about 78 out of 100; 80 and above regarded as good; software and SaaS about 78 to 80. By channel: live chat 85, phone 83, email 74. Contact-centre programmes target 85 and above.</w:t>
            </w:r>
          </w:p>
        </w:tc>
        <w:tc>
          <w:tcPr>
            <w:tcW w:w="1800" w:type="dxa"/>
          </w:tcPr>
          <w:p w14:paraId="28F1E1AC" w14:textId="7AA4F766" w:rsidR="780E510B" w:rsidRDefault="780E510B">
            <w:r>
              <w:t>Stealth Agents, 23 May 2026; Koji, 11 July 2026; Lorikeet, 18 June 2026</w:t>
            </w:r>
          </w:p>
        </w:tc>
        <w:tc>
          <w:tcPr>
            <w:tcW w:w="1800" w:type="dxa"/>
          </w:tcPr>
          <w:p w14:paraId="27F840A8" w14:textId="7382DE2A" w:rsidR="780E510B" w:rsidRDefault="780E510B">
            <w:r>
              <w:t>Not measured. No CSAT survey or score found in email, Teams or files.</w:t>
            </w:r>
          </w:p>
        </w:tc>
        <w:tc>
          <w:tcPr>
            <w:tcW w:w="1626" w:type="dxa"/>
          </w:tcPr>
          <w:p w14:paraId="7A972B59" w14:textId="6C60C4EE" w:rsidR="780E510B" w:rsidRDefault="780E510B">
            <w:r>
              <w:t>Introduce a post-ticket survey; target 80 or above, stretch 85.</w:t>
            </w:r>
          </w:p>
        </w:tc>
      </w:tr>
      <w:tr w:rsidR="780E510B" w14:paraId="68541659" w14:textId="77777777" w:rsidTr="780E510B">
        <w:tc>
          <w:tcPr>
            <w:tcW w:w="1300" w:type="dxa"/>
          </w:tcPr>
          <w:p w14:paraId="61A481FC" w14:textId="03762563" w:rsidR="780E510B" w:rsidRDefault="780E510B">
            <w:r>
              <w:t>FCR (first contact resolution)</w:t>
            </w:r>
          </w:p>
        </w:tc>
        <w:tc>
          <w:tcPr>
            <w:tcW w:w="2500" w:type="dxa"/>
          </w:tcPr>
          <w:p w14:paraId="7CBD1B38" w14:textId="7C540C27" w:rsidR="780E510B" w:rsidRDefault="780E510B">
            <w:r>
              <w:t>Global average 70 to 75 percent; 70 to 79 percent healthy; 80 percent and above world class, reached by about 5 percent of centres. Customers report 86 percent satisfaction when resolved first time against 42 percent after a repeat contact.</w:t>
            </w:r>
          </w:p>
        </w:tc>
        <w:tc>
          <w:tcPr>
            <w:tcW w:w="1800" w:type="dxa"/>
          </w:tcPr>
          <w:p w14:paraId="66728D6C" w14:textId="7531F2EB" w:rsidR="780E510B" w:rsidRDefault="780E510B">
            <w:r>
              <w:t>Stealth Agents, 11 June 2026; RevOS, 10 June 2026; Ringly, 15 June 2026 (all citing SQM Group)</w:t>
            </w:r>
          </w:p>
        </w:tc>
        <w:tc>
          <w:tcPr>
            <w:tcW w:w="1800" w:type="dxa"/>
          </w:tcPr>
          <w:p w14:paraId="7863C39A" w14:textId="6E0FD9AF" w:rsidR="780E510B" w:rsidRDefault="780E510B">
            <w:r>
              <w:t>Not measured. The January 2026 thread shows repeat tickets with the same error and no root cause.</w:t>
            </w:r>
          </w:p>
        </w:tc>
        <w:tc>
          <w:tcPr>
            <w:tcW w:w="1626" w:type="dxa"/>
          </w:tcPr>
          <w:p w14:paraId="158311A9" w14:textId="66EDC073" w:rsidR="780E510B" w:rsidRDefault="780E510B">
            <w:r>
              <w:t>Baseline from ServiceNow once the connector is restored; target 70 percent, then 80.</w:t>
            </w:r>
          </w:p>
        </w:tc>
      </w:tr>
      <w:tr w:rsidR="780E510B" w14:paraId="500FCC83" w14:textId="77777777" w:rsidTr="780E510B">
        <w:tc>
          <w:tcPr>
            <w:tcW w:w="1300" w:type="dxa"/>
          </w:tcPr>
          <w:p w14:paraId="3D143233" w14:textId="7E0320E8" w:rsidR="780E510B" w:rsidRDefault="780E510B">
            <w:r>
              <w:t>First response time, email</w:t>
            </w:r>
          </w:p>
        </w:tc>
        <w:tc>
          <w:tcPr>
            <w:tcW w:w="2500" w:type="dxa"/>
          </w:tcPr>
          <w:p w14:paraId="6198964D" w14:textId="76E107AC" w:rsidR="780E510B" w:rsidRDefault="780E510B">
            <w:r>
              <w:t>Industry average about 12 hours; 52 percent of customers expect a reply within one hour; B2B SaaS benchmark under 4 hours.</w:t>
            </w:r>
          </w:p>
        </w:tc>
        <w:tc>
          <w:tcPr>
            <w:tcW w:w="1800" w:type="dxa"/>
          </w:tcPr>
          <w:p w14:paraId="705EBF3D" w14:textId="6FBEEE70" w:rsidR="780E510B" w:rsidRDefault="780E510B">
            <w:r>
              <w:t>Fullview, updated 24 March 2026; Stealth Agents, 14 May 2026 (citing SuperOffice)</w:t>
            </w:r>
          </w:p>
        </w:tc>
        <w:tc>
          <w:tcPr>
            <w:tcW w:w="1800" w:type="dxa"/>
          </w:tcPr>
          <w:p w14:paraId="128D5D0B" w14:textId="689CD534" w:rsidR="780E510B" w:rsidRDefault="780E510B">
            <w:r>
              <w:t>Internal requests unanswered for 73 to 137 days as at 6 September 2026.</w:t>
            </w:r>
          </w:p>
        </w:tc>
        <w:tc>
          <w:tcPr>
            <w:tcW w:w="1626" w:type="dxa"/>
          </w:tcPr>
          <w:p w14:paraId="4E7190B8" w14:textId="617ABBF8" w:rsidR="780E510B" w:rsidRDefault="780E510B">
            <w:r>
              <w:t>Adopt one-business-day acknowledgement internally and a 4-hour target for customer email.</w:t>
            </w:r>
          </w:p>
        </w:tc>
      </w:tr>
      <w:tr w:rsidR="780E510B" w14:paraId="252AFA11" w14:textId="77777777" w:rsidTr="780E510B">
        <w:tc>
          <w:tcPr>
            <w:tcW w:w="1300" w:type="dxa"/>
          </w:tcPr>
          <w:p w14:paraId="7C427E71" w14:textId="78901C6D" w:rsidR="780E510B" w:rsidRDefault="780E510B">
            <w:r>
              <w:t>First response time, chat</w:t>
            </w:r>
          </w:p>
        </w:tc>
        <w:tc>
          <w:tcPr>
            <w:tcW w:w="2500" w:type="dxa"/>
          </w:tcPr>
          <w:p w14:paraId="232AC906" w14:textId="716E0331" w:rsidR="780E510B" w:rsidRDefault="780E510B">
            <w:r>
              <w:t>Industry average 47 seconds; best practice under one minute; Comm100 guidance under 23 seconds.</w:t>
            </w:r>
          </w:p>
        </w:tc>
        <w:tc>
          <w:tcPr>
            <w:tcW w:w="1800" w:type="dxa"/>
          </w:tcPr>
          <w:p w14:paraId="21DB01A6" w14:textId="6A4BE9F5" w:rsidR="780E510B" w:rsidRDefault="780E510B">
            <w:r>
              <w:t>Fullview, 24 March 2026; Stealth Agents, 14 May 2026</w:t>
            </w:r>
          </w:p>
        </w:tc>
        <w:tc>
          <w:tcPr>
            <w:tcW w:w="1800" w:type="dxa"/>
          </w:tcPr>
          <w:p w14:paraId="60531101" w14:textId="6329D0B9" w:rsidR="780E510B" w:rsidRDefault="780E510B">
            <w:r>
              <w:t>Bots reply within seconds but misread intent (18 June 2026).</w:t>
            </w:r>
          </w:p>
        </w:tc>
        <w:tc>
          <w:tcPr>
            <w:tcW w:w="1626" w:type="dxa"/>
          </w:tcPr>
          <w:p w14:paraId="6DF0C9C5" w14:textId="5C07B77D" w:rsidR="780E510B" w:rsidRDefault="780E510B">
            <w:r>
              <w:t>Speed is adequate; measure resolution and hand-off, not only response.</w:t>
            </w:r>
          </w:p>
        </w:tc>
      </w:tr>
      <w:tr w:rsidR="780E510B" w14:paraId="5158C703" w14:textId="77777777" w:rsidTr="780E510B">
        <w:tc>
          <w:tcPr>
            <w:tcW w:w="1300" w:type="dxa"/>
          </w:tcPr>
          <w:p w14:paraId="65B050C3" w14:textId="731D17F2" w:rsidR="780E510B" w:rsidRDefault="780E510B">
            <w:r>
              <w:t>AI-assisted support</w:t>
            </w:r>
          </w:p>
        </w:tc>
        <w:tc>
          <w:tcPr>
            <w:tcW w:w="2500" w:type="dxa"/>
          </w:tcPr>
          <w:p w14:paraId="7687812A" w14:textId="6BFAFEB6" w:rsidR="780E510B" w:rsidRDefault="780E510B">
            <w:r>
              <w:t>AI-assisted agents lift FCR by 15 to 25 percent; 87 percent of customers want an option to reach a human when generative AI is used for service.</w:t>
            </w:r>
          </w:p>
        </w:tc>
        <w:tc>
          <w:tcPr>
            <w:tcW w:w="1800" w:type="dxa"/>
          </w:tcPr>
          <w:p w14:paraId="407E2406" w14:textId="64D8E57A" w:rsidR="780E510B" w:rsidRDefault="780E510B">
            <w:r>
              <w:t>Stealth Agents, 11 June 2026 (citing Gartner 2025); Maven AGI, 4 August 2026</w:t>
            </w:r>
          </w:p>
        </w:tc>
        <w:tc>
          <w:tcPr>
            <w:tcW w:w="1800" w:type="dxa"/>
          </w:tcPr>
          <w:p w14:paraId="374F515B" w14:textId="5DB6CC3E" w:rsidR="780E510B" w:rsidRDefault="780E510B">
            <w:r>
              <w:t>Several agents deployed; no human hand-off or review of generated replies found.</w:t>
            </w:r>
          </w:p>
        </w:tc>
        <w:tc>
          <w:tcPr>
            <w:tcW w:w="1626" w:type="dxa"/>
          </w:tcPr>
          <w:p w14:paraId="350964A5" w14:textId="5694B302" w:rsidR="780E510B" w:rsidRDefault="780E510B">
            <w:r>
              <w:t>Add a human escalation path and a reply review step.</w:t>
            </w:r>
          </w:p>
        </w:tc>
      </w:tr>
    </w:tbl>
    <w:p w14:paraId="4CD84D3B" w14:textId="3235E485" w:rsidR="780E510B" w:rsidRDefault="780E510B">
      <w:r>
        <w:lastRenderedPageBreak/>
        <w:t xml:space="preserve"> </w:t>
      </w:r>
    </w:p>
    <w:p w14:paraId="514BDACE" w14:textId="23419A9C" w:rsidR="780E510B" w:rsidRDefault="780E510B" w:rsidP="780E510B">
      <w:pPr>
        <w:pStyle w:val="Heading1"/>
      </w:pPr>
      <w:r w:rsidRPr="780E510B">
        <w:rPr>
          <w:color w:val="794E1F"/>
        </w:rPr>
        <w:t>6. Prioritised improvement plan</w:t>
      </w:r>
    </w:p>
    <w:p w14:paraId="3A36C8A1" w14:textId="53F14EDA" w:rsidR="780E510B" w:rsidRDefault="780E510B">
      <w:r>
        <w:t>Items are ordered by urgency and by the size of the gap they close. Priority 1 items are due within two weeks because one of them carries a hard deadline of 19 September 2026. Priority 2 items build the foundation for measurement within about eight weeks. Priority 3 items address the structural causes identified in the January and March 2026 conversations. Owners are proposed, not confirmed.</w:t>
      </w:r>
    </w:p>
    <w:tbl>
      <w:tblPr>
        <w:tblStyle w:val="TableGrid"/>
        <w:tblW w:w="0" w:type="auto"/>
        <w:tblLook w:val="0000" w:firstRow="0" w:lastRow="0" w:firstColumn="0" w:lastColumn="0" w:noHBand="0" w:noVBand="0"/>
      </w:tblPr>
      <w:tblGrid>
        <w:gridCol w:w="1015"/>
        <w:gridCol w:w="3403"/>
        <w:gridCol w:w="1665"/>
        <w:gridCol w:w="1448"/>
        <w:gridCol w:w="1711"/>
      </w:tblGrid>
      <w:tr w:rsidR="780E510B" w14:paraId="16CB5BCB" w14:textId="77777777" w:rsidTr="780E510B">
        <w:tc>
          <w:tcPr>
            <w:tcW w:w="900" w:type="dxa"/>
          </w:tcPr>
          <w:p w14:paraId="20AFF767" w14:textId="6F592838" w:rsidR="780E510B" w:rsidRDefault="780E510B">
            <w:r w:rsidRPr="780E510B">
              <w:rPr>
                <w:b/>
                <w:bCs/>
                <w:color w:val="794E1F"/>
              </w:rPr>
              <w:t>Priority</w:t>
            </w:r>
          </w:p>
        </w:tc>
        <w:tc>
          <w:tcPr>
            <w:tcW w:w="3200" w:type="dxa"/>
          </w:tcPr>
          <w:p w14:paraId="11581EAB" w14:textId="68370EFC" w:rsidR="780E510B" w:rsidRDefault="780E510B">
            <w:r w:rsidRPr="780E510B">
              <w:rPr>
                <w:b/>
                <w:bCs/>
                <w:color w:val="794E1F"/>
              </w:rPr>
              <w:t>Improvement action</w:t>
            </w:r>
          </w:p>
        </w:tc>
        <w:tc>
          <w:tcPr>
            <w:tcW w:w="1700" w:type="dxa"/>
          </w:tcPr>
          <w:p w14:paraId="4505D36E" w14:textId="6114F5C0" w:rsidR="780E510B" w:rsidRDefault="780E510B">
            <w:r w:rsidRPr="780E510B">
              <w:rPr>
                <w:b/>
                <w:bCs/>
                <w:color w:val="794E1F"/>
              </w:rPr>
              <w:t>Proposed owner</w:t>
            </w:r>
          </w:p>
        </w:tc>
        <w:tc>
          <w:tcPr>
            <w:tcW w:w="1500" w:type="dxa"/>
          </w:tcPr>
          <w:p w14:paraId="2ACD3D78" w14:textId="59F2DC84" w:rsidR="780E510B" w:rsidRDefault="780E510B">
            <w:r w:rsidRPr="780E510B">
              <w:rPr>
                <w:b/>
                <w:bCs/>
                <w:color w:val="794E1F"/>
              </w:rPr>
              <w:t>Timing</w:t>
            </w:r>
          </w:p>
        </w:tc>
        <w:tc>
          <w:tcPr>
            <w:tcW w:w="1726" w:type="dxa"/>
          </w:tcPr>
          <w:p w14:paraId="1182A379" w14:textId="52D0C348" w:rsidR="780E510B" w:rsidRDefault="780E510B">
            <w:r w:rsidRPr="780E510B">
              <w:rPr>
                <w:b/>
                <w:bCs/>
                <w:color w:val="794E1F"/>
              </w:rPr>
              <w:t>Measure of success</w:t>
            </w:r>
          </w:p>
        </w:tc>
      </w:tr>
      <w:tr w:rsidR="780E510B" w14:paraId="54BC4B04" w14:textId="77777777" w:rsidTr="780E510B">
        <w:tc>
          <w:tcPr>
            <w:tcW w:w="900" w:type="dxa"/>
          </w:tcPr>
          <w:p w14:paraId="3D6245AD" w14:textId="69E623BD" w:rsidR="780E510B" w:rsidRDefault="780E510B">
            <w:r>
              <w:t>1</w:t>
            </w:r>
          </w:p>
        </w:tc>
        <w:tc>
          <w:tcPr>
            <w:tcW w:w="3200" w:type="dxa"/>
          </w:tcPr>
          <w:p w14:paraId="34E52A62" w14:textId="62C40A81" w:rsidR="780E510B" w:rsidRDefault="780E510B">
            <w:r>
              <w:t>Restore the ServiceNow Tickets connector (ServiceNowTickets2607141032) and the Jira connector (Jira2606051042). Wake or replace the hibernated ServiceNow instance and name a connector owner.</w:t>
            </w:r>
          </w:p>
        </w:tc>
        <w:tc>
          <w:tcPr>
            <w:tcW w:w="1700" w:type="dxa"/>
          </w:tcPr>
          <w:p w14:paraId="6A6B00CF" w14:textId="5BA1F145" w:rsidR="780E510B" w:rsidRDefault="780E510B">
            <w:r>
              <w:t>Corey Gray with the Microsoft 365 administrator</w:t>
            </w:r>
          </w:p>
        </w:tc>
        <w:tc>
          <w:tcPr>
            <w:tcW w:w="1500" w:type="dxa"/>
          </w:tcPr>
          <w:p w14:paraId="53A67272" w14:textId="547FD809" w:rsidR="780E510B" w:rsidRDefault="780E510B">
            <w:r>
              <w:t>Before 19 September 2026</w:t>
            </w:r>
          </w:p>
        </w:tc>
        <w:tc>
          <w:tcPr>
            <w:tcW w:w="1726" w:type="dxa"/>
          </w:tcPr>
          <w:p w14:paraId="7A5E83A8" w14:textId="4D5DBECD" w:rsidR="780E510B" w:rsidRDefault="780E510B">
            <w:r>
              <w:t>Both connections show healthy in the admin portal; indexed items retained; no further alerts.</w:t>
            </w:r>
          </w:p>
        </w:tc>
      </w:tr>
      <w:tr w:rsidR="780E510B" w14:paraId="6822651E" w14:textId="77777777" w:rsidTr="780E510B">
        <w:tc>
          <w:tcPr>
            <w:tcW w:w="900" w:type="dxa"/>
          </w:tcPr>
          <w:p w14:paraId="43E1C88B" w14:textId="64731F42" w:rsidR="780E510B" w:rsidRDefault="780E510B">
            <w:r>
              <w:t>1</w:t>
            </w:r>
          </w:p>
        </w:tc>
        <w:tc>
          <w:tcPr>
            <w:tcW w:w="3200" w:type="dxa"/>
          </w:tcPr>
          <w:p w14:paraId="40682B61" w14:textId="5D510606" w:rsidR="780E510B" w:rsidRDefault="780E510B">
            <w:r>
              <w:t>Close the three overdue requests from Adil Eli (S2P agent status, finalised file, confirmed update) and the outstanding document review.</w:t>
            </w:r>
          </w:p>
        </w:tc>
        <w:tc>
          <w:tcPr>
            <w:tcW w:w="1700" w:type="dxa"/>
          </w:tcPr>
          <w:p w14:paraId="79BA6AC3" w14:textId="562EECCA" w:rsidR="780E510B" w:rsidRDefault="780E510B">
            <w:r>
              <w:t>Corey Gray</w:t>
            </w:r>
          </w:p>
        </w:tc>
        <w:tc>
          <w:tcPr>
            <w:tcW w:w="1500" w:type="dxa"/>
          </w:tcPr>
          <w:p w14:paraId="68C642A6" w14:textId="4F0CD38E" w:rsidR="780E510B" w:rsidRDefault="780E510B">
            <w:r>
              <w:t>By 11 September 2026</w:t>
            </w:r>
          </w:p>
        </w:tc>
        <w:tc>
          <w:tcPr>
            <w:tcW w:w="1726" w:type="dxa"/>
          </w:tcPr>
          <w:p w14:paraId="33421069" w14:textId="47EABA52" w:rsidR="780E510B" w:rsidRDefault="780E510B">
            <w:r>
              <w:t>All four items cleared from the Daily Task Digest.</w:t>
            </w:r>
          </w:p>
        </w:tc>
      </w:tr>
      <w:tr w:rsidR="780E510B" w14:paraId="507BAD26" w14:textId="77777777" w:rsidTr="780E510B">
        <w:tc>
          <w:tcPr>
            <w:tcW w:w="900" w:type="dxa"/>
          </w:tcPr>
          <w:p w14:paraId="3E888807" w14:textId="5F001AC7" w:rsidR="780E510B" w:rsidRDefault="780E510B">
            <w:r>
              <w:t>1</w:t>
            </w:r>
          </w:p>
        </w:tc>
        <w:tc>
          <w:tcPr>
            <w:tcW w:w="3200" w:type="dxa"/>
          </w:tcPr>
          <w:p w14:paraId="5DF8F263" w14:textId="57DE018B" w:rsidR="780E510B" w:rsidRDefault="780E510B">
            <w:r>
              <w:t>Adopt an internal response standard: acknowledge within one business day; deliver, or give a dated ETA, within three.</w:t>
            </w:r>
          </w:p>
        </w:tc>
        <w:tc>
          <w:tcPr>
            <w:tcW w:w="1700" w:type="dxa"/>
          </w:tcPr>
          <w:p w14:paraId="72424C39" w14:textId="50BBE84F" w:rsidR="780E510B" w:rsidRDefault="780E510B">
            <w:r>
              <w:t>Corey Gray and Daichi Maruyama</w:t>
            </w:r>
          </w:p>
        </w:tc>
        <w:tc>
          <w:tcPr>
            <w:tcW w:w="1500" w:type="dxa"/>
          </w:tcPr>
          <w:p w14:paraId="7BD9AA1D" w14:textId="4999CF13" w:rsidR="780E510B" w:rsidRDefault="780E510B">
            <w:r>
              <w:t>September 2026</w:t>
            </w:r>
          </w:p>
        </w:tc>
        <w:tc>
          <w:tcPr>
            <w:tcW w:w="1726" w:type="dxa"/>
          </w:tcPr>
          <w:p w14:paraId="7C74F080" w14:textId="4277B5D7" w:rsidR="780E510B" w:rsidRDefault="780E510B">
            <w:r>
              <w:t>No open request older than three business days without an ETA.</w:t>
            </w:r>
          </w:p>
        </w:tc>
      </w:tr>
      <w:tr w:rsidR="780E510B" w14:paraId="4DBB3B41" w14:textId="77777777" w:rsidTr="780E510B">
        <w:tc>
          <w:tcPr>
            <w:tcW w:w="900" w:type="dxa"/>
          </w:tcPr>
          <w:p w14:paraId="4F23FC3C" w14:textId="598D164C" w:rsidR="780E510B" w:rsidRDefault="780E510B">
            <w:r>
              <w:t>2</w:t>
            </w:r>
          </w:p>
        </w:tc>
        <w:tc>
          <w:tcPr>
            <w:tcW w:w="3200" w:type="dxa"/>
          </w:tcPr>
          <w:p w14:paraId="5AF86791" w14:textId="526AFD10" w:rsidR="780E510B" w:rsidRDefault="780E510B">
            <w:r>
              <w:t>Stabilise the Cowork Plan Approval flow and the other failing flows: add error handling and owner alerts, re-enable the disabled flow, and clear the late Planner tasks.</w:t>
            </w:r>
          </w:p>
        </w:tc>
        <w:tc>
          <w:tcPr>
            <w:tcW w:w="1700" w:type="dxa"/>
          </w:tcPr>
          <w:p w14:paraId="710DFF03" w14:textId="4B48E3D4" w:rsidR="780E510B" w:rsidRDefault="780E510B">
            <w:r>
              <w:t>Flow owner (Corey Gray)</w:t>
            </w:r>
          </w:p>
        </w:tc>
        <w:tc>
          <w:tcPr>
            <w:tcW w:w="1500" w:type="dxa"/>
          </w:tcPr>
          <w:p w14:paraId="5727C2DD" w14:textId="4426CA98" w:rsidR="780E510B" w:rsidRDefault="780E510B">
            <w:r>
              <w:t>By 9 October 2026</w:t>
            </w:r>
          </w:p>
        </w:tc>
        <w:tc>
          <w:tcPr>
            <w:tcW w:w="1726" w:type="dxa"/>
          </w:tcPr>
          <w:p w14:paraId="384355B7" w14:textId="3D04B15C" w:rsidR="780E510B" w:rsidRDefault="780E510B">
            <w:r>
              <w:t>Zero Power Automate failure notices for four consecutive weeks.</w:t>
            </w:r>
          </w:p>
        </w:tc>
      </w:tr>
      <w:tr w:rsidR="780E510B" w14:paraId="2BE53030" w14:textId="77777777" w:rsidTr="780E510B">
        <w:tc>
          <w:tcPr>
            <w:tcW w:w="900" w:type="dxa"/>
          </w:tcPr>
          <w:p w14:paraId="5C711B98" w14:textId="541A11D1" w:rsidR="780E510B" w:rsidRDefault="780E510B">
            <w:r>
              <w:t>2</w:t>
            </w:r>
          </w:p>
        </w:tc>
        <w:tc>
          <w:tcPr>
            <w:tcW w:w="3200" w:type="dxa"/>
          </w:tcPr>
          <w:p w14:paraId="166D8AD2" w14:textId="4CF7F895" w:rsidR="780E510B" w:rsidRDefault="780E510B">
            <w:r>
              <w:t>Consolidate support entry points into one Teams front door that routes to ZAVA Support, Medical Service, Orders and ServiceNow. Fix ticket-versus-scheduling intent, configure the ServiceNow Virtual Agent and add a human hand-off in every agent.</w:t>
            </w:r>
          </w:p>
        </w:tc>
        <w:tc>
          <w:tcPr>
            <w:tcW w:w="1700" w:type="dxa"/>
          </w:tcPr>
          <w:p w14:paraId="29E720C3" w14:textId="45D5DF59" w:rsidR="780E510B" w:rsidRDefault="780E510B">
            <w:r>
              <w:t>AI Agent Central (AI Agent Governance team)</w:t>
            </w:r>
          </w:p>
        </w:tc>
        <w:tc>
          <w:tcPr>
            <w:tcW w:w="1500" w:type="dxa"/>
          </w:tcPr>
          <w:p w14:paraId="7C8C8CAA" w14:textId="3EB3C61D" w:rsidR="780E510B" w:rsidRDefault="780E510B">
            <w:r>
              <w:t>By 31 October 2026</w:t>
            </w:r>
          </w:p>
        </w:tc>
        <w:tc>
          <w:tcPr>
            <w:tcW w:w="1726" w:type="dxa"/>
          </w:tcPr>
          <w:p w14:paraId="4DBA1E46" w14:textId="3791ACE1" w:rsidR="780E510B" w:rsidRDefault="780E510B">
            <w:r>
              <w:t>Intent recognised on the first turn in at least 90 percent of test cases; every agent offers escalation to a person.</w:t>
            </w:r>
          </w:p>
        </w:tc>
      </w:tr>
      <w:tr w:rsidR="780E510B" w14:paraId="6DFFD83A" w14:textId="77777777" w:rsidTr="780E510B">
        <w:tc>
          <w:tcPr>
            <w:tcW w:w="900" w:type="dxa"/>
          </w:tcPr>
          <w:p w14:paraId="3C6E9EE9" w14:textId="4EA70D56" w:rsidR="780E510B" w:rsidRDefault="780E510B">
            <w:r>
              <w:t>2</w:t>
            </w:r>
          </w:p>
        </w:tc>
        <w:tc>
          <w:tcPr>
            <w:tcW w:w="3200" w:type="dxa"/>
          </w:tcPr>
          <w:p w14:paraId="19AFD31C" w14:textId="4784F41A" w:rsidR="780E510B" w:rsidRDefault="780E510B">
            <w:r>
              <w:t>Build the measurement baseline: post-ticket CSAT survey, FCR and first response time from ServiceNow, reported monthly against the benchmarks in section 5.</w:t>
            </w:r>
          </w:p>
        </w:tc>
        <w:tc>
          <w:tcPr>
            <w:tcW w:w="1700" w:type="dxa"/>
          </w:tcPr>
          <w:p w14:paraId="7AECE5CD" w14:textId="4062DADE" w:rsidR="780E510B" w:rsidRDefault="780E510B">
            <w:r>
              <w:t>Corey Gray with the ServiceNow administrator</w:t>
            </w:r>
          </w:p>
        </w:tc>
        <w:tc>
          <w:tcPr>
            <w:tcW w:w="1500" w:type="dxa"/>
          </w:tcPr>
          <w:p w14:paraId="2FA6976F" w14:textId="3940C1A2" w:rsidR="780E510B" w:rsidRDefault="780E510B">
            <w:r>
              <w:t>First report by 31 October 2026</w:t>
            </w:r>
          </w:p>
        </w:tc>
        <w:tc>
          <w:tcPr>
            <w:tcW w:w="1726" w:type="dxa"/>
          </w:tcPr>
          <w:p w14:paraId="5BA0DF6D" w14:textId="321EA866" w:rsidR="780E510B" w:rsidRDefault="780E510B">
            <w:r>
              <w:t xml:space="preserve">CSAT, FCR and first response time reported monthly against targets of 80, 70 </w:t>
            </w:r>
            <w:r>
              <w:lastRenderedPageBreak/>
              <w:t>percent and 4 hours.</w:t>
            </w:r>
          </w:p>
        </w:tc>
      </w:tr>
      <w:tr w:rsidR="780E510B" w14:paraId="1281778C" w14:textId="77777777" w:rsidTr="780E510B">
        <w:tc>
          <w:tcPr>
            <w:tcW w:w="900" w:type="dxa"/>
          </w:tcPr>
          <w:p w14:paraId="3EDE4D6A" w14:textId="493408DB" w:rsidR="780E510B" w:rsidRDefault="780E510B">
            <w:r>
              <w:lastRenderedPageBreak/>
              <w:t>3</w:t>
            </w:r>
          </w:p>
        </w:tc>
        <w:tc>
          <w:tcPr>
            <w:tcW w:w="3200" w:type="dxa"/>
          </w:tcPr>
          <w:p w14:paraId="62E7D5FB" w14:textId="4211EF9F" w:rsidR="780E510B" w:rsidRDefault="780E510B">
            <w:r>
              <w:t>Institutionalise root cause analysis for repeat tickets and route customer-reported issues into defect tracking, completing the protocol requested of Peyton Davis in January 2026.</w:t>
            </w:r>
          </w:p>
        </w:tc>
        <w:tc>
          <w:tcPr>
            <w:tcW w:w="1700" w:type="dxa"/>
          </w:tcPr>
          <w:p w14:paraId="2CAB4428" w14:textId="3AEFD663" w:rsidR="780E510B" w:rsidRDefault="780E510B">
            <w:r>
              <w:t>Operations and Production leads (Peyton Davis, Sonia Rees)</w:t>
            </w:r>
          </w:p>
        </w:tc>
        <w:tc>
          <w:tcPr>
            <w:tcW w:w="1500" w:type="dxa"/>
          </w:tcPr>
          <w:p w14:paraId="3C2BE924" w14:textId="33CDBD27" w:rsidR="780E510B" w:rsidRDefault="780E510B">
            <w:r>
              <w:t>By 30 November 2026</w:t>
            </w:r>
          </w:p>
        </w:tc>
        <w:tc>
          <w:tcPr>
            <w:tcW w:w="1726" w:type="dxa"/>
          </w:tcPr>
          <w:p w14:paraId="2473FDA7" w14:textId="2CABA3EB" w:rsidR="780E510B" w:rsidRDefault="780E510B">
            <w:r>
              <w:t>Repeat-ticket rate tracked and falling; protocol published.</w:t>
            </w:r>
          </w:p>
        </w:tc>
      </w:tr>
      <w:tr w:rsidR="780E510B" w14:paraId="622DFE26" w14:textId="77777777" w:rsidTr="780E510B">
        <w:tc>
          <w:tcPr>
            <w:tcW w:w="900" w:type="dxa"/>
          </w:tcPr>
          <w:p w14:paraId="598FB978" w14:textId="43C10460" w:rsidR="780E510B" w:rsidRDefault="780E510B">
            <w:r>
              <w:t>3</w:t>
            </w:r>
          </w:p>
        </w:tc>
        <w:tc>
          <w:tcPr>
            <w:tcW w:w="3200" w:type="dxa"/>
          </w:tcPr>
          <w:p w14:paraId="1AF5AEB9" w14:textId="3C9EEB24" w:rsidR="780E510B" w:rsidRDefault="780E510B">
            <w:r>
              <w:t>Put a review step in front of AI-generated customer replies (sampling audit; no send without review), following the ZAVA-ORD-100245 inconsistency.</w:t>
            </w:r>
          </w:p>
        </w:tc>
        <w:tc>
          <w:tcPr>
            <w:tcW w:w="1700" w:type="dxa"/>
          </w:tcPr>
          <w:p w14:paraId="4C4B95B8" w14:textId="357CD1E8" w:rsidR="780E510B" w:rsidRDefault="780E510B">
            <w:r>
              <w:t>AI Agent Central</w:t>
            </w:r>
          </w:p>
        </w:tc>
        <w:tc>
          <w:tcPr>
            <w:tcW w:w="1500" w:type="dxa"/>
          </w:tcPr>
          <w:p w14:paraId="39F78CE8" w14:textId="2E5AB8AC" w:rsidR="780E510B" w:rsidRDefault="780E510B">
            <w:r>
              <w:t>By 30 November 2026</w:t>
            </w:r>
          </w:p>
        </w:tc>
        <w:tc>
          <w:tcPr>
            <w:tcW w:w="1726" w:type="dxa"/>
          </w:tcPr>
          <w:p w14:paraId="1113E333" w14:textId="27389F70" w:rsidR="780E510B" w:rsidRDefault="780E510B">
            <w:r>
              <w:t>Zero factual inconsistencies in a monthly sample of 20 replies.</w:t>
            </w:r>
          </w:p>
        </w:tc>
      </w:tr>
      <w:tr w:rsidR="780E510B" w14:paraId="2F002589" w14:textId="77777777" w:rsidTr="780E510B">
        <w:tc>
          <w:tcPr>
            <w:tcW w:w="900" w:type="dxa"/>
          </w:tcPr>
          <w:p w14:paraId="2579FF38" w14:textId="3E4DFFE5" w:rsidR="780E510B" w:rsidRDefault="780E510B">
            <w:r>
              <w:t>3</w:t>
            </w:r>
          </w:p>
        </w:tc>
        <w:tc>
          <w:tcPr>
            <w:tcW w:w="3200" w:type="dxa"/>
          </w:tcPr>
          <w:p w14:paraId="227F6463" w14:textId="372BE6A9" w:rsidR="780E510B" w:rsidRDefault="780E510B">
            <w:r>
              <w:t>Stand up a monthly support-quality review with the benchmark dashboard from section 5.</w:t>
            </w:r>
          </w:p>
        </w:tc>
        <w:tc>
          <w:tcPr>
            <w:tcW w:w="1700" w:type="dxa"/>
          </w:tcPr>
          <w:p w14:paraId="6CD2AFF9" w14:textId="3009CD6D" w:rsidR="780E510B" w:rsidRDefault="780E510B">
            <w:r>
              <w:t>Corey Gray and Daichi Maruyama</w:t>
            </w:r>
          </w:p>
        </w:tc>
        <w:tc>
          <w:tcPr>
            <w:tcW w:w="1500" w:type="dxa"/>
          </w:tcPr>
          <w:p w14:paraId="7EEBCCBE" w14:textId="28E7B431" w:rsidR="780E510B" w:rsidRDefault="780E510B">
            <w:r>
              <w:t>First session in October 2026</w:t>
            </w:r>
          </w:p>
        </w:tc>
        <w:tc>
          <w:tcPr>
            <w:tcW w:w="1726" w:type="dxa"/>
          </w:tcPr>
          <w:p w14:paraId="22C9B100" w14:textId="21C59AF5" w:rsidR="780E510B" w:rsidRDefault="780E510B">
            <w:r>
              <w:t>Meeting held monthly; actions tracked to closure.</w:t>
            </w:r>
          </w:p>
        </w:tc>
      </w:tr>
    </w:tbl>
    <w:p w14:paraId="59270FAF" w14:textId="6D90B55E" w:rsidR="780E510B" w:rsidRDefault="780E510B">
      <w:r>
        <w:t xml:space="preserve"> </w:t>
      </w:r>
    </w:p>
    <w:p w14:paraId="57D1BBB0" w14:textId="34BD8ECB" w:rsidR="780E510B" w:rsidRDefault="780E510B" w:rsidP="780E510B">
      <w:pPr>
        <w:pStyle w:val="Heading1"/>
      </w:pPr>
      <w:r w:rsidRPr="780E510B">
        <w:rPr>
          <w:color w:val="794E1F"/>
        </w:rPr>
        <w:t>7. Sources</w:t>
      </w:r>
    </w:p>
    <w:p w14:paraId="3E754321" w14:textId="64EE7D07" w:rsidR="780E510B" w:rsidRDefault="780E510B" w:rsidP="780E510B">
      <w:pPr>
        <w:pStyle w:val="Heading2"/>
      </w:pPr>
      <w:r w:rsidRPr="780E510B">
        <w:rPr>
          <w:color w:val="794E1F"/>
        </w:rPr>
        <w:t>Microsoft 365 evidence</w:t>
      </w:r>
    </w:p>
    <w:p w14:paraId="58EC96B5" w14:textId="27A9DFBA" w:rsidR="780E510B" w:rsidRDefault="780E510B">
      <w:r>
        <w:t>Email, Microsoft 365: "Your Copilot connection ServiceNowTickets2607141032 needs immediate attention", 22 August 2026; "Your Copilot connection Jira2606051042 needs immediate attention", 12 August 2026.</w:t>
      </w:r>
    </w:p>
    <w:p w14:paraId="674B5651" w14:textId="6FCE1973" w:rsidR="780E510B" w:rsidRDefault="780E510B">
      <w:r>
        <w:t>Email, Corey Gray: "Daily Task Digest" of 6 September 2026, and the digests of 10, 13, 17, 20, 23, 24 and 27 August and 4 September 2026.</w:t>
      </w:r>
    </w:p>
    <w:p w14:paraId="25F7117F" w14:textId="480AC2A1" w:rsidR="780E510B" w:rsidRDefault="780E510B">
      <w:r>
        <w:t>Email, Microsoft Power Automate: "1 of your flow(s) have failed" (31 July and 31 August 2026), "3 of your flow(s) have failed" (8 August), "4 of your flow(s) have failed" (15 August), "2 of your flow(s) have failed" (22 August), "Alert! We've disabled one of your flows" (24 August 2026).</w:t>
      </w:r>
    </w:p>
    <w:p w14:paraId="28AA609B" w14:textId="683789A6" w:rsidR="780E510B" w:rsidRDefault="780E510B">
      <w:r>
        <w:t>Email, Microsoft Planner: "You have late tasks", 19 and 25 August 2026.</w:t>
      </w:r>
    </w:p>
    <w:p w14:paraId="196EF705" w14:textId="3D41919D" w:rsidR="780E510B" w:rsidRDefault="780E510B">
      <w:r>
        <w:t>Teams chats: ZAVA Medical Service Agent, 18 June 2026; ZAVA Orders (chat with Billie Vester), 18 June 2026; ZAVA support v2, 4 June 2026; Now Virtual Agent and Jira Cloud, 5 June 2026.</w:t>
      </w:r>
    </w:p>
    <w:p w14:paraId="2D7AC273" w14:textId="34456B38" w:rsidR="780E510B" w:rsidRDefault="780E510B">
      <w:r>
        <w:t>Teams chat with Adil Eli: messages of 22 April, 24 April and 19 June 2026, and the ZAVA Orders summary for order ZAVA-ORD-100245 of 10 March 2026.</w:t>
      </w:r>
    </w:p>
    <w:p w14:paraId="30D4D8C9" w14:textId="5A5E7172" w:rsidR="780E510B" w:rsidRDefault="780E510B">
      <w:r>
        <w:t>Teams channel threads of 13 January 2026: Sonia Rees, Adil Eli and Lisa Taylor on recurring ticket errors and SR-3521; Peyton Davis, Teresa Sac and Mario Rogers on Quality Metrics.xlsx and customer-reported issues.</w:t>
      </w:r>
    </w:p>
    <w:p w14:paraId="3798FABF" w14:textId="7D889FF7" w:rsidR="780E510B" w:rsidRDefault="780E510B">
      <w:r>
        <w:t>Outlook calendar and meeting transcripts, 9 June to 7 September 2026: no events and no transcripts were returned. SharePoint and OneDrive: no support reports, ticket exports or CSAT data were found.</w:t>
      </w:r>
    </w:p>
    <w:p w14:paraId="7EEF4BF9" w14:textId="33A8DB3C" w:rsidR="780E510B" w:rsidRDefault="780E510B" w:rsidP="780E510B">
      <w:pPr>
        <w:pStyle w:val="Heading2"/>
      </w:pPr>
      <w:r w:rsidRPr="780E510B">
        <w:rPr>
          <w:color w:val="794E1F"/>
        </w:rPr>
        <w:lastRenderedPageBreak/>
        <w:t>External benchmarks</w:t>
      </w:r>
    </w:p>
    <w:p w14:paraId="51517D8D" w14:textId="691061E8" w:rsidR="780E510B" w:rsidRDefault="780E510B">
      <w:r>
        <w:t>Stealth Agents, "CSAT Score Benchmarks by Industry 2026", 23 May 2026. https://stealthagents.com/research/csat-score-benchmarks-by-industry-2026</w:t>
      </w:r>
    </w:p>
    <w:p w14:paraId="300AFF9F" w14:textId="5FCD094A" w:rsidR="780E510B" w:rsidRDefault="780E510B">
      <w:r>
        <w:t>Koji, "What Is a Good CSAT Score? CSAT Benchmarks by Industry 2026", 11 July 2026. https://www.koji.so/blog/csat-benchmarks-by-industry-2026</w:t>
      </w:r>
    </w:p>
    <w:p w14:paraId="2EA4C9EE" w14:textId="323DCB57" w:rsidR="780E510B" w:rsidRDefault="780E510B">
      <w:r>
        <w:t>Maven AGI, "15 CSAT Statistics and Customer Satisfaction Benchmarks by Industry (2026)", 4 August 2026. https://www.mavenagi.com/blog/csat-statistics-customer-satisfaction-benchmarks</w:t>
      </w:r>
    </w:p>
    <w:p w14:paraId="7FB7B1AF" w14:textId="24536CD6" w:rsidR="780E510B" w:rsidRDefault="780E510B">
      <w:r>
        <w:t>Lorikeet, "Contact Center Benchmarks in 2026: The Numbers You Need", updated 18 June 2026. https://www.lorikeetcx.ai/articles/contact-center-benchmarks</w:t>
      </w:r>
    </w:p>
    <w:p w14:paraId="5DD6C0AC" w14:textId="3F20BEBD" w:rsidR="780E510B" w:rsidRDefault="780E510B">
      <w:r>
        <w:t>Stealth Agents, "First Contact Resolution Statistics 2026", 11 June 2026. https://stealthagents.com/research/first-contact-resolution-statistics-2026</w:t>
      </w:r>
    </w:p>
    <w:p w14:paraId="6C28D61A" w14:textId="32228C4E" w:rsidR="780E510B" w:rsidRDefault="780E510B">
      <w:r>
        <w:t>RevOS, "FCR: First Contact Resolution Benchmarks (2026)", 10 June 2026. https://www.revos.ai/blog/first-contact-resolution</w:t>
      </w:r>
    </w:p>
    <w:p w14:paraId="3DDD29DB" w14:textId="6F025FB0" w:rsidR="780E510B" w:rsidRDefault="780E510B">
      <w:r>
        <w:t>Ringly, "38 first call resolution statistics you need to know in 2026", 15 June 2026. https://www.ringly.io/blog/first-call-resolution-statistics-2026</w:t>
      </w:r>
    </w:p>
    <w:p w14:paraId="3C78085E" w14:textId="11BAEA7F" w:rsidR="780E510B" w:rsidRDefault="780E510B">
      <w:r>
        <w:t>Fullview, "First Response Time (FRT): Calculator, Benchmarks and Ways to Improve", updated 24 March 2026. https://www.fullview.io/blog/first-response-time</w:t>
      </w:r>
    </w:p>
    <w:p w14:paraId="7F31D66B" w14:textId="75BCCDA7" w:rsidR="780E510B" w:rsidRDefault="780E510B">
      <w:r>
        <w:t>Stealth Agents, "Customer support response time benchmarks: what the data says in 2025", 14 May 2026. https://stealthagents.com/research/customer-support-response-time-benchmarks-what-the-data-says-in-2025</w:t>
      </w:r>
    </w:p>
    <w:sectPr w:rsidR="780E510B"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95540184">
    <w:abstractNumId w:val="8"/>
  </w:num>
  <w:num w:numId="2" w16cid:durableId="466364868">
    <w:abstractNumId w:val="6"/>
  </w:num>
  <w:num w:numId="3" w16cid:durableId="677541315">
    <w:abstractNumId w:val="5"/>
  </w:num>
  <w:num w:numId="4" w16cid:durableId="810826496">
    <w:abstractNumId w:val="4"/>
  </w:num>
  <w:num w:numId="5" w16cid:durableId="1493526126">
    <w:abstractNumId w:val="7"/>
  </w:num>
  <w:num w:numId="6" w16cid:durableId="2121484967">
    <w:abstractNumId w:val="3"/>
  </w:num>
  <w:num w:numId="7" w16cid:durableId="714935807">
    <w:abstractNumId w:val="2"/>
  </w:num>
  <w:num w:numId="8" w16cid:durableId="2024089949">
    <w:abstractNumId w:val="1"/>
  </w:num>
  <w:num w:numId="9" w16cid:durableId="1936547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21A7"/>
    <w:rsid w:val="0029639D"/>
    <w:rsid w:val="00326F90"/>
    <w:rsid w:val="004A6B69"/>
    <w:rsid w:val="00AA1D8D"/>
    <w:rsid w:val="00B1DD33"/>
    <w:rsid w:val="00B47730"/>
    <w:rsid w:val="00CB0664"/>
    <w:rsid w:val="00F56DD3"/>
    <w:rsid w:val="00F747B0"/>
    <w:rsid w:val="00FC693F"/>
    <w:rsid w:val="050EE985"/>
    <w:rsid w:val="0803D8AF"/>
    <w:rsid w:val="09C4D624"/>
    <w:rsid w:val="0D16950F"/>
    <w:rsid w:val="0E853AE4"/>
    <w:rsid w:val="0E97C413"/>
    <w:rsid w:val="10BDB208"/>
    <w:rsid w:val="13FECC0C"/>
    <w:rsid w:val="151C9D20"/>
    <w:rsid w:val="1551966B"/>
    <w:rsid w:val="15676A4C"/>
    <w:rsid w:val="16B63487"/>
    <w:rsid w:val="1BF29E12"/>
    <w:rsid w:val="1C3B3998"/>
    <w:rsid w:val="21AB8B11"/>
    <w:rsid w:val="282AD8E0"/>
    <w:rsid w:val="283C5DBC"/>
    <w:rsid w:val="3020C13B"/>
    <w:rsid w:val="3369688A"/>
    <w:rsid w:val="36D0C7A7"/>
    <w:rsid w:val="39EEEA38"/>
    <w:rsid w:val="3A87D806"/>
    <w:rsid w:val="3ADA82C1"/>
    <w:rsid w:val="3D6070F4"/>
    <w:rsid w:val="45D7BA38"/>
    <w:rsid w:val="460B93FC"/>
    <w:rsid w:val="48FE25CB"/>
    <w:rsid w:val="49BFB94B"/>
    <w:rsid w:val="4A0DF2F3"/>
    <w:rsid w:val="4ABD7D9A"/>
    <w:rsid w:val="4CD1F4CB"/>
    <w:rsid w:val="4F5AACB9"/>
    <w:rsid w:val="4F6A614E"/>
    <w:rsid w:val="568F648A"/>
    <w:rsid w:val="56B5D5E3"/>
    <w:rsid w:val="58BD3D35"/>
    <w:rsid w:val="58F3E7C0"/>
    <w:rsid w:val="5A278FC9"/>
    <w:rsid w:val="60B8CBBF"/>
    <w:rsid w:val="6197CB9A"/>
    <w:rsid w:val="62710BD3"/>
    <w:rsid w:val="666F274B"/>
    <w:rsid w:val="6B6C6762"/>
    <w:rsid w:val="6F5FEC78"/>
    <w:rsid w:val="71103C0D"/>
    <w:rsid w:val="71295623"/>
    <w:rsid w:val="71A04F3D"/>
    <w:rsid w:val="74B049E3"/>
    <w:rsid w:val="75C1C22A"/>
    <w:rsid w:val="76E26F9E"/>
    <w:rsid w:val="780E510B"/>
    <w:rsid w:val="78A93CA6"/>
    <w:rsid w:val="7BD3F858"/>
    <w:rsid w:val="7F45A4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0C8BBF8-7AAB-47C8-AFCF-AFAEDA8B4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410C10365B41458A488A2E06A7CDDA" ma:contentTypeVersion="16" ma:contentTypeDescription="Create a new document." ma:contentTypeScope="" ma:versionID="8fc8c9c986ff763fb0d30ebcc45645fb">
  <xsd:schema xmlns:xsd="http://www.w3.org/2001/XMLSchema" xmlns:xs="http://www.w3.org/2001/XMLSchema" xmlns:p="http://schemas.microsoft.com/office/2006/metadata/properties" xmlns:ns1="http://schemas.microsoft.com/sharepoint/v3" xmlns:ns2="debf2d1a-3119-443f-9311-2f3fb0fd7de8" xmlns:ns3="9ece1660-89e4-4efe-8613-f619625afc8d" targetNamespace="http://schemas.microsoft.com/office/2006/metadata/properties" ma:root="true" ma:fieldsID="8a6a739d9051ad82eb6b3b4cb1429ef8" ns1:_="" ns2:_="" ns3:_="">
    <xsd:import namespace="http://schemas.microsoft.com/sharepoint/v3"/>
    <xsd:import namespace="debf2d1a-3119-443f-9311-2f3fb0fd7de8"/>
    <xsd:import namespace="9ece1660-89e4-4efe-8613-f619625afc8d"/>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HasDigitalSignature" minOccurs="0"/>
                <xsd:element ref="ns2:DigitalSignatureProvid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bf2d1a-3119-443f-9311-2f3fb0fd7de8"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HasDigitalSignature" ma:index="14" nillable="true" ma:displayName="Signed electronically" ma:internalName="HasDigitalSignature" ma:readOnly="true">
      <xsd:simpleType>
        <xsd:restriction base="dms:Boolean"/>
      </xsd:simpleType>
    </xsd:element>
    <xsd:element name="DigitalSignatureProvider" ma:index="15" nillable="true" ma:displayName="Signature provider" ma:internalName="DigitalSignatureProvider"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ce1660-89e4-4efe-8613-f619625afc8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42c6ae-3fbc-4b15-b29b-26f803fb8319}" ma:internalName="TaxCatchAll" ma:showField="CatchAllData" ma:web="9ece1660-89e4-4efe-8613-f619625afc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ebf2d1a-3119-443f-9311-2f3fb0fd7de8">
      <Terms xmlns="http://schemas.microsoft.com/office/infopath/2007/PartnerControls"/>
    </lcf76f155ced4ddcb4097134ff3c332f>
    <TaxCatchAll xmlns="9ece1660-89e4-4efe-8613-f619625afc8d"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399DF55-BD31-4295-8A3F-73BE88D7171A}"/>
</file>

<file path=customXml/itemProps3.xml><?xml version="1.0" encoding="utf-8"?>
<ds:datastoreItem xmlns:ds="http://schemas.openxmlformats.org/officeDocument/2006/customXml" ds:itemID="{DCB303BE-A194-441B-B69B-FEC0114BC7E7}"/>
</file>

<file path=customXml/itemProps4.xml><?xml version="1.0" encoding="utf-8"?>
<ds:datastoreItem xmlns:ds="http://schemas.openxmlformats.org/officeDocument/2006/customXml" ds:itemID="{80E17A34-045F-4680-8957-1B6288784879}"/>
</file>

<file path=docMetadata/LabelInfo.xml><?xml version="1.0" encoding="utf-8"?>
<clbl:labelList xmlns:clbl="http://schemas.microsoft.com/office/2020/mipLabelMetadata">
  <clbl:label id="{87867195-f2b8-4ac2-b0b6-6bb73cb33afc}" enabled="1" method="Privileged" siteId="{72f988bf-86f1-41af-91ab-2d7cd011db47}" removed="0"/>
  <clbl:label id="{defa4170-0d19-0005-0004-bc88714345d2}" enabled="1" method="Standard" siteId="{3b9917a3-e84c-4503-9de4-49e31e5f2dc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3028</Words>
  <Characters>17266</Characters>
  <Application>Microsoft Office Word</Application>
  <DocSecurity>0</DocSecurity>
  <Lines>143</Lines>
  <Paragraphs>40</Paragraphs>
  <ScaleCrop>false</ScaleCrop>
  <Manager/>
  <Company/>
  <LinksUpToDate>false</LinksUpToDate>
  <CharactersWithSpaces>20254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Corey Gray</cp:lastModifiedBy>
  <cp:revision>3</cp:revision>
  <dcterms:created xsi:type="dcterms:W3CDTF">2026-09-07T08:46:00Z</dcterms:created>
  <dcterms:modified xsi:type="dcterms:W3CDTF">2026-09-07T08:59:00Z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0x01010042410C10365B41458A488A2E06A7CDDA</vt:lpwstr>
  </property>
</Properties>
</file>