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9AAF">
      <w:pPr>
        <w:ind w:firstLine="267" w:firstLineChars="74"/>
        <w:jc w:val="center"/>
        <w:rPr>
          <w:rFonts w:hint="default" w:eastAsia="宋体"/>
          <w:b/>
          <w:bCs/>
          <w:sz w:val="56"/>
          <w:szCs w:val="24"/>
          <w:lang w:val="en-US"/>
        </w:rPr>
      </w:pPr>
      <w:r>
        <w:rPr>
          <w:rFonts w:hint="eastAsia" w:eastAsia="宋体"/>
          <w:b/>
          <w:bCs/>
          <w:sz w:val="36"/>
          <w:szCs w:val="24"/>
          <w:lang w:val="en-US" w:eastAsia="zh-CN"/>
        </w:rPr>
        <w:t>呼吸之间——长沙市岳麓区防空洞空</w:t>
      </w:r>
      <w:r>
        <w:rPr>
          <w:rFonts w:ascii="黑体" w:eastAsia="宋体"/>
          <w:b/>
          <w:bCs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481965</wp:posOffset>
                </wp:positionV>
                <wp:extent cx="395986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37.95pt;height:0pt;width:311.8pt;z-index:251659264;mso-width-relative:page;mso-height-relative:page;" filled="f" stroked="t" coordsize="21600,21600" o:gfxdata="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m9z51wAAAAkBAAAPAAAAAAAAAAEAIAAAACIAAABkcnMvZG93bnJldi54bWxQSwEC&#10;FAAUAAAACACHTuJARzVlA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bCs/>
          <w:sz w:val="36"/>
          <w:szCs w:val="24"/>
          <w:lang w:val="en-US" w:eastAsia="zh-CN"/>
        </w:rPr>
        <w:t>间改造设计</w:t>
      </w:r>
    </w:p>
    <w:p w14:paraId="396875A4">
      <w:pPr>
        <w:pStyle w:val="3"/>
        <w:numPr>
          <w:ilvl w:val="0"/>
          <w:numId w:val="1"/>
        </w:num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起止时间：</w:t>
      </w:r>
    </w:p>
    <w:p w14:paraId="04E9DC84">
      <w:pPr>
        <w:pStyle w:val="3"/>
        <w:numPr>
          <w:ilvl w:val="0"/>
          <w:numId w:val="0"/>
        </w:numPr>
        <w:bidi w:val="0"/>
        <w:outlineLvl w:val="1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11月20日-6月15日</w:t>
      </w:r>
    </w:p>
    <w:p w14:paraId="30DD4B9F">
      <w:pPr>
        <w:pStyle w:val="3"/>
        <w:numPr>
          <w:ilvl w:val="0"/>
          <w:numId w:val="1"/>
        </w:numPr>
        <w:bidi w:val="0"/>
        <w:ind w:left="0" w:leftChars="0" w:firstLine="0" w:firstLineChars="0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课题任务要求:</w:t>
      </w:r>
    </w:p>
    <w:p w14:paraId="54B1F875">
      <w:pPr>
        <w:pStyle w:val="3"/>
        <w:numPr>
          <w:ilvl w:val="0"/>
          <w:numId w:val="0"/>
        </w:numPr>
        <w:bidi w:val="0"/>
        <w:ind w:leftChars="0"/>
        <w:outlineLvl w:val="1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完成一个桃花岭防空洞·城山共生境的文化休闲空间设计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677B4EEC">
      <w:pPr>
        <w:pStyle w:val="3"/>
        <w:numPr>
          <w:ilvl w:val="0"/>
          <w:numId w:val="0"/>
        </w:numPr>
        <w:bidi w:val="0"/>
        <w:ind w:leftChars="0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3.课题内容：</w:t>
      </w:r>
    </w:p>
    <w:p w14:paraId="72922C09">
      <w:pPr>
        <w:pStyle w:val="3"/>
        <w:numPr>
          <w:ilvl w:val="0"/>
          <w:numId w:val="0"/>
        </w:numPr>
        <w:bidi w:val="0"/>
        <w:ind w:leftChars="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城市存量资源再利用趋势下，长沙岳麓区梅溪湖桃花岭天桥西侧荒废防空洞具改造价值，其曾为私人酒窖与西餐厅，现闲置未发挥公共价值，且周边居民区集中、邻近桃花岭，区位适配公共空间转化，自身更有19℃恒温天然优势，也存功能单一、空间封闭、与周边环境脱节等问题。本研究聚焦该防空洞改造，以功能转型、空间活化、环境融合、文化赋能为核心目标，将单一商业消费空间转为满足市民休闲、交流、文化体验的复合型公共空间，打破其封闭性与周边隔阂，挖掘历史价值，打造怀旧与现代兼具的地下公共空间标杆，为城市闲置防空洞公共化改造提供参考。</w:t>
      </w:r>
    </w:p>
    <w:p w14:paraId="0D7C669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</w:p>
    <w:p w14:paraId="4C2AA03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Style w:val="12"/>
          <w:rFonts w:hint="eastAsia"/>
          <w:b/>
          <w:bCs/>
          <w:lang w:val="en-US" w:eastAsia="zh-CN"/>
        </w:rPr>
      </w:pPr>
      <w:r>
        <w:rPr>
          <w:rStyle w:val="11"/>
          <w:rFonts w:hint="eastAsia"/>
          <w:lang w:val="en-US" w:eastAsia="zh-CN"/>
        </w:rPr>
        <w:t>课题完成后应提交的资料（或图表、设计图纸）：</w:t>
      </w:r>
    </w:p>
    <w:p w14:paraId="658CE43B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12"/>
          <w:rFonts w:hint="eastAsia"/>
          <w:b w:val="0"/>
          <w:bCs w:val="0"/>
          <w:sz w:val="28"/>
          <w:szCs w:val="28"/>
          <w:lang w:val="en-US" w:eastAsia="zh-CN"/>
        </w:rPr>
        <w:t>1.</w:t>
      </w:r>
      <w:r>
        <w:rPr>
          <w:rStyle w:val="12"/>
          <w:rFonts w:hint="default"/>
          <w:b w:val="0"/>
          <w:bCs w:val="0"/>
          <w:sz w:val="28"/>
          <w:szCs w:val="28"/>
          <w:lang w:val="en-US" w:eastAsia="zh-CN"/>
        </w:rPr>
        <w:t>设计文本：</w:t>
      </w:r>
    </w:p>
    <w:p w14:paraId="00F5E503">
      <w:pPr>
        <w:ind w:firstLine="280" w:firstLineChars="100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设计说明（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论文不少于9000字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green"/>
          <w:lang w:val="en-US" w:eastAsia="zh-CN"/>
        </w:rPr>
        <w:t>论文1万字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包</w:t>
      </w:r>
      <w:bookmarkStart w:id="9" w:name="_GoBack"/>
      <w:bookmarkEnd w:id="9"/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括项目概况、设计理念、策略及技术要点等。</w:t>
      </w:r>
    </w:p>
    <w:p w14:paraId="69C0C27A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2. 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图纸要求：</w:t>
      </w:r>
    </w:p>
    <w:p w14:paraId="40DC435D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​平面图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（1:50或1:100）：包括平面布置图、地面铺装图、顶棚图、水电点位图等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3784CDDC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​立面图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（1:50或1:30）：主要空间至少四个立面，标注材料与尺寸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62A3B705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​剖面图与节点大样图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（比例自定）：关键构造细节不少于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张。</w:t>
      </w:r>
    </w:p>
    <w:p w14:paraId="4A2F333C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​效果图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重要空间透视图不少于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张，需有全景鸟瞰图，表现手法不限（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静态图纸或动态视频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2B981F22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​分析图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功能、流线、节点等分析图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429902F8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Style w:val="12"/>
          <w:rFonts w:hint="default"/>
          <w:b w:val="0"/>
          <w:bCs w:val="0"/>
          <w:sz w:val="28"/>
          <w:szCs w:val="28"/>
          <w:lang w:val="en-US" w:eastAsia="zh-CN"/>
        </w:rPr>
        <w:t>成果提交：</w:t>
      </w:r>
    </w:p>
    <w:p w14:paraId="2E98977B">
      <w:pPr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不少于1分钟的视频（设计漫游加设计讲解等效果呈现）；</w:t>
      </w:r>
    </w:p>
    <w:p w14:paraId="0ABCD8D5">
      <w:pPr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模型基座600*800，基座内模型自定义。</w:t>
      </w:r>
    </w:p>
    <w:p w14:paraId="45BA227B">
      <w:pPr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展板尺寸待定：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通常1-2张，尺寸如1200mm×900mm或A0，用于公开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304DCC20">
      <w:pPr>
        <w:ind w:firstLine="280" w:firstLineChars="100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Ppt方案汇报一份；</w:t>
      </w:r>
    </w:p>
    <w:p w14:paraId="4D6892BA">
      <w:pPr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电子文件：源文件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压缩包。</w:t>
      </w:r>
    </w:p>
    <w:p w14:paraId="5D0CEC52">
      <w:pPr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57676C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11"/>
          <w:rFonts w:hint="eastAsia"/>
          <w:lang w:val="en-US" w:eastAsia="zh-CN"/>
        </w:rPr>
        <w:t>参考文献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：</w:t>
      </w:r>
    </w:p>
    <w:p w14:paraId="44EC60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0" w:name="_Ref1863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邓蜀阳,吴昊,王晓. 山地城市防空洞入口空间综合利用研究——以重庆东水门防空洞入口及外部空间设计为例[J].室内设计,2012,27(06):12-16.</w:t>
      </w:r>
    </w:p>
    <w:p w14:paraId="5E6654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1" w:name="_Ref18660"/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李未韬,李博,丁明新,等.嘉陵桥东村的一朵</w:t>
      </w:r>
      <w:r>
        <w:rPr>
          <w:rFonts w:hint="eastAsia" w:eastAsia="宋体" w:cs="宋体"/>
          <w:color w:val="000000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云</w:t>
      </w:r>
      <w:r>
        <w:rPr>
          <w:rFonts w:hint="eastAsia" w:eastAsia="宋体" w:cs="宋体"/>
          <w:color w:val="000000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——东村城市天台[J].中国建筑装饰装修, 2023(16):40-47.</w:t>
      </w:r>
      <w:bookmarkEnd w:id="1"/>
    </w:p>
    <w:p w14:paraId="18A5ED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2" w:name="_Ref18689"/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覃满青,康紫薇.浅谈被遗忘的避风港——防空洞景观再利用[C]//中国风景园林学会2017年会.2017.</w:t>
      </w:r>
      <w:bookmarkEnd w:id="2"/>
    </w:p>
    <w:p w14:paraId="77E9D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邓蜀阳,吴昊,王晓.山地城市防空洞入口空间综合利用研究——以重庆东水门防空洞入口及外部空间设计为例[J].室内设计, 2012.</w:t>
      </w:r>
    </w:p>
    <w:p w14:paraId="025712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3" w:name="_Ref18787"/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吴昊.山地防空洞空间多义性利用研究[D].重庆大学.</w:t>
      </w:r>
      <w:r>
        <w:rPr>
          <w:rFonts w:hint="eastAsia" w:eastAsia="宋体" w:cs="宋体"/>
          <w:color w:val="000000"/>
          <w:kern w:val="2"/>
          <w:sz w:val="28"/>
          <w:szCs w:val="28"/>
          <w:lang w:val="en-US" w:eastAsia="zh-CN" w:bidi="ar-SA"/>
        </w:rPr>
        <w:t>2013.</w:t>
      </w:r>
      <w:bookmarkEnd w:id="3"/>
    </w:p>
    <w:p w14:paraId="1943B5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4" w:name="_Ref18849"/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李亦宣.居民赋能视角下的社区公共空间改造参与式设计方法研究[D].湖南大学,2021.</w:t>
      </w:r>
      <w:bookmarkEnd w:id="4"/>
    </w:p>
    <w:p w14:paraId="309FD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bookmarkStart w:id="5" w:name="_Ref18510"/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陈铭,刘常明.消极空间的多义性改造研究及实践介入--以重庆市防空洞改造为例[J].华中建筑, 2022(010):040.</w:t>
      </w:r>
      <w:bookmarkEnd w:id="5"/>
    </w:p>
    <w:p w14:paraId="37C028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周婷娟</w:t>
      </w:r>
      <w:r>
        <w:rPr>
          <w:rFonts w:hint="eastAsia" w:eastAsia="宋体" w:cs="宋体"/>
          <w:color w:val="000000"/>
          <w:kern w:val="2"/>
          <w:sz w:val="28"/>
          <w:szCs w:val="28"/>
          <w:lang w:val="en-US" w:eastAsia="zh-CN" w:bidi="ar-SA"/>
        </w:rPr>
        <w:t xml:space="preserve">. </w:t>
      </w: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 xml:space="preserve">城市地下空间活化与更新[M]. 南京: 东南大学出版社, 2020. </w:t>
      </w:r>
    </w:p>
    <w:p w14:paraId="7AA39A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bookmarkStart w:id="6" w:name="_Ref1861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李风陵.重庆烟雨路防空洞改造—“雕刻时光”酒吧室内设计[D].湖南工业大学,2018. </w:t>
      </w:r>
      <w:bookmarkEnd w:id="6"/>
    </w:p>
    <w:p w14:paraId="1DB7E1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bookmarkStart w:id="7" w:name="_Ref2551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刘抚英. (2020). 地下空间规划与设计[M]. 北京: 中国建筑工业出版社.</w:t>
      </w:r>
      <w:bookmarkEnd w:id="7"/>
    </w:p>
    <w:p w14:paraId="5638D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Yatofu Creative.反转之间 ILO Living零售展厅[J].室内设计与装修, 2023(2):70-75.</w:t>
      </w:r>
    </w:p>
    <w:p w14:paraId="473C875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bookmarkStart w:id="8" w:name="_Ref2402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[12]  Yang, Y. (2025). Research on the adaptive reuse of air-raid shelters in Chongqing urban area during the Anti-Japanese War. Chinese Journal of Underground Space and Engineering, 21(4), 1114-1125. </w:t>
      </w:r>
      <w:bookmarkEnd w:id="8"/>
    </w:p>
    <w:p w14:paraId="30012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bookmarkEnd w:id="0"/>
    <w:p w14:paraId="38E995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毕业设计（论 文）工作任务（根据自己的设计主题及计划进行。总共20周，分10次填）</w:t>
      </w:r>
    </w:p>
    <w:p w14:paraId="7C663B5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897"/>
      </w:tblGrid>
      <w:tr w14:paraId="6592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80E8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周数</w:t>
            </w:r>
          </w:p>
        </w:tc>
        <w:tc>
          <w:tcPr>
            <w:tcW w:w="6897" w:type="dxa"/>
          </w:tcPr>
          <w:p w14:paraId="05442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任务内容描述</w:t>
            </w:r>
          </w:p>
        </w:tc>
      </w:tr>
      <w:tr w14:paraId="644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7641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1-2周</w:t>
            </w:r>
          </w:p>
        </w:tc>
        <w:tc>
          <w:tcPr>
            <w:tcW w:w="6897" w:type="dxa"/>
          </w:tcPr>
          <w:p w14:paraId="22D7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设计背景调研、完成桌面调研，开题报告等内容（明确防空洞现状、周边区位、政策背景，敲定论文框架）</w:t>
            </w:r>
          </w:p>
        </w:tc>
      </w:tr>
      <w:tr w14:paraId="2742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5235B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3周</w:t>
            </w:r>
          </w:p>
        </w:tc>
        <w:tc>
          <w:tcPr>
            <w:tcW w:w="6897" w:type="dxa"/>
          </w:tcPr>
          <w:p w14:paraId="22F00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设计实践调研，文献研读（实地勘测防空洞尺寸/结构/恒温条件，研读城市存量资源再利用、防空洞改造、地域文化空间设计相关文献）</w:t>
            </w:r>
          </w:p>
        </w:tc>
      </w:tr>
      <w:tr w14:paraId="1173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5" w:type="dxa"/>
          </w:tcPr>
          <w:p w14:paraId="305E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4-5周</w:t>
            </w:r>
          </w:p>
        </w:tc>
        <w:tc>
          <w:tcPr>
            <w:tcW w:w="6897" w:type="dxa"/>
          </w:tcPr>
          <w:p w14:paraId="453621D6">
            <w:pPr>
              <w:pStyle w:val="10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案例分析，明确色彩风格，绘制初步草图（分析同类防空洞改造、文化休闲空间案例，确定复古+现代融合风格，完成平面功能分区初步草图）</w:t>
            </w:r>
          </w:p>
        </w:tc>
      </w:tr>
      <w:tr w14:paraId="00B9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25" w:type="dxa"/>
          </w:tcPr>
          <w:p w14:paraId="0E45AC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6-7周</w:t>
            </w:r>
          </w:p>
        </w:tc>
        <w:tc>
          <w:tcPr>
            <w:tcW w:w="6897" w:type="dxa"/>
          </w:tcPr>
          <w:p w14:paraId="5EB5B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深化设计理念与方案，确定最终平面布局，绘制功能/流线/节点等分析图（敲定空间功能分区，解决封闭性/环境脱节问题，完成全套分析图）</w:t>
            </w:r>
          </w:p>
        </w:tc>
      </w:tr>
      <w:tr w14:paraId="439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4F397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8-9周</w:t>
            </w:r>
          </w:p>
        </w:tc>
        <w:tc>
          <w:tcPr>
            <w:tcW w:w="6897" w:type="dxa"/>
          </w:tcPr>
          <w:p w14:paraId="693AC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细化平面图纸，完成1:50/1:100平面布置图、地面铺装图、顶棚图初稿（标注核心功能区、铺装材质、顶棚造型，落实空间活化设计）</w:t>
            </w:r>
          </w:p>
        </w:tc>
      </w:tr>
      <w:tr w14:paraId="769C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58A372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10-12周</w:t>
            </w:r>
          </w:p>
        </w:tc>
        <w:tc>
          <w:tcPr>
            <w:tcW w:w="6897" w:type="dxa"/>
          </w:tcPr>
          <w:p w14:paraId="19B9A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绘制水电点位图、主要空间立面图，完成10张节点大样图（水电点位贴合休闲/文化功能需求；4个以上主要空间1:50/1:30立面图，标注材料尺寸；关键构造节点不少于10张）</w:t>
            </w:r>
          </w:p>
        </w:tc>
      </w:tr>
      <w:tr w14:paraId="2582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D2AF1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13-14周</w:t>
            </w:r>
          </w:p>
        </w:tc>
        <w:tc>
          <w:tcPr>
            <w:tcW w:w="6897" w:type="dxa"/>
          </w:tcPr>
          <w:p w14:paraId="2D21D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绘制重要空间透视图、全景鸟瞰图，完成不少于10张效果图（覆盖入口、核心休闲区、文化体验区等，贴合怀旧+现代风格）</w:t>
            </w:r>
          </w:p>
        </w:tc>
      </w:tr>
      <w:tr w14:paraId="546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491D73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15-17周</w:t>
            </w:r>
          </w:p>
        </w:tc>
        <w:tc>
          <w:tcPr>
            <w:tcW w:w="6897" w:type="dxa"/>
          </w:tcPr>
          <w:p w14:paraId="64AE8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撰写设计说明（论文），完善图纸细节（论文补足项目概况、设计理念、策略及技术要点，字数达标8000字；修正图纸尺寸、材料标注等细节）</w:t>
            </w:r>
          </w:p>
        </w:tc>
      </w:tr>
      <w:tr w14:paraId="48BD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5B840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18周</w:t>
            </w:r>
          </w:p>
        </w:tc>
        <w:tc>
          <w:tcPr>
            <w:tcW w:w="6897" w:type="dxa"/>
          </w:tcPr>
          <w:p w14:paraId="18081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制作实体模型（贴合600*800基座），设计展板初稿（确定展板尺寸，梳理设计核心内容排版）</w:t>
            </w:r>
          </w:p>
        </w:tc>
      </w:tr>
      <w:tr w14:paraId="5C40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5" w:type="dxa"/>
          </w:tcPr>
          <w:p w14:paraId="68B37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19-20周</w:t>
            </w:r>
          </w:p>
        </w:tc>
        <w:tc>
          <w:tcPr>
            <w:tcW w:w="6897" w:type="dxa"/>
          </w:tcPr>
          <w:p w14:paraId="4113B8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制作设计漫游讲解视频（不少于1分钟），完成PPT汇报、展板定稿及电子源文件整理归档</w:t>
            </w:r>
          </w:p>
        </w:tc>
      </w:tr>
    </w:tbl>
    <w:p w14:paraId="47E1DECB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4FB3F"/>
    <w:multiLevelType w:val="singleLevel"/>
    <w:tmpl w:val="9874FB3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6E6E1E6D"/>
    <w:multiLevelType w:val="singleLevel"/>
    <w:tmpl w:val="6E6E1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CA53"/>
    <w:rsid w:val="0181666F"/>
    <w:rsid w:val="067E7C77"/>
    <w:rsid w:val="1D076111"/>
    <w:rsid w:val="30B46DD2"/>
    <w:rsid w:val="40E55B37"/>
    <w:rsid w:val="4B001849"/>
    <w:rsid w:val="4E79267F"/>
    <w:rsid w:val="6A013AD4"/>
    <w:rsid w:val="6C717475"/>
    <w:rsid w:val="6FFFCA53"/>
    <w:rsid w:val="73FFA9E8"/>
    <w:rsid w:val="77E27E75"/>
    <w:rsid w:val="BF7B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2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  <w:style w:type="character" w:customStyle="1" w:styleId="11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12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1182</Words>
  <Characters>1525</Characters>
  <Lines>0</Lines>
  <Paragraphs>0</Paragraphs>
  <TotalTime>1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2025-12-18T19:04:00Z</dcterms:created>
  <dc:creator>超超张</dc:creator>
  <cp:lastModifiedBy>氨苄</cp:lastModifiedBy>
  <dcterms:modified xsi:type="dcterms:W3CDTF">2026-04-13T04:54:29Z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6CBF043CF4E14F03B321B9F9730F3339_13</vt:lpwstr>
  </property>
  <property fmtid="{D5CDD505-2E9C-101B-9397-08002B2CF9AE}" pid="4" name="KSOTemplateDocerSaveRecord">
    <vt:lpwstr>eyJoZGlkIjoiYzU5Yzc3ZTZiZTVhODkzMmRiZDI4M2M0ZTc1NTRhNzQiLCJ1c2VySWQiOiI5MDIyNTUzNTYifQ==</vt:lpwstr>
  </property>
</Properties>
</file>