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Roboto" w:cs="Roboto" w:eastAsia="Roboto" w:hAnsi="Roboto"/>
          <w:sz w:val="2"/>
          <w:szCs w:val="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3200400</wp:posOffset>
            </wp:positionH>
            <wp:positionV relativeFrom="paragraph">
              <wp:posOffset>114300</wp:posOffset>
            </wp:positionV>
            <wp:extent cx="719138" cy="719138"/>
            <wp:effectExtent b="0" l="0" r="0" t="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19138" cy="7191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101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35"/>
        <w:gridCol w:w="1395"/>
        <w:gridCol w:w="2460"/>
        <w:gridCol w:w="1380"/>
        <w:tblGridChange w:id="0">
          <w:tblGrid>
            <w:gridCol w:w="4935"/>
            <w:gridCol w:w="1395"/>
            <w:gridCol w:w="2460"/>
            <w:gridCol w:w="1380"/>
          </w:tblGrid>
        </w:tblGridChange>
      </w:tblGrid>
      <w:tr>
        <w:trPr>
          <w:cantSplit w:val="0"/>
          <w:trHeight w:val="725.02998424923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ind w:left="-90" w:firstLine="0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rtl w:val="0"/>
              </w:rPr>
              <w:t xml:space="preserve">PREP</w:t>
            </w:r>
          </w:p>
          <w:p w:rsidR="00000000" w:rsidDel="00000000" w:rsidP="00000000" w:rsidRDefault="00000000" w:rsidRPr="00000000" w14:paraId="00000003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Pen &amp; sharpie labeled with green tape</w:t>
            </w:r>
          </w:p>
          <w:p w:rsidR="00000000" w:rsidDel="00000000" w:rsidP="00000000" w:rsidRDefault="00000000" w:rsidRPr="00000000" w14:paraId="00000004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Separation of Post-Amp area</w:t>
            </w:r>
          </w:p>
          <w:p w:rsidR="00000000" w:rsidDel="00000000" w:rsidP="00000000" w:rsidRDefault="00000000" w:rsidRPr="00000000" w14:paraId="00000005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Heaters on (Heat indicator lit!)</w:t>
            </w:r>
          </w:p>
          <w:p w:rsidR="00000000" w:rsidDel="00000000" w:rsidP="00000000" w:rsidRDefault="00000000" w:rsidRPr="00000000" w14:paraId="00000006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Safety Procedures: </w:t>
            </w:r>
          </w:p>
          <w:p w:rsidR="00000000" w:rsidDel="00000000" w:rsidP="00000000" w:rsidRDefault="00000000" w:rsidRPr="00000000" w14:paraId="00000007">
            <w:pPr>
              <w:widowControl w:val="0"/>
              <w:numPr>
                <w:ilvl w:val="0"/>
                <w:numId w:val="6"/>
              </w:numPr>
              <w:spacing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lab coat</w:t>
            </w:r>
          </w:p>
          <w:p w:rsidR="00000000" w:rsidDel="00000000" w:rsidP="00000000" w:rsidRDefault="00000000" w:rsidRPr="00000000" w14:paraId="00000008">
            <w:pPr>
              <w:widowControl w:val="0"/>
              <w:numPr>
                <w:ilvl w:val="0"/>
                <w:numId w:val="6"/>
              </w:numPr>
              <w:spacing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gloves</w:t>
            </w:r>
          </w:p>
          <w:p w:rsidR="00000000" w:rsidDel="00000000" w:rsidP="00000000" w:rsidRDefault="00000000" w:rsidRPr="00000000" w14:paraId="00000009">
            <w:pPr>
              <w:widowControl w:val="0"/>
              <w:numPr>
                <w:ilvl w:val="0"/>
                <w:numId w:val="6"/>
              </w:numPr>
              <w:spacing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face mask</w:t>
            </w:r>
          </w:p>
          <w:p w:rsidR="00000000" w:rsidDel="00000000" w:rsidP="00000000" w:rsidRDefault="00000000" w:rsidRPr="00000000" w14:paraId="0000000A">
            <w:pPr>
              <w:widowControl w:val="0"/>
              <w:numPr>
                <w:ilvl w:val="0"/>
                <w:numId w:val="6"/>
              </w:numPr>
              <w:spacing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face shield or goggles</w:t>
            </w:r>
          </w:p>
          <w:p w:rsidR="00000000" w:rsidDel="00000000" w:rsidP="00000000" w:rsidRDefault="00000000" w:rsidRPr="00000000" w14:paraId="0000000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Alcohol wipe sample tubes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after="80" w:line="240" w:lineRule="auto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Log Link: SOP-104-B_1 {SITE}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1.5911095007623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Location: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Name:</w:t>
            </w:r>
          </w:p>
        </w:tc>
      </w:tr>
      <w:tr>
        <w:trPr>
          <w:cantSplit w:val="0"/>
          <w:trHeight w:val="1324.4921875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Date: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Roboto" w:cs="Roboto" w:eastAsia="Roboto" w:hAnsi="Robot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Time:</w:t>
            </w:r>
          </w:p>
        </w:tc>
      </w:tr>
    </w:tbl>
    <w:p w:rsidR="00000000" w:rsidDel="00000000" w:rsidP="00000000" w:rsidRDefault="00000000" w:rsidRPr="00000000" w14:paraId="0000001D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Roboto" w:cs="Roboto" w:eastAsia="Roboto" w:hAnsi="Roboto"/>
          <w:b w:val="1"/>
          <w:bCs w:val="1"/>
          <w:color w:val="990000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990000"/>
          <w:sz w:val="28"/>
          <w:szCs w:val="28"/>
          <w:rtl w:val="0"/>
        </w:rPr>
        <w:t xml:space="preserve">CONTAMINATION INFRACTIONS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ind w:left="810" w:hanging="360"/>
        <w:rPr>
          <w:rFonts w:ascii="Roboto" w:cs="Roboto" w:eastAsia="Roboto" w:hAnsi="Roboto"/>
          <w:color w:val="990000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0000"/>
          <w:sz w:val="24"/>
          <w:szCs w:val="24"/>
          <w:rtl w:val="0"/>
        </w:rPr>
        <w:t xml:space="preserve">PPE lapse/removal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ind w:left="810" w:hanging="360"/>
        <w:rPr>
          <w:rFonts w:ascii="Roboto" w:cs="Roboto" w:eastAsia="Roboto" w:hAnsi="Roboto"/>
          <w:color w:val="990000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0000"/>
          <w:sz w:val="24"/>
          <w:szCs w:val="24"/>
          <w:rtl w:val="0"/>
        </w:rPr>
        <w:t xml:space="preserve">Use green labeled pen/marker with bare hands and not putting it to be cleaned afterwards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ind w:left="810" w:hanging="360"/>
        <w:rPr>
          <w:rFonts w:ascii="Roboto" w:cs="Roboto" w:eastAsia="Roboto" w:hAnsi="Roboto"/>
          <w:color w:val="990000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0000"/>
          <w:sz w:val="24"/>
          <w:szCs w:val="24"/>
          <w:rtl w:val="0"/>
        </w:rPr>
        <w:t xml:space="preserve">Use unmarked pen/marker with clean gloves (without cleaning gloves after or changing gloves)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ind w:left="810" w:hanging="360"/>
        <w:rPr>
          <w:rFonts w:ascii="Roboto" w:cs="Roboto" w:eastAsia="Roboto" w:hAnsi="Roboto"/>
          <w:color w:val="990000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0000"/>
          <w:sz w:val="24"/>
          <w:szCs w:val="24"/>
          <w:rtl w:val="0"/>
        </w:rPr>
        <w:t xml:space="preserve">Bare hands on anything improper, except in desk area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ind w:left="810" w:hanging="360"/>
        <w:rPr>
          <w:rFonts w:ascii="Roboto" w:cs="Roboto" w:eastAsia="Roboto" w:hAnsi="Roboto"/>
          <w:color w:val="990000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0000"/>
          <w:sz w:val="24"/>
          <w:szCs w:val="24"/>
          <w:rtl w:val="0"/>
        </w:rPr>
        <w:t xml:space="preserve">Reuse pipette tip improperly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ind w:left="810" w:hanging="360"/>
        <w:rPr>
          <w:rFonts w:ascii="Roboto" w:cs="Roboto" w:eastAsia="Roboto" w:hAnsi="Roboto"/>
          <w:color w:val="990000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0000"/>
          <w:sz w:val="24"/>
          <w:szCs w:val="24"/>
          <w:rtl w:val="0"/>
        </w:rPr>
        <w:t xml:space="preserve">Touch pipette tip to anything and then not discard it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ind w:left="810" w:hanging="360"/>
        <w:rPr>
          <w:rFonts w:ascii="Roboto" w:cs="Roboto" w:eastAsia="Roboto" w:hAnsi="Roboto"/>
          <w:color w:val="990000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0000"/>
          <w:sz w:val="24"/>
          <w:szCs w:val="24"/>
          <w:rtl w:val="0"/>
        </w:rPr>
        <w:t xml:space="preserve">Touch anything dirty then go back to work (face, mask, uncleaned phone, uncleaned laptop)</w:t>
      </w:r>
    </w:p>
    <w:p w:rsidR="00000000" w:rsidDel="00000000" w:rsidP="00000000" w:rsidRDefault="00000000" w:rsidRPr="00000000" w14:paraId="00000026">
      <w:pPr>
        <w:ind w:left="0" w:firstLine="0"/>
        <w:rPr>
          <w:rFonts w:ascii="Roboto" w:cs="Roboto" w:eastAsia="Roboto" w:hAnsi="Roboto"/>
          <w:color w:val="ff0000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spacing w:after="0" w:before="0" w:line="240" w:lineRule="auto"/>
        <w:ind w:left="360"/>
        <w:rPr>
          <w:rFonts w:ascii="Roboto" w:cs="Roboto" w:eastAsia="Roboto" w:hAnsi="Roboto"/>
          <w:b w:val="1"/>
          <w:bCs w:val="1"/>
          <w:sz w:val="28"/>
          <w:szCs w:val="28"/>
        </w:rPr>
      </w:pPr>
      <w:bookmarkStart w:colFirst="0" w:colLast="0" w:name="_6k0dyyjrmu4a" w:id="0"/>
      <w:bookmarkEnd w:id="0"/>
      <w:r w:rsidDel="00000000" w:rsidR="00000000" w:rsidRPr="00000000">
        <w:rPr>
          <w:rFonts w:ascii="Roboto" w:cs="Roboto" w:eastAsia="Roboto" w:hAnsi="Roboto"/>
          <w:b w:val="1"/>
          <w:bCs w:val="1"/>
          <w:sz w:val="28"/>
          <w:szCs w:val="28"/>
          <w:rtl w:val="0"/>
        </w:rPr>
        <w:t xml:space="preserve">NOTE</w:t>
      </w:r>
    </w:p>
    <w:p w:rsidR="00000000" w:rsidDel="00000000" w:rsidP="00000000" w:rsidRDefault="00000000" w:rsidRPr="00000000" w14:paraId="00000028">
      <w:pPr>
        <w:ind w:left="54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It is recommended that 1XISS and Reaction Mix be prepared before the assay run (instructions below).</w:t>
      </w:r>
    </w:p>
    <w:p w:rsidR="00000000" w:rsidDel="00000000" w:rsidP="00000000" w:rsidRDefault="00000000" w:rsidRPr="00000000" w14:paraId="00000029">
      <w:pPr>
        <w:rPr>
          <w:rFonts w:ascii="Roboto" w:cs="Roboto" w:eastAsia="Roboto" w:hAnsi="Roboto"/>
          <w:b w:val="1"/>
          <w:bCs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Roboto" w:cs="Roboto" w:eastAsia="Roboto" w:hAnsi="Roboto"/>
          <w:u w:val="singl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8"/>
          <w:szCs w:val="28"/>
          <w:rtl w:val="0"/>
        </w:rPr>
        <w:t xml:space="preserve">DOCUMENTATION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7"/>
        </w:numPr>
        <w:ind w:left="720" w:hanging="36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Check off each item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after completing it</w:t>
      </w:r>
    </w:p>
    <w:p w:rsidR="00000000" w:rsidDel="00000000" w:rsidP="00000000" w:rsidRDefault="00000000" w:rsidRPr="00000000" w14:paraId="0000002C">
      <w:pPr>
        <w:numPr>
          <w:ilvl w:val="0"/>
          <w:numId w:val="7"/>
        </w:numPr>
        <w:ind w:left="720" w:hanging="36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Write legibly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1"/>
        <w:spacing w:after="0" w:before="0" w:line="240" w:lineRule="auto"/>
        <w:ind w:left="720" w:hanging="630"/>
        <w:rPr>
          <w:rFonts w:ascii="Roboto" w:cs="Roboto" w:eastAsia="Roboto" w:hAnsi="Roboto"/>
          <w:b w:val="1"/>
          <w:bCs w:val="1"/>
          <w:sz w:val="10"/>
          <w:szCs w:val="10"/>
        </w:rPr>
      </w:pPr>
      <w:bookmarkStart w:colFirst="0" w:colLast="0" w:name="_y4to5d87dkuq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1"/>
        <w:spacing w:after="0" w:before="0" w:line="240" w:lineRule="auto"/>
        <w:ind w:left="0" w:firstLine="0"/>
        <w:rPr>
          <w:rFonts w:ascii="Roboto" w:cs="Roboto" w:eastAsia="Roboto" w:hAnsi="Roboto"/>
          <w:b w:val="1"/>
          <w:bCs w:val="1"/>
          <w:sz w:val="28"/>
          <w:szCs w:val="28"/>
        </w:rPr>
      </w:pPr>
      <w:bookmarkStart w:colFirst="0" w:colLast="0" w:name="_v97h4v196mh1" w:id="2"/>
      <w:bookmarkEnd w:id="2"/>
      <w:r w:rsidDel="00000000" w:rsidR="00000000" w:rsidRPr="00000000">
        <w:rPr>
          <w:rFonts w:ascii="Roboto" w:cs="Roboto" w:eastAsia="Roboto" w:hAnsi="Roboto"/>
          <w:b w:val="1"/>
          <w:bCs w:val="1"/>
          <w:sz w:val="28"/>
          <w:szCs w:val="28"/>
          <w:rtl w:val="0"/>
        </w:rPr>
        <w:t xml:space="preserve">GLOSSARY OF TERMS</w:t>
      </w:r>
    </w:p>
    <w:p w:rsidR="00000000" w:rsidDel="00000000" w:rsidP="00000000" w:rsidRDefault="00000000" w:rsidRPr="00000000" w14:paraId="0000002F">
      <w:pPr>
        <w:spacing w:line="240" w:lineRule="auto"/>
        <w:ind w:left="720" w:hanging="36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rtl w:val="0"/>
        </w:rPr>
        <w:t xml:space="preserve">100XIS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…………………………..</w:t>
        <w:tab/>
        <w:t xml:space="preserve">100-fold concentrated Inactivation Solution</w:t>
      </w:r>
    </w:p>
    <w:p w:rsidR="00000000" w:rsidDel="00000000" w:rsidP="00000000" w:rsidRDefault="00000000" w:rsidRPr="00000000" w14:paraId="00000030">
      <w:pPr>
        <w:spacing w:line="240" w:lineRule="auto"/>
        <w:ind w:left="720" w:hanging="36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rtl w:val="0"/>
        </w:rPr>
        <w:t xml:space="preserve">1XISS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…………………………….</w:t>
        <w:tab/>
        <w:t xml:space="preserve">1X Inactivation Saline Solution</w:t>
      </w:r>
    </w:p>
    <w:p w:rsidR="00000000" w:rsidDel="00000000" w:rsidP="00000000" w:rsidRDefault="00000000" w:rsidRPr="00000000" w14:paraId="00000031">
      <w:pPr>
        <w:spacing w:line="240" w:lineRule="auto"/>
        <w:ind w:left="720" w:hanging="36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rtl w:val="0"/>
        </w:rPr>
        <w:t xml:space="preserve">PGS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……………………………….</w:t>
        <w:tab/>
        <w:t xml:space="preserve">Primer Guanidine Solution</w:t>
      </w:r>
    </w:p>
    <w:p w:rsidR="00000000" w:rsidDel="00000000" w:rsidP="00000000" w:rsidRDefault="00000000" w:rsidRPr="00000000" w14:paraId="00000032">
      <w:pPr>
        <w:spacing w:line="240" w:lineRule="auto"/>
        <w:ind w:left="720" w:hanging="36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rtl w:val="0"/>
        </w:rPr>
        <w:t xml:space="preserve">CLAMP MM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………………….</w:t>
        <w:tab/>
        <w:t xml:space="preserve">Colorimetric Loop-Mediated Isothermal Amplification Master Mix</w:t>
      </w:r>
    </w:p>
    <w:p w:rsidR="00000000" w:rsidDel="00000000" w:rsidP="00000000" w:rsidRDefault="00000000" w:rsidRPr="00000000" w14:paraId="00000033">
      <w:pPr>
        <w:spacing w:line="240" w:lineRule="auto"/>
        <w:ind w:left="720" w:hanging="36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rtl w:val="0"/>
        </w:rPr>
        <w:t xml:space="preserve">RM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…………………………………</w:t>
        <w:tab/>
        <w:t xml:space="preserve">Reaction Mix (CLAMP MM and PGS)</w:t>
        <w:tab/>
        <w:tab/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b w:val="1"/>
          <w:bCs w:val="1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rtl w:val="0"/>
        </w:rPr>
        <w:t xml:space="preserve">TPC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……………………………….</w:t>
        <w:tab/>
        <w:t xml:space="preserve">Twist Positive Control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Roboto" w:cs="Roboto" w:eastAsia="Roboto" w:hAnsi="Roboto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18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35"/>
        <w:gridCol w:w="1290"/>
        <w:gridCol w:w="1245"/>
        <w:gridCol w:w="2715"/>
        <w:tblGridChange w:id="0">
          <w:tblGrid>
            <w:gridCol w:w="4935"/>
            <w:gridCol w:w="1290"/>
            <w:gridCol w:w="1245"/>
            <w:gridCol w:w="2715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rtl w:val="0"/>
              </w:rPr>
              <w:t xml:space="preserve">1XISS</w:t>
            </w: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rtl w:val="0"/>
              </w:rPr>
              <w:t xml:space="preserve"> PREP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Record volumes of saline &amp; 100XIS in 1XISS Prep form prior to pipetting</w:t>
              <w:tab/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5"/>
              </w:numPr>
              <w:spacing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Combine saline and 100XIS in a 50mL falcon tube or 30mL Chub tube, depending on volume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5"/>
              </w:numPr>
              <w:spacing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Vortex 30 seconds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5"/>
              </w:numPr>
              <w:spacing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Label tube with 1XISS ID (e.g., “1X_MMDD-1”) and record the same ID into the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1XISS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Prep Form and the table on this form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Sample Batch ID (from App):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Inactiv Heater:</w:t>
            </w:r>
          </w:p>
        </w:tc>
      </w:tr>
      <w:tr>
        <w:trPr>
          <w:cantSplit w:val="0"/>
          <w:trHeight w:val="639.0429687499999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1X Inactiv Saline Soln ID:</w:t>
            </w:r>
          </w:p>
        </w:tc>
      </w:tr>
      <w:tr>
        <w:trPr>
          <w:cantSplit w:val="0"/>
          <w:trHeight w:val="1700.273437500001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Dispense: Pipette or Manual Disp or Electric Disp</w:t>
            </w:r>
          </w:p>
        </w:tc>
      </w:tr>
    </w:tbl>
    <w:p w:rsidR="00000000" w:rsidDel="00000000" w:rsidP="00000000" w:rsidRDefault="00000000" w:rsidRPr="00000000" w14:paraId="0000004A">
      <w:pPr>
        <w:widowControl w:val="0"/>
        <w:spacing w:line="240" w:lineRule="auto"/>
        <w:rPr>
          <w:rFonts w:ascii="Roboto" w:cs="Roboto" w:eastAsia="Roboto" w:hAnsi="Robot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spacing w:line="240" w:lineRule="auto"/>
        <w:rPr>
          <w:rFonts w:ascii="Roboto" w:cs="Roboto" w:eastAsia="Roboto" w:hAnsi="Roboto"/>
          <w:b w:val="1"/>
          <w:bCs w:val="1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8"/>
          <w:szCs w:val="28"/>
          <w:rtl w:val="0"/>
        </w:rPr>
        <w:t xml:space="preserve">INACTIVATION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Add 1mL of 1XISS to each sample tube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Verify that tubes are properly sealed afterward (i.e., not cross-threaded)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Vortex 10 sec (if individual tubes) or 30 sec (if tubes-in-rack)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Heat 8 min in Water Bath (set to 99°C)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Cool 10 min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Put in refrigerator before 30 minute mark</w:t>
      </w:r>
    </w:p>
    <w:p w:rsidR="00000000" w:rsidDel="00000000" w:rsidP="00000000" w:rsidRDefault="00000000" w:rsidRPr="00000000" w14:paraId="00000052">
      <w:pPr>
        <w:widowControl w:val="0"/>
        <w:spacing w:line="240" w:lineRule="auto"/>
        <w:rPr>
          <w:rFonts w:ascii="Roboto" w:cs="Roboto" w:eastAsia="Roboto" w:hAnsi="Robot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8"/>
          <w:szCs w:val="28"/>
          <w:rtl w:val="0"/>
        </w:rPr>
        <w:t xml:space="preserve">REACTION MIX PREP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Complete the entry in the RM Prep Form prior to pipetting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Calc volumes correctly for PGS and CLAMP based on number of reactions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Remove CLAMP MM and PGS from freezer to thaw, but do not allow them to warm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Briefly spin down reagent tubes (removes reagent from the cap and tube walls)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Pipette CLAMP MM and PGS into a 1.5mL tube using calculated volumes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Promptly return PGS and CLAMP source tubes to freezer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Vortex and spin down the RM tube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Aliquot 23uL of RM into each reaction tube (plate or strips-of-8)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Pipetting at the bottom of tubes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No blowout while dispensing reaction mix (to prevent bubbles in bottom of well)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Visually check the volumes in each reaction tube (that they appear to be even)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If using a plate, cover filled tubes with rack lid to prevent dust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At this stage, RM reaction tubes can be capped and placed in the freezer for storage if they are not to be used fresh.</w:t>
      </w:r>
    </w:p>
    <w:p w:rsidR="00000000" w:rsidDel="00000000" w:rsidP="00000000" w:rsidRDefault="00000000" w:rsidRPr="00000000" w14:paraId="00000061">
      <w:pPr>
        <w:rPr>
          <w:rFonts w:ascii="Roboto" w:cs="Roboto" w:eastAsia="Roboto" w:hAnsi="Roboto"/>
          <w:b w:val="1"/>
          <w:bCs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Roboto" w:cs="Roboto" w:eastAsia="Roboto" w:hAnsi="Roboto"/>
          <w:b w:val="1"/>
          <w:bCs w:val="1"/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18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010"/>
        <w:gridCol w:w="1215"/>
        <w:gridCol w:w="1215"/>
        <w:gridCol w:w="2745"/>
        <w:tblGridChange w:id="0">
          <w:tblGrid>
            <w:gridCol w:w="5010"/>
            <w:gridCol w:w="1215"/>
            <w:gridCol w:w="1215"/>
            <w:gridCol w:w="274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rtl w:val="0"/>
              </w:rPr>
              <w:t xml:space="preserve">AMPLIFICATION REACTION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Remove PCR cold block from freezer ~10 min before adding tubes</w:t>
            </w:r>
          </w:p>
          <w:p w:rsidR="00000000" w:rsidDel="00000000" w:rsidP="00000000" w:rsidRDefault="00000000" w:rsidRPr="00000000" w14:paraId="00000065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Prep RM plate/strips (thawed, not warm)</w:t>
            </w:r>
          </w:p>
          <w:p w:rsidR="00000000" w:rsidDel="00000000" w:rsidP="00000000" w:rsidRDefault="00000000" w:rsidRPr="00000000" w14:paraId="00000066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Set up tips to align with reactions</w:t>
            </w:r>
          </w:p>
          <w:p w:rsidR="00000000" w:rsidDel="00000000" w:rsidP="00000000" w:rsidRDefault="00000000" w:rsidRPr="00000000" w14:paraId="00000067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Use a lookup rack to keep track of sample order</w:t>
            </w:r>
          </w:p>
          <w:p w:rsidR="00000000" w:rsidDel="00000000" w:rsidP="00000000" w:rsidRDefault="00000000" w:rsidRPr="00000000" w14:paraId="00000068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Tip layout aligns with arrangement of sample tubes in lookup rack &amp; aligns with layout of reaction plate/strips</w:t>
            </w:r>
          </w:p>
          <w:p w:rsidR="00000000" w:rsidDel="00000000" w:rsidP="00000000" w:rsidRDefault="00000000" w:rsidRPr="00000000" w14:paraId="00000069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Add negative control first (2uL 1XISS)</w:t>
            </w:r>
          </w:p>
          <w:p w:rsidR="00000000" w:rsidDel="00000000" w:rsidP="00000000" w:rsidRDefault="00000000" w:rsidRPr="00000000" w14:paraId="0000006A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Add 2uL of each inactivated sample to reaction tubes, visually checking the volume in the tip each time.  Pipette up &amp; down 5X, blow out in liquid, tip touch.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Amp Heater: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Strip8 Tubes or Plates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Reaction Mix: Frozen or Fresh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Reaction Mix ID: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Num Reactions (including controls):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 Ctrl ID:</w:t>
            </w:r>
          </w:p>
        </w:tc>
      </w:tr>
      <w:tr>
        <w:trPr>
          <w:cantSplit w:val="0"/>
          <w:trHeight w:val="713.3593750000002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 Ctrl ID (today's 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1XISS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):</w:t>
            </w:r>
          </w:p>
        </w:tc>
      </w:tr>
      <w:tr>
        <w:trPr>
          <w:cantSplit w:val="0"/>
          <w:trHeight w:val="960.9570312500006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Initial Inconclusives?:</w:t>
            </w:r>
          </w:p>
        </w:tc>
      </w:tr>
      <w:tr>
        <w:trPr>
          <w:cantSplit w:val="0"/>
          <w:trHeight w:val="1593.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With each add, verify the correct position (tip vs sample tube vs reaction tube)</w:t>
            </w:r>
          </w:p>
          <w:p w:rsidR="00000000" w:rsidDel="00000000" w:rsidP="00000000" w:rsidRDefault="00000000" w:rsidRPr="00000000" w14:paraId="00000087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Transfer plate/strip to PCR rack (not cold block - rxns don’t go to amp cold)</w:t>
            </w:r>
          </w:p>
          <w:p w:rsidR="00000000" w:rsidDel="00000000" w:rsidP="00000000" w:rsidRDefault="00000000" w:rsidRPr="00000000" w14:paraId="00000088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Retrieve TPC from freezer, touching only with one hand (consider this hand dirty)</w:t>
            </w:r>
          </w:p>
          <w:p w:rsidR="00000000" w:rsidDel="00000000" w:rsidP="00000000" w:rsidRDefault="00000000" w:rsidRPr="00000000" w14:paraId="00000089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Add 2uL TPC to pos. ctrl, return TPC to freezer (IMMEDIATELY change glove)</w:t>
            </w:r>
          </w:p>
          <w:p w:rsidR="00000000" w:rsidDel="00000000" w:rsidP="00000000" w:rsidRDefault="00000000" w:rsidRPr="00000000" w14:paraId="0000008A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Cap reaction tubes / seal plate</w:t>
            </w:r>
          </w:p>
          <w:p w:rsidR="00000000" w:rsidDel="00000000" w:rsidP="00000000" w:rsidRDefault="00000000" w:rsidRPr="00000000" w14:paraId="0000008B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Change gloves again after loading tubes/plate onto amp heater</w:t>
            </w:r>
          </w:p>
          <w:p w:rsidR="00000000" w:rsidDel="00000000" w:rsidP="00000000" w:rsidRDefault="00000000" w:rsidRPr="00000000" w14:paraId="0000008C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Set main timer for 25 min</w:t>
            </w:r>
          </w:p>
          <w:p w:rsidR="00000000" w:rsidDel="00000000" w:rsidP="00000000" w:rsidRDefault="00000000" w:rsidRPr="00000000" w14:paraId="0000008D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Set secondary timer for 24 min</w:t>
            </w:r>
          </w:p>
          <w:p w:rsidR="00000000" w:rsidDel="00000000" w:rsidP="00000000" w:rsidRDefault="00000000" w:rsidRPr="00000000" w14:paraId="0000008E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Put sample tubes in fridge</w:t>
            </w:r>
          </w:p>
          <w:p w:rsidR="00000000" w:rsidDel="00000000" w:rsidP="00000000" w:rsidRDefault="00000000" w:rsidRPr="00000000" w14:paraId="0000008F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Remove rxns from amp promptly, wait 1 minute before imaging</w:t>
            </w:r>
          </w:p>
          <w:p w:rsidR="00000000" w:rsidDel="00000000" w:rsidP="00000000" w:rsidRDefault="00000000" w:rsidRPr="00000000" w14:paraId="00000090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Take photo in lightbox</w:t>
            </w:r>
          </w:p>
          <w:p w:rsidR="00000000" w:rsidDel="00000000" w:rsidP="00000000" w:rsidRDefault="00000000" w:rsidRPr="00000000" w14:paraId="00000091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For photo apply crop and ‘Vivid’ filter (or increase saturation 70% for android)</w:t>
            </w:r>
          </w:p>
          <w:p w:rsidR="00000000" w:rsidDel="00000000" w:rsidP="00000000" w:rsidRDefault="00000000" w:rsidRPr="00000000" w14:paraId="00000092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Log amp run sheet with QR code</w:t>
            </w:r>
          </w:p>
          <w:p w:rsidR="00000000" w:rsidDel="00000000" w:rsidP="00000000" w:rsidRDefault="00000000" w:rsidRPr="00000000" w14:paraId="00000093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On app: Intake, Process and Result tubes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Notes:</w:t>
            </w:r>
          </w:p>
        </w:tc>
      </w:tr>
    </w:tbl>
    <w:p w:rsidR="00000000" w:rsidDel="00000000" w:rsidP="00000000" w:rsidRDefault="00000000" w:rsidRPr="00000000" w14:paraId="00000097">
      <w:pPr>
        <w:pageBreakBefore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ageBreakBefore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ageBreakBefore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pageBreakBefore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ageBreakBefore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0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40"/>
        <w:gridCol w:w="1440"/>
        <w:gridCol w:w="1440"/>
        <w:gridCol w:w="1440"/>
        <w:gridCol w:w="1440"/>
        <w:gridCol w:w="1440"/>
        <w:gridCol w:w="1440"/>
        <w:tblGridChange w:id="0">
          <w:tblGrid>
            <w:gridCol w:w="1440"/>
            <w:gridCol w:w="1440"/>
            <w:gridCol w:w="1440"/>
            <w:gridCol w:w="1440"/>
            <w:gridCol w:w="1440"/>
            <w:gridCol w:w="1440"/>
            <w:gridCol w:w="1440"/>
          </w:tblGrid>
        </w:tblGridChange>
      </w:tblGrid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4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5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A    1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B   2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C   3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D   4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E   5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F   6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G   7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H   8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2">
      <w:pPr>
        <w:pageBreakBefore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pageBreakBefore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ageBreakBefore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0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40"/>
        <w:gridCol w:w="1440"/>
        <w:gridCol w:w="1440"/>
        <w:gridCol w:w="1440"/>
        <w:gridCol w:w="1440"/>
        <w:gridCol w:w="1440"/>
        <w:gridCol w:w="1440"/>
        <w:tblGridChange w:id="0">
          <w:tblGrid>
            <w:gridCol w:w="1440"/>
            <w:gridCol w:w="1440"/>
            <w:gridCol w:w="1440"/>
            <w:gridCol w:w="1440"/>
            <w:gridCol w:w="1440"/>
            <w:gridCol w:w="1440"/>
            <w:gridCol w:w="1440"/>
          </w:tblGrid>
        </w:tblGridChange>
      </w:tblGrid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7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8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9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10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11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A    1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B   2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C   3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D   4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E   5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F   6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G   7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H   8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C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5840" w:w="12240" w:orient="portrait"/>
      <w:pgMar w:bottom="720" w:top="1080" w:left="1080" w:right="1080" w:header="720" w:footer="431.9999999999999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B">
    <w:pPr>
      <w:tabs>
        <w:tab w:val="center" w:leader="none" w:pos="4680"/>
        <w:tab w:val="right" w:leader="none" w:pos="9360"/>
      </w:tabs>
      <w:spacing w:line="240" w:lineRule="auto"/>
      <w:jc w:val="right"/>
      <w:rPr>
        <w:rFonts w:ascii="Calibri" w:cs="Calibri" w:eastAsia="Calibri" w:hAnsi="Calibri"/>
      </w:rPr>
    </w:pPr>
    <w:bookmarkStart w:colFirst="0" w:colLast="0" w:name="_9fon71gkktw0" w:id="3"/>
    <w:bookmarkEnd w:id="3"/>
    <w:r w:rsidDel="00000000" w:rsidR="00000000" w:rsidRPr="00000000">
      <w:rPr>
        <w:rFonts w:ascii="Roboto" w:cs="Roboto" w:eastAsia="Roboto" w:hAnsi="Roboto"/>
        <w:rtl w:val="0"/>
      </w:rPr>
      <w:t xml:space="preserve">License CC BY 4.0 - </w:t>
    </w:r>
    <w:hyperlink r:id="rId1">
      <w:r w:rsidDel="00000000" w:rsidR="00000000" w:rsidRPr="00000000">
        <w:rPr>
          <w:rFonts w:ascii="Roboto" w:cs="Roboto" w:eastAsia="Roboto" w:hAnsi="Roboto"/>
          <w:color w:val="1155cc"/>
          <w:u w:val="single"/>
          <w:rtl w:val="0"/>
        </w:rPr>
        <w:t xml:space="preserve">https://creativecommons.org/licenses/by/4.0/</w:t>
      </w:r>
    </w:hyperlink>
    <w:r w:rsidDel="00000000" w:rsidR="00000000" w:rsidRPr="00000000">
      <w:rPr>
        <w:rFonts w:ascii="Roboto" w:cs="Roboto" w:eastAsia="Roboto" w:hAnsi="Roboto"/>
        <w:rtl w:val="0"/>
      </w:rPr>
      <w:t xml:space="preserve">                   Page </w:t>
    </w:r>
    <w:r w:rsidDel="00000000" w:rsidR="00000000" w:rsidRPr="00000000">
      <w:rPr>
        <w:rFonts w:ascii="Roboto" w:cs="Roboto" w:eastAsia="Roboto" w:hAnsi="Roboto"/>
        <w:b w:val="1"/>
        <w:bCs w:val="1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Roboto" w:cs="Roboto" w:eastAsia="Roboto" w:hAnsi="Roboto"/>
        <w:rtl w:val="0"/>
      </w:rPr>
      <w:t xml:space="preserve"> of </w:t>
    </w:r>
    <w:r w:rsidDel="00000000" w:rsidR="00000000" w:rsidRPr="00000000">
      <w:rPr>
        <w:rFonts w:ascii="Roboto" w:cs="Roboto" w:eastAsia="Roboto" w:hAnsi="Roboto"/>
        <w:b w:val="1"/>
        <w:bCs w:val="1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A">
    <w:pPr>
      <w:widowControl w:val="0"/>
      <w:spacing w:line="240" w:lineRule="auto"/>
      <w:rPr/>
    </w:pPr>
    <w:r w:rsidDel="00000000" w:rsidR="00000000" w:rsidRPr="00000000">
      <w:rPr>
        <w:rFonts w:ascii="Roboto" w:cs="Roboto" w:eastAsia="Roboto" w:hAnsi="Roboto"/>
        <w:rtl w:val="0"/>
      </w:rPr>
      <w:t xml:space="preserve">Doc Control ID:</w:t>
    </w:r>
    <w:r w:rsidDel="00000000" w:rsidR="00000000" w:rsidRPr="00000000">
      <w:rPr>
        <w:rFonts w:ascii="Roboto" w:cs="Roboto" w:eastAsia="Roboto" w:hAnsi="Roboto"/>
        <w:sz w:val="28"/>
        <w:szCs w:val="28"/>
        <w:rtl w:val="0"/>
      </w:rPr>
      <w:t xml:space="preserve"> </w:t>
      <w:tab/>
      <w:tab/>
      <w:tab/>
      <w:tab/>
    </w:r>
    <w:r w:rsidDel="00000000" w:rsidR="00000000" w:rsidRPr="00000000">
      <w:rPr>
        <w:rFonts w:ascii="Roboto" w:cs="Roboto" w:eastAsia="Roboto" w:hAnsi="Roboto"/>
        <w:b w:val="1"/>
        <w:bCs w:val="1"/>
        <w:rtl w:val="0"/>
      </w:rPr>
      <w:t xml:space="preserve">*Confidential* Do Not Distribute without Permission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D">
    <w:pPr>
      <w:widowControl w:val="0"/>
      <w:spacing w:line="276" w:lineRule="auto"/>
      <w:rPr>
        <w:rFonts w:ascii="Calibri" w:cs="Calibri" w:eastAsia="Calibri" w:hAnsi="Calibri"/>
        <w:sz w:val="2"/>
        <w:szCs w:val="2"/>
      </w:rPr>
    </w:pPr>
    <w:r w:rsidDel="00000000" w:rsidR="00000000" w:rsidRPr="00000000">
      <w:rPr>
        <w:rtl w:val="0"/>
      </w:rPr>
    </w:r>
  </w:p>
  <w:tbl>
    <w:tblPr>
      <w:tblStyle w:val="Table6"/>
      <w:tblW w:w="10275.0" w:type="dxa"/>
      <w:jc w:val="left"/>
      <w:tblInd w:w="-108.0" w:type="dxa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3765"/>
      <w:gridCol w:w="2790"/>
      <w:gridCol w:w="3720"/>
      <w:tblGridChange w:id="0">
        <w:tblGrid>
          <w:gridCol w:w="3765"/>
          <w:gridCol w:w="2790"/>
          <w:gridCol w:w="3720"/>
        </w:tblGrid>
      </w:tblGridChange>
    </w:tblGrid>
    <w:tr>
      <w:trPr>
        <w:cantSplit w:val="0"/>
        <w:trHeight w:val="395" w:hRule="atLeast"/>
        <w:tblHeader w:val="0"/>
      </w:trPr>
      <w:tc>
        <w:tcPr>
          <w:vMerge w:val="restart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2E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</w:rPr>
            <w:drawing>
              <wp:inline distB="0" distT="0" distL="0" distR="0">
                <wp:extent cx="1905000" cy="381000"/>
                <wp:effectExtent b="0" l="0" r="0" t="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2F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  <w:bCs w:val="1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rtl w:val="0"/>
            </w:rPr>
            <w:t xml:space="preserve">Document Number:</w:t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30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SOP-104-A_1</w:t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31">
          <w:pPr>
            <w:widowControl w:val="0"/>
            <w:rPr>
              <w:rFonts w:ascii="Calibri" w:cs="Calibri" w:eastAsia="Calibri" w:hAnsi="Calibri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32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  <w:bCs w:val="1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rtl w:val="0"/>
            </w:rPr>
            <w:t xml:space="preserve">Effective Date: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33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08/26/2022</w:t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34">
          <w:pPr>
            <w:widowControl w:val="0"/>
            <w:rPr>
              <w:rFonts w:ascii="Calibri" w:cs="Calibri" w:eastAsia="Calibri" w:hAnsi="Calibri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35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  <w:bCs w:val="1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rtl w:val="0"/>
            </w:rPr>
            <w:t xml:space="preserve">Version: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36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1</w:t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37">
          <w:pPr>
            <w:widowControl w:val="0"/>
            <w:rPr>
              <w:rFonts w:ascii="Calibri" w:cs="Calibri" w:eastAsia="Calibri" w:hAnsi="Calibri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d9d9d9" w:val="clear"/>
        </w:tcPr>
        <w:p w:rsidR="00000000" w:rsidDel="00000000" w:rsidP="00000000" w:rsidRDefault="00000000" w:rsidRPr="00000000" w14:paraId="00000138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  <w:bCs w:val="1"/>
              <w:sz w:val="28"/>
              <w:szCs w:val="28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sz w:val="28"/>
              <w:szCs w:val="28"/>
              <w:rtl w:val="0"/>
            </w:rPr>
            <w:t xml:space="preserve">Amplification Training - Run Form</w:t>
          </w:r>
        </w:p>
      </w:tc>
    </w:tr>
  </w:tbl>
  <w:p w:rsidR="00000000" w:rsidDel="00000000" w:rsidP="00000000" w:rsidRDefault="00000000" w:rsidRPr="00000000" w14:paraId="0000013A">
    <w:pPr>
      <w:tabs>
        <w:tab w:val="center" w:leader="none" w:pos="4680"/>
        <w:tab w:val="right" w:leader="none" w:pos="9360"/>
      </w:tabs>
      <w:spacing w:line="240" w:lineRule="auto"/>
      <w:rPr>
        <w:rFonts w:ascii="Roboto" w:cs="Roboto" w:eastAsia="Roboto" w:hAnsi="Roboto"/>
        <w:b w:val="1"/>
        <w:bCs w:val="1"/>
        <w:sz w:val="10"/>
        <w:szCs w:val="1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C">
    <w:pPr>
      <w:widowControl w:val="0"/>
      <w:spacing w:line="276" w:lineRule="auto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  <w:tbl>
    <w:tblPr>
      <w:tblStyle w:val="Table7"/>
      <w:tblW w:w="10275.0" w:type="dxa"/>
      <w:jc w:val="left"/>
      <w:tblInd w:w="-108.0" w:type="dxa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3765"/>
      <w:gridCol w:w="2790"/>
      <w:gridCol w:w="3720"/>
      <w:tblGridChange w:id="0">
        <w:tblGrid>
          <w:gridCol w:w="3765"/>
          <w:gridCol w:w="2790"/>
          <w:gridCol w:w="3720"/>
        </w:tblGrid>
      </w:tblGridChange>
    </w:tblGrid>
    <w:tr>
      <w:trPr>
        <w:cantSplit w:val="0"/>
        <w:trHeight w:val="395" w:hRule="atLeast"/>
        <w:tblHeader w:val="0"/>
      </w:trPr>
      <w:tc>
        <w:tcPr>
          <w:vMerge w:val="restart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3D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</w:rPr>
            <w:drawing>
              <wp:inline distB="0" distT="0" distL="0" distR="0">
                <wp:extent cx="1905000" cy="381000"/>
                <wp:effectExtent b="0" l="0" r="0" 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3E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  <w:bCs w:val="1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rtl w:val="0"/>
            </w:rPr>
            <w:t xml:space="preserve">Document Number:</w:t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3F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SOP-104-A_1</w:t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40">
          <w:pPr>
            <w:widowControl w:val="0"/>
            <w:rPr>
              <w:rFonts w:ascii="Calibri" w:cs="Calibri" w:eastAsia="Calibri" w:hAnsi="Calibri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41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  <w:bCs w:val="1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rtl w:val="0"/>
            </w:rPr>
            <w:t xml:space="preserve">Effective Date: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42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08/26/2022</w:t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43">
          <w:pPr>
            <w:widowControl w:val="0"/>
            <w:rPr>
              <w:rFonts w:ascii="Calibri" w:cs="Calibri" w:eastAsia="Calibri" w:hAnsi="Calibri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44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  <w:bCs w:val="1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rtl w:val="0"/>
            </w:rPr>
            <w:t xml:space="preserve">Version: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45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1</w:t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46">
          <w:pPr>
            <w:widowControl w:val="0"/>
            <w:rPr>
              <w:rFonts w:ascii="Calibri" w:cs="Calibri" w:eastAsia="Calibri" w:hAnsi="Calibri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d9d9d9" w:val="clear"/>
        </w:tcPr>
        <w:p w:rsidR="00000000" w:rsidDel="00000000" w:rsidP="00000000" w:rsidRDefault="00000000" w:rsidRPr="00000000" w14:paraId="00000147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  <w:bCs w:val="1"/>
              <w:sz w:val="28"/>
              <w:szCs w:val="28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sz w:val="28"/>
              <w:szCs w:val="28"/>
              <w:rtl w:val="0"/>
            </w:rPr>
            <w:t xml:space="preserve">Amplification Training - Run Form</w:t>
          </w:r>
        </w:p>
      </w:tc>
    </w:tr>
  </w:tbl>
  <w:p w:rsidR="00000000" w:rsidDel="00000000" w:rsidP="00000000" w:rsidRDefault="00000000" w:rsidRPr="00000000" w14:paraId="00000149">
    <w:pPr>
      <w:tabs>
        <w:tab w:val="center" w:leader="none" w:pos="4680"/>
        <w:tab w:val="right" w:leader="none" w:pos="9360"/>
      </w:tabs>
      <w:spacing w:line="240" w:lineRule="auto"/>
      <w:rPr>
        <w:rFonts w:ascii="Roboto" w:cs="Roboto" w:eastAsia="Roboto" w:hAnsi="Roboto"/>
        <w:b w:val="1"/>
        <w:bCs w:val="1"/>
        <w:sz w:val="40"/>
        <w:szCs w:val="4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creativecommons.org/licenses/by/4.0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