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body>
    <w:p w:rsidR="00000000" w:rsidDel="00000000" w:rsidP="00000000" w:rsidRDefault="00000000" w:rsidRPr="00000000" w14:paraId="00000001">
      <w:pPr>
        <w:pageBreakBefore w:val="0"/>
        <w:rPr/>
      </w:pPr>
      <w:r w:rsidDel="00000000" w:rsidR="00000000" w:rsidRPr="00000000">
        <w:rPr>
          <w:rtl w:val="0"/>
        </w:rPr>
      </w:r>
    </w:p>
    <w:tbl>
      <w:tblPr>
        <w:tblStyle w:val="Table1"/>
        <w:tblW w:w="100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080"/>
        <w:tblGridChange w:id="0">
          <w:tblGrid>
            <w:gridCol w:w="10080"/>
          </w:tblGrid>
        </w:tblGridChange>
      </w:tblGrid>
      <w:tr>
        <w:trPr>
          <w:cantSplit w:val="0"/>
          <w:tblHeader w:val="0"/>
        </w:trPr>
        <w:tc>
          <w:tcPr>
            <w:tcBorders>
              <w:top w:color="000000" w:space="0" w:sz="0" w:val="nil"/>
              <w:left w:color="bc1414" w:space="0" w:sz="24" w:val="single"/>
              <w:bottom w:color="000000" w:space="0" w:sz="0" w:val="nil"/>
              <w:right w:color="000000" w:space="0" w:sz="0" w:val="nil"/>
            </w:tcBorders>
            <w:shd w:fill="auto" w:val="clear"/>
            <w:tcMar>
              <w:top w:w="431.99999999999994" w:type="dxa"/>
              <w:left w:w="431.99999999999994" w:type="dxa"/>
              <w:bottom w:w="431.99999999999994" w:type="dxa"/>
              <w:right w:w="431.99999999999994" w:type="dxa"/>
            </w:tcMar>
            <w:vAlign w:val="top"/>
          </w:tcPr>
          <w:p w:rsidR="00000000" w:rsidDel="00000000" w:rsidP="00000000" w:rsidRDefault="00000000" w:rsidRPr="00000000" w14:paraId="00000002">
            <w:pPr>
              <w:pStyle w:val="Title"/>
              <w:pageBreakBefore w:val="0"/>
              <w:rPr>
                <w:sz w:val="48"/>
                <w:szCs w:val="48"/>
              </w:rPr>
            </w:pPr>
            <w:bookmarkStart w:colFirst="0" w:colLast="0" w:name="_htrbo3kjag7k" w:id="0"/>
            <w:bookmarkEnd w:id="0"/>
            <w:r w:rsidDel="00000000" w:rsidR="00000000" w:rsidRPr="00000000">
              <w:rPr>
                <w:sz w:val="48"/>
                <w:szCs w:val="48"/>
                <w:rtl w:val="0"/>
              </w:rPr>
              <w:t xml:space="preserve">FloodLAMP Test Validation Guide</w:t>
            </w:r>
          </w:p>
          <w:p w:rsidR="00000000" w:rsidDel="00000000" w:rsidP="00000000" w:rsidRDefault="00000000" w:rsidRPr="00000000" w14:paraId="00000003">
            <w:pPr>
              <w:pStyle w:val="Title"/>
              <w:pageBreakBefore w:val="0"/>
              <w:rPr>
                <w:sz w:val="36"/>
                <w:szCs w:val="36"/>
                <w:vertAlign w:val="superscript"/>
              </w:rPr>
            </w:pPr>
            <w:bookmarkStart w:colFirst="0" w:colLast="0" w:name="_e16rr7suf44n" w:id="1"/>
            <w:bookmarkEnd w:id="1"/>
            <w:r w:rsidDel="00000000" w:rsidR="00000000" w:rsidRPr="00000000">
              <w:rPr>
                <w:sz w:val="48"/>
                <w:szCs w:val="48"/>
                <w:rtl w:val="0"/>
              </w:rPr>
              <w:t xml:space="preserve">   </w:t>
            </w:r>
            <w:r w:rsidDel="00000000" w:rsidR="00000000" w:rsidRPr="00000000">
              <w:rPr>
                <w:sz w:val="36"/>
                <w:szCs w:val="36"/>
                <w:rtl w:val="0"/>
              </w:rPr>
              <w:t xml:space="preserve">EasyPCR</w:t>
            </w:r>
            <w:r w:rsidDel="00000000" w:rsidR="00000000" w:rsidRPr="00000000">
              <w:rPr>
                <w:sz w:val="36"/>
                <w:szCs w:val="36"/>
                <w:vertAlign w:val="superscript"/>
                <w:rtl w:val="0"/>
              </w:rPr>
              <w:t xml:space="preserve">TM </w:t>
            </w:r>
            <w:r w:rsidDel="00000000" w:rsidR="00000000" w:rsidRPr="00000000">
              <w:rPr>
                <w:sz w:val="36"/>
                <w:szCs w:val="36"/>
                <w:rtl w:val="0"/>
              </w:rPr>
              <w:t xml:space="preserve">COVID-19 Test</w:t>
            </w:r>
            <w:r w:rsidDel="00000000" w:rsidR="00000000" w:rsidRPr="00000000">
              <w:rPr>
                <w:rtl w:val="0"/>
              </w:rPr>
            </w:r>
          </w:p>
          <w:p w:rsidR="00000000" w:rsidDel="00000000" w:rsidP="00000000" w:rsidRDefault="00000000" w:rsidRPr="00000000" w14:paraId="00000004">
            <w:pPr>
              <w:pStyle w:val="Title"/>
              <w:pageBreakBefore w:val="0"/>
              <w:rPr>
                <w:sz w:val="36"/>
                <w:szCs w:val="36"/>
              </w:rPr>
            </w:pPr>
            <w:bookmarkStart w:colFirst="0" w:colLast="0" w:name="_4vidvo3nrdbg" w:id="2"/>
            <w:bookmarkEnd w:id="2"/>
            <w:r w:rsidDel="00000000" w:rsidR="00000000" w:rsidRPr="00000000">
              <w:rPr>
                <w:sz w:val="36"/>
                <w:szCs w:val="36"/>
                <w:rtl w:val="0"/>
              </w:rPr>
              <w:t xml:space="preserve">    </w:t>
            </w:r>
            <w:r w:rsidDel="00000000" w:rsidR="00000000" w:rsidRPr="00000000">
              <w:rPr>
                <w:sz w:val="36"/>
                <w:szCs w:val="36"/>
                <w:rtl w:val="0"/>
              </w:rPr>
              <w:t xml:space="preserve">QuickColor</w:t>
            </w:r>
            <w:r w:rsidDel="00000000" w:rsidR="00000000" w:rsidRPr="00000000">
              <w:rPr>
                <w:sz w:val="36"/>
                <w:szCs w:val="36"/>
                <w:vertAlign w:val="superscript"/>
                <w:rtl w:val="0"/>
              </w:rPr>
              <w:t xml:space="preserve">TM</w:t>
            </w:r>
            <w:r w:rsidDel="00000000" w:rsidR="00000000" w:rsidRPr="00000000">
              <w:rPr>
                <w:sz w:val="36"/>
                <w:szCs w:val="36"/>
                <w:rtl w:val="0"/>
              </w:rPr>
              <w:t xml:space="preserve"> COVID-19 Test</w:t>
            </w:r>
          </w:p>
          <w:p w:rsidR="00000000" w:rsidDel="00000000" w:rsidP="00000000" w:rsidRDefault="00000000" w:rsidRPr="00000000" w14:paraId="00000005">
            <w:pPr>
              <w:pStyle w:val="Title"/>
              <w:pageBreakBefore w:val="0"/>
              <w:rPr>
                <w:sz w:val="48"/>
                <w:szCs w:val="48"/>
              </w:rPr>
            </w:pPr>
            <w:bookmarkStart w:colFirst="0" w:colLast="0" w:name="_2k2l7po736f" w:id="3"/>
            <w:bookmarkEnd w:id="3"/>
            <w:r w:rsidDel="00000000" w:rsidR="00000000" w:rsidRPr="00000000">
              <w:rPr>
                <w:sz w:val="48"/>
                <w:szCs w:val="48"/>
                <w:rtl w:val="0"/>
              </w:rPr>
              <w:t xml:space="preserve">  </w:t>
            </w:r>
          </w:p>
          <w:p w:rsidR="00000000" w:rsidDel="00000000" w:rsidP="00000000" w:rsidRDefault="00000000" w:rsidRPr="00000000" w14:paraId="00000006">
            <w:pPr>
              <w:pageBreakBefore w:val="0"/>
              <w:spacing w:line="240" w:lineRule="auto"/>
              <w:rPr/>
            </w:pPr>
            <w:r w:rsidDel="00000000" w:rsidR="00000000" w:rsidRPr="00000000">
              <w:rPr>
                <w:rtl w:val="0"/>
              </w:rPr>
            </w:r>
          </w:p>
          <w:p w:rsidR="00000000" w:rsidDel="00000000" w:rsidP="00000000" w:rsidRDefault="00000000" w:rsidRPr="00000000" w14:paraId="00000007">
            <w:pPr>
              <w:pageBreakBefore w:val="0"/>
              <w:spacing w:line="240" w:lineRule="auto"/>
              <w:rPr/>
            </w:pPr>
            <w:r w:rsidDel="00000000" w:rsidR="00000000" w:rsidRPr="00000000">
              <w:rPr>
                <w:rtl w:val="0"/>
              </w:rPr>
            </w:r>
          </w:p>
          <w:p w:rsidR="00000000" w:rsidDel="00000000" w:rsidP="00000000" w:rsidRDefault="00000000" w:rsidRPr="00000000" w14:paraId="00000008">
            <w:pPr>
              <w:pageBreakBefore w:val="0"/>
              <w:rPr>
                <w:rFonts w:ascii="Poppins Medium" w:cs="Poppins Medium" w:eastAsia="Poppins Medium" w:hAnsi="Poppins Medium"/>
                <w:sz w:val="40"/>
                <w:szCs w:val="40"/>
              </w:rPr>
            </w:pPr>
            <w:r w:rsidDel="00000000" w:rsidR="00000000" w:rsidRPr="00000000">
              <w:rPr>
                <w:rFonts w:ascii="Poppins Medium" w:cs="Poppins Medium" w:eastAsia="Poppins Medium" w:hAnsi="Poppins Medium"/>
                <w:sz w:val="40"/>
                <w:szCs w:val="40"/>
                <w:rtl w:val="0"/>
              </w:rPr>
              <w:t xml:space="preserve">Excerpts from DRAFT </w:t>
            </w:r>
            <w:r w:rsidDel="00000000" w:rsidR="00000000" w:rsidRPr="00000000">
              <w:rPr>
                <w:rFonts w:ascii="Poppins Medium" w:cs="Poppins Medium" w:eastAsia="Poppins Medium" w:hAnsi="Poppins Medium"/>
                <w:sz w:val="40"/>
                <w:szCs w:val="40"/>
                <w:rtl w:val="0"/>
              </w:rPr>
              <w:t xml:space="preserve">Instructions for Use* </w:t>
            </w:r>
          </w:p>
          <w:p w:rsidR="00000000" w:rsidDel="00000000" w:rsidP="00000000" w:rsidRDefault="00000000" w:rsidRPr="00000000" w14:paraId="00000009">
            <w:pPr>
              <w:pageBreakBefore w:val="0"/>
              <w:rPr>
                <w:rFonts w:ascii="Poppins Medium" w:cs="Poppins Medium" w:eastAsia="Poppins Medium" w:hAnsi="Poppins Medium"/>
                <w:sz w:val="40"/>
                <w:szCs w:val="40"/>
              </w:rPr>
            </w:pPr>
            <w:r w:rsidDel="00000000" w:rsidR="00000000" w:rsidRPr="00000000">
              <w:rPr>
                <w:rtl w:val="0"/>
              </w:rPr>
            </w:r>
          </w:p>
          <w:p w:rsidR="00000000" w:rsidDel="00000000" w:rsidP="00000000" w:rsidRDefault="00000000" w:rsidRPr="00000000" w14:paraId="0000000A">
            <w:pPr>
              <w:pageBreakBefore w:val="0"/>
              <w:rPr>
                <w:rFonts w:ascii="Poppins Medium" w:cs="Poppins Medium" w:eastAsia="Poppins Medium" w:hAnsi="Poppins Medium"/>
                <w:sz w:val="40"/>
                <w:szCs w:val="40"/>
              </w:rPr>
            </w:pPr>
            <w:r w:rsidDel="00000000" w:rsidR="00000000" w:rsidRPr="00000000">
              <w:rPr>
                <w:rFonts w:ascii="Poppins Medium" w:cs="Poppins Medium" w:eastAsia="Poppins Medium" w:hAnsi="Poppins Medium"/>
                <w:sz w:val="40"/>
                <w:szCs w:val="40"/>
                <w:rtl w:val="0"/>
              </w:rPr>
              <w:t xml:space="preserve">Protocol &amp; Materials for Test Validation</w:t>
            </w:r>
          </w:p>
          <w:p w:rsidR="00000000" w:rsidDel="00000000" w:rsidP="00000000" w:rsidRDefault="00000000" w:rsidRPr="00000000" w14:paraId="0000000B">
            <w:pPr>
              <w:pageBreakBefore w:val="0"/>
              <w:rPr>
                <w:rFonts w:ascii="Poppins Medium" w:cs="Poppins Medium" w:eastAsia="Poppins Medium" w:hAnsi="Poppins Medium"/>
                <w:sz w:val="40"/>
                <w:szCs w:val="40"/>
              </w:rPr>
            </w:pPr>
            <w:r w:rsidDel="00000000" w:rsidR="00000000" w:rsidRPr="00000000">
              <w:rPr>
                <w:rtl w:val="0"/>
              </w:rPr>
            </w:r>
          </w:p>
          <w:p w:rsidR="00000000" w:rsidDel="00000000" w:rsidP="00000000" w:rsidRDefault="00000000" w:rsidRPr="00000000" w14:paraId="0000000C">
            <w:pPr>
              <w:pageBreakBefore w:val="0"/>
              <w:rPr/>
            </w:pPr>
            <w:r w:rsidDel="00000000" w:rsidR="00000000" w:rsidRPr="00000000">
              <w:rPr>
                <w:rtl w:val="0"/>
              </w:rPr>
            </w:r>
          </w:p>
          <w:p w:rsidR="00000000" w:rsidDel="00000000" w:rsidP="00000000" w:rsidRDefault="00000000" w:rsidRPr="00000000" w14:paraId="0000000D">
            <w:pPr>
              <w:pageBreakBefore w:val="0"/>
              <w:rPr>
                <w:sz w:val="32"/>
                <w:szCs w:val="32"/>
              </w:rPr>
            </w:pPr>
            <w:r w:rsidDel="00000000" w:rsidR="00000000" w:rsidRPr="00000000">
              <w:rPr>
                <w:rtl w:val="0"/>
              </w:rPr>
            </w:r>
          </w:p>
          <w:p w:rsidR="00000000" w:rsidDel="00000000" w:rsidP="00000000" w:rsidRDefault="00000000" w:rsidRPr="00000000" w14:paraId="0000000E">
            <w:pPr>
              <w:pageBreakBefore w:val="0"/>
              <w:rPr>
                <w:sz w:val="32"/>
                <w:szCs w:val="32"/>
              </w:rPr>
            </w:pPr>
            <w:r w:rsidDel="00000000" w:rsidR="00000000" w:rsidRPr="00000000">
              <w:rPr>
                <w:rtl w:val="0"/>
              </w:rPr>
            </w:r>
          </w:p>
          <w:p w:rsidR="00000000" w:rsidDel="00000000" w:rsidP="00000000" w:rsidRDefault="00000000" w:rsidRPr="00000000" w14:paraId="0000000F">
            <w:pPr>
              <w:pageBreakBefore w:val="0"/>
              <w:rPr>
                <w:sz w:val="32"/>
                <w:szCs w:val="32"/>
              </w:rPr>
            </w:pPr>
            <w:r w:rsidDel="00000000" w:rsidR="00000000" w:rsidRPr="00000000">
              <w:rPr>
                <w:rtl w:val="0"/>
              </w:rPr>
            </w:r>
          </w:p>
          <w:p w:rsidR="00000000" w:rsidDel="00000000" w:rsidP="00000000" w:rsidRDefault="00000000" w:rsidRPr="00000000" w14:paraId="00000010">
            <w:pPr>
              <w:pageBreakBefore w:val="0"/>
              <w:rPr>
                <w:sz w:val="32"/>
                <w:szCs w:val="32"/>
              </w:rPr>
            </w:pPr>
            <w:r w:rsidDel="00000000" w:rsidR="00000000" w:rsidRPr="00000000">
              <w:rPr>
                <w:rtl w:val="0"/>
              </w:rPr>
            </w:r>
          </w:p>
          <w:p w:rsidR="00000000" w:rsidDel="00000000" w:rsidP="00000000" w:rsidRDefault="00000000" w:rsidRPr="00000000" w14:paraId="00000011">
            <w:pPr>
              <w:pageBreakBefore w:val="0"/>
              <w:rPr>
                <w:sz w:val="32"/>
                <w:szCs w:val="32"/>
              </w:rPr>
            </w:pPr>
            <w:r w:rsidDel="00000000" w:rsidR="00000000" w:rsidRPr="00000000">
              <w:rPr>
                <w:rtl w:val="0"/>
              </w:rPr>
            </w:r>
          </w:p>
          <w:p w:rsidR="00000000" w:rsidDel="00000000" w:rsidP="00000000" w:rsidRDefault="00000000" w:rsidRPr="00000000" w14:paraId="00000012">
            <w:pPr>
              <w:pageBreakBefore w:val="0"/>
              <w:rPr>
                <w:sz w:val="32"/>
                <w:szCs w:val="32"/>
              </w:rPr>
            </w:pPr>
            <w:r w:rsidDel="00000000" w:rsidR="00000000" w:rsidRPr="00000000">
              <w:rPr>
                <w:rtl w:val="0"/>
              </w:rPr>
            </w:r>
          </w:p>
          <w:p w:rsidR="00000000" w:rsidDel="00000000" w:rsidP="00000000" w:rsidRDefault="00000000" w:rsidRPr="00000000" w14:paraId="00000013">
            <w:pPr>
              <w:pageBreakBefore w:val="0"/>
              <w:rPr>
                <w:sz w:val="32"/>
                <w:szCs w:val="32"/>
              </w:rPr>
            </w:pPr>
            <w:r w:rsidDel="00000000" w:rsidR="00000000" w:rsidRPr="00000000">
              <w:rPr>
                <w:rtl w:val="0"/>
              </w:rPr>
            </w:r>
          </w:p>
          <w:p w:rsidR="00000000" w:rsidDel="00000000" w:rsidP="00000000" w:rsidRDefault="00000000" w:rsidRPr="00000000" w14:paraId="00000014">
            <w:pPr>
              <w:pageBreakBefore w:val="0"/>
              <w:rPr>
                <w:sz w:val="32"/>
                <w:szCs w:val="32"/>
              </w:rPr>
            </w:pPr>
            <w:r w:rsidDel="00000000" w:rsidR="00000000" w:rsidRPr="00000000">
              <w:rPr>
                <w:rtl w:val="0"/>
              </w:rPr>
            </w:r>
          </w:p>
          <w:p w:rsidR="00000000" w:rsidDel="00000000" w:rsidP="00000000" w:rsidRDefault="00000000" w:rsidRPr="00000000" w14:paraId="00000015">
            <w:pPr>
              <w:pageBreakBefore w:val="0"/>
              <w:ind w:left="0" w:firstLine="0"/>
              <w:rPr>
                <w:sz w:val="32"/>
                <w:szCs w:val="32"/>
              </w:rPr>
            </w:pPr>
            <w:r w:rsidDel="00000000" w:rsidR="00000000" w:rsidRPr="00000000">
              <w:rPr>
                <w:rtl w:val="0"/>
              </w:rPr>
            </w:r>
          </w:p>
          <w:p w:rsidR="00000000" w:rsidDel="00000000" w:rsidP="00000000" w:rsidRDefault="00000000" w:rsidRPr="00000000" w14:paraId="00000016">
            <w:pPr>
              <w:pageBreakBefore w:val="0"/>
              <w:rPr>
                <w:sz w:val="24"/>
                <w:szCs w:val="24"/>
              </w:rPr>
            </w:pPr>
            <w:r w:rsidDel="00000000" w:rsidR="00000000" w:rsidRPr="00000000">
              <w:rPr>
                <w:sz w:val="24"/>
                <w:szCs w:val="24"/>
                <w:rtl w:val="0"/>
              </w:rPr>
              <w:t xml:space="preserve">* Tests have been submitted to the FDA but have not been authorized or approved.</w:t>
            </w:r>
          </w:p>
          <w:p w:rsidR="00000000" w:rsidDel="00000000" w:rsidP="00000000" w:rsidRDefault="00000000" w:rsidRPr="00000000" w14:paraId="00000017">
            <w:pPr>
              <w:pageBreakBefore w:val="0"/>
              <w:rPr>
                <w:sz w:val="32"/>
                <w:szCs w:val="32"/>
              </w:rPr>
            </w:pPr>
            <w:r w:rsidDel="00000000" w:rsidR="00000000" w:rsidRPr="00000000">
              <w:rPr>
                <w:rtl w:val="0"/>
              </w:rPr>
            </w:r>
          </w:p>
          <w:p w:rsidR="00000000" w:rsidDel="00000000" w:rsidP="00000000" w:rsidRDefault="00000000" w:rsidRPr="00000000" w14:paraId="00000018">
            <w:pPr>
              <w:pageBreakBefore w:val="0"/>
              <w:rPr>
                <w:sz w:val="32"/>
                <w:szCs w:val="32"/>
              </w:rPr>
            </w:pPr>
            <w:r w:rsidDel="00000000" w:rsidR="00000000" w:rsidRPr="00000000">
              <w:rPr>
                <w:rtl w:val="0"/>
              </w:rPr>
            </w:r>
          </w:p>
          <w:p w:rsidR="00000000" w:rsidDel="00000000" w:rsidP="00000000" w:rsidRDefault="00000000" w:rsidRPr="00000000" w14:paraId="00000019">
            <w:pPr>
              <w:pageBreakBefore w:val="0"/>
              <w:rPr>
                <w:sz w:val="24"/>
                <w:szCs w:val="24"/>
              </w:rPr>
            </w:pPr>
            <w:r w:rsidDel="00000000" w:rsidR="00000000" w:rsidRPr="00000000">
              <w:rPr>
                <w:sz w:val="24"/>
                <w:szCs w:val="24"/>
                <w:rtl w:val="0"/>
              </w:rPr>
              <w:t xml:space="preserve">www.floodlamp.bio</w:t>
            </w:r>
          </w:p>
          <w:p w:rsidR="00000000" w:rsidDel="00000000" w:rsidP="00000000" w:rsidRDefault="00000000" w:rsidRPr="00000000" w14:paraId="0000001A">
            <w:pPr>
              <w:pageBreakBefore w:val="0"/>
              <w:rPr>
                <w:sz w:val="24"/>
                <w:szCs w:val="24"/>
              </w:rPr>
            </w:pPr>
            <w:r w:rsidDel="00000000" w:rsidR="00000000" w:rsidRPr="00000000">
              <w:rPr>
                <w:sz w:val="24"/>
                <w:szCs w:val="24"/>
                <w:rtl w:val="0"/>
              </w:rPr>
              <w:t xml:space="preserve">FloodLAMP Biotechnologies, PBC | 930 Brittan Ave. San Carlos, CA 94070 USA</w:t>
            </w:r>
          </w:p>
        </w:tc>
      </w:tr>
    </w:tbl>
    <w:p w:rsidR="00000000" w:rsidDel="00000000" w:rsidP="00000000" w:rsidRDefault="00000000" w:rsidRPr="00000000" w14:paraId="0000001B">
      <w:pPr>
        <w:pStyle w:val="Heading2"/>
        <w:pageBreakBefore w:val="0"/>
        <w:rPr/>
      </w:pPr>
      <w:bookmarkStart w:colFirst="0" w:colLast="0" w:name="_43zkg7t052ix" w:id="4"/>
      <w:bookmarkEnd w:id="4"/>
      <w:r w:rsidDel="00000000" w:rsidR="00000000" w:rsidRPr="00000000">
        <w:rPr>
          <w:rtl w:val="0"/>
        </w:rPr>
        <w:t xml:space="preserve">Overview</w:t>
      </w:r>
    </w:p>
    <w:p w:rsidR="00000000" w:rsidDel="00000000" w:rsidP="00000000" w:rsidRDefault="00000000" w:rsidRPr="00000000" w14:paraId="0000001C">
      <w:pPr>
        <w:pageBreakBefore w:val="0"/>
        <w:rPr>
          <w:rFonts w:ascii="Roboto" w:cs="Roboto" w:eastAsia="Roboto" w:hAnsi="Roboto"/>
        </w:rPr>
      </w:pPr>
      <w:r w:rsidDel="00000000" w:rsidR="00000000" w:rsidRPr="00000000">
        <w:rPr>
          <w:rFonts w:ascii="Roboto" w:cs="Roboto" w:eastAsia="Roboto" w:hAnsi="Roboto"/>
          <w:rtl w:val="0"/>
        </w:rPr>
        <w:t xml:space="preserve">FloodLAMP</w:t>
      </w:r>
      <w:r w:rsidDel="00000000" w:rsidR="00000000" w:rsidRPr="00000000">
        <w:rPr>
          <w:rtl w:val="0"/>
        </w:rPr>
        <w:t xml:space="preserve">’s</w:t>
      </w:r>
      <w:r w:rsidDel="00000000" w:rsidR="00000000" w:rsidRPr="00000000">
        <w:rPr>
          <w:rFonts w:ascii="Roboto" w:cs="Roboto" w:eastAsia="Roboto" w:hAnsi="Roboto"/>
          <w:rtl w:val="0"/>
        </w:rPr>
        <w:t xml:space="preserve"> QuickColor</w:t>
      </w:r>
      <w:r w:rsidDel="00000000" w:rsidR="00000000" w:rsidRPr="00000000">
        <w:rPr>
          <w:rFonts w:ascii="Roboto" w:cs="Roboto" w:eastAsia="Roboto" w:hAnsi="Roboto"/>
          <w:vertAlign w:val="superscript"/>
          <w:rtl w:val="0"/>
        </w:rPr>
        <w:t xml:space="preserve">TM</w:t>
      </w:r>
      <w:r w:rsidDel="00000000" w:rsidR="00000000" w:rsidRPr="00000000">
        <w:rPr>
          <w:rFonts w:ascii="Roboto" w:cs="Roboto" w:eastAsia="Roboto" w:hAnsi="Roboto"/>
          <w:rtl w:val="0"/>
        </w:rPr>
        <w:t xml:space="preserve"> and EasyPCR</w:t>
      </w:r>
      <w:r w:rsidDel="00000000" w:rsidR="00000000" w:rsidRPr="00000000">
        <w:rPr>
          <w:rFonts w:ascii="Roboto" w:cs="Roboto" w:eastAsia="Roboto" w:hAnsi="Roboto"/>
          <w:vertAlign w:val="superscript"/>
          <w:rtl w:val="0"/>
        </w:rPr>
        <w:t xml:space="preserve">TM</w:t>
      </w:r>
      <w:r w:rsidDel="00000000" w:rsidR="00000000" w:rsidRPr="00000000">
        <w:rPr>
          <w:rFonts w:ascii="Roboto" w:cs="Roboto" w:eastAsia="Roboto" w:hAnsi="Roboto"/>
          <w:rtl w:val="0"/>
        </w:rPr>
        <w:t xml:space="preserve"> COVID-19 Tests </w:t>
      </w:r>
      <w:r w:rsidDel="00000000" w:rsidR="00000000" w:rsidRPr="00000000">
        <w:rPr>
          <w:rtl w:val="0"/>
        </w:rPr>
        <w:t xml:space="preserve">are</w:t>
      </w:r>
      <w:r w:rsidDel="00000000" w:rsidR="00000000" w:rsidRPr="00000000">
        <w:rPr>
          <w:rFonts w:ascii="Roboto" w:cs="Roboto" w:eastAsia="Roboto" w:hAnsi="Roboto"/>
          <w:rtl w:val="0"/>
        </w:rPr>
        <w:t xml:space="preserve"> streamlined, direct extraction-free molecular assays for the qualitative detection of RNA from the SARS-CoV-2 virus in upper respiratory specimens. </w:t>
      </w:r>
      <w:r w:rsidDel="00000000" w:rsidR="00000000" w:rsidRPr="00000000">
        <w:rPr>
          <w:rtl w:val="0"/>
        </w:rPr>
        <w:t xml:space="preserve">They</w:t>
      </w:r>
      <w:r w:rsidDel="00000000" w:rsidR="00000000" w:rsidRPr="00000000">
        <w:rPr>
          <w:rFonts w:ascii="Roboto" w:cs="Roboto" w:eastAsia="Roboto" w:hAnsi="Roboto"/>
          <w:rtl w:val="0"/>
        </w:rPr>
        <w:t xml:space="preserve"> </w:t>
      </w:r>
      <w:r w:rsidDel="00000000" w:rsidR="00000000" w:rsidRPr="00000000">
        <w:rPr>
          <w:rtl w:val="0"/>
        </w:rPr>
        <w:t xml:space="preserve">are</w:t>
      </w:r>
      <w:r w:rsidDel="00000000" w:rsidR="00000000" w:rsidRPr="00000000">
        <w:rPr>
          <w:rFonts w:ascii="Roboto" w:cs="Roboto" w:eastAsia="Roboto" w:hAnsi="Roboto"/>
          <w:rtl w:val="0"/>
        </w:rPr>
        <w:t xml:space="preserve"> validated for use with nasal swabs and full EUAs have been submitted to the FDA, including all </w:t>
      </w:r>
      <w:r w:rsidDel="00000000" w:rsidR="00000000" w:rsidRPr="00000000">
        <w:rPr>
          <w:rFonts w:ascii="Roboto" w:cs="Roboto" w:eastAsia="Roboto" w:hAnsi="Roboto"/>
          <w:i w:val="1"/>
          <w:rtl w:val="0"/>
        </w:rPr>
        <w:t xml:space="preserve">in silico</w:t>
      </w:r>
      <w:r w:rsidDel="00000000" w:rsidR="00000000" w:rsidRPr="00000000">
        <w:rPr>
          <w:rFonts w:ascii="Roboto" w:cs="Roboto" w:eastAsia="Roboto" w:hAnsi="Roboto"/>
          <w:rtl w:val="0"/>
        </w:rPr>
        <w:t xml:space="preserve">, wet testing, and clinical evaluation data. A summary of the EUA validation data is below. In addition, a pre-EUA for the FloodLAMP Home Collection Kit DTC was </w:t>
      </w:r>
      <w:r w:rsidDel="00000000" w:rsidR="00000000" w:rsidRPr="00000000">
        <w:rPr>
          <w:rtl w:val="0"/>
        </w:rPr>
        <w:t xml:space="preserve">submitted</w:t>
      </w:r>
      <w:r w:rsidDel="00000000" w:rsidR="00000000" w:rsidRPr="00000000">
        <w:rPr>
          <w:rFonts w:ascii="Roboto" w:cs="Roboto" w:eastAsia="Roboto" w:hAnsi="Roboto"/>
          <w:rtl w:val="0"/>
        </w:rPr>
        <w:t xml:space="preserve"> on [</w:t>
      </w:r>
      <w:r w:rsidDel="00000000" w:rsidR="00000000" w:rsidRPr="00000000">
        <w:rPr>
          <w:rtl w:val="0"/>
        </w:rPr>
        <w:t xml:space="preserve">5-10</w:t>
      </w:r>
      <w:r w:rsidDel="00000000" w:rsidR="00000000" w:rsidRPr="00000000">
        <w:rPr>
          <w:rFonts w:ascii="Roboto" w:cs="Roboto" w:eastAsia="Roboto" w:hAnsi="Roboto"/>
          <w:rtl w:val="0"/>
        </w:rPr>
        <w:t xml:space="preserve">-2021], </w:t>
      </w:r>
      <w:r w:rsidDel="00000000" w:rsidR="00000000" w:rsidRPr="00000000">
        <w:rPr>
          <w:rtl w:val="0"/>
        </w:rPr>
        <w:t xml:space="preserve">describing</w:t>
      </w:r>
      <w:r w:rsidDel="00000000" w:rsidR="00000000" w:rsidRPr="00000000">
        <w:rPr>
          <w:rFonts w:ascii="Roboto" w:cs="Roboto" w:eastAsia="Roboto" w:hAnsi="Roboto"/>
          <w:rtl w:val="0"/>
        </w:rPr>
        <w:t xml:space="preserve"> the clinical study design for unsupervised collection of pooled nasal swabs (up to 5)</w:t>
      </w:r>
      <w:r w:rsidDel="00000000" w:rsidR="00000000" w:rsidRPr="00000000">
        <w:rPr>
          <w:rtl w:val="0"/>
        </w:rPr>
        <w:t xml:space="preserve">. The clinical study also includes usability testing for the</w:t>
      </w:r>
      <w:r w:rsidDel="00000000" w:rsidR="00000000" w:rsidRPr="00000000">
        <w:rPr>
          <w:rFonts w:ascii="Roboto" w:cs="Roboto" w:eastAsia="Roboto" w:hAnsi="Roboto"/>
          <w:rtl w:val="0"/>
        </w:rPr>
        <w:t xml:space="preserve"> FloodLAMP Mobile App. FloodLAMP will conduct the clinical study under an approved IRB Protocol (from WIRB #20210401) in coordination with a testing program to enrich for asymptomatic positives.</w:t>
      </w:r>
    </w:p>
    <w:p w:rsidR="00000000" w:rsidDel="00000000" w:rsidP="00000000" w:rsidRDefault="00000000" w:rsidRPr="00000000" w14:paraId="0000001D">
      <w:pPr>
        <w:pageBreakBefore w:val="0"/>
        <w:rPr/>
      </w:pPr>
      <w:r w:rsidDel="00000000" w:rsidR="00000000" w:rsidRPr="00000000">
        <w:rPr>
          <w:rtl w:val="0"/>
        </w:rPr>
      </w:r>
    </w:p>
    <w:p w:rsidR="00000000" w:rsidDel="00000000" w:rsidP="00000000" w:rsidRDefault="00000000" w:rsidRPr="00000000" w14:paraId="0000001E">
      <w:pPr>
        <w:pageBreakBefore w:val="0"/>
        <w:rPr>
          <w:b w:val="1"/>
        </w:rPr>
      </w:pPr>
      <w:r w:rsidDel="00000000" w:rsidR="00000000" w:rsidRPr="00000000">
        <w:rPr>
          <w:b w:val="1"/>
          <w:color w:val="497bc6"/>
          <w:sz w:val="24"/>
          <w:szCs w:val="24"/>
          <w:rtl w:val="0"/>
        </w:rPr>
        <w:t xml:space="preserve">FloodLAMP EUA Submission Validation Summary</w:t>
      </w:r>
      <w:r w:rsidDel="00000000" w:rsidR="00000000" w:rsidRPr="00000000">
        <w:rPr>
          <w:rtl w:val="0"/>
        </w:rPr>
      </w:r>
    </w:p>
    <w:tbl>
      <w:tblPr>
        <w:tblStyle w:val="Table2"/>
        <w:tblW w:w="1000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940"/>
        <w:gridCol w:w="3435"/>
        <w:gridCol w:w="3630"/>
        <w:tblGridChange w:id="0">
          <w:tblGrid>
            <w:gridCol w:w="2940"/>
            <w:gridCol w:w="3435"/>
            <w:gridCol w:w="3630"/>
          </w:tblGrid>
        </w:tblGridChange>
      </w:tblGrid>
      <w:tr>
        <w:trPr>
          <w:cantSplit w:val="0"/>
          <w:tblHeader w:val="0"/>
        </w:trPr>
        <w:tc>
          <w:tcPr>
            <w:shd w:fill="40505d" w:val="clear"/>
            <w:tcMar>
              <w:top w:w="43.2" w:type="dxa"/>
              <w:left w:w="43.2" w:type="dxa"/>
              <w:bottom w:w="43.2" w:type="dxa"/>
              <w:right w:w="43.2" w:type="dxa"/>
            </w:tcMar>
            <w:vAlign w:val="center"/>
          </w:tcPr>
          <w:p w:rsidR="00000000" w:rsidDel="00000000" w:rsidP="00000000" w:rsidRDefault="00000000" w:rsidRPr="00000000" w14:paraId="0000001F">
            <w:pPr>
              <w:pageBreakBefore w:val="0"/>
              <w:widowControl w:val="0"/>
              <w:spacing w:line="240" w:lineRule="auto"/>
              <w:jc w:val="center"/>
              <w:rPr>
                <w:b w:val="1"/>
                <w:color w:val="ffffff"/>
              </w:rPr>
            </w:pPr>
            <w:r w:rsidDel="00000000" w:rsidR="00000000" w:rsidRPr="00000000">
              <w:rPr>
                <w:rtl w:val="0"/>
              </w:rPr>
            </w:r>
          </w:p>
        </w:tc>
        <w:tc>
          <w:tcPr>
            <w:shd w:fill="40505d" w:val="clear"/>
            <w:tcMar>
              <w:top w:w="43.2" w:type="dxa"/>
              <w:left w:w="43.2" w:type="dxa"/>
              <w:bottom w:w="43.2" w:type="dxa"/>
              <w:right w:w="43.2" w:type="dxa"/>
            </w:tcMar>
            <w:vAlign w:val="center"/>
          </w:tcPr>
          <w:p w:rsidR="00000000" w:rsidDel="00000000" w:rsidP="00000000" w:rsidRDefault="00000000" w:rsidRPr="00000000" w14:paraId="00000020">
            <w:pPr>
              <w:pageBreakBefore w:val="0"/>
              <w:widowControl w:val="0"/>
              <w:spacing w:line="240" w:lineRule="auto"/>
              <w:jc w:val="center"/>
              <w:rPr>
                <w:b w:val="1"/>
                <w:color w:val="ffffff"/>
                <w:vertAlign w:val="superscript"/>
              </w:rPr>
            </w:pPr>
            <w:r w:rsidDel="00000000" w:rsidR="00000000" w:rsidRPr="00000000">
              <w:rPr>
                <w:b w:val="1"/>
                <w:color w:val="ffffff"/>
                <w:rtl w:val="0"/>
              </w:rPr>
              <w:t xml:space="preserve">EasyPCR</w:t>
            </w:r>
            <w:r w:rsidDel="00000000" w:rsidR="00000000" w:rsidRPr="00000000">
              <w:rPr>
                <w:b w:val="1"/>
                <w:color w:val="ffffff"/>
                <w:vertAlign w:val="superscript"/>
                <w:rtl w:val="0"/>
              </w:rPr>
              <w:t xml:space="preserve">TM </w:t>
            </w:r>
            <w:r w:rsidDel="00000000" w:rsidR="00000000" w:rsidRPr="00000000">
              <w:rPr>
                <w:b w:val="1"/>
                <w:color w:val="ffffff"/>
                <w:rtl w:val="0"/>
              </w:rPr>
              <w:t xml:space="preserve">COVID-19 Test</w:t>
            </w:r>
            <w:r w:rsidDel="00000000" w:rsidR="00000000" w:rsidRPr="00000000">
              <w:rPr>
                <w:rtl w:val="0"/>
              </w:rPr>
            </w:r>
          </w:p>
        </w:tc>
        <w:tc>
          <w:tcPr>
            <w:shd w:fill="40505d" w:val="clear"/>
            <w:tcMar>
              <w:top w:w="43.2" w:type="dxa"/>
              <w:left w:w="43.2" w:type="dxa"/>
              <w:bottom w:w="43.2" w:type="dxa"/>
              <w:right w:w="43.2" w:type="dxa"/>
            </w:tcMar>
            <w:vAlign w:val="center"/>
          </w:tcPr>
          <w:p w:rsidR="00000000" w:rsidDel="00000000" w:rsidP="00000000" w:rsidRDefault="00000000" w:rsidRPr="00000000" w14:paraId="00000021">
            <w:pPr>
              <w:pageBreakBefore w:val="0"/>
              <w:widowControl w:val="0"/>
              <w:spacing w:line="240" w:lineRule="auto"/>
              <w:jc w:val="center"/>
              <w:rPr>
                <w:b w:val="1"/>
                <w:color w:val="ffffff"/>
              </w:rPr>
            </w:pPr>
            <w:r w:rsidDel="00000000" w:rsidR="00000000" w:rsidRPr="00000000">
              <w:rPr>
                <w:b w:val="1"/>
                <w:color w:val="ffffff"/>
                <w:rtl w:val="0"/>
              </w:rPr>
              <w:t xml:space="preserve">QuickColor</w:t>
            </w:r>
            <w:r w:rsidDel="00000000" w:rsidR="00000000" w:rsidRPr="00000000">
              <w:rPr>
                <w:b w:val="1"/>
                <w:color w:val="ffffff"/>
                <w:vertAlign w:val="superscript"/>
                <w:rtl w:val="0"/>
              </w:rPr>
              <w:t xml:space="preserve">TM</w:t>
            </w:r>
            <w:r w:rsidDel="00000000" w:rsidR="00000000" w:rsidRPr="00000000">
              <w:rPr>
                <w:b w:val="1"/>
                <w:color w:val="ffffff"/>
                <w:rtl w:val="0"/>
              </w:rPr>
              <w:t xml:space="preserve"> COVID-19 Test</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022">
            <w:pPr>
              <w:pageBreakBefore w:val="0"/>
              <w:widowControl w:val="0"/>
              <w:spacing w:line="240" w:lineRule="auto"/>
              <w:rPr>
                <w:rFonts w:ascii="Roboto" w:cs="Roboto" w:eastAsia="Roboto" w:hAnsi="Roboto"/>
              </w:rPr>
            </w:pPr>
            <w:r w:rsidDel="00000000" w:rsidR="00000000" w:rsidRPr="00000000">
              <w:rPr>
                <w:rFonts w:ascii="Roboto" w:cs="Roboto" w:eastAsia="Roboto" w:hAnsi="Roboto"/>
                <w:rtl w:val="0"/>
              </w:rPr>
              <w:t xml:space="preserve">Limit of Detection</w:t>
            </w:r>
          </w:p>
        </w:tc>
        <w:tc>
          <w:tcPr>
            <w:shd w:fill="auto" w:val="clear"/>
            <w:tcMar>
              <w:top w:w="43.2" w:type="dxa"/>
              <w:left w:w="43.2" w:type="dxa"/>
              <w:bottom w:w="43.2" w:type="dxa"/>
              <w:right w:w="43.2" w:type="dxa"/>
            </w:tcMar>
            <w:vAlign w:val="center"/>
          </w:tcPr>
          <w:p w:rsidR="00000000" w:rsidDel="00000000" w:rsidP="00000000" w:rsidRDefault="00000000" w:rsidRPr="00000000" w14:paraId="00000023">
            <w:pPr>
              <w:pageBreakBefore w:val="0"/>
              <w:widowControl w:val="0"/>
              <w:spacing w:line="240" w:lineRule="auto"/>
              <w:jc w:val="center"/>
              <w:rPr>
                <w:rFonts w:ascii="Roboto" w:cs="Roboto" w:eastAsia="Roboto" w:hAnsi="Roboto"/>
              </w:rPr>
            </w:pPr>
            <w:r w:rsidDel="00000000" w:rsidR="00000000" w:rsidRPr="00000000">
              <w:rPr>
                <w:rFonts w:ascii="Roboto" w:cs="Roboto" w:eastAsia="Roboto" w:hAnsi="Roboto"/>
                <w:rtl w:val="0"/>
              </w:rPr>
              <w:t xml:space="preserve">3,100 copies/mL</w:t>
            </w:r>
          </w:p>
        </w:tc>
        <w:tc>
          <w:tcPr>
            <w:shd w:fill="auto" w:val="clear"/>
            <w:tcMar>
              <w:top w:w="43.2" w:type="dxa"/>
              <w:left w:w="43.2" w:type="dxa"/>
              <w:bottom w:w="43.2" w:type="dxa"/>
              <w:right w:w="43.2" w:type="dxa"/>
            </w:tcMar>
            <w:vAlign w:val="center"/>
          </w:tcPr>
          <w:p w:rsidR="00000000" w:rsidDel="00000000" w:rsidP="00000000" w:rsidRDefault="00000000" w:rsidRPr="00000000" w14:paraId="00000024">
            <w:pPr>
              <w:pageBreakBefore w:val="0"/>
              <w:widowControl w:val="0"/>
              <w:spacing w:line="240" w:lineRule="auto"/>
              <w:jc w:val="center"/>
              <w:rPr>
                <w:rFonts w:ascii="Roboto" w:cs="Roboto" w:eastAsia="Roboto" w:hAnsi="Roboto"/>
              </w:rPr>
            </w:pPr>
            <w:r w:rsidDel="00000000" w:rsidR="00000000" w:rsidRPr="00000000">
              <w:rPr>
                <w:rFonts w:ascii="Roboto" w:cs="Roboto" w:eastAsia="Roboto" w:hAnsi="Roboto"/>
                <w:rtl w:val="0"/>
              </w:rPr>
              <w:t xml:space="preserve">12,500 copies/mL</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025">
            <w:pPr>
              <w:pageBreakBefore w:val="0"/>
              <w:widowControl w:val="0"/>
              <w:spacing w:line="240" w:lineRule="auto"/>
              <w:rPr>
                <w:rFonts w:ascii="Roboto" w:cs="Roboto" w:eastAsia="Roboto" w:hAnsi="Roboto"/>
              </w:rPr>
            </w:pPr>
            <w:r w:rsidDel="00000000" w:rsidR="00000000" w:rsidRPr="00000000">
              <w:rPr>
                <w:rFonts w:ascii="Roboto" w:cs="Roboto" w:eastAsia="Roboto" w:hAnsi="Roboto"/>
                <w:rtl w:val="0"/>
              </w:rPr>
              <w:t xml:space="preserve">Clinical Sensitivity</w:t>
            </w:r>
          </w:p>
        </w:tc>
        <w:tc>
          <w:tcPr>
            <w:shd w:fill="auto" w:val="clear"/>
            <w:tcMar>
              <w:top w:w="43.2" w:type="dxa"/>
              <w:left w:w="43.2" w:type="dxa"/>
              <w:bottom w:w="43.2" w:type="dxa"/>
              <w:right w:w="43.2" w:type="dxa"/>
            </w:tcMar>
            <w:vAlign w:val="center"/>
          </w:tcPr>
          <w:p w:rsidR="00000000" w:rsidDel="00000000" w:rsidP="00000000" w:rsidRDefault="00000000" w:rsidRPr="00000000" w14:paraId="00000026">
            <w:pPr>
              <w:pageBreakBefore w:val="0"/>
              <w:widowControl w:val="0"/>
              <w:spacing w:line="240" w:lineRule="auto"/>
              <w:jc w:val="center"/>
              <w:rPr>
                <w:rFonts w:ascii="Roboto" w:cs="Roboto" w:eastAsia="Roboto" w:hAnsi="Roboto"/>
              </w:rPr>
            </w:pPr>
            <w:r w:rsidDel="00000000" w:rsidR="00000000" w:rsidRPr="00000000">
              <w:rPr>
                <w:rFonts w:ascii="Roboto" w:cs="Roboto" w:eastAsia="Roboto" w:hAnsi="Roboto"/>
                <w:rtl w:val="0"/>
              </w:rPr>
              <w:t xml:space="preserve">97.5% (39/40)</w:t>
            </w:r>
          </w:p>
        </w:tc>
        <w:tc>
          <w:tcPr>
            <w:shd w:fill="auto" w:val="clear"/>
            <w:tcMar>
              <w:top w:w="43.2" w:type="dxa"/>
              <w:left w:w="43.2" w:type="dxa"/>
              <w:bottom w:w="43.2" w:type="dxa"/>
              <w:right w:w="43.2" w:type="dxa"/>
            </w:tcMar>
            <w:vAlign w:val="center"/>
          </w:tcPr>
          <w:p w:rsidR="00000000" w:rsidDel="00000000" w:rsidP="00000000" w:rsidRDefault="00000000" w:rsidRPr="00000000" w14:paraId="00000027">
            <w:pPr>
              <w:pageBreakBefore w:val="0"/>
              <w:widowControl w:val="0"/>
              <w:spacing w:line="240" w:lineRule="auto"/>
              <w:jc w:val="center"/>
              <w:rPr>
                <w:rFonts w:ascii="Roboto" w:cs="Roboto" w:eastAsia="Roboto" w:hAnsi="Roboto"/>
              </w:rPr>
            </w:pPr>
            <w:r w:rsidDel="00000000" w:rsidR="00000000" w:rsidRPr="00000000">
              <w:rPr>
                <w:rFonts w:ascii="Roboto" w:cs="Roboto" w:eastAsia="Roboto" w:hAnsi="Roboto"/>
                <w:rtl w:val="0"/>
              </w:rPr>
              <w:t xml:space="preserve">90.0% (36/40)</w:t>
            </w:r>
            <w:r w:rsidDel="00000000" w:rsidR="00000000" w:rsidRPr="00000000">
              <w:rPr>
                <w:rtl w:val="0"/>
              </w:rPr>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028">
            <w:pPr>
              <w:pageBreakBefore w:val="0"/>
              <w:widowControl w:val="0"/>
              <w:spacing w:line="240" w:lineRule="auto"/>
              <w:rPr>
                <w:rFonts w:ascii="Roboto" w:cs="Roboto" w:eastAsia="Roboto" w:hAnsi="Roboto"/>
              </w:rPr>
            </w:pPr>
            <w:r w:rsidDel="00000000" w:rsidR="00000000" w:rsidRPr="00000000">
              <w:rPr>
                <w:rFonts w:ascii="Roboto" w:cs="Roboto" w:eastAsia="Roboto" w:hAnsi="Roboto"/>
                <w:rtl w:val="0"/>
              </w:rPr>
              <w:t xml:space="preserve">Clinical Specificity</w:t>
            </w:r>
          </w:p>
        </w:tc>
        <w:tc>
          <w:tcPr>
            <w:shd w:fill="auto" w:val="clear"/>
            <w:tcMar>
              <w:top w:w="43.2" w:type="dxa"/>
              <w:left w:w="43.2" w:type="dxa"/>
              <w:bottom w:w="43.2" w:type="dxa"/>
              <w:right w:w="43.2" w:type="dxa"/>
            </w:tcMar>
            <w:vAlign w:val="center"/>
          </w:tcPr>
          <w:p w:rsidR="00000000" w:rsidDel="00000000" w:rsidP="00000000" w:rsidRDefault="00000000" w:rsidRPr="00000000" w14:paraId="00000029">
            <w:pPr>
              <w:pageBreakBefore w:val="0"/>
              <w:widowControl w:val="0"/>
              <w:spacing w:line="240" w:lineRule="auto"/>
              <w:jc w:val="center"/>
              <w:rPr>
                <w:rFonts w:ascii="Roboto" w:cs="Roboto" w:eastAsia="Roboto" w:hAnsi="Roboto"/>
              </w:rPr>
            </w:pPr>
            <w:r w:rsidDel="00000000" w:rsidR="00000000" w:rsidRPr="00000000">
              <w:rPr>
                <w:rFonts w:ascii="Roboto" w:cs="Roboto" w:eastAsia="Roboto" w:hAnsi="Roboto"/>
                <w:rtl w:val="0"/>
              </w:rPr>
              <w:t xml:space="preserve">100% (40/40)</w:t>
            </w:r>
          </w:p>
        </w:tc>
        <w:tc>
          <w:tcPr>
            <w:shd w:fill="auto" w:val="clear"/>
            <w:tcMar>
              <w:top w:w="43.2" w:type="dxa"/>
              <w:left w:w="43.2" w:type="dxa"/>
              <w:bottom w:w="43.2" w:type="dxa"/>
              <w:right w:w="43.2" w:type="dxa"/>
            </w:tcMar>
            <w:vAlign w:val="center"/>
          </w:tcPr>
          <w:p w:rsidR="00000000" w:rsidDel="00000000" w:rsidP="00000000" w:rsidRDefault="00000000" w:rsidRPr="00000000" w14:paraId="0000002A">
            <w:pPr>
              <w:pageBreakBefore w:val="0"/>
              <w:widowControl w:val="0"/>
              <w:spacing w:line="240" w:lineRule="auto"/>
              <w:jc w:val="center"/>
              <w:rPr>
                <w:rFonts w:ascii="Roboto" w:cs="Roboto" w:eastAsia="Roboto" w:hAnsi="Roboto"/>
                <w:highlight w:val="yellow"/>
              </w:rPr>
            </w:pPr>
            <w:r w:rsidDel="00000000" w:rsidR="00000000" w:rsidRPr="00000000">
              <w:rPr>
                <w:rFonts w:ascii="Roboto" w:cs="Roboto" w:eastAsia="Roboto" w:hAnsi="Roboto"/>
                <w:rtl w:val="0"/>
              </w:rPr>
              <w:t xml:space="preserve">100% (40/40)</w:t>
            </w:r>
            <w:r w:rsidDel="00000000" w:rsidR="00000000" w:rsidRPr="00000000">
              <w:rPr>
                <w:rtl w:val="0"/>
              </w:rPr>
            </w:r>
          </w:p>
        </w:tc>
      </w:tr>
    </w:tbl>
    <w:p w:rsidR="00000000" w:rsidDel="00000000" w:rsidP="00000000" w:rsidRDefault="00000000" w:rsidRPr="00000000" w14:paraId="0000002B">
      <w:pPr>
        <w:pageBreakBefore w:val="0"/>
        <w:spacing w:line="240" w:lineRule="auto"/>
        <w:jc w:val="both"/>
        <w:rPr/>
      </w:pPr>
      <w:r w:rsidDel="00000000" w:rsidR="00000000" w:rsidRPr="00000000">
        <w:rPr>
          <w:rtl w:val="0"/>
        </w:rPr>
      </w:r>
    </w:p>
    <w:p w:rsidR="00000000" w:rsidDel="00000000" w:rsidP="00000000" w:rsidRDefault="00000000" w:rsidRPr="00000000" w14:paraId="0000002C">
      <w:pPr>
        <w:pageBreakBefore w:val="0"/>
        <w:jc w:val="left"/>
        <w:rPr/>
      </w:pPr>
      <w:r w:rsidDel="00000000" w:rsidR="00000000" w:rsidRPr="00000000">
        <w:rPr>
          <w:rtl w:val="0"/>
        </w:rPr>
        <w:t xml:space="preserve">The </w:t>
      </w:r>
      <w:r w:rsidDel="00000000" w:rsidR="00000000" w:rsidRPr="00000000">
        <w:rPr>
          <w:rtl w:val="0"/>
        </w:rPr>
        <w:t xml:space="preserve">FloodLAMP QuickColor</w:t>
      </w:r>
      <w:r w:rsidDel="00000000" w:rsidR="00000000" w:rsidRPr="00000000">
        <w:rPr>
          <w:vertAlign w:val="superscript"/>
          <w:rtl w:val="0"/>
        </w:rPr>
        <w:t xml:space="preserve">TM</w:t>
      </w:r>
      <w:r w:rsidDel="00000000" w:rsidR="00000000" w:rsidRPr="00000000">
        <w:rPr>
          <w:rtl w:val="0"/>
        </w:rPr>
        <w:t xml:space="preserve"> and EasyPCR</w:t>
      </w:r>
      <w:r w:rsidDel="00000000" w:rsidR="00000000" w:rsidRPr="00000000">
        <w:rPr>
          <w:vertAlign w:val="superscript"/>
          <w:rtl w:val="0"/>
        </w:rPr>
        <w:t xml:space="preserve">TM</w:t>
      </w:r>
      <w:r w:rsidDel="00000000" w:rsidR="00000000" w:rsidRPr="00000000">
        <w:rPr>
          <w:rtl w:val="0"/>
        </w:rPr>
        <w:t xml:space="preserve"> COVID-19 Tests use the same inactivated sample, making validation and troubleshooting more straightforward.</w:t>
      </w:r>
      <w:r w:rsidDel="00000000" w:rsidR="00000000" w:rsidRPr="00000000">
        <w:rPr>
          <w:rtl w:val="0"/>
        </w:rPr>
        <w:t xml:space="preserve"> The inactivation process consists of adding freshly prepared 1X Inactivation Saline Solution, produced by adding 100X Inactivation Solution to 0.9% Saline. 1 mL of 1X Inactivation Saline Solution is used in each tube of up to 5 dry nasal swabs.</w:t>
      </w:r>
      <w:r w:rsidDel="00000000" w:rsidR="00000000" w:rsidRPr="00000000">
        <w:rPr>
          <w:rtl w:val="0"/>
        </w:rPr>
        <w:t xml:space="preserve"> The tube is vortexed for 30 seconds to elute the specimen from the swab. Next</w:t>
      </w:r>
      <w:r w:rsidDel="00000000" w:rsidR="00000000" w:rsidRPr="00000000">
        <w:rPr>
          <w:rtl w:val="0"/>
        </w:rPr>
        <w:t xml:space="preserve"> </w:t>
      </w:r>
      <w:r w:rsidDel="00000000" w:rsidR="00000000" w:rsidRPr="00000000">
        <w:rPr>
          <w:rtl w:val="0"/>
        </w:rPr>
        <w:t xml:space="preserve">it's heated at a nominal 95°C for minutes and allowed to cool at room temperature for 10 minutes. The inactivated sample is then ready to be added to a prepared amplification reaction mix.</w:t>
      </w:r>
    </w:p>
    <w:p w:rsidR="00000000" w:rsidDel="00000000" w:rsidP="00000000" w:rsidRDefault="00000000" w:rsidRPr="00000000" w14:paraId="0000002D">
      <w:pPr>
        <w:pageBreakBefore w:val="0"/>
        <w:jc w:val="left"/>
        <w:rPr/>
      </w:pPr>
      <w:r w:rsidDel="00000000" w:rsidR="00000000" w:rsidRPr="00000000">
        <w:rPr>
          <w:rtl w:val="0"/>
        </w:rPr>
      </w:r>
    </w:p>
    <w:p w:rsidR="00000000" w:rsidDel="00000000" w:rsidP="00000000" w:rsidRDefault="00000000" w:rsidRPr="00000000" w14:paraId="0000002E">
      <w:pPr>
        <w:pageBreakBefore w:val="0"/>
        <w:jc w:val="left"/>
        <w:rPr/>
      </w:pPr>
      <w:r w:rsidDel="00000000" w:rsidR="00000000" w:rsidRPr="00000000">
        <w:rPr>
          <w:rtl w:val="0"/>
        </w:rPr>
        <w:t xml:space="preserve">The tests only require a single pipette step and one filter tip per pool and the 1X Inactivation Saline Solution is efficiently dispensed by bottle top dispenser.  Small batch sizes can be run in as little as 45 minutes from sample to result for the QuickColor</w:t>
      </w:r>
      <w:r w:rsidDel="00000000" w:rsidR="00000000" w:rsidRPr="00000000">
        <w:rPr>
          <w:vertAlign w:val="superscript"/>
          <w:rtl w:val="0"/>
        </w:rPr>
        <w:t xml:space="preserve">TM</w:t>
      </w:r>
      <w:r w:rsidDel="00000000" w:rsidR="00000000" w:rsidRPr="00000000">
        <w:rPr>
          <w:rtl w:val="0"/>
        </w:rPr>
        <w:t xml:space="preserve"> test, 1 hour and 40 min for EasyPCR</w:t>
      </w:r>
      <w:r w:rsidDel="00000000" w:rsidR="00000000" w:rsidRPr="00000000">
        <w:rPr>
          <w:vertAlign w:val="superscript"/>
          <w:rtl w:val="0"/>
        </w:rPr>
        <w:t xml:space="preserve">TM</w:t>
      </w:r>
      <w:r w:rsidDel="00000000" w:rsidR="00000000" w:rsidRPr="00000000">
        <w:rPr>
          <w:rtl w:val="0"/>
        </w:rPr>
        <w:t xml:space="preserve">.</w:t>
      </w:r>
    </w:p>
    <w:p w:rsidR="00000000" w:rsidDel="00000000" w:rsidP="00000000" w:rsidRDefault="00000000" w:rsidRPr="00000000" w14:paraId="0000002F">
      <w:pPr>
        <w:pageBreakBefore w:val="0"/>
        <w:jc w:val="left"/>
        <w:rPr/>
      </w:pPr>
      <w:r w:rsidDel="00000000" w:rsidR="00000000" w:rsidRPr="00000000">
        <w:rPr>
          <w:rtl w:val="0"/>
        </w:rPr>
      </w:r>
    </w:p>
    <w:p w:rsidR="00000000" w:rsidDel="00000000" w:rsidP="00000000" w:rsidRDefault="00000000" w:rsidRPr="00000000" w14:paraId="00000030">
      <w:pPr>
        <w:pageBreakBefore w:val="0"/>
        <w:jc w:val="left"/>
        <w:rPr/>
      </w:pPr>
      <w:r w:rsidDel="00000000" w:rsidR="00000000" w:rsidRPr="00000000">
        <w:rPr>
          <w:rtl w:val="0"/>
        </w:rPr>
        <w:t xml:space="preserve">A team of 4 newly trained technicians can process approximately 2,500 tubes per 8 hr shift, totaling 10K people screened in pools of 4. Given the low infrastructure needed to run the QuickColor</w:t>
      </w:r>
      <w:r w:rsidDel="00000000" w:rsidR="00000000" w:rsidRPr="00000000">
        <w:rPr>
          <w:vertAlign w:val="superscript"/>
          <w:rtl w:val="0"/>
        </w:rPr>
        <w:t xml:space="preserve">TM</w:t>
      </w:r>
      <w:r w:rsidDel="00000000" w:rsidR="00000000" w:rsidRPr="00000000">
        <w:rPr>
          <w:rtl w:val="0"/>
        </w:rPr>
        <w:t xml:space="preserve"> LAMP test, a distributed network of basic labs or processing sites can be supplied from a single lab that prepares ready to use assay plates and controls in bulk.</w:t>
      </w:r>
    </w:p>
    <w:p w:rsidR="00000000" w:rsidDel="00000000" w:rsidP="00000000" w:rsidRDefault="00000000" w:rsidRPr="00000000" w14:paraId="00000031">
      <w:pPr>
        <w:pageBreakBefore w:val="0"/>
        <w:jc w:val="left"/>
        <w:rPr/>
      </w:pPr>
      <w:r w:rsidDel="00000000" w:rsidR="00000000" w:rsidRPr="00000000">
        <w:rPr>
          <w:rtl w:val="0"/>
        </w:rPr>
      </w:r>
    </w:p>
    <w:p w:rsidR="00000000" w:rsidDel="00000000" w:rsidP="00000000" w:rsidRDefault="00000000" w:rsidRPr="00000000" w14:paraId="00000032">
      <w:pPr>
        <w:pageBreakBefore w:val="0"/>
        <w:jc w:val="left"/>
        <w:rPr/>
      </w:pPr>
      <w:r w:rsidDel="00000000" w:rsidR="00000000" w:rsidRPr="00000000">
        <w:rPr>
          <w:rtl w:val="0"/>
        </w:rPr>
        <w:t xml:space="preserve"> FloodLAMP’s QuickColor</w:t>
      </w:r>
      <w:r w:rsidDel="00000000" w:rsidR="00000000" w:rsidRPr="00000000">
        <w:rPr>
          <w:vertAlign w:val="superscript"/>
          <w:rtl w:val="0"/>
        </w:rPr>
        <w:t xml:space="preserve">TM</w:t>
      </w:r>
      <w:r w:rsidDel="00000000" w:rsidR="00000000" w:rsidRPr="00000000">
        <w:rPr>
          <w:rtl w:val="0"/>
        </w:rPr>
        <w:t xml:space="preserve"> and EasyPCR</w:t>
      </w:r>
      <w:r w:rsidDel="00000000" w:rsidR="00000000" w:rsidRPr="00000000">
        <w:rPr>
          <w:vertAlign w:val="superscript"/>
          <w:rtl w:val="0"/>
        </w:rPr>
        <w:t xml:space="preserve">TM</w:t>
      </w:r>
      <w:r w:rsidDel="00000000" w:rsidR="00000000" w:rsidRPr="00000000">
        <w:rPr>
          <w:rtl w:val="0"/>
        </w:rPr>
        <w:t xml:space="preserve"> COVID-19 </w:t>
      </w:r>
      <w:r w:rsidDel="00000000" w:rsidR="00000000" w:rsidRPr="00000000">
        <w:rPr>
          <w:rtl w:val="0"/>
        </w:rPr>
        <w:t xml:space="preserve">tests have </w:t>
      </w:r>
      <w:r w:rsidDel="00000000" w:rsidR="00000000" w:rsidRPr="00000000">
        <w:rPr>
          <w:rtl w:val="0"/>
        </w:rPr>
        <w:t xml:space="preserve">very low consumable</w:t>
      </w:r>
      <w:r w:rsidDel="00000000" w:rsidR="00000000" w:rsidRPr="00000000">
        <w:rPr>
          <w:rtl w:val="0"/>
        </w:rPr>
        <w:t xml:space="preserve"> cost, on a per reaction and per person basis. Additionally, both tests are supply chain robust, using readily available chemicals and supplies. </w:t>
      </w:r>
    </w:p>
    <w:p w:rsidR="00000000" w:rsidDel="00000000" w:rsidP="00000000" w:rsidRDefault="00000000" w:rsidRPr="00000000" w14:paraId="00000033">
      <w:pPr>
        <w:pageBreakBefore w:val="0"/>
        <w:jc w:val="center"/>
        <w:rPr/>
      </w:pPr>
      <w:r w:rsidDel="00000000" w:rsidR="00000000" w:rsidRPr="00000000">
        <w:rPr/>
        <w:drawing>
          <wp:inline distB="114300" distT="114300" distL="114300" distR="114300">
            <wp:extent cx="6400800" cy="4953000"/>
            <wp:effectExtent b="0" l="0" r="0" t="0"/>
            <wp:docPr id="4" name="image16.png"/>
            <a:graphic>
              <a:graphicData uri="http://schemas.openxmlformats.org/drawingml/2006/picture">
                <pic:pic>
                  <pic:nvPicPr>
                    <pic:cNvPr id="0" name="image16.png"/>
                    <pic:cNvPicPr preferRelativeResize="0"/>
                  </pic:nvPicPr>
                  <pic:blipFill>
                    <a:blip r:embed="rId6"/>
                    <a:srcRect b="0" l="0" r="0" t="0"/>
                    <a:stretch>
                      <a:fillRect/>
                    </a:stretch>
                  </pic:blipFill>
                  <pic:spPr>
                    <a:xfrm>
                      <a:off x="0" y="0"/>
                      <a:ext cx="6400800" cy="4953000"/>
                    </a:xfrm>
                    <a:prstGeom prst="rect"/>
                    <a:ln/>
                  </pic:spPr>
                </pic:pic>
              </a:graphicData>
            </a:graphic>
          </wp:inline>
        </w:drawing>
      </w:r>
      <w:r w:rsidDel="00000000" w:rsidR="00000000" w:rsidRPr="00000000">
        <w:rPr>
          <w:rtl w:val="0"/>
        </w:rPr>
      </w:r>
    </w:p>
    <w:p w:rsidR="00000000" w:rsidDel="00000000" w:rsidP="00000000" w:rsidRDefault="00000000" w:rsidRPr="00000000" w14:paraId="00000034">
      <w:pPr>
        <w:pStyle w:val="Heading2"/>
        <w:pageBreakBefore w:val="0"/>
        <w:rPr/>
      </w:pPr>
      <w:bookmarkStart w:colFirst="0" w:colLast="0" w:name="_hq3kcf7ytmmc" w:id="5"/>
      <w:bookmarkEnd w:id="5"/>
      <w:r w:rsidDel="00000000" w:rsidR="00000000" w:rsidRPr="00000000">
        <w:rPr>
          <w:rtl w:val="0"/>
        </w:rPr>
        <w:t xml:space="preserve">Validation Runs</w:t>
      </w:r>
      <w:r w:rsidDel="00000000" w:rsidR="00000000" w:rsidRPr="00000000">
        <w:rPr>
          <w:rtl w:val="0"/>
        </w:rPr>
      </w:r>
    </w:p>
    <w:p w:rsidR="00000000" w:rsidDel="00000000" w:rsidP="00000000" w:rsidRDefault="00000000" w:rsidRPr="00000000" w14:paraId="00000035">
      <w:pPr>
        <w:pageBreakBefore w:val="0"/>
        <w:rPr/>
      </w:pPr>
      <w:r w:rsidDel="00000000" w:rsidR="00000000" w:rsidRPr="00000000">
        <w:rPr>
          <w:rtl w:val="0"/>
        </w:rPr>
        <w:t xml:space="preserve">The FloodLAMP validation process for the EasyPCR</w:t>
      </w:r>
      <w:r w:rsidDel="00000000" w:rsidR="00000000" w:rsidRPr="00000000">
        <w:rPr>
          <w:vertAlign w:val="superscript"/>
          <w:rtl w:val="0"/>
        </w:rPr>
        <w:t xml:space="preserve">TM</w:t>
      </w:r>
      <w:r w:rsidDel="00000000" w:rsidR="00000000" w:rsidRPr="00000000">
        <w:rPr>
          <w:rtl w:val="0"/>
        </w:rPr>
        <w:t xml:space="preserve"> and QuickColor</w:t>
      </w:r>
      <w:r w:rsidDel="00000000" w:rsidR="00000000" w:rsidRPr="00000000">
        <w:rPr>
          <w:vertAlign w:val="superscript"/>
          <w:rtl w:val="0"/>
        </w:rPr>
        <w:t xml:space="preserve">TM</w:t>
      </w:r>
      <w:r w:rsidDel="00000000" w:rsidR="00000000" w:rsidRPr="00000000">
        <w:rPr>
          <w:rtl w:val="0"/>
        </w:rPr>
        <w:t xml:space="preserve"> tests comprises 2 runs:</w:t>
      </w:r>
    </w:p>
    <w:p w:rsidR="00000000" w:rsidDel="00000000" w:rsidP="00000000" w:rsidRDefault="00000000" w:rsidRPr="00000000" w14:paraId="00000036">
      <w:pPr>
        <w:pageBreakBefore w:val="0"/>
        <w:numPr>
          <w:ilvl w:val="0"/>
          <w:numId w:val="3"/>
        </w:numPr>
        <w:ind w:left="720" w:hanging="360"/>
        <w:rPr>
          <w:u w:val="none"/>
        </w:rPr>
      </w:pPr>
      <w:r w:rsidDel="00000000" w:rsidR="00000000" w:rsidRPr="00000000">
        <w:rPr>
          <w:b w:val="1"/>
          <w:rtl w:val="0"/>
        </w:rPr>
        <w:t xml:space="preserve">1st Run</w:t>
      </w:r>
      <w:r w:rsidDel="00000000" w:rsidR="00000000" w:rsidRPr="00000000">
        <w:rPr>
          <w:rtl w:val="0"/>
        </w:rPr>
        <w:t xml:space="preserve"> -  alternating positive and negative amplification controls and only materials provided in the FloodLAMP Validation Kit. 8 reactions in a single strip tube.</w:t>
      </w:r>
    </w:p>
    <w:p w:rsidR="00000000" w:rsidDel="00000000" w:rsidP="00000000" w:rsidRDefault="00000000" w:rsidRPr="00000000" w14:paraId="00000037">
      <w:pPr>
        <w:pageBreakBefore w:val="0"/>
        <w:numPr>
          <w:ilvl w:val="0"/>
          <w:numId w:val="3"/>
        </w:numPr>
        <w:ind w:left="720" w:hanging="360"/>
        <w:rPr>
          <w:u w:val="none"/>
        </w:rPr>
      </w:pPr>
      <w:r w:rsidDel="00000000" w:rsidR="00000000" w:rsidRPr="00000000">
        <w:rPr>
          <w:b w:val="1"/>
          <w:rtl w:val="0"/>
        </w:rPr>
        <w:t xml:space="preserve">2nd Run</w:t>
      </w:r>
      <w:r w:rsidDel="00000000" w:rsidR="00000000" w:rsidRPr="00000000">
        <w:rPr>
          <w:rtl w:val="0"/>
        </w:rPr>
        <w:t xml:space="preserve"> - inactivation of a contrived positive sample and preparation of dilution series between 100 and 1 cp/ul. Run consists of a preliminary LoD (full dilution series in triplicate) and a confirmatory LoD of 22 reps at 12.5 cp/µL for LAMP QuickColor</w:t>
      </w:r>
      <w:r w:rsidDel="00000000" w:rsidR="00000000" w:rsidRPr="00000000">
        <w:rPr>
          <w:vertAlign w:val="superscript"/>
          <w:rtl w:val="0"/>
        </w:rPr>
        <w:t xml:space="preserve">TM</w:t>
      </w:r>
      <w:r w:rsidDel="00000000" w:rsidR="00000000" w:rsidRPr="00000000">
        <w:rPr>
          <w:rtl w:val="0"/>
        </w:rPr>
        <w:t xml:space="preserve"> and and 3 cp/µL for EasyPCR</w:t>
      </w:r>
      <w:r w:rsidDel="00000000" w:rsidR="00000000" w:rsidRPr="00000000">
        <w:rPr>
          <w:vertAlign w:val="superscript"/>
          <w:rtl w:val="0"/>
        </w:rPr>
        <w:t xml:space="preserve">TM</w:t>
      </w:r>
      <w:r w:rsidDel="00000000" w:rsidR="00000000" w:rsidRPr="00000000">
        <w:rPr>
          <w:rtl w:val="0"/>
        </w:rPr>
        <w:t xml:space="preserve">.  48 reactions in each PCR plate.</w:t>
      </w:r>
    </w:p>
    <w:p w:rsidR="00000000" w:rsidDel="00000000" w:rsidP="00000000" w:rsidRDefault="00000000" w:rsidRPr="00000000" w14:paraId="00000038">
      <w:pPr>
        <w:pageBreakBefore w:val="0"/>
        <w:rPr/>
      </w:pPr>
      <w:r w:rsidDel="00000000" w:rsidR="00000000" w:rsidRPr="00000000">
        <w:rPr>
          <w:rtl w:val="0"/>
        </w:rPr>
      </w:r>
    </w:p>
    <w:p w:rsidR="00000000" w:rsidDel="00000000" w:rsidP="00000000" w:rsidRDefault="00000000" w:rsidRPr="00000000" w14:paraId="00000039">
      <w:pPr>
        <w:pageBreakBefore w:val="0"/>
        <w:rPr/>
      </w:pPr>
      <w:r w:rsidDel="00000000" w:rsidR="00000000" w:rsidRPr="00000000">
        <w:rPr>
          <w:rtl w:val="0"/>
        </w:rPr>
        <w:t xml:space="preserve">The contrived positive in the 2nd Run is made by spiking a self-collected nasal swab sample with inactivated virus ( provided, gamma-irradiated SARS-CoV-2 virus cell lysate BEI NR-52287). The spiked sample is inactivated along with 3 unspiked samples, which are used together to make a dilution series to be used for the complete preliminary and confirmatory LoD runs (see Dilution Series spreadsheet, LoD plate map, and GCP100 Batch Record below). A positive and negative amplification control is also included in the 2nd Run. </w:t>
      </w:r>
    </w:p>
    <w:p w:rsidR="00000000" w:rsidDel="00000000" w:rsidP="00000000" w:rsidRDefault="00000000" w:rsidRPr="00000000" w14:paraId="0000003A">
      <w:pPr>
        <w:pageBreakBefore w:val="0"/>
        <w:rPr/>
      </w:pPr>
      <w:r w:rsidDel="00000000" w:rsidR="00000000" w:rsidRPr="00000000">
        <w:rPr>
          <w:rtl w:val="0"/>
        </w:rPr>
      </w:r>
    </w:p>
    <w:p w:rsidR="00000000" w:rsidDel="00000000" w:rsidP="00000000" w:rsidRDefault="00000000" w:rsidRPr="00000000" w14:paraId="0000003B">
      <w:pPr>
        <w:pageBreakBefore w:val="0"/>
        <w:jc w:val="center"/>
        <w:rPr/>
      </w:pPr>
      <w:r w:rsidDel="00000000" w:rsidR="00000000" w:rsidRPr="00000000">
        <w:rPr/>
        <w:drawing>
          <wp:inline distB="114300" distT="114300" distL="114300" distR="114300">
            <wp:extent cx="6400800" cy="3619500"/>
            <wp:effectExtent b="0" l="0" r="0" t="0"/>
            <wp:docPr id="16" name="image14.png"/>
            <a:graphic>
              <a:graphicData uri="http://schemas.openxmlformats.org/drawingml/2006/picture">
                <pic:pic>
                  <pic:nvPicPr>
                    <pic:cNvPr id="0" name="image14.png"/>
                    <pic:cNvPicPr preferRelativeResize="0"/>
                  </pic:nvPicPr>
                  <pic:blipFill>
                    <a:blip r:embed="rId7"/>
                    <a:srcRect b="0" l="0" r="0" t="0"/>
                    <a:stretch>
                      <a:fillRect/>
                    </a:stretch>
                  </pic:blipFill>
                  <pic:spPr>
                    <a:xfrm>
                      <a:off x="0" y="0"/>
                      <a:ext cx="6400800" cy="3619500"/>
                    </a:xfrm>
                    <a:prstGeom prst="rect"/>
                    <a:ln/>
                  </pic:spPr>
                </pic:pic>
              </a:graphicData>
            </a:graphic>
          </wp:inline>
        </w:drawing>
      </w:r>
      <w:r w:rsidDel="00000000" w:rsidR="00000000" w:rsidRPr="00000000">
        <w:rPr>
          <w:rtl w:val="0"/>
        </w:rPr>
      </w:r>
    </w:p>
    <w:p w:rsidR="00000000" w:rsidDel="00000000" w:rsidP="00000000" w:rsidRDefault="00000000" w:rsidRPr="00000000" w14:paraId="0000003C">
      <w:pPr>
        <w:pageBreakBefore w:val="0"/>
        <w:jc w:val="center"/>
        <w:rPr/>
      </w:pPr>
      <w:r w:rsidDel="00000000" w:rsidR="00000000" w:rsidRPr="00000000">
        <w:rPr>
          <w:rtl w:val="0"/>
        </w:rPr>
      </w:r>
    </w:p>
    <w:p w:rsidR="00000000" w:rsidDel="00000000" w:rsidP="00000000" w:rsidRDefault="00000000" w:rsidRPr="00000000" w14:paraId="0000003D">
      <w:pPr>
        <w:pageBreakBefore w:val="0"/>
        <w:jc w:val="center"/>
        <w:rPr/>
      </w:pPr>
      <w:r w:rsidDel="00000000" w:rsidR="00000000" w:rsidRPr="00000000">
        <w:rPr/>
        <w:drawing>
          <wp:inline distB="114300" distT="114300" distL="114300" distR="114300">
            <wp:extent cx="6400800" cy="2692400"/>
            <wp:effectExtent b="0" l="0" r="0" t="0"/>
            <wp:docPr id="5" name="image19.png"/>
            <a:graphic>
              <a:graphicData uri="http://schemas.openxmlformats.org/drawingml/2006/picture">
                <pic:pic>
                  <pic:nvPicPr>
                    <pic:cNvPr id="0" name="image19.png"/>
                    <pic:cNvPicPr preferRelativeResize="0"/>
                  </pic:nvPicPr>
                  <pic:blipFill>
                    <a:blip r:embed="rId8"/>
                    <a:srcRect b="0" l="0" r="0" t="0"/>
                    <a:stretch>
                      <a:fillRect/>
                    </a:stretch>
                  </pic:blipFill>
                  <pic:spPr>
                    <a:xfrm>
                      <a:off x="0" y="0"/>
                      <a:ext cx="6400800" cy="2692400"/>
                    </a:xfrm>
                    <a:prstGeom prst="rect"/>
                    <a:ln/>
                  </pic:spPr>
                </pic:pic>
              </a:graphicData>
            </a:graphic>
          </wp:inline>
        </w:drawing>
      </w:r>
      <w:r w:rsidDel="00000000" w:rsidR="00000000" w:rsidRPr="00000000">
        <w:br w:type="page"/>
      </w:r>
      <w:r w:rsidDel="00000000" w:rsidR="00000000" w:rsidRPr="00000000">
        <w:rPr>
          <w:rtl w:val="0"/>
        </w:rPr>
      </w:r>
    </w:p>
    <w:p w:rsidR="00000000" w:rsidDel="00000000" w:rsidP="00000000" w:rsidRDefault="00000000" w:rsidRPr="00000000" w14:paraId="0000003E">
      <w:pPr>
        <w:pStyle w:val="Heading1"/>
        <w:pageBreakBefore w:val="0"/>
        <w:spacing w:before="0" w:lineRule="auto"/>
        <w:rPr/>
      </w:pPr>
      <w:bookmarkStart w:colFirst="0" w:colLast="0" w:name="_edtf67d1x39h" w:id="6"/>
      <w:bookmarkEnd w:id="6"/>
      <w:r w:rsidDel="00000000" w:rsidR="00000000" w:rsidRPr="00000000">
        <w:rPr/>
        <w:drawing>
          <wp:inline distB="114300" distT="114300" distL="114300" distR="114300">
            <wp:extent cx="5993184" cy="8375333"/>
            <wp:effectExtent b="0" l="0" r="0" t="0"/>
            <wp:docPr id="2" name="image11.png"/>
            <a:graphic>
              <a:graphicData uri="http://schemas.openxmlformats.org/drawingml/2006/picture">
                <pic:pic>
                  <pic:nvPicPr>
                    <pic:cNvPr id="0" name="image11.png"/>
                    <pic:cNvPicPr preferRelativeResize="0"/>
                  </pic:nvPicPr>
                  <pic:blipFill>
                    <a:blip r:embed="rId9"/>
                    <a:srcRect b="0" l="0" r="0" t="0"/>
                    <a:stretch>
                      <a:fillRect/>
                    </a:stretch>
                  </pic:blipFill>
                  <pic:spPr>
                    <a:xfrm>
                      <a:off x="0" y="0"/>
                      <a:ext cx="5993184" cy="8375333"/>
                    </a:xfrm>
                    <a:prstGeom prst="rect"/>
                    <a:ln/>
                  </pic:spPr>
                </pic:pic>
              </a:graphicData>
            </a:graphic>
          </wp:inline>
        </w:drawing>
      </w:r>
      <w:r w:rsidDel="00000000" w:rsidR="00000000" w:rsidRPr="00000000">
        <w:br w:type="page"/>
      </w:r>
      <w:r w:rsidDel="00000000" w:rsidR="00000000" w:rsidRPr="00000000">
        <w:rPr>
          <w:rtl w:val="0"/>
        </w:rPr>
      </w:r>
    </w:p>
    <w:p w:rsidR="00000000" w:rsidDel="00000000" w:rsidP="00000000" w:rsidRDefault="00000000" w:rsidRPr="00000000" w14:paraId="0000003F">
      <w:pPr>
        <w:pStyle w:val="Heading1"/>
        <w:pageBreakBefore w:val="0"/>
        <w:spacing w:before="0" w:lineRule="auto"/>
        <w:rPr/>
      </w:pPr>
      <w:bookmarkStart w:colFirst="0" w:colLast="0" w:name="_7nsa9ncxhqgv" w:id="7"/>
      <w:bookmarkEnd w:id="7"/>
      <w:r w:rsidDel="00000000" w:rsidR="00000000" w:rsidRPr="00000000">
        <w:rPr>
          <w:rtl w:val="0"/>
        </w:rPr>
        <w:t xml:space="preserve">Equipment &amp; Materials for Test Validation</w:t>
      </w:r>
    </w:p>
    <w:p w:rsidR="00000000" w:rsidDel="00000000" w:rsidP="00000000" w:rsidRDefault="00000000" w:rsidRPr="00000000" w14:paraId="00000040">
      <w:pPr>
        <w:pStyle w:val="Heading3"/>
        <w:pageBreakBefore w:val="0"/>
        <w:rPr/>
      </w:pPr>
      <w:bookmarkStart w:colFirst="0" w:colLast="0" w:name="_h5xbavr6u27z" w:id="8"/>
      <w:bookmarkEnd w:id="8"/>
      <w:r w:rsidDel="00000000" w:rsidR="00000000" w:rsidRPr="00000000">
        <w:rPr>
          <w:rtl w:val="0"/>
        </w:rPr>
      </w:r>
    </w:p>
    <w:p w:rsidR="00000000" w:rsidDel="00000000" w:rsidP="00000000" w:rsidRDefault="00000000" w:rsidRPr="00000000" w14:paraId="00000041">
      <w:pPr>
        <w:pStyle w:val="Heading3"/>
        <w:pageBreakBefore w:val="0"/>
        <w:rPr/>
      </w:pPr>
      <w:bookmarkStart w:colFirst="0" w:colLast="0" w:name="_chx8d7ms6vuw" w:id="9"/>
      <w:bookmarkEnd w:id="9"/>
      <w:r w:rsidDel="00000000" w:rsidR="00000000" w:rsidRPr="00000000">
        <w:rPr>
          <w:rtl w:val="0"/>
        </w:rPr>
        <w:t xml:space="preserve">Equipment Required but not Provided</w:t>
      </w:r>
    </w:p>
    <w:p w:rsidR="00000000" w:rsidDel="00000000" w:rsidP="00000000" w:rsidRDefault="00000000" w:rsidRPr="00000000" w14:paraId="00000042">
      <w:pPr>
        <w:pageBreakBefore w:val="0"/>
        <w:widowControl w:val="0"/>
        <w:numPr>
          <w:ilvl w:val="0"/>
          <w:numId w:val="4"/>
        </w:numPr>
        <w:spacing w:line="240" w:lineRule="auto"/>
        <w:ind w:left="360"/>
        <w:rPr>
          <w:rFonts w:ascii="Roboto" w:cs="Roboto" w:eastAsia="Roboto" w:hAnsi="Roboto"/>
          <w:sz w:val="22"/>
          <w:szCs w:val="22"/>
        </w:rPr>
      </w:pPr>
      <w:r w:rsidDel="00000000" w:rsidR="00000000" w:rsidRPr="00000000">
        <w:rPr>
          <w:rtl w:val="0"/>
        </w:rPr>
        <w:t xml:space="preserve">Pipettors and filter pipette tips</w:t>
      </w:r>
    </w:p>
    <w:p w:rsidR="00000000" w:rsidDel="00000000" w:rsidP="00000000" w:rsidRDefault="00000000" w:rsidRPr="00000000" w14:paraId="00000043">
      <w:pPr>
        <w:pageBreakBefore w:val="0"/>
        <w:widowControl w:val="0"/>
        <w:numPr>
          <w:ilvl w:val="0"/>
          <w:numId w:val="4"/>
        </w:numPr>
        <w:spacing w:line="240" w:lineRule="auto"/>
        <w:ind w:left="360"/>
        <w:rPr>
          <w:rFonts w:ascii="Roboto" w:cs="Roboto" w:eastAsia="Roboto" w:hAnsi="Roboto"/>
          <w:sz w:val="22"/>
          <w:szCs w:val="22"/>
        </w:rPr>
      </w:pPr>
      <w:r w:rsidDel="00000000" w:rsidR="00000000" w:rsidRPr="00000000">
        <w:rPr>
          <w:rtl w:val="0"/>
        </w:rPr>
        <w:t xml:space="preserve">Thermal Cycler or Heat Block - set at 65°C for LAMP Amplification Reaction (do not use heated lid)</w:t>
      </w:r>
    </w:p>
    <w:p w:rsidR="00000000" w:rsidDel="00000000" w:rsidP="00000000" w:rsidRDefault="00000000" w:rsidRPr="00000000" w14:paraId="00000044">
      <w:pPr>
        <w:pageBreakBefore w:val="0"/>
        <w:widowControl w:val="0"/>
        <w:numPr>
          <w:ilvl w:val="0"/>
          <w:numId w:val="4"/>
        </w:numPr>
        <w:spacing w:line="240" w:lineRule="auto"/>
        <w:ind w:left="360"/>
        <w:rPr>
          <w:rFonts w:ascii="Roboto" w:cs="Roboto" w:eastAsia="Roboto" w:hAnsi="Roboto"/>
          <w:sz w:val="22"/>
          <w:szCs w:val="22"/>
        </w:rPr>
      </w:pPr>
      <w:r w:rsidDel="00000000" w:rsidR="00000000" w:rsidRPr="00000000">
        <w:rPr>
          <w:rtl w:val="0"/>
        </w:rPr>
        <w:t xml:space="preserve">BioRad CFX96 RT-PCR Instrument (or similar, see EasyPCR</w:t>
      </w:r>
      <w:r w:rsidDel="00000000" w:rsidR="00000000" w:rsidRPr="00000000">
        <w:rPr>
          <w:vertAlign w:val="superscript"/>
          <w:rtl w:val="0"/>
        </w:rPr>
        <w:t xml:space="preserve">TM</w:t>
      </w:r>
      <w:r w:rsidDel="00000000" w:rsidR="00000000" w:rsidRPr="00000000">
        <w:rPr>
          <w:rtl w:val="0"/>
        </w:rPr>
        <w:t xml:space="preserve">IFU for instructions on BioRad CFX96, QuantStudio 7 Pro and QuantStudio6 Flex)</w:t>
      </w:r>
    </w:p>
    <w:p w:rsidR="00000000" w:rsidDel="00000000" w:rsidP="00000000" w:rsidRDefault="00000000" w:rsidRPr="00000000" w14:paraId="00000045">
      <w:pPr>
        <w:pageBreakBefore w:val="0"/>
        <w:widowControl w:val="0"/>
        <w:numPr>
          <w:ilvl w:val="0"/>
          <w:numId w:val="4"/>
        </w:numPr>
        <w:spacing w:line="240" w:lineRule="auto"/>
        <w:ind w:left="360"/>
        <w:rPr>
          <w:rFonts w:ascii="Roboto" w:cs="Roboto" w:eastAsia="Roboto" w:hAnsi="Roboto"/>
          <w:sz w:val="22"/>
          <w:szCs w:val="22"/>
        </w:rPr>
      </w:pPr>
      <w:r w:rsidDel="00000000" w:rsidR="00000000" w:rsidRPr="00000000">
        <w:rPr>
          <w:rtl w:val="0"/>
        </w:rPr>
        <w:t xml:space="preserve">Water Bath or Heater - set 99.9°C for Inactivation, prepare rack to hold 5ml transport tubes securely (recommend 4-way flipper racks). For heat block, it must hold 16mm tubes properly.</w:t>
      </w:r>
    </w:p>
    <w:p w:rsidR="00000000" w:rsidDel="00000000" w:rsidP="00000000" w:rsidRDefault="00000000" w:rsidRPr="00000000" w14:paraId="00000046">
      <w:pPr>
        <w:pageBreakBefore w:val="0"/>
        <w:widowControl w:val="0"/>
        <w:numPr>
          <w:ilvl w:val="0"/>
          <w:numId w:val="4"/>
        </w:numPr>
        <w:spacing w:line="240" w:lineRule="auto"/>
        <w:ind w:left="360"/>
        <w:rPr>
          <w:u w:val="none"/>
        </w:rPr>
      </w:pPr>
      <w:r w:rsidDel="00000000" w:rsidR="00000000" w:rsidRPr="00000000">
        <w:rPr>
          <w:rtl w:val="0"/>
        </w:rPr>
        <w:t xml:space="preserve">Bottletop Dispenser (optional) - typically used for larger runs (&gt; 100 samples)</w:t>
      </w:r>
    </w:p>
    <w:p w:rsidR="00000000" w:rsidDel="00000000" w:rsidP="00000000" w:rsidRDefault="00000000" w:rsidRPr="00000000" w14:paraId="00000047">
      <w:pPr>
        <w:pageBreakBefore w:val="0"/>
        <w:widowControl w:val="0"/>
        <w:numPr>
          <w:ilvl w:val="0"/>
          <w:numId w:val="4"/>
        </w:numPr>
        <w:spacing w:line="240" w:lineRule="auto"/>
        <w:ind w:left="360"/>
        <w:rPr>
          <w:u w:val="none"/>
        </w:rPr>
      </w:pPr>
      <w:r w:rsidDel="00000000" w:rsidR="00000000" w:rsidRPr="00000000">
        <w:rPr>
          <w:rtl w:val="0"/>
        </w:rPr>
        <w:t xml:space="preserve">Vortexer</w:t>
      </w:r>
    </w:p>
    <w:p w:rsidR="00000000" w:rsidDel="00000000" w:rsidP="00000000" w:rsidRDefault="00000000" w:rsidRPr="00000000" w14:paraId="00000048">
      <w:pPr>
        <w:pageBreakBefore w:val="0"/>
        <w:widowControl w:val="0"/>
        <w:numPr>
          <w:ilvl w:val="0"/>
          <w:numId w:val="4"/>
        </w:numPr>
        <w:spacing w:line="240" w:lineRule="auto"/>
        <w:ind w:left="360"/>
        <w:rPr>
          <w:u w:val="none"/>
        </w:rPr>
      </w:pPr>
      <w:r w:rsidDel="00000000" w:rsidR="00000000" w:rsidRPr="00000000">
        <w:rPr>
          <w:rtl w:val="0"/>
        </w:rPr>
        <w:t xml:space="preserve">Centrifuge</w:t>
      </w:r>
    </w:p>
    <w:p w:rsidR="00000000" w:rsidDel="00000000" w:rsidP="00000000" w:rsidRDefault="00000000" w:rsidRPr="00000000" w14:paraId="00000049">
      <w:pPr>
        <w:pStyle w:val="Heading3"/>
        <w:pageBreakBefore w:val="0"/>
        <w:rPr/>
      </w:pPr>
      <w:bookmarkStart w:colFirst="0" w:colLast="0" w:name="_o1gu2a7ktjh3" w:id="10"/>
      <w:bookmarkEnd w:id="10"/>
      <w:r w:rsidDel="00000000" w:rsidR="00000000" w:rsidRPr="00000000">
        <w:rPr>
          <w:rtl w:val="0"/>
        </w:rPr>
      </w:r>
    </w:p>
    <w:p w:rsidR="00000000" w:rsidDel="00000000" w:rsidP="00000000" w:rsidRDefault="00000000" w:rsidRPr="00000000" w14:paraId="0000004A">
      <w:pPr>
        <w:pStyle w:val="Heading3"/>
        <w:pageBreakBefore w:val="0"/>
        <w:rPr/>
      </w:pPr>
      <w:bookmarkStart w:colFirst="0" w:colLast="0" w:name="_z9mycrv7tjl" w:id="11"/>
      <w:bookmarkEnd w:id="11"/>
      <w:r w:rsidDel="00000000" w:rsidR="00000000" w:rsidRPr="00000000">
        <w:rPr>
          <w:color w:val="497bc6"/>
          <w:sz w:val="24"/>
          <w:szCs w:val="24"/>
          <w:rtl w:val="0"/>
        </w:rPr>
        <w:t xml:space="preserve">Reagents Provided in FloodLAMP Validation Kit (room temp)</w:t>
      </w:r>
      <w:r w:rsidDel="00000000" w:rsidR="00000000" w:rsidRPr="00000000">
        <w:rPr>
          <w:rtl w:val="0"/>
        </w:rPr>
      </w:r>
    </w:p>
    <w:tbl>
      <w:tblPr>
        <w:tblStyle w:val="Table3"/>
        <w:tblW w:w="1006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710"/>
        <w:gridCol w:w="1560"/>
        <w:gridCol w:w="1290"/>
        <w:gridCol w:w="1065"/>
        <w:gridCol w:w="1230"/>
        <w:gridCol w:w="3210"/>
        <w:tblGridChange w:id="0">
          <w:tblGrid>
            <w:gridCol w:w="1710"/>
            <w:gridCol w:w="1560"/>
            <w:gridCol w:w="1290"/>
            <w:gridCol w:w="1065"/>
            <w:gridCol w:w="1230"/>
            <w:gridCol w:w="3210"/>
          </w:tblGrid>
        </w:tblGridChange>
      </w:tblGrid>
      <w:tr>
        <w:trPr>
          <w:cantSplit w:val="0"/>
          <w:tblHeader w:val="0"/>
        </w:trPr>
        <w:tc>
          <w:tcPr>
            <w:shd w:fill="40505d" w:val="clear"/>
            <w:tcMar>
              <w:top w:w="100.0" w:type="dxa"/>
              <w:left w:w="100.0" w:type="dxa"/>
              <w:bottom w:w="100.0" w:type="dxa"/>
              <w:right w:w="100.0" w:type="dxa"/>
            </w:tcMar>
            <w:vAlign w:val="top"/>
          </w:tcPr>
          <w:p w:rsidR="00000000" w:rsidDel="00000000" w:rsidP="00000000" w:rsidRDefault="00000000" w:rsidRPr="00000000" w14:paraId="0000004B">
            <w:pPr>
              <w:pageBreakBefore w:val="0"/>
              <w:widowControl w:val="0"/>
              <w:spacing w:line="240" w:lineRule="auto"/>
              <w:jc w:val="center"/>
              <w:rPr>
                <w:b w:val="1"/>
                <w:color w:val="ffffff"/>
              </w:rPr>
            </w:pPr>
            <w:r w:rsidDel="00000000" w:rsidR="00000000" w:rsidRPr="00000000">
              <w:rPr>
                <w:b w:val="1"/>
                <w:color w:val="ffffff"/>
                <w:rtl w:val="0"/>
              </w:rPr>
              <w:t xml:space="preserve">Reagent Name</w:t>
            </w:r>
          </w:p>
          <w:p w:rsidR="00000000" w:rsidDel="00000000" w:rsidP="00000000" w:rsidRDefault="00000000" w:rsidRPr="00000000" w14:paraId="0000004C">
            <w:pPr>
              <w:pageBreakBefore w:val="0"/>
              <w:widowControl w:val="0"/>
              <w:spacing w:line="240" w:lineRule="auto"/>
              <w:jc w:val="center"/>
              <w:rPr>
                <w:b w:val="1"/>
                <w:color w:val="ffffff"/>
              </w:rPr>
            </w:pPr>
            <w:r w:rsidDel="00000000" w:rsidR="00000000" w:rsidRPr="00000000">
              <w:rPr>
                <w:b w:val="1"/>
                <w:color w:val="ffffff"/>
                <w:rtl w:val="0"/>
              </w:rPr>
              <w:t xml:space="preserve">(Label)</w:t>
            </w:r>
          </w:p>
        </w:tc>
        <w:tc>
          <w:tcPr>
            <w:shd w:fill="40505d" w:val="clear"/>
            <w:tcMar>
              <w:top w:w="100.0" w:type="dxa"/>
              <w:left w:w="100.0" w:type="dxa"/>
              <w:bottom w:w="100.0" w:type="dxa"/>
              <w:right w:w="100.0" w:type="dxa"/>
            </w:tcMar>
            <w:vAlign w:val="top"/>
          </w:tcPr>
          <w:p w:rsidR="00000000" w:rsidDel="00000000" w:rsidP="00000000" w:rsidRDefault="00000000" w:rsidRPr="00000000" w14:paraId="0000004D">
            <w:pPr>
              <w:pageBreakBefore w:val="0"/>
              <w:widowControl w:val="0"/>
              <w:spacing w:line="240" w:lineRule="auto"/>
              <w:jc w:val="center"/>
              <w:rPr>
                <w:b w:val="1"/>
                <w:color w:val="ffffff"/>
              </w:rPr>
            </w:pPr>
            <w:r w:rsidDel="00000000" w:rsidR="00000000" w:rsidRPr="00000000">
              <w:rPr>
                <w:b w:val="1"/>
                <w:color w:val="ffffff"/>
                <w:rtl w:val="0"/>
              </w:rPr>
              <w:t xml:space="preserve">Photo</w:t>
            </w:r>
          </w:p>
        </w:tc>
        <w:tc>
          <w:tcPr>
            <w:shd w:fill="40505d" w:val="clear"/>
            <w:tcMar>
              <w:top w:w="100.0" w:type="dxa"/>
              <w:left w:w="100.0" w:type="dxa"/>
              <w:bottom w:w="100.0" w:type="dxa"/>
              <w:right w:w="100.0" w:type="dxa"/>
            </w:tcMar>
            <w:vAlign w:val="top"/>
          </w:tcPr>
          <w:p w:rsidR="00000000" w:rsidDel="00000000" w:rsidP="00000000" w:rsidRDefault="00000000" w:rsidRPr="00000000" w14:paraId="0000004E">
            <w:pPr>
              <w:pageBreakBefore w:val="0"/>
              <w:widowControl w:val="0"/>
              <w:spacing w:line="240" w:lineRule="auto"/>
              <w:jc w:val="center"/>
              <w:rPr>
                <w:b w:val="1"/>
                <w:color w:val="ffffff"/>
              </w:rPr>
            </w:pPr>
            <w:r w:rsidDel="00000000" w:rsidR="00000000" w:rsidRPr="00000000">
              <w:rPr>
                <w:b w:val="1"/>
                <w:color w:val="ffffff"/>
                <w:rtl w:val="0"/>
              </w:rPr>
              <w:t xml:space="preserve">Amount</w:t>
            </w:r>
          </w:p>
        </w:tc>
        <w:tc>
          <w:tcPr>
            <w:shd w:fill="40505d" w:val="clear"/>
            <w:tcMar>
              <w:top w:w="100.0" w:type="dxa"/>
              <w:left w:w="100.0" w:type="dxa"/>
              <w:bottom w:w="100.0" w:type="dxa"/>
              <w:right w:w="100.0" w:type="dxa"/>
            </w:tcMar>
            <w:vAlign w:val="top"/>
          </w:tcPr>
          <w:p w:rsidR="00000000" w:rsidDel="00000000" w:rsidP="00000000" w:rsidRDefault="00000000" w:rsidRPr="00000000" w14:paraId="0000004F">
            <w:pPr>
              <w:pageBreakBefore w:val="0"/>
              <w:widowControl w:val="0"/>
              <w:spacing w:line="240" w:lineRule="auto"/>
              <w:jc w:val="center"/>
              <w:rPr>
                <w:b w:val="1"/>
                <w:color w:val="ffffff"/>
              </w:rPr>
            </w:pPr>
            <w:r w:rsidDel="00000000" w:rsidR="00000000" w:rsidRPr="00000000">
              <w:rPr>
                <w:b w:val="1"/>
                <w:color w:val="ffffff"/>
                <w:rtl w:val="0"/>
              </w:rPr>
              <w:t xml:space="preserve">Conc.</w:t>
            </w:r>
          </w:p>
        </w:tc>
        <w:tc>
          <w:tcPr>
            <w:shd w:fill="40505d" w:val="clear"/>
            <w:tcMar>
              <w:top w:w="100.0" w:type="dxa"/>
              <w:left w:w="100.0" w:type="dxa"/>
              <w:bottom w:w="100.0" w:type="dxa"/>
              <w:right w:w="100.0" w:type="dxa"/>
            </w:tcMar>
            <w:vAlign w:val="top"/>
          </w:tcPr>
          <w:p w:rsidR="00000000" w:rsidDel="00000000" w:rsidP="00000000" w:rsidRDefault="00000000" w:rsidRPr="00000000" w14:paraId="00000050">
            <w:pPr>
              <w:pageBreakBefore w:val="0"/>
              <w:widowControl w:val="0"/>
              <w:spacing w:line="240" w:lineRule="auto"/>
              <w:jc w:val="center"/>
              <w:rPr>
                <w:b w:val="1"/>
                <w:color w:val="ffffff"/>
              </w:rPr>
            </w:pPr>
            <w:r w:rsidDel="00000000" w:rsidR="00000000" w:rsidRPr="00000000">
              <w:rPr>
                <w:b w:val="1"/>
                <w:color w:val="ffffff"/>
                <w:rtl w:val="0"/>
              </w:rPr>
              <w:t xml:space="preserve">Num Rxns</w:t>
            </w:r>
          </w:p>
        </w:tc>
        <w:tc>
          <w:tcPr>
            <w:shd w:fill="40505d" w:val="clear"/>
            <w:tcMar>
              <w:top w:w="100.0" w:type="dxa"/>
              <w:left w:w="100.0" w:type="dxa"/>
              <w:bottom w:w="100.0" w:type="dxa"/>
              <w:right w:w="100.0" w:type="dxa"/>
            </w:tcMar>
            <w:vAlign w:val="top"/>
          </w:tcPr>
          <w:p w:rsidR="00000000" w:rsidDel="00000000" w:rsidP="00000000" w:rsidRDefault="00000000" w:rsidRPr="00000000" w14:paraId="00000051">
            <w:pPr>
              <w:pageBreakBefore w:val="0"/>
              <w:widowControl w:val="0"/>
              <w:spacing w:line="240" w:lineRule="auto"/>
              <w:jc w:val="center"/>
              <w:rPr>
                <w:b w:val="1"/>
                <w:color w:val="ffffff"/>
              </w:rPr>
            </w:pPr>
            <w:r w:rsidDel="00000000" w:rsidR="00000000" w:rsidRPr="00000000">
              <w:rPr>
                <w:b w:val="1"/>
                <w:color w:val="ffffff"/>
                <w:rtl w:val="0"/>
              </w:rPr>
              <w:t xml:space="preserve">Purpose</w:t>
            </w:r>
          </w:p>
        </w:tc>
      </w:tr>
      <w:tr>
        <w:trPr>
          <w:cantSplit w:val="0"/>
          <w:trHeight w:val="1290"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52">
            <w:pPr>
              <w:pageBreakBefore w:val="0"/>
              <w:widowControl w:val="0"/>
              <w:spacing w:line="240" w:lineRule="auto"/>
              <w:rPr/>
            </w:pPr>
            <w:r w:rsidDel="00000000" w:rsidR="00000000" w:rsidRPr="00000000">
              <w:rPr>
                <w:rtl w:val="0"/>
              </w:rPr>
              <w:t xml:space="preserve">0.9% Saline Solution</w:t>
            </w:r>
          </w:p>
        </w:tc>
        <w:tc>
          <w:tcPr>
            <w:shd w:fill="auto" w:val="clear"/>
            <w:tcMar>
              <w:top w:w="100.0" w:type="dxa"/>
              <w:left w:w="100.0" w:type="dxa"/>
              <w:bottom w:w="100.0" w:type="dxa"/>
              <w:right w:w="100.0" w:type="dxa"/>
            </w:tcMar>
            <w:vAlign w:val="bottom"/>
          </w:tcPr>
          <w:p w:rsidR="00000000" w:rsidDel="00000000" w:rsidP="00000000" w:rsidRDefault="00000000" w:rsidRPr="00000000" w14:paraId="00000053">
            <w:pPr>
              <w:pageBreakBefore w:val="0"/>
              <w:widowControl w:val="0"/>
              <w:spacing w:line="240" w:lineRule="auto"/>
              <w:jc w:val="center"/>
              <w:rPr/>
            </w:pPr>
            <w:r w:rsidDel="00000000" w:rsidR="00000000" w:rsidRPr="00000000">
              <w:rPr/>
              <w:drawing>
                <wp:inline distB="114300" distT="114300" distL="114300" distR="114300">
                  <wp:extent cx="617231" cy="1507808"/>
                  <wp:effectExtent b="0" l="0" r="0" t="0"/>
                  <wp:docPr id="15" name="image5.png"/>
                  <a:graphic>
                    <a:graphicData uri="http://schemas.openxmlformats.org/drawingml/2006/picture">
                      <pic:pic>
                        <pic:nvPicPr>
                          <pic:cNvPr id="0" name="image5.png"/>
                          <pic:cNvPicPr preferRelativeResize="0"/>
                        </pic:nvPicPr>
                        <pic:blipFill>
                          <a:blip r:embed="rId10"/>
                          <a:srcRect b="0" l="0" r="0" t="0"/>
                          <a:stretch>
                            <a:fillRect/>
                          </a:stretch>
                        </pic:blipFill>
                        <pic:spPr>
                          <a:xfrm>
                            <a:off x="0" y="0"/>
                            <a:ext cx="617231" cy="1507808"/>
                          </a:xfrm>
                          <a:prstGeom prst="rect"/>
                          <a:ln/>
                        </pic:spPr>
                      </pic:pic>
                    </a:graphicData>
                  </a:graphic>
                </wp:inline>
              </w:drawing>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54">
            <w:pPr>
              <w:pageBreakBefore w:val="0"/>
              <w:widowControl w:val="0"/>
              <w:spacing w:line="240" w:lineRule="auto"/>
              <w:jc w:val="center"/>
              <w:rPr/>
            </w:pPr>
            <w:r w:rsidDel="00000000" w:rsidR="00000000" w:rsidRPr="00000000">
              <w:rPr>
                <w:rtl w:val="0"/>
              </w:rPr>
              <w:t xml:space="preserve">50 mL</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55">
            <w:pPr>
              <w:pageBreakBefore w:val="0"/>
              <w:widowControl w:val="0"/>
              <w:spacing w:line="240" w:lineRule="auto"/>
              <w:jc w:val="center"/>
              <w:rPr/>
            </w:pPr>
            <w:r w:rsidDel="00000000" w:rsidR="00000000" w:rsidRPr="00000000">
              <w:rPr>
                <w:rtl w:val="0"/>
              </w:rPr>
              <w:t xml:space="preserve">0.9% = 154 mM</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56">
            <w:pPr>
              <w:pageBreakBefore w:val="0"/>
              <w:widowControl w:val="0"/>
              <w:spacing w:line="240" w:lineRule="auto"/>
              <w:jc w:val="center"/>
              <w:rPr/>
            </w:pPr>
            <w:r w:rsidDel="00000000" w:rsidR="00000000" w:rsidRPr="00000000">
              <w:rPr>
                <w:rtl w:val="0"/>
              </w:rPr>
              <w:t xml:space="preserve">50 at </w:t>
            </w:r>
          </w:p>
          <w:p w:rsidR="00000000" w:rsidDel="00000000" w:rsidP="00000000" w:rsidRDefault="00000000" w:rsidRPr="00000000" w14:paraId="00000057">
            <w:pPr>
              <w:pageBreakBefore w:val="0"/>
              <w:widowControl w:val="0"/>
              <w:spacing w:line="240" w:lineRule="auto"/>
              <w:jc w:val="center"/>
              <w:rPr/>
            </w:pPr>
            <w:r w:rsidDel="00000000" w:rsidR="00000000" w:rsidRPr="00000000">
              <w:rPr>
                <w:rtl w:val="0"/>
              </w:rPr>
              <w:t xml:space="preserve">1 mL/rxn</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58">
            <w:pPr>
              <w:pageBreakBefore w:val="0"/>
              <w:widowControl w:val="0"/>
              <w:spacing w:line="240" w:lineRule="auto"/>
              <w:jc w:val="center"/>
              <w:rPr/>
            </w:pPr>
            <w:r w:rsidDel="00000000" w:rsidR="00000000" w:rsidRPr="00000000">
              <w:rPr>
                <w:rtl w:val="0"/>
              </w:rPr>
              <w:t xml:space="preserve">Making 1X Inactivation Saline Solution</w:t>
            </w:r>
          </w:p>
        </w:tc>
      </w:tr>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59">
            <w:pPr>
              <w:pageBreakBefore w:val="0"/>
              <w:widowControl w:val="0"/>
              <w:spacing w:line="240" w:lineRule="auto"/>
              <w:rPr/>
            </w:pPr>
            <w:r w:rsidDel="00000000" w:rsidR="00000000" w:rsidRPr="00000000">
              <w:rPr>
                <w:rtl w:val="0"/>
              </w:rPr>
              <w:t xml:space="preserve">5M NaCl</w:t>
            </w:r>
          </w:p>
          <w:p w:rsidR="00000000" w:rsidDel="00000000" w:rsidP="00000000" w:rsidRDefault="00000000" w:rsidRPr="00000000" w14:paraId="0000005A">
            <w:pPr>
              <w:pageBreakBefore w:val="0"/>
              <w:widowControl w:val="0"/>
              <w:spacing w:line="240" w:lineRule="auto"/>
              <w:rPr/>
            </w:pPr>
            <w:r w:rsidDel="00000000" w:rsidR="00000000" w:rsidRPr="00000000">
              <w:rPr>
                <w:sz w:val="16"/>
                <w:szCs w:val="16"/>
                <w:rtl w:val="0"/>
              </w:rPr>
              <w:t xml:space="preserve">Thermo 24740011</w:t>
            </w:r>
            <w:r w:rsidDel="00000000" w:rsidR="00000000" w:rsidRPr="00000000">
              <w:rPr>
                <w:rtl w:val="0"/>
              </w:rPr>
            </w:r>
          </w:p>
        </w:tc>
        <w:tc>
          <w:tcPr>
            <w:shd w:fill="auto" w:val="clear"/>
            <w:tcMar>
              <w:top w:w="100.0" w:type="dxa"/>
              <w:left w:w="100.0" w:type="dxa"/>
              <w:bottom w:w="100.0" w:type="dxa"/>
              <w:right w:w="100.0" w:type="dxa"/>
            </w:tcMar>
            <w:vAlign w:val="bottom"/>
          </w:tcPr>
          <w:p w:rsidR="00000000" w:rsidDel="00000000" w:rsidP="00000000" w:rsidRDefault="00000000" w:rsidRPr="00000000" w14:paraId="0000005B">
            <w:pPr>
              <w:pageBreakBefore w:val="0"/>
              <w:widowControl w:val="0"/>
              <w:spacing w:line="240" w:lineRule="auto"/>
              <w:jc w:val="center"/>
              <w:rPr>
                <w:sz w:val="16"/>
                <w:szCs w:val="16"/>
              </w:rPr>
            </w:pPr>
            <w:r w:rsidDel="00000000" w:rsidR="00000000" w:rsidRPr="00000000">
              <w:rPr>
                <w:sz w:val="16"/>
                <w:szCs w:val="16"/>
              </w:rPr>
              <w:drawing>
                <wp:inline distB="114300" distT="114300" distL="114300" distR="114300">
                  <wp:extent cx="646309" cy="1917383"/>
                  <wp:effectExtent b="0" l="0" r="0" t="0"/>
                  <wp:docPr id="22" name="image22.png"/>
                  <a:graphic>
                    <a:graphicData uri="http://schemas.openxmlformats.org/drawingml/2006/picture">
                      <pic:pic>
                        <pic:nvPicPr>
                          <pic:cNvPr id="0" name="image22.png"/>
                          <pic:cNvPicPr preferRelativeResize="0"/>
                        </pic:nvPicPr>
                        <pic:blipFill>
                          <a:blip r:embed="rId11"/>
                          <a:srcRect b="0" l="0" r="0" t="0"/>
                          <a:stretch>
                            <a:fillRect/>
                          </a:stretch>
                        </pic:blipFill>
                        <pic:spPr>
                          <a:xfrm>
                            <a:off x="0" y="0"/>
                            <a:ext cx="646309" cy="1917383"/>
                          </a:xfrm>
                          <a:prstGeom prst="rect"/>
                          <a:ln/>
                        </pic:spPr>
                      </pic:pic>
                    </a:graphicData>
                  </a:graphic>
                </wp:inline>
              </w:drawing>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5C">
            <w:pPr>
              <w:pageBreakBefore w:val="0"/>
              <w:widowControl w:val="0"/>
              <w:spacing w:line="240" w:lineRule="auto"/>
              <w:jc w:val="center"/>
              <w:rPr/>
            </w:pPr>
            <w:r w:rsidDel="00000000" w:rsidR="00000000" w:rsidRPr="00000000">
              <w:rPr>
                <w:rtl w:val="0"/>
              </w:rPr>
              <w:t xml:space="preserve">15 mL</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5D">
            <w:pPr>
              <w:pageBreakBefore w:val="0"/>
              <w:widowControl w:val="0"/>
              <w:spacing w:line="240" w:lineRule="auto"/>
              <w:jc w:val="center"/>
              <w:rPr/>
            </w:pPr>
            <w:r w:rsidDel="00000000" w:rsidR="00000000" w:rsidRPr="00000000">
              <w:rPr>
                <w:rtl w:val="0"/>
              </w:rPr>
              <w:t xml:space="preserve">5M</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5E">
            <w:pPr>
              <w:pageBreakBefore w:val="0"/>
              <w:widowControl w:val="0"/>
              <w:spacing w:line="240" w:lineRule="auto"/>
              <w:jc w:val="center"/>
              <w:rPr/>
            </w:pPr>
            <w:r w:rsidDel="00000000" w:rsidR="00000000" w:rsidRPr="00000000">
              <w:rPr>
                <w:rtl w:val="0"/>
              </w:rPr>
              <w:t xml:space="preserve">500</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5F">
            <w:pPr>
              <w:pageBreakBefore w:val="0"/>
              <w:widowControl w:val="0"/>
              <w:spacing w:line="240" w:lineRule="auto"/>
              <w:jc w:val="center"/>
              <w:rPr/>
            </w:pPr>
            <w:r w:rsidDel="00000000" w:rsidR="00000000" w:rsidRPr="00000000">
              <w:rPr>
                <w:rtl w:val="0"/>
              </w:rPr>
              <w:t xml:space="preserve">Source for making 0.9% Saline Solution (1 part 5M NaCl to 31.5 water) </w:t>
            </w:r>
          </w:p>
          <w:p w:rsidR="00000000" w:rsidDel="00000000" w:rsidP="00000000" w:rsidRDefault="00000000" w:rsidRPr="00000000" w14:paraId="00000060">
            <w:pPr>
              <w:pageBreakBefore w:val="0"/>
              <w:widowControl w:val="0"/>
              <w:spacing w:line="240" w:lineRule="auto"/>
              <w:jc w:val="center"/>
              <w:rPr/>
            </w:pPr>
            <w:r w:rsidDel="00000000" w:rsidR="00000000" w:rsidRPr="00000000">
              <w:rPr>
                <w:rtl w:val="0"/>
              </w:rPr>
              <w:t xml:space="preserve">and then </w:t>
            </w:r>
            <w:r w:rsidDel="00000000" w:rsidR="00000000" w:rsidRPr="00000000">
              <w:rPr>
                <w:rtl w:val="0"/>
              </w:rPr>
              <w:t xml:space="preserve">1X Inactivation</w:t>
            </w:r>
            <w:r w:rsidDel="00000000" w:rsidR="00000000" w:rsidRPr="00000000">
              <w:rPr>
                <w:rtl w:val="0"/>
              </w:rPr>
              <w:t xml:space="preserve"> Saline Solution</w:t>
            </w:r>
          </w:p>
        </w:tc>
      </w:tr>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61">
            <w:pPr>
              <w:pageBreakBefore w:val="0"/>
              <w:widowControl w:val="0"/>
              <w:spacing w:line="240" w:lineRule="auto"/>
              <w:rPr/>
            </w:pPr>
            <w:r w:rsidDel="00000000" w:rsidR="00000000" w:rsidRPr="00000000">
              <w:rPr>
                <w:rtl w:val="0"/>
              </w:rPr>
              <w:t xml:space="preserve">100X Inactivation Solution</w:t>
            </w:r>
          </w:p>
          <w:p w:rsidR="00000000" w:rsidDel="00000000" w:rsidP="00000000" w:rsidRDefault="00000000" w:rsidRPr="00000000" w14:paraId="00000062">
            <w:pPr>
              <w:pageBreakBefore w:val="0"/>
              <w:widowControl w:val="0"/>
              <w:spacing w:line="240" w:lineRule="auto"/>
              <w:rPr/>
            </w:pPr>
            <w:r w:rsidDel="00000000" w:rsidR="00000000" w:rsidRPr="00000000">
              <w:rPr>
                <w:rtl w:val="0"/>
              </w:rPr>
              <w:t xml:space="preserve">(100XIS)</w:t>
            </w:r>
          </w:p>
        </w:tc>
        <w:tc>
          <w:tcPr>
            <w:shd w:fill="auto" w:val="clear"/>
            <w:tcMar>
              <w:top w:w="100.0" w:type="dxa"/>
              <w:left w:w="100.0" w:type="dxa"/>
              <w:bottom w:w="100.0" w:type="dxa"/>
              <w:right w:w="100.0" w:type="dxa"/>
            </w:tcMar>
            <w:vAlign w:val="bottom"/>
          </w:tcPr>
          <w:p w:rsidR="00000000" w:rsidDel="00000000" w:rsidP="00000000" w:rsidRDefault="00000000" w:rsidRPr="00000000" w14:paraId="00000063">
            <w:pPr>
              <w:pageBreakBefore w:val="0"/>
              <w:widowControl w:val="0"/>
              <w:spacing w:line="240" w:lineRule="auto"/>
              <w:jc w:val="center"/>
              <w:rPr/>
            </w:pPr>
            <w:r w:rsidDel="00000000" w:rsidR="00000000" w:rsidRPr="00000000">
              <w:rPr/>
              <w:drawing>
                <wp:inline distB="114300" distT="114300" distL="114300" distR="114300">
                  <wp:extent cx="671912" cy="1336358"/>
                  <wp:effectExtent b="0" l="0" r="0" t="0"/>
                  <wp:docPr id="21" name="image18.png"/>
                  <a:graphic>
                    <a:graphicData uri="http://schemas.openxmlformats.org/drawingml/2006/picture">
                      <pic:pic>
                        <pic:nvPicPr>
                          <pic:cNvPr id="0" name="image18.png"/>
                          <pic:cNvPicPr preferRelativeResize="0"/>
                        </pic:nvPicPr>
                        <pic:blipFill>
                          <a:blip r:embed="rId12"/>
                          <a:srcRect b="0" l="0" r="0" t="0"/>
                          <a:stretch>
                            <a:fillRect/>
                          </a:stretch>
                        </pic:blipFill>
                        <pic:spPr>
                          <a:xfrm>
                            <a:off x="0" y="0"/>
                            <a:ext cx="671912" cy="1336358"/>
                          </a:xfrm>
                          <a:prstGeom prst="rect"/>
                          <a:ln/>
                        </pic:spPr>
                      </pic:pic>
                    </a:graphicData>
                  </a:graphic>
                </wp:inline>
              </w:drawing>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64">
            <w:pPr>
              <w:pageBreakBefore w:val="0"/>
              <w:widowControl w:val="0"/>
              <w:spacing w:line="240" w:lineRule="auto"/>
              <w:jc w:val="center"/>
              <w:rPr/>
            </w:pPr>
            <w:r w:rsidDel="00000000" w:rsidR="00000000" w:rsidRPr="00000000">
              <w:rPr>
                <w:rtl w:val="0"/>
              </w:rPr>
              <w:t xml:space="preserve">4 x 1 mL</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65">
            <w:pPr>
              <w:pageBreakBefore w:val="0"/>
              <w:widowControl w:val="0"/>
              <w:spacing w:line="240" w:lineRule="auto"/>
              <w:jc w:val="center"/>
              <w:rPr/>
            </w:pPr>
            <w:r w:rsidDel="00000000" w:rsidR="00000000" w:rsidRPr="00000000">
              <w:rPr>
                <w:rtl w:val="0"/>
              </w:rPr>
              <w:t xml:space="preserve">100X</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66">
            <w:pPr>
              <w:pageBreakBefore w:val="0"/>
              <w:widowControl w:val="0"/>
              <w:spacing w:line="240" w:lineRule="auto"/>
              <w:jc w:val="center"/>
              <w:rPr/>
            </w:pPr>
            <w:r w:rsidDel="00000000" w:rsidR="00000000" w:rsidRPr="00000000">
              <w:rPr>
                <w:rtl w:val="0"/>
              </w:rPr>
              <w:t xml:space="preserve">400</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67">
            <w:pPr>
              <w:pageBreakBefore w:val="0"/>
              <w:widowControl w:val="0"/>
              <w:spacing w:line="240" w:lineRule="auto"/>
              <w:jc w:val="center"/>
              <w:rPr/>
            </w:pPr>
            <w:r w:rsidDel="00000000" w:rsidR="00000000" w:rsidRPr="00000000">
              <w:rPr>
                <w:rtl w:val="0"/>
              </w:rPr>
              <w:t xml:space="preserve">Making 1X Inactivation Saline Solution</w:t>
            </w:r>
          </w:p>
        </w:tc>
      </w:tr>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68">
            <w:pPr>
              <w:pageBreakBefore w:val="0"/>
              <w:widowControl w:val="0"/>
              <w:spacing w:line="240" w:lineRule="auto"/>
              <w:rPr/>
            </w:pPr>
            <w:r w:rsidDel="00000000" w:rsidR="00000000" w:rsidRPr="00000000">
              <w:rPr>
                <w:rtl w:val="0"/>
              </w:rPr>
              <w:t xml:space="preserve">Nuclease-free Water</w:t>
            </w:r>
          </w:p>
          <w:p w:rsidR="00000000" w:rsidDel="00000000" w:rsidP="00000000" w:rsidRDefault="00000000" w:rsidRPr="00000000" w14:paraId="00000069">
            <w:pPr>
              <w:pageBreakBefore w:val="0"/>
              <w:widowControl w:val="0"/>
              <w:spacing w:line="240" w:lineRule="auto"/>
              <w:rPr/>
            </w:pPr>
            <w:r w:rsidDel="00000000" w:rsidR="00000000" w:rsidRPr="00000000">
              <w:rPr>
                <w:sz w:val="16"/>
                <w:szCs w:val="16"/>
                <w:rtl w:val="0"/>
              </w:rPr>
              <w:t xml:space="preserve">Thermo 10977015</w:t>
            </w:r>
            <w:r w:rsidDel="00000000" w:rsidR="00000000" w:rsidRPr="00000000">
              <w:rPr>
                <w:rtl w:val="0"/>
              </w:rPr>
            </w:r>
          </w:p>
        </w:tc>
        <w:tc>
          <w:tcPr>
            <w:shd w:fill="auto" w:val="clear"/>
            <w:tcMar>
              <w:top w:w="100.0" w:type="dxa"/>
              <w:left w:w="100.0" w:type="dxa"/>
              <w:bottom w:w="100.0" w:type="dxa"/>
              <w:right w:w="100.0" w:type="dxa"/>
            </w:tcMar>
            <w:vAlign w:val="bottom"/>
          </w:tcPr>
          <w:p w:rsidR="00000000" w:rsidDel="00000000" w:rsidP="00000000" w:rsidRDefault="00000000" w:rsidRPr="00000000" w14:paraId="0000006A">
            <w:pPr>
              <w:pageBreakBefore w:val="0"/>
              <w:widowControl w:val="0"/>
              <w:spacing w:line="240" w:lineRule="auto"/>
              <w:jc w:val="center"/>
              <w:rPr/>
            </w:pPr>
            <w:r w:rsidDel="00000000" w:rsidR="00000000" w:rsidRPr="00000000">
              <w:rPr/>
              <w:drawing>
                <wp:inline distB="114300" distT="114300" distL="114300" distR="114300">
                  <wp:extent cx="677923" cy="1393508"/>
                  <wp:effectExtent b="0" l="0" r="0" t="0"/>
                  <wp:docPr id="9" name="image12.png"/>
                  <a:graphic>
                    <a:graphicData uri="http://schemas.openxmlformats.org/drawingml/2006/picture">
                      <pic:pic>
                        <pic:nvPicPr>
                          <pic:cNvPr id="0" name="image12.png"/>
                          <pic:cNvPicPr preferRelativeResize="0"/>
                        </pic:nvPicPr>
                        <pic:blipFill>
                          <a:blip r:embed="rId13"/>
                          <a:srcRect b="0" l="0" r="0" t="0"/>
                          <a:stretch>
                            <a:fillRect/>
                          </a:stretch>
                        </pic:blipFill>
                        <pic:spPr>
                          <a:xfrm>
                            <a:off x="0" y="0"/>
                            <a:ext cx="677923" cy="1393508"/>
                          </a:xfrm>
                          <a:prstGeom prst="rect"/>
                          <a:ln/>
                        </pic:spPr>
                      </pic:pic>
                    </a:graphicData>
                  </a:graphic>
                </wp:inline>
              </w:drawing>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6B">
            <w:pPr>
              <w:pageBreakBefore w:val="0"/>
              <w:widowControl w:val="0"/>
              <w:spacing w:line="240" w:lineRule="auto"/>
              <w:jc w:val="center"/>
              <w:rPr/>
            </w:pPr>
            <w:r w:rsidDel="00000000" w:rsidR="00000000" w:rsidRPr="00000000">
              <w:rPr>
                <w:rtl w:val="0"/>
              </w:rPr>
              <w:t xml:space="preserve">1 mL</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6C">
            <w:pPr>
              <w:pageBreakBefore w:val="0"/>
              <w:widowControl w:val="0"/>
              <w:spacing w:line="240" w:lineRule="auto"/>
              <w:jc w:val="center"/>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6D">
            <w:pPr>
              <w:pageBreakBefore w:val="0"/>
              <w:widowControl w:val="0"/>
              <w:spacing w:line="240" w:lineRule="auto"/>
              <w:jc w:val="center"/>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6E">
            <w:pPr>
              <w:pageBreakBefore w:val="0"/>
              <w:widowControl w:val="0"/>
              <w:spacing w:line="240" w:lineRule="auto"/>
              <w:jc w:val="center"/>
              <w:rPr/>
            </w:pPr>
            <w:r w:rsidDel="00000000" w:rsidR="00000000" w:rsidRPr="00000000">
              <w:rPr>
                <w:rtl w:val="0"/>
              </w:rPr>
            </w:r>
          </w:p>
        </w:tc>
      </w:tr>
    </w:tbl>
    <w:p w:rsidR="00000000" w:rsidDel="00000000" w:rsidP="00000000" w:rsidRDefault="00000000" w:rsidRPr="00000000" w14:paraId="0000006F">
      <w:pPr>
        <w:pageBreakBefore w:val="0"/>
        <w:rPr/>
      </w:pPr>
      <w:r w:rsidDel="00000000" w:rsidR="00000000" w:rsidRPr="00000000">
        <w:rPr>
          <w:rtl w:val="0"/>
        </w:rPr>
      </w:r>
    </w:p>
    <w:p w:rsidR="00000000" w:rsidDel="00000000" w:rsidP="00000000" w:rsidRDefault="00000000" w:rsidRPr="00000000" w14:paraId="00000070">
      <w:pPr>
        <w:pageBreakBefore w:val="0"/>
        <w:rPr/>
      </w:pPr>
      <w:r w:rsidDel="00000000" w:rsidR="00000000" w:rsidRPr="00000000">
        <w:rPr>
          <w:rtl w:val="0"/>
        </w:rPr>
      </w:r>
    </w:p>
    <w:p w:rsidR="00000000" w:rsidDel="00000000" w:rsidP="00000000" w:rsidRDefault="00000000" w:rsidRPr="00000000" w14:paraId="00000071">
      <w:pPr>
        <w:pageBreakBefore w:val="0"/>
        <w:rPr/>
      </w:pPr>
      <w:r w:rsidDel="00000000" w:rsidR="00000000" w:rsidRPr="00000000">
        <w:rPr>
          <w:rtl w:val="0"/>
        </w:rPr>
      </w:r>
    </w:p>
    <w:p w:rsidR="00000000" w:rsidDel="00000000" w:rsidP="00000000" w:rsidRDefault="00000000" w:rsidRPr="00000000" w14:paraId="00000072">
      <w:pPr>
        <w:pStyle w:val="Heading3"/>
        <w:pageBreakBefore w:val="0"/>
        <w:rPr/>
      </w:pPr>
      <w:bookmarkStart w:colFirst="0" w:colLast="0" w:name="_xpg2vegdg73s" w:id="12"/>
      <w:bookmarkEnd w:id="12"/>
      <w:r w:rsidDel="00000000" w:rsidR="00000000" w:rsidRPr="00000000">
        <w:rPr>
          <w:color w:val="497bc6"/>
          <w:sz w:val="24"/>
          <w:szCs w:val="24"/>
          <w:rtl w:val="0"/>
        </w:rPr>
        <w:t xml:space="preserve">Reagents</w:t>
      </w:r>
      <w:r w:rsidDel="00000000" w:rsidR="00000000" w:rsidRPr="00000000">
        <w:rPr>
          <w:color w:val="497bc6"/>
          <w:sz w:val="24"/>
          <w:szCs w:val="24"/>
          <w:rtl w:val="0"/>
        </w:rPr>
        <w:t xml:space="preserve"> Provided  in FloodLAMP Validation Kit (dry ice)</w:t>
      </w:r>
      <w:r w:rsidDel="00000000" w:rsidR="00000000" w:rsidRPr="00000000">
        <w:rPr>
          <w:rtl w:val="0"/>
        </w:rPr>
      </w:r>
    </w:p>
    <w:tbl>
      <w:tblPr>
        <w:tblStyle w:val="Table4"/>
        <w:tblW w:w="10079.825806451612"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664.8258064516128"/>
        <w:gridCol w:w="1095"/>
        <w:gridCol w:w="1605"/>
        <w:gridCol w:w="990"/>
        <w:gridCol w:w="870"/>
        <w:gridCol w:w="1200"/>
        <w:gridCol w:w="2655"/>
        <w:tblGridChange w:id="0">
          <w:tblGrid>
            <w:gridCol w:w="1664.8258064516128"/>
            <w:gridCol w:w="1095"/>
            <w:gridCol w:w="1605"/>
            <w:gridCol w:w="990"/>
            <w:gridCol w:w="870"/>
            <w:gridCol w:w="1200"/>
            <w:gridCol w:w="2655"/>
          </w:tblGrid>
        </w:tblGridChange>
      </w:tblGrid>
      <w:tr>
        <w:trPr>
          <w:cantSplit w:val="0"/>
          <w:tblHeader w:val="0"/>
        </w:trPr>
        <w:tc>
          <w:tcPr>
            <w:shd w:fill="40505d" w:val="clear"/>
            <w:tcMar>
              <w:top w:w="100.0" w:type="dxa"/>
              <w:left w:w="100.0" w:type="dxa"/>
              <w:bottom w:w="100.0" w:type="dxa"/>
              <w:right w:w="100.0" w:type="dxa"/>
            </w:tcMar>
            <w:vAlign w:val="top"/>
          </w:tcPr>
          <w:p w:rsidR="00000000" w:rsidDel="00000000" w:rsidP="00000000" w:rsidRDefault="00000000" w:rsidRPr="00000000" w14:paraId="00000073">
            <w:pPr>
              <w:pageBreakBefore w:val="0"/>
              <w:widowControl w:val="0"/>
              <w:spacing w:line="240" w:lineRule="auto"/>
              <w:jc w:val="center"/>
              <w:rPr>
                <w:b w:val="1"/>
                <w:color w:val="ffffff"/>
              </w:rPr>
            </w:pPr>
            <w:r w:rsidDel="00000000" w:rsidR="00000000" w:rsidRPr="00000000">
              <w:rPr>
                <w:b w:val="1"/>
                <w:color w:val="ffffff"/>
                <w:rtl w:val="0"/>
              </w:rPr>
              <w:t xml:space="preserve">Reagent Name (Label)</w:t>
            </w:r>
          </w:p>
        </w:tc>
        <w:tc>
          <w:tcPr>
            <w:shd w:fill="40505d" w:val="clear"/>
            <w:tcMar>
              <w:top w:w="100.0" w:type="dxa"/>
              <w:left w:w="100.0" w:type="dxa"/>
              <w:bottom w:w="100.0" w:type="dxa"/>
              <w:right w:w="100.0" w:type="dxa"/>
            </w:tcMar>
            <w:vAlign w:val="top"/>
          </w:tcPr>
          <w:p w:rsidR="00000000" w:rsidDel="00000000" w:rsidP="00000000" w:rsidRDefault="00000000" w:rsidRPr="00000000" w14:paraId="00000074">
            <w:pPr>
              <w:pageBreakBefore w:val="0"/>
              <w:widowControl w:val="0"/>
              <w:spacing w:line="240" w:lineRule="auto"/>
              <w:jc w:val="center"/>
              <w:rPr>
                <w:b w:val="1"/>
                <w:color w:val="ffffff"/>
              </w:rPr>
            </w:pPr>
            <w:r w:rsidDel="00000000" w:rsidR="00000000" w:rsidRPr="00000000">
              <w:rPr>
                <w:b w:val="1"/>
                <w:color w:val="ffffff"/>
                <w:rtl w:val="0"/>
              </w:rPr>
              <w:t xml:space="preserve">Storage</w:t>
            </w:r>
          </w:p>
        </w:tc>
        <w:tc>
          <w:tcPr>
            <w:shd w:fill="40505d" w:val="clear"/>
            <w:tcMar>
              <w:top w:w="100.0" w:type="dxa"/>
              <w:left w:w="100.0" w:type="dxa"/>
              <w:bottom w:w="100.0" w:type="dxa"/>
              <w:right w:w="100.0" w:type="dxa"/>
            </w:tcMar>
            <w:vAlign w:val="top"/>
          </w:tcPr>
          <w:p w:rsidR="00000000" w:rsidDel="00000000" w:rsidP="00000000" w:rsidRDefault="00000000" w:rsidRPr="00000000" w14:paraId="00000075">
            <w:pPr>
              <w:pageBreakBefore w:val="0"/>
              <w:widowControl w:val="0"/>
              <w:spacing w:line="240" w:lineRule="auto"/>
              <w:jc w:val="center"/>
              <w:rPr>
                <w:b w:val="1"/>
                <w:color w:val="ffffff"/>
              </w:rPr>
            </w:pPr>
            <w:r w:rsidDel="00000000" w:rsidR="00000000" w:rsidRPr="00000000">
              <w:rPr>
                <w:b w:val="1"/>
                <w:color w:val="ffffff"/>
                <w:rtl w:val="0"/>
              </w:rPr>
              <w:t xml:space="preserve">Photo</w:t>
            </w:r>
          </w:p>
        </w:tc>
        <w:tc>
          <w:tcPr>
            <w:shd w:fill="40505d" w:val="clear"/>
            <w:tcMar>
              <w:top w:w="100.0" w:type="dxa"/>
              <w:left w:w="100.0" w:type="dxa"/>
              <w:bottom w:w="100.0" w:type="dxa"/>
              <w:right w:w="100.0" w:type="dxa"/>
            </w:tcMar>
            <w:vAlign w:val="top"/>
          </w:tcPr>
          <w:p w:rsidR="00000000" w:rsidDel="00000000" w:rsidP="00000000" w:rsidRDefault="00000000" w:rsidRPr="00000000" w14:paraId="00000076">
            <w:pPr>
              <w:pageBreakBefore w:val="0"/>
              <w:widowControl w:val="0"/>
              <w:spacing w:line="240" w:lineRule="auto"/>
              <w:jc w:val="center"/>
              <w:rPr>
                <w:b w:val="1"/>
                <w:color w:val="ffffff"/>
              </w:rPr>
            </w:pPr>
            <w:r w:rsidDel="00000000" w:rsidR="00000000" w:rsidRPr="00000000">
              <w:rPr>
                <w:b w:val="1"/>
                <w:color w:val="ffffff"/>
                <w:rtl w:val="0"/>
              </w:rPr>
              <w:t xml:space="preserve">Amount</w:t>
            </w:r>
          </w:p>
        </w:tc>
        <w:tc>
          <w:tcPr>
            <w:shd w:fill="40505d" w:val="clear"/>
            <w:tcMar>
              <w:top w:w="100.0" w:type="dxa"/>
              <w:left w:w="100.0" w:type="dxa"/>
              <w:bottom w:w="100.0" w:type="dxa"/>
              <w:right w:w="100.0" w:type="dxa"/>
            </w:tcMar>
            <w:vAlign w:val="top"/>
          </w:tcPr>
          <w:p w:rsidR="00000000" w:rsidDel="00000000" w:rsidP="00000000" w:rsidRDefault="00000000" w:rsidRPr="00000000" w14:paraId="00000077">
            <w:pPr>
              <w:pageBreakBefore w:val="0"/>
              <w:widowControl w:val="0"/>
              <w:spacing w:line="240" w:lineRule="auto"/>
              <w:jc w:val="center"/>
              <w:rPr>
                <w:b w:val="1"/>
                <w:color w:val="ffffff"/>
              </w:rPr>
            </w:pPr>
            <w:r w:rsidDel="00000000" w:rsidR="00000000" w:rsidRPr="00000000">
              <w:rPr>
                <w:b w:val="1"/>
                <w:color w:val="ffffff"/>
                <w:rtl w:val="0"/>
              </w:rPr>
              <w:t xml:space="preserve">Conc.</w:t>
            </w:r>
          </w:p>
        </w:tc>
        <w:tc>
          <w:tcPr>
            <w:shd w:fill="40505d" w:val="clear"/>
            <w:tcMar>
              <w:top w:w="100.0" w:type="dxa"/>
              <w:left w:w="100.0" w:type="dxa"/>
              <w:bottom w:w="100.0" w:type="dxa"/>
              <w:right w:w="100.0" w:type="dxa"/>
            </w:tcMar>
            <w:vAlign w:val="top"/>
          </w:tcPr>
          <w:p w:rsidR="00000000" w:rsidDel="00000000" w:rsidP="00000000" w:rsidRDefault="00000000" w:rsidRPr="00000000" w14:paraId="00000078">
            <w:pPr>
              <w:pageBreakBefore w:val="0"/>
              <w:widowControl w:val="0"/>
              <w:spacing w:line="240" w:lineRule="auto"/>
              <w:jc w:val="center"/>
              <w:rPr>
                <w:b w:val="1"/>
                <w:color w:val="ffffff"/>
              </w:rPr>
            </w:pPr>
            <w:r w:rsidDel="00000000" w:rsidR="00000000" w:rsidRPr="00000000">
              <w:rPr>
                <w:b w:val="1"/>
                <w:color w:val="ffffff"/>
                <w:rtl w:val="0"/>
              </w:rPr>
              <w:t xml:space="preserve">Num Rxns</w:t>
            </w:r>
          </w:p>
        </w:tc>
        <w:tc>
          <w:tcPr>
            <w:shd w:fill="40505d" w:val="clear"/>
            <w:tcMar>
              <w:top w:w="100.0" w:type="dxa"/>
              <w:left w:w="100.0" w:type="dxa"/>
              <w:bottom w:w="100.0" w:type="dxa"/>
              <w:right w:w="100.0" w:type="dxa"/>
            </w:tcMar>
            <w:vAlign w:val="top"/>
          </w:tcPr>
          <w:p w:rsidR="00000000" w:rsidDel="00000000" w:rsidP="00000000" w:rsidRDefault="00000000" w:rsidRPr="00000000" w14:paraId="00000079">
            <w:pPr>
              <w:pageBreakBefore w:val="0"/>
              <w:widowControl w:val="0"/>
              <w:spacing w:line="240" w:lineRule="auto"/>
              <w:jc w:val="center"/>
              <w:rPr>
                <w:b w:val="1"/>
                <w:color w:val="ffffff"/>
              </w:rPr>
            </w:pPr>
            <w:r w:rsidDel="00000000" w:rsidR="00000000" w:rsidRPr="00000000">
              <w:rPr>
                <w:b w:val="1"/>
                <w:color w:val="ffffff"/>
                <w:rtl w:val="0"/>
              </w:rPr>
              <w:t xml:space="preserve">Purpose</w:t>
            </w:r>
          </w:p>
        </w:tc>
      </w:tr>
      <w:tr>
        <w:trPr>
          <w:cantSplit w:val="0"/>
          <w:trHeight w:val="1575"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7A">
            <w:pPr>
              <w:pageBreakBefore w:val="0"/>
              <w:widowControl w:val="0"/>
              <w:spacing w:line="240" w:lineRule="auto"/>
              <w:rPr/>
            </w:pPr>
            <w:r w:rsidDel="00000000" w:rsidR="00000000" w:rsidRPr="00000000">
              <w:rPr>
                <w:rtl w:val="0"/>
              </w:rPr>
              <w:t xml:space="preserve">5X PCR Primers</w:t>
            </w:r>
          </w:p>
          <w:p w:rsidR="00000000" w:rsidDel="00000000" w:rsidP="00000000" w:rsidRDefault="00000000" w:rsidRPr="00000000" w14:paraId="0000007B">
            <w:pPr>
              <w:pageBreakBefore w:val="0"/>
              <w:widowControl w:val="0"/>
              <w:spacing w:line="240" w:lineRule="auto"/>
              <w:rPr/>
            </w:pPr>
            <w:r w:rsidDel="00000000" w:rsidR="00000000" w:rsidRPr="00000000">
              <w:rPr>
                <w:rtl w:val="0"/>
              </w:rPr>
              <w:t xml:space="preserve">(PCRP)</w:t>
            </w:r>
          </w:p>
          <w:p w:rsidR="00000000" w:rsidDel="00000000" w:rsidP="00000000" w:rsidRDefault="00000000" w:rsidRPr="00000000" w14:paraId="0000007C">
            <w:pPr>
              <w:pageBreakBefore w:val="0"/>
              <w:widowControl w:val="0"/>
              <w:spacing w:line="240" w:lineRule="auto"/>
              <w:rPr/>
            </w:pPr>
            <w:r w:rsidDel="00000000" w:rsidR="00000000" w:rsidRPr="00000000">
              <w:rPr>
                <w:sz w:val="16"/>
                <w:szCs w:val="16"/>
                <w:rtl w:val="0"/>
              </w:rPr>
              <w:t xml:space="preserve">Eurofins 12YS-010YST</w:t>
            </w:r>
            <w:r w:rsidDel="00000000" w:rsidR="00000000" w:rsidRPr="00000000">
              <w:rPr>
                <w:rtl w:val="0"/>
              </w:rPr>
            </w:r>
          </w:p>
          <w:p w:rsidR="00000000" w:rsidDel="00000000" w:rsidP="00000000" w:rsidRDefault="00000000" w:rsidRPr="00000000" w14:paraId="0000007D">
            <w:pPr>
              <w:pageBreakBefore w:val="0"/>
              <w:widowControl w:val="0"/>
              <w:spacing w:line="240" w:lineRule="auto"/>
              <w:jc w:val="center"/>
              <w:rPr/>
            </w:pPr>
            <w:r w:rsidDel="00000000" w:rsidR="00000000" w:rsidRPr="00000000">
              <w:rPr>
                <w:b w:val="1"/>
                <w:color w:val="ffffff"/>
                <w:rtl w:val="0"/>
              </w:rPr>
              <w:t xml:space="preserve">(PCRP(Label)</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7E">
            <w:pPr>
              <w:pageBreakBefore w:val="0"/>
              <w:widowControl w:val="0"/>
              <w:spacing w:line="240" w:lineRule="auto"/>
              <w:jc w:val="center"/>
              <w:rPr/>
            </w:pPr>
            <w:r w:rsidDel="00000000" w:rsidR="00000000" w:rsidRPr="00000000">
              <w:rPr>
                <w:rtl w:val="0"/>
              </w:rPr>
              <w:t xml:space="preserve">-20°C</w:t>
            </w:r>
          </w:p>
        </w:tc>
        <w:tc>
          <w:tcPr>
            <w:shd w:fill="auto" w:val="clear"/>
            <w:tcMar>
              <w:top w:w="100.0" w:type="dxa"/>
              <w:left w:w="100.0" w:type="dxa"/>
              <w:bottom w:w="100.0" w:type="dxa"/>
              <w:right w:w="100.0" w:type="dxa"/>
            </w:tcMar>
            <w:vAlign w:val="bottom"/>
          </w:tcPr>
          <w:p w:rsidR="00000000" w:rsidDel="00000000" w:rsidP="00000000" w:rsidRDefault="00000000" w:rsidRPr="00000000" w14:paraId="0000007F">
            <w:pPr>
              <w:pageBreakBefore w:val="0"/>
              <w:widowControl w:val="0"/>
              <w:spacing w:line="240" w:lineRule="auto"/>
              <w:jc w:val="center"/>
              <w:rPr>
                <w:sz w:val="16"/>
                <w:szCs w:val="16"/>
              </w:rPr>
            </w:pPr>
            <w:r w:rsidDel="00000000" w:rsidR="00000000" w:rsidRPr="00000000">
              <w:rPr>
                <w:sz w:val="16"/>
                <w:szCs w:val="16"/>
              </w:rPr>
              <w:drawing>
                <wp:inline distB="114300" distT="114300" distL="114300" distR="114300">
                  <wp:extent cx="885825" cy="1752600"/>
                  <wp:effectExtent b="0" l="0" r="0" t="0"/>
                  <wp:docPr id="14" name="image8.png"/>
                  <a:graphic>
                    <a:graphicData uri="http://schemas.openxmlformats.org/drawingml/2006/picture">
                      <pic:pic>
                        <pic:nvPicPr>
                          <pic:cNvPr id="0" name="image8.png"/>
                          <pic:cNvPicPr preferRelativeResize="0"/>
                        </pic:nvPicPr>
                        <pic:blipFill>
                          <a:blip r:embed="rId14"/>
                          <a:srcRect b="0" l="0" r="0" t="0"/>
                          <a:stretch>
                            <a:fillRect/>
                          </a:stretch>
                        </pic:blipFill>
                        <pic:spPr>
                          <a:xfrm>
                            <a:off x="0" y="0"/>
                            <a:ext cx="885825" cy="1752600"/>
                          </a:xfrm>
                          <a:prstGeom prst="rect"/>
                          <a:ln/>
                        </pic:spPr>
                      </pic:pic>
                    </a:graphicData>
                  </a:graphic>
                </wp:inline>
              </w:drawing>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80">
            <w:pPr>
              <w:pageBreakBefore w:val="0"/>
              <w:widowControl w:val="0"/>
              <w:spacing w:line="240" w:lineRule="auto"/>
              <w:jc w:val="center"/>
              <w:rPr/>
            </w:pPr>
            <w:r w:rsidDel="00000000" w:rsidR="00000000" w:rsidRPr="00000000">
              <w:rPr>
                <w:rtl w:val="0"/>
              </w:rPr>
              <w:t xml:space="preserve">10 x 105µL</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81">
            <w:pPr>
              <w:pageBreakBefore w:val="0"/>
              <w:widowControl w:val="0"/>
              <w:spacing w:line="240" w:lineRule="auto"/>
              <w:jc w:val="center"/>
              <w:rPr/>
            </w:pPr>
            <w:r w:rsidDel="00000000" w:rsidR="00000000" w:rsidRPr="00000000">
              <w:rPr>
                <w:rtl w:val="0"/>
              </w:rPr>
              <w:t xml:space="preserve">5X</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82">
            <w:pPr>
              <w:pageBreakBefore w:val="0"/>
              <w:widowControl w:val="0"/>
              <w:spacing w:line="240" w:lineRule="auto"/>
              <w:jc w:val="center"/>
              <w:rPr/>
            </w:pPr>
            <w:r w:rsidDel="00000000" w:rsidR="00000000" w:rsidRPr="00000000">
              <w:rPr>
                <w:rtl w:val="0"/>
              </w:rPr>
              <w:t xml:space="preserve">10 x 24 </w:t>
            </w:r>
          </w:p>
          <w:p w:rsidR="00000000" w:rsidDel="00000000" w:rsidP="00000000" w:rsidRDefault="00000000" w:rsidRPr="00000000" w14:paraId="00000083">
            <w:pPr>
              <w:pageBreakBefore w:val="0"/>
              <w:widowControl w:val="0"/>
              <w:spacing w:line="240" w:lineRule="auto"/>
              <w:jc w:val="center"/>
              <w:rPr/>
            </w:pPr>
            <w:r w:rsidDel="00000000" w:rsidR="00000000" w:rsidRPr="00000000">
              <w:rPr>
                <w:rtl w:val="0"/>
              </w:rPr>
              <w:t xml:space="preserve">= 240</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84">
            <w:pPr>
              <w:pageBreakBefore w:val="0"/>
              <w:widowControl w:val="0"/>
              <w:spacing w:line="240" w:lineRule="auto"/>
              <w:jc w:val="center"/>
              <w:rPr/>
            </w:pPr>
            <w:r w:rsidDel="00000000" w:rsidR="00000000" w:rsidRPr="00000000">
              <w:rPr>
                <w:rtl w:val="0"/>
              </w:rPr>
              <w:t xml:space="preserve">EasyPCR</w:t>
            </w:r>
            <w:r w:rsidDel="00000000" w:rsidR="00000000" w:rsidRPr="00000000">
              <w:rPr>
                <w:vertAlign w:val="superscript"/>
                <w:rtl w:val="0"/>
              </w:rPr>
              <w:t xml:space="preserve">TM</w:t>
            </w:r>
            <w:r w:rsidDel="00000000" w:rsidR="00000000" w:rsidRPr="00000000">
              <w:rPr>
                <w:rtl w:val="0"/>
              </w:rPr>
              <w:t xml:space="preserve"> Reaction Mix</w:t>
            </w:r>
          </w:p>
        </w:tc>
      </w:tr>
      <w:tr>
        <w:trPr>
          <w:cantSplit w:val="0"/>
          <w:trHeight w:val="1590"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85">
            <w:pPr>
              <w:pageBreakBefore w:val="0"/>
              <w:widowControl w:val="0"/>
              <w:spacing w:line="240" w:lineRule="auto"/>
              <w:rPr/>
            </w:pPr>
            <w:r w:rsidDel="00000000" w:rsidR="00000000" w:rsidRPr="00000000">
              <w:rPr>
                <w:rtl w:val="0"/>
              </w:rPr>
              <w:t xml:space="preserve">PCR MM</w:t>
            </w:r>
          </w:p>
          <w:p w:rsidR="00000000" w:rsidDel="00000000" w:rsidP="00000000" w:rsidRDefault="00000000" w:rsidRPr="00000000" w14:paraId="00000086">
            <w:pPr>
              <w:pageBreakBefore w:val="0"/>
              <w:widowControl w:val="0"/>
              <w:spacing w:line="240" w:lineRule="auto"/>
              <w:rPr/>
            </w:pPr>
            <w:r w:rsidDel="00000000" w:rsidR="00000000" w:rsidRPr="00000000">
              <w:rPr>
                <w:rtl w:val="0"/>
              </w:rPr>
              <w:t xml:space="preserve">(NLMM)</w:t>
            </w:r>
          </w:p>
          <w:p w:rsidR="00000000" w:rsidDel="00000000" w:rsidP="00000000" w:rsidRDefault="00000000" w:rsidRPr="00000000" w14:paraId="00000087">
            <w:pPr>
              <w:pageBreakBefore w:val="0"/>
              <w:widowControl w:val="0"/>
              <w:spacing w:line="240" w:lineRule="auto"/>
              <w:rPr/>
            </w:pPr>
            <w:r w:rsidDel="00000000" w:rsidR="00000000" w:rsidRPr="00000000">
              <w:rPr>
                <w:sz w:val="16"/>
                <w:szCs w:val="16"/>
                <w:rtl w:val="0"/>
              </w:rPr>
              <w:t xml:space="preserve">NEB Luna E3006</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88">
            <w:pPr>
              <w:pageBreakBefore w:val="0"/>
              <w:widowControl w:val="0"/>
              <w:spacing w:line="240" w:lineRule="auto"/>
              <w:jc w:val="center"/>
              <w:rPr/>
            </w:pPr>
            <w:r w:rsidDel="00000000" w:rsidR="00000000" w:rsidRPr="00000000">
              <w:rPr>
                <w:rtl w:val="0"/>
              </w:rPr>
              <w:t xml:space="preserve">-20°C</w:t>
            </w:r>
          </w:p>
        </w:tc>
        <w:tc>
          <w:tcPr>
            <w:shd w:fill="auto" w:val="clear"/>
            <w:tcMar>
              <w:top w:w="100.0" w:type="dxa"/>
              <w:left w:w="100.0" w:type="dxa"/>
              <w:bottom w:w="100.0" w:type="dxa"/>
              <w:right w:w="100.0" w:type="dxa"/>
            </w:tcMar>
            <w:vAlign w:val="bottom"/>
          </w:tcPr>
          <w:p w:rsidR="00000000" w:rsidDel="00000000" w:rsidP="00000000" w:rsidRDefault="00000000" w:rsidRPr="00000000" w14:paraId="00000089">
            <w:pPr>
              <w:pageBreakBefore w:val="0"/>
              <w:widowControl w:val="0"/>
              <w:spacing w:line="240" w:lineRule="auto"/>
              <w:jc w:val="center"/>
              <w:rPr/>
            </w:pPr>
            <w:r w:rsidDel="00000000" w:rsidR="00000000" w:rsidRPr="00000000">
              <w:rPr/>
              <w:drawing>
                <wp:inline distB="114300" distT="114300" distL="114300" distR="114300">
                  <wp:extent cx="613705" cy="917258"/>
                  <wp:effectExtent b="0" l="0" r="0" t="0"/>
                  <wp:docPr id="7" name="image15.png"/>
                  <a:graphic>
                    <a:graphicData uri="http://schemas.openxmlformats.org/drawingml/2006/picture">
                      <pic:pic>
                        <pic:nvPicPr>
                          <pic:cNvPr id="0" name="image15.png"/>
                          <pic:cNvPicPr preferRelativeResize="0"/>
                        </pic:nvPicPr>
                        <pic:blipFill>
                          <a:blip r:embed="rId15"/>
                          <a:srcRect b="0" l="0" r="0" t="0"/>
                          <a:stretch>
                            <a:fillRect/>
                          </a:stretch>
                        </pic:blipFill>
                        <pic:spPr>
                          <a:xfrm>
                            <a:off x="0" y="0"/>
                            <a:ext cx="613705" cy="917258"/>
                          </a:xfrm>
                          <a:prstGeom prst="rect"/>
                          <a:ln/>
                        </pic:spPr>
                      </pic:pic>
                    </a:graphicData>
                  </a:graphic>
                </wp:inline>
              </w:drawing>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8A">
            <w:pPr>
              <w:pageBreakBefore w:val="0"/>
              <w:widowControl w:val="0"/>
              <w:spacing w:line="240" w:lineRule="auto"/>
              <w:jc w:val="center"/>
              <w:rPr/>
            </w:pPr>
            <w:r w:rsidDel="00000000" w:rsidR="00000000" w:rsidRPr="00000000">
              <w:rPr>
                <w:rtl w:val="0"/>
              </w:rPr>
              <w:t xml:space="preserve">737µL</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8B">
            <w:pPr>
              <w:pageBreakBefore w:val="0"/>
              <w:widowControl w:val="0"/>
              <w:spacing w:line="240" w:lineRule="auto"/>
              <w:jc w:val="center"/>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8C">
            <w:pPr>
              <w:pageBreakBefore w:val="0"/>
              <w:widowControl w:val="0"/>
              <w:spacing w:line="240" w:lineRule="auto"/>
              <w:jc w:val="center"/>
              <w:rPr/>
            </w:pPr>
            <w:r w:rsidDel="00000000" w:rsidR="00000000" w:rsidRPr="00000000">
              <w:rPr>
                <w:rtl w:val="0"/>
              </w:rPr>
              <w:t xml:space="preserve">~&lt;72</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8D">
            <w:pPr>
              <w:pageBreakBefore w:val="0"/>
              <w:widowControl w:val="0"/>
              <w:spacing w:line="240" w:lineRule="auto"/>
              <w:jc w:val="center"/>
              <w:rPr/>
            </w:pPr>
            <w:r w:rsidDel="00000000" w:rsidR="00000000" w:rsidRPr="00000000">
              <w:rPr>
                <w:rtl w:val="0"/>
              </w:rPr>
              <w:t xml:space="preserve">EasyPCR</w:t>
            </w:r>
            <w:r w:rsidDel="00000000" w:rsidR="00000000" w:rsidRPr="00000000">
              <w:rPr>
                <w:vertAlign w:val="superscript"/>
                <w:rtl w:val="0"/>
              </w:rPr>
              <w:t xml:space="preserve">TM</w:t>
            </w:r>
            <w:r w:rsidDel="00000000" w:rsidR="00000000" w:rsidRPr="00000000">
              <w:rPr>
                <w:rtl w:val="0"/>
              </w:rPr>
              <w:t xml:space="preserve"> Reaction Mix</w:t>
            </w:r>
          </w:p>
        </w:tc>
      </w:tr>
      <w:tr>
        <w:trPr>
          <w:cantSplit w:val="0"/>
          <w:trHeight w:val="1665"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8E">
            <w:pPr>
              <w:pageBreakBefore w:val="0"/>
              <w:widowControl w:val="0"/>
              <w:spacing w:line="240" w:lineRule="auto"/>
              <w:rPr/>
            </w:pPr>
            <w:r w:rsidDel="00000000" w:rsidR="00000000" w:rsidRPr="00000000">
              <w:rPr>
                <w:rtl w:val="0"/>
              </w:rPr>
              <w:t xml:space="preserve">PCR RT</w:t>
            </w:r>
          </w:p>
          <w:p w:rsidR="00000000" w:rsidDel="00000000" w:rsidP="00000000" w:rsidRDefault="00000000" w:rsidRPr="00000000" w14:paraId="0000008F">
            <w:pPr>
              <w:pageBreakBefore w:val="0"/>
              <w:widowControl w:val="0"/>
              <w:spacing w:line="240" w:lineRule="auto"/>
              <w:rPr/>
            </w:pPr>
            <w:r w:rsidDel="00000000" w:rsidR="00000000" w:rsidRPr="00000000">
              <w:rPr>
                <w:rtl w:val="0"/>
              </w:rPr>
              <w:t xml:space="preserve">(NLRT)</w:t>
            </w:r>
          </w:p>
          <w:p w:rsidR="00000000" w:rsidDel="00000000" w:rsidP="00000000" w:rsidRDefault="00000000" w:rsidRPr="00000000" w14:paraId="00000090">
            <w:pPr>
              <w:pageBreakBefore w:val="0"/>
              <w:widowControl w:val="0"/>
              <w:spacing w:line="240" w:lineRule="auto"/>
              <w:rPr/>
            </w:pPr>
            <w:r w:rsidDel="00000000" w:rsidR="00000000" w:rsidRPr="00000000">
              <w:rPr>
                <w:sz w:val="16"/>
                <w:szCs w:val="16"/>
                <w:rtl w:val="0"/>
              </w:rPr>
              <w:t xml:space="preserve">NEB Luna E3006</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91">
            <w:pPr>
              <w:pageBreakBefore w:val="0"/>
              <w:widowControl w:val="0"/>
              <w:spacing w:line="240" w:lineRule="auto"/>
              <w:jc w:val="center"/>
              <w:rPr/>
            </w:pPr>
            <w:r w:rsidDel="00000000" w:rsidR="00000000" w:rsidRPr="00000000">
              <w:rPr>
                <w:rtl w:val="0"/>
              </w:rPr>
              <w:t xml:space="preserve">-20°C</w:t>
            </w:r>
          </w:p>
        </w:tc>
        <w:tc>
          <w:tcPr>
            <w:shd w:fill="auto" w:val="clear"/>
            <w:tcMar>
              <w:top w:w="100.0" w:type="dxa"/>
              <w:left w:w="100.0" w:type="dxa"/>
              <w:bottom w:w="100.0" w:type="dxa"/>
              <w:right w:w="100.0" w:type="dxa"/>
            </w:tcMar>
            <w:vAlign w:val="bottom"/>
          </w:tcPr>
          <w:p w:rsidR="00000000" w:rsidDel="00000000" w:rsidP="00000000" w:rsidRDefault="00000000" w:rsidRPr="00000000" w14:paraId="00000092">
            <w:pPr>
              <w:pageBreakBefore w:val="0"/>
              <w:widowControl w:val="0"/>
              <w:spacing w:line="240" w:lineRule="auto"/>
              <w:jc w:val="center"/>
              <w:rPr/>
            </w:pPr>
            <w:r w:rsidDel="00000000" w:rsidR="00000000" w:rsidRPr="00000000">
              <w:rPr/>
              <w:drawing>
                <wp:inline distB="114300" distT="114300" distL="114300" distR="114300">
                  <wp:extent cx="693654" cy="1364933"/>
                  <wp:effectExtent b="0" l="0" r="0" t="0"/>
                  <wp:docPr id="20" name="image1.png"/>
                  <a:graphic>
                    <a:graphicData uri="http://schemas.openxmlformats.org/drawingml/2006/picture">
                      <pic:pic>
                        <pic:nvPicPr>
                          <pic:cNvPr id="0" name="image1.png"/>
                          <pic:cNvPicPr preferRelativeResize="0"/>
                        </pic:nvPicPr>
                        <pic:blipFill>
                          <a:blip r:embed="rId16"/>
                          <a:srcRect b="0" l="0" r="0" t="0"/>
                          <a:stretch>
                            <a:fillRect/>
                          </a:stretch>
                        </pic:blipFill>
                        <pic:spPr>
                          <a:xfrm>
                            <a:off x="0" y="0"/>
                            <a:ext cx="693654" cy="1364933"/>
                          </a:xfrm>
                          <a:prstGeom prst="rect"/>
                          <a:ln/>
                        </pic:spPr>
                      </pic:pic>
                    </a:graphicData>
                  </a:graphic>
                </wp:inline>
              </w:drawing>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93">
            <w:pPr>
              <w:pageBreakBefore w:val="0"/>
              <w:widowControl w:val="0"/>
              <w:spacing w:line="240" w:lineRule="auto"/>
              <w:jc w:val="center"/>
              <w:rPr/>
            </w:pPr>
            <w:r w:rsidDel="00000000" w:rsidR="00000000" w:rsidRPr="00000000">
              <w:rPr>
                <w:rtl w:val="0"/>
              </w:rPr>
              <w:t xml:space="preserve">74µL</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94">
            <w:pPr>
              <w:pageBreakBefore w:val="0"/>
              <w:widowControl w:val="0"/>
              <w:spacing w:line="240" w:lineRule="auto"/>
              <w:jc w:val="center"/>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95">
            <w:pPr>
              <w:pageBreakBefore w:val="0"/>
              <w:widowControl w:val="0"/>
              <w:spacing w:line="240" w:lineRule="auto"/>
              <w:jc w:val="center"/>
              <w:rPr/>
            </w:pPr>
            <w:r w:rsidDel="00000000" w:rsidR="00000000" w:rsidRPr="00000000">
              <w:rPr>
                <w:rtl w:val="0"/>
              </w:rPr>
              <w:t xml:space="preserve">~&lt;72</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96">
            <w:pPr>
              <w:pageBreakBefore w:val="0"/>
              <w:widowControl w:val="0"/>
              <w:spacing w:line="240" w:lineRule="auto"/>
              <w:jc w:val="center"/>
              <w:rPr/>
            </w:pPr>
            <w:r w:rsidDel="00000000" w:rsidR="00000000" w:rsidRPr="00000000">
              <w:rPr>
                <w:rtl w:val="0"/>
              </w:rPr>
              <w:t xml:space="preserve">EasyPCR</w:t>
            </w:r>
            <w:r w:rsidDel="00000000" w:rsidR="00000000" w:rsidRPr="00000000">
              <w:rPr>
                <w:vertAlign w:val="superscript"/>
                <w:rtl w:val="0"/>
              </w:rPr>
              <w:t xml:space="preserve">TM</w:t>
            </w:r>
            <w:r w:rsidDel="00000000" w:rsidR="00000000" w:rsidRPr="00000000">
              <w:rPr>
                <w:rtl w:val="0"/>
              </w:rPr>
              <w:t xml:space="preserve"> Reaction Mix</w:t>
            </w:r>
          </w:p>
        </w:tc>
      </w:tr>
      <w:tr>
        <w:trPr>
          <w:cantSplit w:val="0"/>
          <w:trHeight w:val="1515"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97">
            <w:pPr>
              <w:pageBreakBefore w:val="0"/>
              <w:widowControl w:val="0"/>
              <w:spacing w:line="240" w:lineRule="auto"/>
              <w:rPr/>
            </w:pPr>
            <w:r w:rsidDel="00000000" w:rsidR="00000000" w:rsidRPr="00000000">
              <w:rPr>
                <w:rtl w:val="0"/>
              </w:rPr>
              <w:t xml:space="preserve">Primer-Guanidine Solution for LAMP </w:t>
            </w:r>
          </w:p>
          <w:p w:rsidR="00000000" w:rsidDel="00000000" w:rsidP="00000000" w:rsidRDefault="00000000" w:rsidRPr="00000000" w14:paraId="00000098">
            <w:pPr>
              <w:pageBreakBefore w:val="0"/>
              <w:widowControl w:val="0"/>
              <w:spacing w:line="240" w:lineRule="auto"/>
              <w:rPr/>
            </w:pPr>
            <w:r w:rsidDel="00000000" w:rsidR="00000000" w:rsidRPr="00000000">
              <w:rPr>
                <w:rtl w:val="0"/>
              </w:rPr>
              <w:t xml:space="preserve">(PGS)</w:t>
            </w:r>
          </w:p>
          <w:p w:rsidR="00000000" w:rsidDel="00000000" w:rsidP="00000000" w:rsidRDefault="00000000" w:rsidRPr="00000000" w14:paraId="00000099">
            <w:pPr>
              <w:pageBreakBefore w:val="0"/>
              <w:widowControl w:val="0"/>
              <w:spacing w:line="240" w:lineRule="auto"/>
              <w:rPr>
                <w:sz w:val="16"/>
                <w:szCs w:val="16"/>
              </w:rPr>
            </w:pPr>
            <w:r w:rsidDel="00000000" w:rsidR="00000000" w:rsidRPr="00000000">
              <w:rPr>
                <w:sz w:val="16"/>
                <w:szCs w:val="16"/>
                <w:rtl w:val="0"/>
              </w:rPr>
              <w:t xml:space="preserve">FloodLAMP</w:t>
            </w:r>
          </w:p>
          <w:p w:rsidR="00000000" w:rsidDel="00000000" w:rsidP="00000000" w:rsidRDefault="00000000" w:rsidRPr="00000000" w14:paraId="0000009A">
            <w:pPr>
              <w:pageBreakBefore w:val="0"/>
              <w:widowControl w:val="0"/>
              <w:spacing w:line="240" w:lineRule="auto"/>
              <w:rPr/>
            </w:pPr>
            <w:r w:rsidDel="00000000" w:rsidR="00000000" w:rsidRPr="00000000">
              <w:rPr>
                <w:sz w:val="16"/>
                <w:szCs w:val="16"/>
                <w:rtl w:val="0"/>
              </w:rPr>
              <w:t xml:space="preserve">PGS_210427</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9B">
            <w:pPr>
              <w:pageBreakBefore w:val="0"/>
              <w:widowControl w:val="0"/>
              <w:spacing w:line="240" w:lineRule="auto"/>
              <w:jc w:val="center"/>
              <w:rPr/>
            </w:pPr>
            <w:r w:rsidDel="00000000" w:rsidR="00000000" w:rsidRPr="00000000">
              <w:rPr>
                <w:rtl w:val="0"/>
              </w:rPr>
              <w:t xml:space="preserve">-20°C</w:t>
            </w:r>
          </w:p>
        </w:tc>
        <w:tc>
          <w:tcPr>
            <w:shd w:fill="auto" w:val="clear"/>
            <w:tcMar>
              <w:top w:w="100.0" w:type="dxa"/>
              <w:left w:w="100.0" w:type="dxa"/>
              <w:bottom w:w="100.0" w:type="dxa"/>
              <w:right w:w="100.0" w:type="dxa"/>
            </w:tcMar>
            <w:vAlign w:val="bottom"/>
          </w:tcPr>
          <w:p w:rsidR="00000000" w:rsidDel="00000000" w:rsidP="00000000" w:rsidRDefault="00000000" w:rsidRPr="00000000" w14:paraId="0000009C">
            <w:pPr>
              <w:pageBreakBefore w:val="0"/>
              <w:widowControl w:val="0"/>
              <w:spacing w:line="240" w:lineRule="auto"/>
              <w:jc w:val="center"/>
              <w:rPr/>
            </w:pPr>
            <w:r w:rsidDel="00000000" w:rsidR="00000000" w:rsidRPr="00000000">
              <w:rPr>
                <w:sz w:val="16"/>
                <w:szCs w:val="16"/>
              </w:rPr>
              <w:drawing>
                <wp:inline distB="114300" distT="114300" distL="114300" distR="114300">
                  <wp:extent cx="711890" cy="1469708"/>
                  <wp:effectExtent b="0" l="0" r="0" t="0"/>
                  <wp:docPr id="17" name="image3.png"/>
                  <a:graphic>
                    <a:graphicData uri="http://schemas.openxmlformats.org/drawingml/2006/picture">
                      <pic:pic>
                        <pic:nvPicPr>
                          <pic:cNvPr id="0" name="image3.png"/>
                          <pic:cNvPicPr preferRelativeResize="0"/>
                        </pic:nvPicPr>
                        <pic:blipFill>
                          <a:blip r:embed="rId17"/>
                          <a:srcRect b="0" l="0" r="0" t="0"/>
                          <a:stretch>
                            <a:fillRect/>
                          </a:stretch>
                        </pic:blipFill>
                        <pic:spPr>
                          <a:xfrm>
                            <a:off x="0" y="0"/>
                            <a:ext cx="711890" cy="1469708"/>
                          </a:xfrm>
                          <a:prstGeom prst="rect"/>
                          <a:ln/>
                        </pic:spPr>
                      </pic:pic>
                    </a:graphicData>
                  </a:graphic>
                </wp:inline>
              </w:drawing>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9D">
            <w:pPr>
              <w:pageBreakBefore w:val="0"/>
              <w:widowControl w:val="0"/>
              <w:spacing w:line="240" w:lineRule="auto"/>
              <w:jc w:val="center"/>
              <w:rPr/>
            </w:pPr>
            <w:r w:rsidDel="00000000" w:rsidR="00000000" w:rsidRPr="00000000">
              <w:rPr>
                <w:rtl w:val="0"/>
              </w:rPr>
              <w:t xml:space="preserve">10 x 275µL</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9E">
            <w:pPr>
              <w:pageBreakBefore w:val="0"/>
              <w:widowControl w:val="0"/>
              <w:spacing w:line="240" w:lineRule="auto"/>
              <w:jc w:val="center"/>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9F">
            <w:pPr>
              <w:pageBreakBefore w:val="0"/>
              <w:widowControl w:val="0"/>
              <w:spacing w:line="240" w:lineRule="auto"/>
              <w:jc w:val="center"/>
              <w:rPr/>
            </w:pPr>
            <w:r w:rsidDel="00000000" w:rsidR="00000000" w:rsidRPr="00000000">
              <w:rPr>
                <w:rtl w:val="0"/>
              </w:rPr>
              <w:t xml:space="preserve">10 x 24 </w:t>
            </w:r>
          </w:p>
          <w:p w:rsidR="00000000" w:rsidDel="00000000" w:rsidP="00000000" w:rsidRDefault="00000000" w:rsidRPr="00000000" w14:paraId="000000A0">
            <w:pPr>
              <w:pageBreakBefore w:val="0"/>
              <w:widowControl w:val="0"/>
              <w:spacing w:line="240" w:lineRule="auto"/>
              <w:jc w:val="center"/>
              <w:rPr/>
            </w:pPr>
            <w:r w:rsidDel="00000000" w:rsidR="00000000" w:rsidRPr="00000000">
              <w:rPr>
                <w:rtl w:val="0"/>
              </w:rPr>
              <w:t xml:space="preserve">= 240</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A1">
            <w:pPr>
              <w:pageBreakBefore w:val="0"/>
              <w:widowControl w:val="0"/>
              <w:spacing w:line="240" w:lineRule="auto"/>
              <w:jc w:val="center"/>
              <w:rPr/>
            </w:pPr>
            <w:r w:rsidDel="00000000" w:rsidR="00000000" w:rsidRPr="00000000">
              <w:rPr>
                <w:rtl w:val="0"/>
              </w:rPr>
              <w:t xml:space="preserve">Colorimetric LAMP QuickColor</w:t>
            </w:r>
            <w:r w:rsidDel="00000000" w:rsidR="00000000" w:rsidRPr="00000000">
              <w:rPr>
                <w:vertAlign w:val="superscript"/>
                <w:rtl w:val="0"/>
              </w:rPr>
              <w:t xml:space="preserve">TM</w:t>
            </w:r>
            <w:r w:rsidDel="00000000" w:rsidR="00000000" w:rsidRPr="00000000">
              <w:rPr>
                <w:rtl w:val="0"/>
              </w:rPr>
              <w:t xml:space="preserve"> Reaction Mix</w:t>
            </w:r>
          </w:p>
        </w:tc>
      </w:tr>
      <w:tr>
        <w:trPr>
          <w:cantSplit w:val="0"/>
          <w:trHeight w:val="1470"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A2">
            <w:pPr>
              <w:pageBreakBefore w:val="0"/>
              <w:widowControl w:val="0"/>
              <w:spacing w:line="240" w:lineRule="auto"/>
              <w:rPr/>
            </w:pPr>
            <w:r w:rsidDel="00000000" w:rsidR="00000000" w:rsidRPr="00000000">
              <w:rPr>
                <w:rtl w:val="0"/>
              </w:rPr>
              <w:t xml:space="preserve">Colorimetric LAMP MM</w:t>
            </w:r>
          </w:p>
          <w:p w:rsidR="00000000" w:rsidDel="00000000" w:rsidP="00000000" w:rsidRDefault="00000000" w:rsidRPr="00000000" w14:paraId="000000A3">
            <w:pPr>
              <w:pageBreakBefore w:val="0"/>
              <w:widowControl w:val="0"/>
              <w:spacing w:line="240" w:lineRule="auto"/>
              <w:rPr/>
            </w:pPr>
            <w:r w:rsidDel="00000000" w:rsidR="00000000" w:rsidRPr="00000000">
              <w:rPr>
                <w:sz w:val="16"/>
                <w:szCs w:val="16"/>
                <w:rtl w:val="0"/>
              </w:rPr>
              <w:t xml:space="preserve">NEB M1804</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A4">
            <w:pPr>
              <w:pageBreakBefore w:val="0"/>
              <w:widowControl w:val="0"/>
              <w:spacing w:line="240" w:lineRule="auto"/>
              <w:jc w:val="center"/>
              <w:rPr/>
            </w:pPr>
            <w:r w:rsidDel="00000000" w:rsidR="00000000" w:rsidRPr="00000000">
              <w:rPr>
                <w:rtl w:val="0"/>
              </w:rPr>
              <w:t xml:space="preserve">-20°C</w:t>
            </w:r>
          </w:p>
        </w:tc>
        <w:tc>
          <w:tcPr>
            <w:shd w:fill="auto" w:val="clear"/>
            <w:tcMar>
              <w:top w:w="100.0" w:type="dxa"/>
              <w:left w:w="100.0" w:type="dxa"/>
              <w:bottom w:w="100.0" w:type="dxa"/>
              <w:right w:w="100.0" w:type="dxa"/>
            </w:tcMar>
            <w:vAlign w:val="bottom"/>
          </w:tcPr>
          <w:p w:rsidR="00000000" w:rsidDel="00000000" w:rsidP="00000000" w:rsidRDefault="00000000" w:rsidRPr="00000000" w14:paraId="000000A5">
            <w:pPr>
              <w:pageBreakBefore w:val="0"/>
              <w:widowControl w:val="0"/>
              <w:spacing w:line="240" w:lineRule="auto"/>
              <w:jc w:val="center"/>
              <w:rPr/>
            </w:pPr>
            <w:r w:rsidDel="00000000" w:rsidR="00000000" w:rsidRPr="00000000">
              <w:rPr/>
              <w:drawing>
                <wp:inline distB="114300" distT="114300" distL="114300" distR="114300">
                  <wp:extent cx="736814" cy="1022033"/>
                  <wp:effectExtent b="0" l="0" r="0" t="0"/>
                  <wp:docPr id="19" name="image13.png"/>
                  <a:graphic>
                    <a:graphicData uri="http://schemas.openxmlformats.org/drawingml/2006/picture">
                      <pic:pic>
                        <pic:nvPicPr>
                          <pic:cNvPr id="0" name="image13.png"/>
                          <pic:cNvPicPr preferRelativeResize="0"/>
                        </pic:nvPicPr>
                        <pic:blipFill>
                          <a:blip r:embed="rId18"/>
                          <a:srcRect b="0" l="0" r="0" t="0"/>
                          <a:stretch>
                            <a:fillRect/>
                          </a:stretch>
                        </pic:blipFill>
                        <pic:spPr>
                          <a:xfrm>
                            <a:off x="0" y="0"/>
                            <a:ext cx="736814" cy="1022033"/>
                          </a:xfrm>
                          <a:prstGeom prst="rect"/>
                          <a:ln/>
                        </pic:spPr>
                      </pic:pic>
                    </a:graphicData>
                  </a:graphic>
                </wp:inline>
              </w:drawing>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A6">
            <w:pPr>
              <w:pageBreakBefore w:val="0"/>
              <w:widowControl w:val="0"/>
              <w:spacing w:line="240" w:lineRule="auto"/>
              <w:jc w:val="center"/>
              <w:rPr/>
            </w:pPr>
            <w:r w:rsidDel="00000000" w:rsidR="00000000" w:rsidRPr="00000000">
              <w:rPr>
                <w:rtl w:val="0"/>
              </w:rPr>
              <w:t xml:space="preserve">1mL</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A7">
            <w:pPr>
              <w:pageBreakBefore w:val="0"/>
              <w:widowControl w:val="0"/>
              <w:spacing w:line="240" w:lineRule="auto"/>
              <w:jc w:val="center"/>
              <w:rPr/>
            </w:pPr>
            <w:r w:rsidDel="00000000" w:rsidR="00000000" w:rsidRPr="00000000">
              <w:rPr>
                <w:rtl w:val="0"/>
              </w:rPr>
              <w:t xml:space="preserve">2X</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A8">
            <w:pPr>
              <w:pageBreakBefore w:val="0"/>
              <w:widowControl w:val="0"/>
              <w:spacing w:line="240" w:lineRule="auto"/>
              <w:jc w:val="center"/>
              <w:rPr/>
            </w:pPr>
            <w:r w:rsidDel="00000000" w:rsidR="00000000" w:rsidRPr="00000000">
              <w:rPr>
                <w:rtl w:val="0"/>
              </w:rPr>
              <w:t xml:space="preserve">72</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A9">
            <w:pPr>
              <w:pageBreakBefore w:val="0"/>
              <w:widowControl w:val="0"/>
              <w:spacing w:line="240" w:lineRule="auto"/>
              <w:jc w:val="center"/>
              <w:rPr/>
            </w:pPr>
            <w:r w:rsidDel="00000000" w:rsidR="00000000" w:rsidRPr="00000000">
              <w:rPr>
                <w:rtl w:val="0"/>
              </w:rPr>
              <w:t xml:space="preserve">Colorimetric LAMP QuickColor</w:t>
            </w:r>
            <w:r w:rsidDel="00000000" w:rsidR="00000000" w:rsidRPr="00000000">
              <w:rPr>
                <w:vertAlign w:val="superscript"/>
                <w:rtl w:val="0"/>
              </w:rPr>
              <w:t xml:space="preserve">TM</w:t>
            </w:r>
            <w:r w:rsidDel="00000000" w:rsidR="00000000" w:rsidRPr="00000000">
              <w:rPr>
                <w:rtl w:val="0"/>
              </w:rPr>
              <w:t xml:space="preserve"> Reaction Mix</w:t>
            </w:r>
          </w:p>
        </w:tc>
      </w:tr>
      <w:tr>
        <w:trPr>
          <w:cantSplit w:val="0"/>
          <w:trHeight w:val="1740"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AA">
            <w:pPr>
              <w:pageBreakBefore w:val="0"/>
              <w:widowControl w:val="0"/>
              <w:spacing w:line="240" w:lineRule="auto"/>
              <w:rPr/>
            </w:pPr>
            <w:r w:rsidDel="00000000" w:rsidR="00000000" w:rsidRPr="00000000">
              <w:rPr>
                <w:rtl w:val="0"/>
              </w:rPr>
              <w:t xml:space="preserve">Amp Positive Control</w:t>
            </w:r>
          </w:p>
          <w:p w:rsidR="00000000" w:rsidDel="00000000" w:rsidP="00000000" w:rsidRDefault="00000000" w:rsidRPr="00000000" w14:paraId="000000AB">
            <w:pPr>
              <w:pageBreakBefore w:val="0"/>
              <w:widowControl w:val="0"/>
              <w:spacing w:line="240" w:lineRule="auto"/>
              <w:rPr/>
            </w:pPr>
            <w:r w:rsidDel="00000000" w:rsidR="00000000" w:rsidRPr="00000000">
              <w:rPr>
                <w:rtl w:val="0"/>
              </w:rPr>
              <w:t xml:space="preserve">(TPC)</w:t>
            </w:r>
          </w:p>
          <w:p w:rsidR="00000000" w:rsidDel="00000000" w:rsidP="00000000" w:rsidRDefault="00000000" w:rsidRPr="00000000" w14:paraId="000000AC">
            <w:pPr>
              <w:pageBreakBefore w:val="0"/>
              <w:widowControl w:val="0"/>
              <w:spacing w:line="240" w:lineRule="auto"/>
              <w:rPr>
                <w:sz w:val="16"/>
                <w:szCs w:val="16"/>
              </w:rPr>
            </w:pPr>
            <w:r w:rsidDel="00000000" w:rsidR="00000000" w:rsidRPr="00000000">
              <w:rPr>
                <w:sz w:val="16"/>
                <w:szCs w:val="16"/>
                <w:rtl w:val="0"/>
              </w:rPr>
              <w:t xml:space="preserve">Twist 102019 &amp;</w:t>
            </w:r>
          </w:p>
          <w:p w:rsidR="00000000" w:rsidDel="00000000" w:rsidP="00000000" w:rsidRDefault="00000000" w:rsidRPr="00000000" w14:paraId="000000AD">
            <w:pPr>
              <w:pageBreakBefore w:val="0"/>
              <w:widowControl w:val="0"/>
              <w:spacing w:line="240" w:lineRule="auto"/>
              <w:rPr/>
            </w:pPr>
            <w:r w:rsidDel="00000000" w:rsidR="00000000" w:rsidRPr="00000000">
              <w:rPr>
                <w:sz w:val="16"/>
                <w:szCs w:val="16"/>
                <w:rtl w:val="0"/>
              </w:rPr>
              <w:t xml:space="preserve">Thermo 4307281</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AE">
            <w:pPr>
              <w:pageBreakBefore w:val="0"/>
              <w:widowControl w:val="0"/>
              <w:spacing w:line="240" w:lineRule="auto"/>
              <w:jc w:val="center"/>
              <w:rPr/>
            </w:pPr>
            <w:r w:rsidDel="00000000" w:rsidR="00000000" w:rsidRPr="00000000">
              <w:rPr>
                <w:rtl w:val="0"/>
              </w:rPr>
              <w:t xml:space="preserve">-80°C</w:t>
            </w:r>
          </w:p>
        </w:tc>
        <w:tc>
          <w:tcPr>
            <w:shd w:fill="auto" w:val="clear"/>
            <w:tcMar>
              <w:top w:w="100.0" w:type="dxa"/>
              <w:left w:w="100.0" w:type="dxa"/>
              <w:bottom w:w="100.0" w:type="dxa"/>
              <w:right w:w="100.0" w:type="dxa"/>
            </w:tcMar>
            <w:vAlign w:val="bottom"/>
          </w:tcPr>
          <w:p w:rsidR="00000000" w:rsidDel="00000000" w:rsidP="00000000" w:rsidRDefault="00000000" w:rsidRPr="00000000" w14:paraId="000000AF">
            <w:pPr>
              <w:pageBreakBefore w:val="0"/>
              <w:widowControl w:val="0"/>
              <w:spacing w:line="240" w:lineRule="auto"/>
              <w:jc w:val="center"/>
              <w:rPr>
                <w:sz w:val="16"/>
                <w:szCs w:val="16"/>
              </w:rPr>
            </w:pPr>
            <w:r w:rsidDel="00000000" w:rsidR="00000000" w:rsidRPr="00000000">
              <w:rPr>
                <w:sz w:val="16"/>
                <w:szCs w:val="16"/>
              </w:rPr>
              <w:drawing>
                <wp:inline distB="114300" distT="114300" distL="114300" distR="114300">
                  <wp:extent cx="762210" cy="1450658"/>
                  <wp:effectExtent b="0" l="0" r="0" t="0"/>
                  <wp:docPr id="1" name="image2.png"/>
                  <a:graphic>
                    <a:graphicData uri="http://schemas.openxmlformats.org/drawingml/2006/picture">
                      <pic:pic>
                        <pic:nvPicPr>
                          <pic:cNvPr id="0" name="image2.png"/>
                          <pic:cNvPicPr preferRelativeResize="0"/>
                        </pic:nvPicPr>
                        <pic:blipFill>
                          <a:blip r:embed="rId19"/>
                          <a:srcRect b="0" l="0" r="0" t="0"/>
                          <a:stretch>
                            <a:fillRect/>
                          </a:stretch>
                        </pic:blipFill>
                        <pic:spPr>
                          <a:xfrm>
                            <a:off x="0" y="0"/>
                            <a:ext cx="762210" cy="1450658"/>
                          </a:xfrm>
                          <a:prstGeom prst="rect"/>
                          <a:ln/>
                        </pic:spPr>
                      </pic:pic>
                    </a:graphicData>
                  </a:graphic>
                </wp:inline>
              </w:drawing>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B0">
            <w:pPr>
              <w:pageBreakBefore w:val="0"/>
              <w:widowControl w:val="0"/>
              <w:spacing w:line="240" w:lineRule="auto"/>
              <w:jc w:val="center"/>
              <w:rPr/>
            </w:pPr>
            <w:r w:rsidDel="00000000" w:rsidR="00000000" w:rsidRPr="00000000">
              <w:rPr>
                <w:rtl w:val="0"/>
              </w:rPr>
              <w:t xml:space="preserve">10 x 10µL</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B1">
            <w:pPr>
              <w:pageBreakBefore w:val="0"/>
              <w:widowControl w:val="0"/>
              <w:spacing w:line="240" w:lineRule="auto"/>
              <w:jc w:val="center"/>
              <w:rPr/>
            </w:pPr>
            <w:r w:rsidDel="00000000" w:rsidR="00000000" w:rsidRPr="00000000">
              <w:rPr>
                <w:rtl w:val="0"/>
              </w:rPr>
              <w:t xml:space="preserve">~100</w:t>
            </w:r>
          </w:p>
          <w:p w:rsidR="00000000" w:rsidDel="00000000" w:rsidP="00000000" w:rsidRDefault="00000000" w:rsidRPr="00000000" w14:paraId="000000B2">
            <w:pPr>
              <w:pageBreakBefore w:val="0"/>
              <w:widowControl w:val="0"/>
              <w:spacing w:line="240" w:lineRule="auto"/>
              <w:jc w:val="center"/>
              <w:rPr/>
            </w:pPr>
            <w:r w:rsidDel="00000000" w:rsidR="00000000" w:rsidRPr="00000000">
              <w:rPr>
                <w:rtl w:val="0"/>
              </w:rPr>
              <w:t xml:space="preserve">cp/µL</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B3">
            <w:pPr>
              <w:pageBreakBefore w:val="0"/>
              <w:widowControl w:val="0"/>
              <w:spacing w:line="240" w:lineRule="auto"/>
              <w:jc w:val="center"/>
              <w:rPr/>
            </w:pPr>
            <w:r w:rsidDel="00000000" w:rsidR="00000000" w:rsidRPr="00000000">
              <w:rPr>
                <w:rtl w:val="0"/>
              </w:rPr>
              <w:t xml:space="preserve">10 x 4 rxn @ 2ul/rxn</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B4">
            <w:pPr>
              <w:pageBreakBefore w:val="0"/>
              <w:widowControl w:val="0"/>
              <w:spacing w:line="240" w:lineRule="auto"/>
              <w:jc w:val="center"/>
              <w:rPr/>
            </w:pPr>
            <w:r w:rsidDel="00000000" w:rsidR="00000000" w:rsidRPr="00000000">
              <w:rPr>
                <w:rtl w:val="0"/>
              </w:rPr>
              <w:t xml:space="preserve">Amplification Positive Control (should give ~32 Ct on EasyPCR</w:t>
            </w:r>
            <w:r w:rsidDel="00000000" w:rsidR="00000000" w:rsidRPr="00000000">
              <w:rPr>
                <w:vertAlign w:val="superscript"/>
                <w:rtl w:val="0"/>
              </w:rPr>
              <w:t xml:space="preserve">TM</w:t>
            </w:r>
            <w:r w:rsidDel="00000000" w:rsidR="00000000" w:rsidRPr="00000000">
              <w:rPr>
                <w:rtl w:val="0"/>
              </w:rPr>
              <w:t xml:space="preserve">)</w:t>
            </w:r>
          </w:p>
        </w:tc>
      </w:tr>
      <w:tr>
        <w:trPr>
          <w:cantSplit w:val="0"/>
          <w:trHeight w:val="1740"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B5">
            <w:pPr>
              <w:pageBreakBefore w:val="0"/>
              <w:widowControl w:val="0"/>
              <w:spacing w:line="240" w:lineRule="auto"/>
              <w:rPr/>
            </w:pPr>
            <w:r w:rsidDel="00000000" w:rsidR="00000000" w:rsidRPr="00000000">
              <w:rPr>
                <w:rtl w:val="0"/>
              </w:rPr>
              <w:t xml:space="preserve">Inactivated Virus</w:t>
            </w:r>
          </w:p>
          <w:p w:rsidR="00000000" w:rsidDel="00000000" w:rsidP="00000000" w:rsidRDefault="00000000" w:rsidRPr="00000000" w14:paraId="000000B6">
            <w:pPr>
              <w:pageBreakBefore w:val="0"/>
              <w:widowControl w:val="0"/>
              <w:spacing w:line="240" w:lineRule="auto"/>
              <w:rPr/>
            </w:pPr>
            <w:r w:rsidDel="00000000" w:rsidR="00000000" w:rsidRPr="00000000">
              <w:rPr>
                <w:rtl w:val="0"/>
              </w:rPr>
              <w:t xml:space="preserve">(GBD)</w:t>
            </w:r>
          </w:p>
          <w:p w:rsidR="00000000" w:rsidDel="00000000" w:rsidP="00000000" w:rsidRDefault="00000000" w:rsidRPr="00000000" w14:paraId="000000B7">
            <w:pPr>
              <w:pageBreakBefore w:val="0"/>
              <w:widowControl w:val="0"/>
              <w:spacing w:line="240" w:lineRule="auto"/>
              <w:rPr/>
            </w:pPr>
            <w:r w:rsidDel="00000000" w:rsidR="00000000" w:rsidRPr="00000000">
              <w:rPr>
                <w:sz w:val="16"/>
                <w:szCs w:val="16"/>
                <w:rtl w:val="0"/>
              </w:rPr>
              <w:t xml:space="preserve">BEI NR-52287</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B8">
            <w:pPr>
              <w:pageBreakBefore w:val="0"/>
              <w:widowControl w:val="0"/>
              <w:spacing w:line="240" w:lineRule="auto"/>
              <w:jc w:val="center"/>
              <w:rPr/>
            </w:pPr>
            <w:r w:rsidDel="00000000" w:rsidR="00000000" w:rsidRPr="00000000">
              <w:rPr>
                <w:rtl w:val="0"/>
              </w:rPr>
              <w:t xml:space="preserve">-80°C</w:t>
            </w:r>
          </w:p>
        </w:tc>
        <w:tc>
          <w:tcPr>
            <w:shd w:fill="auto" w:val="clear"/>
            <w:tcMar>
              <w:top w:w="100.0" w:type="dxa"/>
              <w:left w:w="100.0" w:type="dxa"/>
              <w:bottom w:w="100.0" w:type="dxa"/>
              <w:right w:w="100.0" w:type="dxa"/>
            </w:tcMar>
            <w:vAlign w:val="bottom"/>
          </w:tcPr>
          <w:p w:rsidR="00000000" w:rsidDel="00000000" w:rsidP="00000000" w:rsidRDefault="00000000" w:rsidRPr="00000000" w14:paraId="000000B9">
            <w:pPr>
              <w:pageBreakBefore w:val="0"/>
              <w:widowControl w:val="0"/>
              <w:spacing w:line="240" w:lineRule="auto"/>
              <w:jc w:val="center"/>
              <w:rPr>
                <w:sz w:val="16"/>
                <w:szCs w:val="16"/>
              </w:rPr>
            </w:pPr>
            <w:r w:rsidDel="00000000" w:rsidR="00000000" w:rsidRPr="00000000">
              <w:rPr>
                <w:sz w:val="16"/>
                <w:szCs w:val="16"/>
              </w:rPr>
              <w:drawing>
                <wp:inline distB="114300" distT="114300" distL="114300" distR="114300">
                  <wp:extent cx="782294" cy="1345883"/>
                  <wp:effectExtent b="0" l="0" r="0" t="0"/>
                  <wp:docPr id="10" name="image6.png"/>
                  <a:graphic>
                    <a:graphicData uri="http://schemas.openxmlformats.org/drawingml/2006/picture">
                      <pic:pic>
                        <pic:nvPicPr>
                          <pic:cNvPr id="0" name="image6.png"/>
                          <pic:cNvPicPr preferRelativeResize="0"/>
                        </pic:nvPicPr>
                        <pic:blipFill>
                          <a:blip r:embed="rId20"/>
                          <a:srcRect b="0" l="0" r="0" t="0"/>
                          <a:stretch>
                            <a:fillRect/>
                          </a:stretch>
                        </pic:blipFill>
                        <pic:spPr>
                          <a:xfrm>
                            <a:off x="0" y="0"/>
                            <a:ext cx="782294" cy="1345883"/>
                          </a:xfrm>
                          <a:prstGeom prst="rect"/>
                          <a:ln/>
                        </pic:spPr>
                      </pic:pic>
                    </a:graphicData>
                  </a:graphic>
                </wp:inline>
              </w:drawing>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BA">
            <w:pPr>
              <w:pageBreakBefore w:val="0"/>
              <w:widowControl w:val="0"/>
              <w:spacing w:line="240" w:lineRule="auto"/>
              <w:jc w:val="center"/>
              <w:rPr/>
            </w:pPr>
            <w:r w:rsidDel="00000000" w:rsidR="00000000" w:rsidRPr="00000000">
              <w:rPr>
                <w:rtl w:val="0"/>
              </w:rPr>
              <w:t xml:space="preserve">4 x 100µL</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BB">
            <w:pPr>
              <w:pageBreakBefore w:val="0"/>
              <w:widowControl w:val="0"/>
              <w:spacing w:line="240" w:lineRule="auto"/>
              <w:jc w:val="center"/>
              <w:rPr/>
            </w:pPr>
            <w:r w:rsidDel="00000000" w:rsidR="00000000" w:rsidRPr="00000000">
              <w:rPr>
                <w:rtl w:val="0"/>
              </w:rPr>
              <w:t xml:space="preserve">1K cp/µL</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BC">
            <w:pPr>
              <w:pageBreakBefore w:val="0"/>
              <w:widowControl w:val="0"/>
              <w:spacing w:line="240" w:lineRule="auto"/>
              <w:jc w:val="center"/>
              <w:rPr/>
            </w:pPr>
            <w:r w:rsidDel="00000000" w:rsidR="00000000" w:rsidRPr="00000000">
              <w:rPr>
                <w:rtl w:val="0"/>
              </w:rPr>
              <w:t xml:space="preserve">4 </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BD">
            <w:pPr>
              <w:pageBreakBefore w:val="0"/>
              <w:widowControl w:val="0"/>
              <w:spacing w:line="240" w:lineRule="auto"/>
              <w:jc w:val="center"/>
              <w:rPr/>
            </w:pPr>
            <w:r w:rsidDel="00000000" w:rsidR="00000000" w:rsidRPr="00000000">
              <w:rPr>
                <w:rtl w:val="0"/>
              </w:rPr>
              <w:t xml:space="preserve">Contrived Positive Sample creation. In 1ml, final conc. is 100 cp/µL</w:t>
            </w:r>
          </w:p>
        </w:tc>
      </w:tr>
    </w:tbl>
    <w:p w:rsidR="00000000" w:rsidDel="00000000" w:rsidP="00000000" w:rsidRDefault="00000000" w:rsidRPr="00000000" w14:paraId="000000BE">
      <w:pPr>
        <w:pageBreakBefore w:val="0"/>
        <w:rPr/>
      </w:pPr>
      <w:r w:rsidDel="00000000" w:rsidR="00000000" w:rsidRPr="00000000">
        <w:rPr>
          <w:rtl w:val="0"/>
        </w:rPr>
      </w:r>
    </w:p>
    <w:p w:rsidR="00000000" w:rsidDel="00000000" w:rsidP="00000000" w:rsidRDefault="00000000" w:rsidRPr="00000000" w14:paraId="000000BF">
      <w:pPr>
        <w:pStyle w:val="Heading3"/>
        <w:pageBreakBefore w:val="0"/>
        <w:rPr>
          <w:color w:val="497bc6"/>
          <w:sz w:val="24"/>
          <w:szCs w:val="24"/>
        </w:rPr>
      </w:pPr>
      <w:bookmarkStart w:colFirst="0" w:colLast="0" w:name="_rirdgfwj1yeq" w:id="13"/>
      <w:bookmarkEnd w:id="13"/>
      <w:r w:rsidDel="00000000" w:rsidR="00000000" w:rsidRPr="00000000">
        <w:br w:type="page"/>
      </w:r>
      <w:r w:rsidDel="00000000" w:rsidR="00000000" w:rsidRPr="00000000">
        <w:rPr>
          <w:rtl w:val="0"/>
        </w:rPr>
      </w:r>
    </w:p>
    <w:p w:rsidR="00000000" w:rsidDel="00000000" w:rsidP="00000000" w:rsidRDefault="00000000" w:rsidRPr="00000000" w14:paraId="000000C0">
      <w:pPr>
        <w:pStyle w:val="Heading3"/>
        <w:pageBreakBefore w:val="0"/>
        <w:rPr/>
      </w:pPr>
      <w:bookmarkStart w:colFirst="0" w:colLast="0" w:name="_d9wyjjtgqmkc" w:id="14"/>
      <w:bookmarkEnd w:id="14"/>
      <w:r w:rsidDel="00000000" w:rsidR="00000000" w:rsidRPr="00000000">
        <w:rPr>
          <w:color w:val="497bc6"/>
          <w:sz w:val="24"/>
          <w:szCs w:val="24"/>
          <w:rtl w:val="0"/>
        </w:rPr>
        <w:t xml:space="preserve">Assay Supplies Provided by FloodLAMP</w:t>
      </w:r>
      <w:r w:rsidDel="00000000" w:rsidR="00000000" w:rsidRPr="00000000">
        <w:rPr>
          <w:rtl w:val="0"/>
        </w:rPr>
      </w:r>
    </w:p>
    <w:tbl>
      <w:tblPr>
        <w:tblStyle w:val="Table5"/>
        <w:tblW w:w="999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445"/>
        <w:gridCol w:w="2235"/>
        <w:gridCol w:w="2415"/>
        <w:gridCol w:w="2895"/>
        <w:tblGridChange w:id="0">
          <w:tblGrid>
            <w:gridCol w:w="2445"/>
            <w:gridCol w:w="2235"/>
            <w:gridCol w:w="2415"/>
            <w:gridCol w:w="2895"/>
          </w:tblGrid>
        </w:tblGridChange>
      </w:tblGrid>
      <w:tr>
        <w:trPr>
          <w:cantSplit w:val="0"/>
          <w:tblHeader w:val="0"/>
        </w:trPr>
        <w:tc>
          <w:tcPr>
            <w:shd w:fill="40505d" w:val="clear"/>
            <w:tcMar>
              <w:top w:w="100.0" w:type="dxa"/>
              <w:left w:w="100.0" w:type="dxa"/>
              <w:bottom w:w="100.0" w:type="dxa"/>
              <w:right w:w="100.0" w:type="dxa"/>
            </w:tcMar>
            <w:vAlign w:val="top"/>
          </w:tcPr>
          <w:p w:rsidR="00000000" w:rsidDel="00000000" w:rsidP="00000000" w:rsidRDefault="00000000" w:rsidRPr="00000000" w14:paraId="000000C1">
            <w:pPr>
              <w:pageBreakBefore w:val="0"/>
              <w:widowControl w:val="0"/>
              <w:spacing w:line="240" w:lineRule="auto"/>
              <w:jc w:val="center"/>
              <w:rPr>
                <w:b w:val="1"/>
                <w:color w:val="ffffff"/>
              </w:rPr>
            </w:pPr>
            <w:r w:rsidDel="00000000" w:rsidR="00000000" w:rsidRPr="00000000">
              <w:rPr>
                <w:b w:val="1"/>
                <w:color w:val="ffffff"/>
                <w:rtl w:val="0"/>
              </w:rPr>
              <w:t xml:space="preserve">Item Description</w:t>
            </w:r>
          </w:p>
        </w:tc>
        <w:tc>
          <w:tcPr>
            <w:shd w:fill="40505d" w:val="clear"/>
            <w:tcMar>
              <w:top w:w="100.0" w:type="dxa"/>
              <w:left w:w="100.0" w:type="dxa"/>
              <w:bottom w:w="100.0" w:type="dxa"/>
              <w:right w:w="100.0" w:type="dxa"/>
            </w:tcMar>
            <w:vAlign w:val="top"/>
          </w:tcPr>
          <w:p w:rsidR="00000000" w:rsidDel="00000000" w:rsidP="00000000" w:rsidRDefault="00000000" w:rsidRPr="00000000" w14:paraId="000000C2">
            <w:pPr>
              <w:pageBreakBefore w:val="0"/>
              <w:widowControl w:val="0"/>
              <w:spacing w:line="240" w:lineRule="auto"/>
              <w:jc w:val="center"/>
              <w:rPr>
                <w:b w:val="1"/>
                <w:color w:val="ffffff"/>
              </w:rPr>
            </w:pPr>
            <w:r w:rsidDel="00000000" w:rsidR="00000000" w:rsidRPr="00000000">
              <w:rPr>
                <w:b w:val="1"/>
                <w:color w:val="ffffff"/>
                <w:rtl w:val="0"/>
              </w:rPr>
              <w:t xml:space="preserve">Number</w:t>
            </w:r>
          </w:p>
        </w:tc>
        <w:tc>
          <w:tcPr>
            <w:shd w:fill="40505d" w:val="clear"/>
            <w:tcMar>
              <w:top w:w="100.0" w:type="dxa"/>
              <w:left w:w="100.0" w:type="dxa"/>
              <w:bottom w:w="100.0" w:type="dxa"/>
              <w:right w:w="100.0" w:type="dxa"/>
            </w:tcMar>
            <w:vAlign w:val="top"/>
          </w:tcPr>
          <w:p w:rsidR="00000000" w:rsidDel="00000000" w:rsidP="00000000" w:rsidRDefault="00000000" w:rsidRPr="00000000" w14:paraId="000000C3">
            <w:pPr>
              <w:pageBreakBefore w:val="0"/>
              <w:widowControl w:val="0"/>
              <w:spacing w:line="240" w:lineRule="auto"/>
              <w:jc w:val="center"/>
              <w:rPr>
                <w:b w:val="1"/>
                <w:color w:val="ffffff"/>
              </w:rPr>
            </w:pPr>
            <w:r w:rsidDel="00000000" w:rsidR="00000000" w:rsidRPr="00000000">
              <w:rPr>
                <w:b w:val="1"/>
                <w:color w:val="ffffff"/>
                <w:rtl w:val="0"/>
              </w:rPr>
              <w:t xml:space="preserve">Vendor</w:t>
            </w:r>
          </w:p>
        </w:tc>
        <w:tc>
          <w:tcPr>
            <w:shd w:fill="40505d" w:val="clear"/>
            <w:tcMar>
              <w:top w:w="100.0" w:type="dxa"/>
              <w:left w:w="100.0" w:type="dxa"/>
              <w:bottom w:w="100.0" w:type="dxa"/>
              <w:right w:w="100.0" w:type="dxa"/>
            </w:tcMar>
            <w:vAlign w:val="top"/>
          </w:tcPr>
          <w:p w:rsidR="00000000" w:rsidDel="00000000" w:rsidP="00000000" w:rsidRDefault="00000000" w:rsidRPr="00000000" w14:paraId="000000C4">
            <w:pPr>
              <w:pageBreakBefore w:val="0"/>
              <w:widowControl w:val="0"/>
              <w:spacing w:line="240" w:lineRule="auto"/>
              <w:jc w:val="center"/>
              <w:rPr>
                <w:b w:val="1"/>
                <w:color w:val="ffffff"/>
              </w:rPr>
            </w:pPr>
            <w:r w:rsidDel="00000000" w:rsidR="00000000" w:rsidRPr="00000000">
              <w:rPr>
                <w:b w:val="1"/>
                <w:color w:val="ffffff"/>
                <w:rtl w:val="0"/>
              </w:rPr>
              <w:t xml:space="preserve">Catalog Number</w:t>
            </w:r>
          </w:p>
        </w:tc>
      </w:tr>
      <w:tr>
        <w:trPr>
          <w:cantSplit w:val="0"/>
          <w:trHeight w:val="615"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C5">
            <w:pPr>
              <w:pageBreakBefore w:val="0"/>
              <w:widowControl w:val="0"/>
              <w:spacing w:line="240" w:lineRule="auto"/>
              <w:rPr/>
            </w:pPr>
            <w:r w:rsidDel="00000000" w:rsidR="00000000" w:rsidRPr="00000000">
              <w:rPr>
                <w:rtl w:val="0"/>
              </w:rPr>
              <w:t xml:space="preserve">8-Well PCR Strip &amp; Cap</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C6">
            <w:pPr>
              <w:pageBreakBefore w:val="0"/>
              <w:widowControl w:val="0"/>
              <w:spacing w:line="240" w:lineRule="auto"/>
              <w:jc w:val="center"/>
              <w:rPr/>
            </w:pPr>
            <w:r w:rsidDel="00000000" w:rsidR="00000000" w:rsidRPr="00000000">
              <w:rPr>
                <w:rtl w:val="0"/>
              </w:rPr>
              <w:t xml:space="preserve">10</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C7">
            <w:pPr>
              <w:pageBreakBefore w:val="0"/>
              <w:widowControl w:val="0"/>
              <w:spacing w:line="240" w:lineRule="auto"/>
              <w:jc w:val="center"/>
              <w:rPr/>
            </w:pPr>
            <w:r w:rsidDel="00000000" w:rsidR="00000000" w:rsidRPr="00000000">
              <w:rPr>
                <w:rtl w:val="0"/>
              </w:rPr>
              <w:t xml:space="preserve">USA Scientific</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C8">
            <w:pPr>
              <w:pageBreakBefore w:val="0"/>
              <w:widowControl w:val="0"/>
              <w:spacing w:line="240" w:lineRule="auto"/>
              <w:jc w:val="center"/>
              <w:rPr/>
            </w:pPr>
            <w:r w:rsidDel="00000000" w:rsidR="00000000" w:rsidRPr="00000000">
              <w:rPr>
                <w:rtl w:val="0"/>
              </w:rPr>
              <w:t xml:space="preserve">1402-2500</w:t>
            </w:r>
          </w:p>
        </w:tc>
      </w:tr>
      <w:tr>
        <w:trPr>
          <w:cantSplit w:val="0"/>
          <w:trHeight w:val="615"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C9">
            <w:pPr>
              <w:pageBreakBefore w:val="0"/>
              <w:widowControl w:val="0"/>
              <w:spacing w:line="240" w:lineRule="auto"/>
              <w:rPr/>
            </w:pPr>
            <w:r w:rsidDel="00000000" w:rsidR="00000000" w:rsidRPr="00000000">
              <w:rPr>
                <w:rtl w:val="0"/>
              </w:rPr>
              <w:t xml:space="preserve">96-Well PCR Plate</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CA">
            <w:pPr>
              <w:pageBreakBefore w:val="0"/>
              <w:widowControl w:val="0"/>
              <w:spacing w:line="240" w:lineRule="auto"/>
              <w:jc w:val="center"/>
              <w:rPr/>
            </w:pPr>
            <w:r w:rsidDel="00000000" w:rsidR="00000000" w:rsidRPr="00000000">
              <w:rPr>
                <w:rtl w:val="0"/>
              </w:rPr>
              <w:t xml:space="preserve">4</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CB">
            <w:pPr>
              <w:pageBreakBefore w:val="0"/>
              <w:widowControl w:val="0"/>
              <w:spacing w:line="240" w:lineRule="auto"/>
              <w:jc w:val="center"/>
              <w:rPr/>
            </w:pPr>
            <w:r w:rsidDel="00000000" w:rsidR="00000000" w:rsidRPr="00000000">
              <w:rPr>
                <w:rtl w:val="0"/>
              </w:rPr>
              <w:t xml:space="preserve">Eppendorf</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CC">
            <w:pPr>
              <w:pageBreakBefore w:val="0"/>
              <w:widowControl w:val="0"/>
              <w:spacing w:line="240" w:lineRule="auto"/>
              <w:jc w:val="center"/>
              <w:rPr/>
            </w:pPr>
            <w:r w:rsidDel="00000000" w:rsidR="00000000" w:rsidRPr="00000000">
              <w:rPr>
                <w:rtl w:val="0"/>
              </w:rPr>
              <w:t xml:space="preserve">951020303</w:t>
            </w:r>
          </w:p>
        </w:tc>
      </w:tr>
      <w:tr>
        <w:trPr>
          <w:cantSplit w:val="0"/>
          <w:trHeight w:val="615"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CD">
            <w:pPr>
              <w:pageBreakBefore w:val="0"/>
              <w:widowControl w:val="0"/>
              <w:spacing w:line="240" w:lineRule="auto"/>
              <w:rPr/>
            </w:pPr>
            <w:r w:rsidDel="00000000" w:rsidR="00000000" w:rsidRPr="00000000">
              <w:rPr>
                <w:rtl w:val="0"/>
              </w:rPr>
              <w:t xml:space="preserve">Optical Plate Seal</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CE">
            <w:pPr>
              <w:pageBreakBefore w:val="0"/>
              <w:widowControl w:val="0"/>
              <w:spacing w:line="240" w:lineRule="auto"/>
              <w:jc w:val="center"/>
              <w:rPr/>
            </w:pPr>
            <w:r w:rsidDel="00000000" w:rsidR="00000000" w:rsidRPr="00000000">
              <w:rPr>
                <w:rtl w:val="0"/>
              </w:rPr>
              <w:t xml:space="preserve">3</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CF">
            <w:pPr>
              <w:pageBreakBefore w:val="0"/>
              <w:widowControl w:val="0"/>
              <w:spacing w:line="240" w:lineRule="auto"/>
              <w:jc w:val="center"/>
              <w:rPr/>
            </w:pPr>
            <w:r w:rsidDel="00000000" w:rsidR="00000000" w:rsidRPr="00000000">
              <w:rPr>
                <w:rtl w:val="0"/>
              </w:rPr>
              <w:t xml:space="preserve">Thermo</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D0">
            <w:pPr>
              <w:pageBreakBefore w:val="0"/>
              <w:widowControl w:val="0"/>
              <w:spacing w:line="240" w:lineRule="auto"/>
              <w:jc w:val="center"/>
              <w:rPr/>
            </w:pPr>
            <w:r w:rsidDel="00000000" w:rsidR="00000000" w:rsidRPr="00000000">
              <w:rPr>
                <w:rtl w:val="0"/>
              </w:rPr>
              <w:t xml:space="preserve">4311971</w:t>
            </w:r>
          </w:p>
        </w:tc>
      </w:tr>
      <w:tr>
        <w:trPr>
          <w:cantSplit w:val="0"/>
          <w:trHeight w:val="615"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D1">
            <w:pPr>
              <w:pageBreakBefore w:val="0"/>
              <w:widowControl w:val="0"/>
              <w:spacing w:line="240" w:lineRule="auto"/>
              <w:rPr/>
            </w:pPr>
            <w:r w:rsidDel="00000000" w:rsidR="00000000" w:rsidRPr="00000000">
              <w:rPr>
                <w:rtl w:val="0"/>
              </w:rPr>
              <w:t xml:space="preserve">Foil Plate Seal</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D2">
            <w:pPr>
              <w:pageBreakBefore w:val="0"/>
              <w:widowControl w:val="0"/>
              <w:spacing w:line="240" w:lineRule="auto"/>
              <w:jc w:val="center"/>
              <w:rPr/>
            </w:pPr>
            <w:r w:rsidDel="00000000" w:rsidR="00000000" w:rsidRPr="00000000">
              <w:rPr>
                <w:rtl w:val="0"/>
              </w:rPr>
              <w:t xml:space="preserve">3</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D3">
            <w:pPr>
              <w:pageBreakBefore w:val="0"/>
              <w:widowControl w:val="0"/>
              <w:spacing w:line="240" w:lineRule="auto"/>
              <w:jc w:val="center"/>
              <w:rPr/>
            </w:pPr>
            <w:r w:rsidDel="00000000" w:rsidR="00000000" w:rsidRPr="00000000">
              <w:rPr>
                <w:rtl w:val="0"/>
              </w:rPr>
              <w:t xml:space="preserve">Sigma</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D4">
            <w:pPr>
              <w:pageBreakBefore w:val="0"/>
              <w:widowControl w:val="0"/>
              <w:spacing w:line="240" w:lineRule="auto"/>
              <w:jc w:val="center"/>
              <w:rPr/>
            </w:pPr>
            <w:r w:rsidDel="00000000" w:rsidR="00000000" w:rsidRPr="00000000">
              <w:rPr>
                <w:rtl w:val="0"/>
              </w:rPr>
              <w:t xml:space="preserve">Z721549</w:t>
            </w:r>
          </w:p>
        </w:tc>
      </w:tr>
      <w:tr>
        <w:trPr>
          <w:cantSplit w:val="0"/>
          <w:trHeight w:val="615"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D5">
            <w:pPr>
              <w:pageBreakBefore w:val="0"/>
              <w:widowControl w:val="0"/>
              <w:spacing w:line="240" w:lineRule="auto"/>
              <w:rPr/>
            </w:pPr>
            <w:r w:rsidDel="00000000" w:rsidR="00000000" w:rsidRPr="00000000">
              <w:rPr>
                <w:rtl w:val="0"/>
              </w:rPr>
              <w:t xml:space="preserve">1.5 mL Snap Cap</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D6">
            <w:pPr>
              <w:pageBreakBefore w:val="0"/>
              <w:widowControl w:val="0"/>
              <w:spacing w:line="240" w:lineRule="auto"/>
              <w:jc w:val="center"/>
              <w:rPr/>
            </w:pPr>
            <w:r w:rsidDel="00000000" w:rsidR="00000000" w:rsidRPr="00000000">
              <w:rPr>
                <w:rtl w:val="0"/>
              </w:rPr>
              <w:t xml:space="preserve">20</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D7">
            <w:pPr>
              <w:pageBreakBefore w:val="0"/>
              <w:widowControl w:val="0"/>
              <w:spacing w:line="240" w:lineRule="auto"/>
              <w:jc w:val="center"/>
              <w:rPr/>
            </w:pPr>
            <w:r w:rsidDel="00000000" w:rsidR="00000000" w:rsidRPr="00000000">
              <w:rPr>
                <w:rtl w:val="0"/>
              </w:rPr>
              <w:t xml:space="preserve">Eppendorf</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D8">
            <w:pPr>
              <w:pageBreakBefore w:val="0"/>
              <w:widowControl w:val="0"/>
              <w:spacing w:line="240" w:lineRule="auto"/>
              <w:jc w:val="center"/>
              <w:rPr/>
            </w:pPr>
            <w:r w:rsidDel="00000000" w:rsidR="00000000" w:rsidRPr="00000000">
              <w:rPr>
                <w:rtl w:val="0"/>
              </w:rPr>
              <w:t xml:space="preserve">022431021</w:t>
            </w:r>
          </w:p>
        </w:tc>
      </w:tr>
      <w:tr>
        <w:trPr>
          <w:cantSplit w:val="0"/>
          <w:trHeight w:val="615"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D9">
            <w:pPr>
              <w:pageBreakBefore w:val="0"/>
              <w:widowControl w:val="0"/>
              <w:spacing w:line="240" w:lineRule="auto"/>
              <w:rPr/>
            </w:pPr>
            <w:r w:rsidDel="00000000" w:rsidR="00000000" w:rsidRPr="00000000">
              <w:rPr>
                <w:rtl w:val="0"/>
              </w:rPr>
              <w:t xml:space="preserve">1.5 mL Screw Cap Tube</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DA">
            <w:pPr>
              <w:pageBreakBefore w:val="0"/>
              <w:widowControl w:val="0"/>
              <w:spacing w:line="240" w:lineRule="auto"/>
              <w:jc w:val="center"/>
              <w:rPr/>
            </w:pPr>
            <w:r w:rsidDel="00000000" w:rsidR="00000000" w:rsidRPr="00000000">
              <w:rPr>
                <w:rtl w:val="0"/>
              </w:rPr>
              <w:t xml:space="preserve">5</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DB">
            <w:pPr>
              <w:pageBreakBefore w:val="0"/>
              <w:widowControl w:val="0"/>
              <w:spacing w:line="240" w:lineRule="auto"/>
              <w:jc w:val="center"/>
              <w:rPr/>
            </w:pPr>
            <w:r w:rsidDel="00000000" w:rsidR="00000000" w:rsidRPr="00000000">
              <w:rPr>
                <w:rtl w:val="0"/>
              </w:rPr>
              <w:t xml:space="preserve">MTC Bio</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DC">
            <w:pPr>
              <w:pageBreakBefore w:val="0"/>
              <w:widowControl w:val="0"/>
              <w:spacing w:line="240" w:lineRule="auto"/>
              <w:jc w:val="center"/>
              <w:rPr/>
            </w:pPr>
            <w:r w:rsidDel="00000000" w:rsidR="00000000" w:rsidRPr="00000000">
              <w:rPr>
                <w:rtl w:val="0"/>
              </w:rPr>
              <w:t xml:space="preserve">C3150-SL</w:t>
            </w:r>
          </w:p>
        </w:tc>
      </w:tr>
      <w:tr>
        <w:trPr>
          <w:cantSplit w:val="0"/>
          <w:trHeight w:val="615"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DD">
            <w:pPr>
              <w:pageBreakBefore w:val="0"/>
              <w:widowControl w:val="0"/>
              <w:spacing w:line="240" w:lineRule="auto"/>
              <w:rPr/>
            </w:pPr>
            <w:r w:rsidDel="00000000" w:rsidR="00000000" w:rsidRPr="00000000">
              <w:rPr>
                <w:rtl w:val="0"/>
              </w:rPr>
              <w:t xml:space="preserve">5 mL Transport Tubes</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DE">
            <w:pPr>
              <w:pageBreakBefore w:val="0"/>
              <w:widowControl w:val="0"/>
              <w:spacing w:line="240" w:lineRule="auto"/>
              <w:jc w:val="center"/>
              <w:rPr/>
            </w:pPr>
            <w:r w:rsidDel="00000000" w:rsidR="00000000" w:rsidRPr="00000000">
              <w:rPr>
                <w:rtl w:val="0"/>
              </w:rPr>
              <w:t xml:space="preserve">15</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DF">
            <w:pPr>
              <w:pageBreakBefore w:val="0"/>
              <w:widowControl w:val="0"/>
              <w:spacing w:line="240" w:lineRule="auto"/>
              <w:jc w:val="center"/>
              <w:rPr/>
            </w:pPr>
            <w:r w:rsidDel="00000000" w:rsidR="00000000" w:rsidRPr="00000000">
              <w:rPr>
                <w:rtl w:val="0"/>
              </w:rPr>
              <w:t xml:space="preserve">MTC Bio</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E0">
            <w:pPr>
              <w:pageBreakBefore w:val="0"/>
              <w:widowControl w:val="0"/>
              <w:spacing w:line="240" w:lineRule="auto"/>
              <w:jc w:val="center"/>
              <w:rPr/>
            </w:pPr>
            <w:r w:rsidDel="00000000" w:rsidR="00000000" w:rsidRPr="00000000">
              <w:rPr>
                <w:rtl w:val="0"/>
              </w:rPr>
              <w:t xml:space="preserve">C1811</w:t>
            </w:r>
          </w:p>
        </w:tc>
      </w:tr>
      <w:tr>
        <w:trPr>
          <w:cantSplit w:val="0"/>
          <w:trHeight w:val="615"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E1">
            <w:pPr>
              <w:pageBreakBefore w:val="0"/>
              <w:widowControl w:val="0"/>
              <w:spacing w:line="240" w:lineRule="auto"/>
              <w:rPr/>
            </w:pPr>
            <w:r w:rsidDel="00000000" w:rsidR="00000000" w:rsidRPr="00000000">
              <w:rPr>
                <w:rtl w:val="0"/>
              </w:rPr>
              <w:t xml:space="preserve">30 mL Tube</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E2">
            <w:pPr>
              <w:pageBreakBefore w:val="0"/>
              <w:widowControl w:val="0"/>
              <w:spacing w:line="240" w:lineRule="auto"/>
              <w:jc w:val="center"/>
              <w:rPr/>
            </w:pPr>
            <w:r w:rsidDel="00000000" w:rsidR="00000000" w:rsidRPr="00000000">
              <w:rPr>
                <w:rtl w:val="0"/>
              </w:rPr>
              <w:t xml:space="preserve">3</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E3">
            <w:pPr>
              <w:pageBreakBefore w:val="0"/>
              <w:widowControl w:val="0"/>
              <w:spacing w:line="240" w:lineRule="auto"/>
              <w:jc w:val="center"/>
              <w:rPr/>
            </w:pPr>
            <w:r w:rsidDel="00000000" w:rsidR="00000000" w:rsidRPr="00000000">
              <w:rPr>
                <w:rtl w:val="0"/>
              </w:rPr>
              <w:t xml:space="preserve">MTC Bio</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E4">
            <w:pPr>
              <w:pageBreakBefore w:val="0"/>
              <w:widowControl w:val="0"/>
              <w:spacing w:line="240" w:lineRule="auto"/>
              <w:jc w:val="center"/>
              <w:rPr/>
            </w:pPr>
            <w:r w:rsidDel="00000000" w:rsidR="00000000" w:rsidRPr="00000000">
              <w:rPr>
                <w:rtl w:val="0"/>
              </w:rPr>
              <w:t xml:space="preserve">C2630</w:t>
            </w:r>
          </w:p>
        </w:tc>
      </w:tr>
    </w:tbl>
    <w:p w:rsidR="00000000" w:rsidDel="00000000" w:rsidP="00000000" w:rsidRDefault="00000000" w:rsidRPr="00000000" w14:paraId="000000E5">
      <w:pPr>
        <w:pageBreakBefore w:val="0"/>
        <w:rPr/>
      </w:pPr>
      <w:r w:rsidDel="00000000" w:rsidR="00000000" w:rsidRPr="00000000">
        <w:rPr>
          <w:rtl w:val="0"/>
        </w:rPr>
      </w:r>
    </w:p>
    <w:p w:rsidR="00000000" w:rsidDel="00000000" w:rsidP="00000000" w:rsidRDefault="00000000" w:rsidRPr="00000000" w14:paraId="000000E6">
      <w:pPr>
        <w:pStyle w:val="Heading2"/>
        <w:pageBreakBefore w:val="0"/>
        <w:spacing w:after="0" w:lineRule="auto"/>
        <w:rPr/>
      </w:pPr>
      <w:bookmarkStart w:colFirst="0" w:colLast="0" w:name="_uq5g38n1lg0n" w:id="15"/>
      <w:bookmarkEnd w:id="15"/>
      <w:r w:rsidDel="00000000" w:rsidR="00000000" w:rsidRPr="00000000">
        <w:rPr>
          <w:rFonts w:ascii="Roboto" w:cs="Roboto" w:eastAsia="Roboto" w:hAnsi="Roboto"/>
          <w:b w:val="1"/>
          <w:color w:val="497bc6"/>
          <w:sz w:val="24"/>
          <w:szCs w:val="24"/>
          <w:rtl w:val="0"/>
        </w:rPr>
        <w:t xml:space="preserve">Nasal Swabs Provided by FloodLAMP</w:t>
      </w:r>
      <w:r w:rsidDel="00000000" w:rsidR="00000000" w:rsidRPr="00000000">
        <w:rPr>
          <w:rtl w:val="0"/>
        </w:rPr>
      </w:r>
    </w:p>
    <w:tbl>
      <w:tblPr>
        <w:tblStyle w:val="Table6"/>
        <w:tblW w:w="568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035"/>
        <w:gridCol w:w="1650"/>
        <w:tblGridChange w:id="0">
          <w:tblGrid>
            <w:gridCol w:w="4035"/>
            <w:gridCol w:w="1650"/>
          </w:tblGrid>
        </w:tblGridChange>
      </w:tblGrid>
      <w:tr>
        <w:trPr>
          <w:cantSplit w:val="0"/>
          <w:tblHeader w:val="0"/>
        </w:trPr>
        <w:tc>
          <w:tcPr>
            <w:shd w:fill="40505d" w:val="clear"/>
            <w:tcMar>
              <w:top w:w="100.0" w:type="dxa"/>
              <w:left w:w="100.0" w:type="dxa"/>
              <w:bottom w:w="100.0" w:type="dxa"/>
              <w:right w:w="100.0" w:type="dxa"/>
            </w:tcMar>
            <w:vAlign w:val="top"/>
          </w:tcPr>
          <w:p w:rsidR="00000000" w:rsidDel="00000000" w:rsidP="00000000" w:rsidRDefault="00000000" w:rsidRPr="00000000" w14:paraId="000000E7">
            <w:pPr>
              <w:pageBreakBefore w:val="0"/>
              <w:widowControl w:val="0"/>
              <w:spacing w:line="240" w:lineRule="auto"/>
              <w:jc w:val="center"/>
              <w:rPr>
                <w:b w:val="1"/>
                <w:color w:val="ffffff"/>
              </w:rPr>
            </w:pPr>
            <w:r w:rsidDel="00000000" w:rsidR="00000000" w:rsidRPr="00000000">
              <w:rPr>
                <w:b w:val="1"/>
                <w:color w:val="ffffff"/>
                <w:rtl w:val="0"/>
              </w:rPr>
              <w:t xml:space="preserve">Item Description</w:t>
            </w:r>
          </w:p>
        </w:tc>
        <w:tc>
          <w:tcPr>
            <w:shd w:fill="40505d" w:val="clear"/>
            <w:tcMar>
              <w:top w:w="100.0" w:type="dxa"/>
              <w:left w:w="100.0" w:type="dxa"/>
              <w:bottom w:w="100.0" w:type="dxa"/>
              <w:right w:w="100.0" w:type="dxa"/>
            </w:tcMar>
            <w:vAlign w:val="top"/>
          </w:tcPr>
          <w:p w:rsidR="00000000" w:rsidDel="00000000" w:rsidP="00000000" w:rsidRDefault="00000000" w:rsidRPr="00000000" w14:paraId="000000E8">
            <w:pPr>
              <w:pageBreakBefore w:val="0"/>
              <w:widowControl w:val="0"/>
              <w:spacing w:line="240" w:lineRule="auto"/>
              <w:jc w:val="center"/>
              <w:rPr>
                <w:b w:val="1"/>
                <w:color w:val="ffffff"/>
              </w:rPr>
            </w:pPr>
            <w:r w:rsidDel="00000000" w:rsidR="00000000" w:rsidRPr="00000000">
              <w:rPr>
                <w:b w:val="1"/>
                <w:color w:val="ffffff"/>
                <w:rtl w:val="0"/>
              </w:rPr>
              <w:t xml:space="preserve">Number</w:t>
            </w:r>
          </w:p>
        </w:tc>
      </w:tr>
      <w:tr>
        <w:trPr>
          <w:cantSplit w:val="0"/>
          <w:trHeight w:val="615"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E9">
            <w:pPr>
              <w:pageBreakBefore w:val="0"/>
              <w:widowControl w:val="0"/>
              <w:spacing w:line="240" w:lineRule="auto"/>
              <w:rPr/>
            </w:pPr>
            <w:r w:rsidDel="00000000" w:rsidR="00000000" w:rsidRPr="00000000">
              <w:rPr>
                <w:rtl w:val="0"/>
              </w:rPr>
              <w:t xml:space="preserve">Micro swab</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EA">
            <w:pPr>
              <w:pageBreakBefore w:val="0"/>
              <w:widowControl w:val="0"/>
              <w:spacing w:line="240" w:lineRule="auto"/>
              <w:jc w:val="center"/>
              <w:rPr/>
            </w:pPr>
            <w:r w:rsidDel="00000000" w:rsidR="00000000" w:rsidRPr="00000000">
              <w:rPr>
                <w:rtl w:val="0"/>
              </w:rPr>
              <w:t xml:space="preserve">20</w:t>
            </w:r>
            <w:r w:rsidDel="00000000" w:rsidR="00000000" w:rsidRPr="00000000">
              <w:rPr>
                <w:rtl w:val="0"/>
              </w:rPr>
            </w:r>
          </w:p>
        </w:tc>
      </w:tr>
    </w:tbl>
    <w:p w:rsidR="00000000" w:rsidDel="00000000" w:rsidP="00000000" w:rsidRDefault="00000000" w:rsidRPr="00000000" w14:paraId="000000EB">
      <w:pPr>
        <w:pStyle w:val="Heading2"/>
        <w:pageBreakBefore w:val="0"/>
        <w:rPr/>
      </w:pPr>
      <w:bookmarkStart w:colFirst="0" w:colLast="0" w:name="_ny2zwhjxi901" w:id="16"/>
      <w:bookmarkEnd w:id="16"/>
      <w:r w:rsidDel="00000000" w:rsidR="00000000" w:rsidRPr="00000000">
        <w:rPr>
          <w:rtl w:val="0"/>
        </w:rPr>
      </w:r>
    </w:p>
    <w:p w:rsidR="00000000" w:rsidDel="00000000" w:rsidP="00000000" w:rsidRDefault="00000000" w:rsidRPr="00000000" w14:paraId="000000EC">
      <w:pPr>
        <w:pStyle w:val="Heading2"/>
        <w:pageBreakBefore w:val="0"/>
        <w:rPr/>
      </w:pPr>
      <w:bookmarkStart w:colFirst="0" w:colLast="0" w:name="_dt3febvxihjl" w:id="17"/>
      <w:bookmarkEnd w:id="17"/>
      <w:r w:rsidDel="00000000" w:rsidR="00000000" w:rsidRPr="00000000">
        <w:rPr>
          <w:rtl w:val="0"/>
        </w:rPr>
        <w:t xml:space="preserve">Inactivation Solution</w:t>
      </w:r>
    </w:p>
    <w:p w:rsidR="00000000" w:rsidDel="00000000" w:rsidP="00000000" w:rsidRDefault="00000000" w:rsidRPr="00000000" w14:paraId="000000ED">
      <w:pPr>
        <w:pageBreakBefore w:val="0"/>
        <w:spacing w:line="240" w:lineRule="auto"/>
        <w:rPr/>
      </w:pPr>
      <w:r w:rsidDel="00000000" w:rsidR="00000000" w:rsidRPr="00000000">
        <w:rPr>
          <w:rtl w:val="0"/>
        </w:rPr>
        <w:t xml:space="preserve">100X Inactivation Solution is provided. Active ingredients are TCEP and EDTA.</w:t>
      </w:r>
    </w:p>
    <w:p w:rsidR="00000000" w:rsidDel="00000000" w:rsidP="00000000" w:rsidRDefault="00000000" w:rsidRPr="00000000" w14:paraId="000000EE">
      <w:pPr>
        <w:pStyle w:val="Heading3"/>
        <w:pageBreakBefore w:val="0"/>
        <w:rPr/>
      </w:pPr>
      <w:bookmarkStart w:colFirst="0" w:colLast="0" w:name="_6tjzvlmcd3hs" w:id="18"/>
      <w:bookmarkEnd w:id="18"/>
      <w:r w:rsidDel="00000000" w:rsidR="00000000" w:rsidRPr="00000000">
        <w:rPr>
          <w:rtl w:val="0"/>
        </w:rPr>
      </w:r>
    </w:p>
    <w:p w:rsidR="00000000" w:rsidDel="00000000" w:rsidP="00000000" w:rsidRDefault="00000000" w:rsidRPr="00000000" w14:paraId="000000EF">
      <w:pPr>
        <w:pStyle w:val="Heading2"/>
        <w:pageBreakBefore w:val="0"/>
        <w:rPr/>
      </w:pPr>
      <w:bookmarkStart w:colFirst="0" w:colLast="0" w:name="_ctjywc8b4hf4" w:id="19"/>
      <w:bookmarkEnd w:id="19"/>
      <w:r w:rsidDel="00000000" w:rsidR="00000000" w:rsidRPr="00000000">
        <w:rPr>
          <w:rtl w:val="0"/>
        </w:rPr>
        <w:t xml:space="preserve">Sample Preparation (wet swabs)</w:t>
      </w:r>
    </w:p>
    <w:p w:rsidR="00000000" w:rsidDel="00000000" w:rsidP="00000000" w:rsidRDefault="00000000" w:rsidRPr="00000000" w14:paraId="000000F0">
      <w:pPr>
        <w:pageBreakBefore w:val="0"/>
        <w:spacing w:line="276" w:lineRule="auto"/>
        <w:rPr/>
      </w:pPr>
      <w:r w:rsidDel="00000000" w:rsidR="00000000" w:rsidRPr="00000000">
        <w:rPr>
          <w:rtl w:val="0"/>
        </w:rPr>
        <w:t xml:space="preserve">* For wet swab specimens (swabs in saline or unprocessed swab elution): </w:t>
      </w:r>
    </w:p>
    <w:p w:rsidR="00000000" w:rsidDel="00000000" w:rsidP="00000000" w:rsidRDefault="00000000" w:rsidRPr="00000000" w14:paraId="000000F1">
      <w:pPr>
        <w:pageBreakBefore w:val="0"/>
        <w:numPr>
          <w:ilvl w:val="0"/>
          <w:numId w:val="5"/>
        </w:numPr>
        <w:spacing w:line="276" w:lineRule="auto"/>
        <w:ind w:left="360"/>
        <w:rPr>
          <w:rFonts w:ascii="Poppins" w:cs="Poppins" w:eastAsia="Poppins" w:hAnsi="Poppins"/>
          <w:sz w:val="22"/>
          <w:szCs w:val="22"/>
        </w:rPr>
      </w:pPr>
      <w:r w:rsidDel="00000000" w:rsidR="00000000" w:rsidRPr="00000000">
        <w:rPr>
          <w:rtl w:val="0"/>
        </w:rPr>
        <w:t xml:space="preserve">If samples are frozen, thaw unless no ice crystals are present and then keep on ice, cold block or at 4°C. </w:t>
      </w:r>
    </w:p>
    <w:p w:rsidR="00000000" w:rsidDel="00000000" w:rsidP="00000000" w:rsidRDefault="00000000" w:rsidRPr="00000000" w14:paraId="000000F2">
      <w:pPr>
        <w:pageBreakBefore w:val="0"/>
        <w:numPr>
          <w:ilvl w:val="0"/>
          <w:numId w:val="5"/>
        </w:numPr>
        <w:spacing w:line="276" w:lineRule="auto"/>
        <w:ind w:left="360"/>
        <w:rPr>
          <w:rFonts w:ascii="Poppins" w:cs="Poppins" w:eastAsia="Poppins" w:hAnsi="Poppins"/>
          <w:sz w:val="22"/>
          <w:szCs w:val="22"/>
        </w:rPr>
      </w:pPr>
      <w:r w:rsidDel="00000000" w:rsidR="00000000" w:rsidRPr="00000000">
        <w:rPr>
          <w:rtl w:val="0"/>
        </w:rPr>
        <w:t xml:space="preserve">Pulse vortex each sample and briefly spin down in a centrifuge to collect the liquid at the bottom of the tube. </w:t>
      </w:r>
    </w:p>
    <w:p w:rsidR="00000000" w:rsidDel="00000000" w:rsidP="00000000" w:rsidRDefault="00000000" w:rsidRPr="00000000" w14:paraId="000000F3">
      <w:pPr>
        <w:pageBreakBefore w:val="0"/>
        <w:numPr>
          <w:ilvl w:val="0"/>
          <w:numId w:val="5"/>
        </w:numPr>
        <w:spacing w:line="276" w:lineRule="auto"/>
        <w:ind w:left="360"/>
        <w:rPr>
          <w:rFonts w:ascii="Poppins" w:cs="Poppins" w:eastAsia="Poppins" w:hAnsi="Poppins"/>
          <w:sz w:val="22"/>
          <w:szCs w:val="22"/>
        </w:rPr>
      </w:pPr>
      <w:r w:rsidDel="00000000" w:rsidR="00000000" w:rsidRPr="00000000">
        <w:rPr>
          <w:rtl w:val="0"/>
        </w:rPr>
        <w:t xml:space="preserve">Wipe the outside of the sample tube with 70% ethanol. </w:t>
      </w:r>
    </w:p>
    <w:p w:rsidR="00000000" w:rsidDel="00000000" w:rsidP="00000000" w:rsidRDefault="00000000" w:rsidRPr="00000000" w14:paraId="000000F4">
      <w:pPr>
        <w:pageBreakBefore w:val="0"/>
        <w:spacing w:line="276" w:lineRule="auto"/>
        <w:ind w:left="720" w:firstLine="0"/>
        <w:rPr/>
      </w:pPr>
      <w:r w:rsidDel="00000000" w:rsidR="00000000" w:rsidRPr="00000000">
        <w:rPr>
          <w:rtl w:val="0"/>
        </w:rPr>
      </w:r>
    </w:p>
    <w:p w:rsidR="00000000" w:rsidDel="00000000" w:rsidP="00000000" w:rsidRDefault="00000000" w:rsidRPr="00000000" w14:paraId="000000F5">
      <w:pPr>
        <w:pStyle w:val="Heading2"/>
        <w:pageBreakBefore w:val="0"/>
        <w:rPr/>
      </w:pPr>
      <w:bookmarkStart w:colFirst="0" w:colLast="0" w:name="_2640hw6dm7hc" w:id="20"/>
      <w:bookmarkEnd w:id="20"/>
      <w:r w:rsidDel="00000000" w:rsidR="00000000" w:rsidRPr="00000000">
        <w:rPr>
          <w:rtl w:val="0"/>
        </w:rPr>
        <w:t xml:space="preserve">Sample Inactivation (wet swabs, previously eluted)</w:t>
      </w:r>
    </w:p>
    <w:p w:rsidR="00000000" w:rsidDel="00000000" w:rsidP="00000000" w:rsidRDefault="00000000" w:rsidRPr="00000000" w14:paraId="000000F6">
      <w:pPr>
        <w:pageBreakBefore w:val="0"/>
        <w:numPr>
          <w:ilvl w:val="0"/>
          <w:numId w:val="8"/>
        </w:numPr>
        <w:ind w:left="360" w:hanging="360"/>
        <w:rPr>
          <w:u w:val="none"/>
        </w:rPr>
      </w:pPr>
      <w:r w:rsidDel="00000000" w:rsidR="00000000" w:rsidRPr="00000000">
        <w:rPr>
          <w:rtl w:val="0"/>
        </w:rPr>
        <w:t xml:space="preserve">Place the inactivation heater (a thermal cycler, water bath, dry heat bath or equivalent) in the BSC, turn on, and </w:t>
      </w:r>
      <w:r w:rsidDel="00000000" w:rsidR="00000000" w:rsidRPr="00000000">
        <w:rPr>
          <w:b w:val="1"/>
          <w:rtl w:val="0"/>
        </w:rPr>
        <w:t xml:space="preserve">set the temperature to hold at </w:t>
      </w:r>
      <w:r w:rsidDel="00000000" w:rsidR="00000000" w:rsidRPr="00000000">
        <w:rPr>
          <w:b w:val="1"/>
          <w:rtl w:val="0"/>
        </w:rPr>
        <w:t xml:space="preserve">100°C </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F7">
      <w:pPr>
        <w:pageBreakBefore w:val="0"/>
        <w:numPr>
          <w:ilvl w:val="0"/>
          <w:numId w:val="8"/>
        </w:numPr>
        <w:ind w:left="360" w:hanging="360"/>
        <w:rPr/>
      </w:pPr>
      <w:r w:rsidDel="00000000" w:rsidR="00000000" w:rsidRPr="00000000">
        <w:rPr>
          <w:b w:val="1"/>
          <w:rtl w:val="0"/>
        </w:rPr>
        <w:t xml:space="preserve">Transfer 1 mL</w:t>
      </w:r>
      <w:r w:rsidDel="00000000" w:rsidR="00000000" w:rsidRPr="00000000">
        <w:rPr>
          <w:rtl w:val="0"/>
        </w:rPr>
        <w:t xml:space="preserve"> or available volume of each sample to an appropriately labeled 1.5 mL or 5mL tube and securely cap. </w:t>
      </w:r>
    </w:p>
    <w:p w:rsidR="00000000" w:rsidDel="00000000" w:rsidP="00000000" w:rsidRDefault="00000000" w:rsidRPr="00000000" w14:paraId="000000F8">
      <w:pPr>
        <w:pageBreakBefore w:val="0"/>
        <w:numPr>
          <w:ilvl w:val="0"/>
          <w:numId w:val="8"/>
        </w:numPr>
        <w:ind w:left="360" w:hanging="360"/>
        <w:rPr/>
      </w:pPr>
      <w:r w:rsidDel="00000000" w:rsidR="00000000" w:rsidRPr="00000000">
        <w:rPr>
          <w:b w:val="1"/>
          <w:rtl w:val="0"/>
        </w:rPr>
        <w:t xml:space="preserve">Add </w:t>
      </w:r>
      <w:r w:rsidDel="00000000" w:rsidR="00000000" w:rsidRPr="00000000">
        <w:rPr>
          <w:b w:val="1"/>
          <w:rtl w:val="0"/>
        </w:rPr>
        <w:t xml:space="preserve">10μL per 1 mL sample volume of 100X Inactivation Solution, or 2μL per 0.1 mL sample volume of 50X Inactivation Solution</w:t>
      </w:r>
      <w:r w:rsidDel="00000000" w:rsidR="00000000" w:rsidRPr="00000000">
        <w:rPr>
          <w:rtl w:val="0"/>
        </w:rPr>
        <w:t xml:space="preserve"> to each sample tube.</w:t>
      </w:r>
    </w:p>
    <w:p w:rsidR="00000000" w:rsidDel="00000000" w:rsidP="00000000" w:rsidRDefault="00000000" w:rsidRPr="00000000" w14:paraId="000000F9">
      <w:pPr>
        <w:pageBreakBefore w:val="0"/>
        <w:numPr>
          <w:ilvl w:val="0"/>
          <w:numId w:val="8"/>
        </w:numPr>
        <w:ind w:left="360" w:hanging="360"/>
        <w:rPr/>
      </w:pPr>
      <w:r w:rsidDel="00000000" w:rsidR="00000000" w:rsidRPr="00000000">
        <w:rPr>
          <w:b w:val="1"/>
          <w:rtl w:val="0"/>
        </w:rPr>
        <w:t xml:space="preserve">Vortex for 30 seconds</w:t>
      </w:r>
      <w:r w:rsidDel="00000000" w:rsidR="00000000" w:rsidRPr="00000000">
        <w:rPr>
          <w:rtl w:val="0"/>
        </w:rPr>
        <w:t xml:space="preserve">.</w:t>
      </w:r>
    </w:p>
    <w:p w:rsidR="00000000" w:rsidDel="00000000" w:rsidP="00000000" w:rsidRDefault="00000000" w:rsidRPr="00000000" w14:paraId="000000FA">
      <w:pPr>
        <w:pageBreakBefore w:val="0"/>
        <w:numPr>
          <w:ilvl w:val="0"/>
          <w:numId w:val="8"/>
        </w:numPr>
        <w:ind w:left="360" w:hanging="360"/>
        <w:rPr/>
      </w:pPr>
      <w:r w:rsidDel="00000000" w:rsidR="00000000" w:rsidRPr="00000000">
        <w:rPr>
          <w:rtl w:val="0"/>
        </w:rPr>
        <w:t xml:space="preserve">Place sample tubes into the inactivation </w:t>
      </w:r>
      <w:r w:rsidDel="00000000" w:rsidR="00000000" w:rsidRPr="00000000">
        <w:rPr>
          <w:b w:val="1"/>
          <w:rtl w:val="0"/>
        </w:rPr>
        <w:t xml:space="preserve">heater for 8 minutes</w:t>
      </w:r>
      <w:r w:rsidDel="00000000" w:rsidR="00000000" w:rsidRPr="00000000">
        <w:rPr>
          <w:rtl w:val="0"/>
        </w:rPr>
        <w:t xml:space="preserve">.</w:t>
      </w:r>
    </w:p>
    <w:p w:rsidR="00000000" w:rsidDel="00000000" w:rsidP="00000000" w:rsidRDefault="00000000" w:rsidRPr="00000000" w14:paraId="000000FB">
      <w:pPr>
        <w:pageBreakBefore w:val="0"/>
        <w:numPr>
          <w:ilvl w:val="0"/>
          <w:numId w:val="8"/>
        </w:numPr>
        <w:ind w:left="360" w:hanging="360"/>
        <w:rPr/>
      </w:pPr>
      <w:r w:rsidDel="00000000" w:rsidR="00000000" w:rsidRPr="00000000">
        <w:rPr>
          <w:rtl w:val="0"/>
        </w:rPr>
        <w:t xml:space="preserve">Remove sample tubes from the inactivation heater and let </w:t>
      </w:r>
      <w:r w:rsidDel="00000000" w:rsidR="00000000" w:rsidRPr="00000000">
        <w:rPr>
          <w:b w:val="1"/>
          <w:rtl w:val="0"/>
        </w:rPr>
        <w:t xml:space="preserve">cool at room temperature for 10 minutes</w:t>
      </w:r>
      <w:r w:rsidDel="00000000" w:rsidR="00000000" w:rsidRPr="00000000">
        <w:rPr>
          <w:rtl w:val="0"/>
        </w:rPr>
        <w:t xml:space="preserve">.</w:t>
      </w:r>
    </w:p>
    <w:p w:rsidR="00000000" w:rsidDel="00000000" w:rsidP="00000000" w:rsidRDefault="00000000" w:rsidRPr="00000000" w14:paraId="000000FC">
      <w:pPr>
        <w:pageBreakBefore w:val="0"/>
        <w:numPr>
          <w:ilvl w:val="0"/>
          <w:numId w:val="8"/>
        </w:numPr>
        <w:ind w:left="360" w:hanging="360"/>
        <w:rPr>
          <w:u w:val="none"/>
        </w:rPr>
      </w:pPr>
      <w:r w:rsidDel="00000000" w:rsidR="00000000" w:rsidRPr="00000000">
        <w:rPr>
          <w:rtl w:val="0"/>
        </w:rPr>
        <w:t xml:space="preserve">Place sample tubes on ice, in the refrigerator, or on a cold block at </w:t>
      </w:r>
      <w:r w:rsidDel="00000000" w:rsidR="00000000" w:rsidRPr="00000000">
        <w:rPr>
          <w:b w:val="1"/>
          <w:rtl w:val="0"/>
        </w:rPr>
        <w:t xml:space="preserve">4°C until ready</w:t>
      </w:r>
      <w:r w:rsidDel="00000000" w:rsidR="00000000" w:rsidRPr="00000000">
        <w:rPr>
          <w:rtl w:val="0"/>
        </w:rPr>
        <w:t xml:space="preserve"> to perform an amplification reaction. </w:t>
      </w:r>
    </w:p>
    <w:p w:rsidR="00000000" w:rsidDel="00000000" w:rsidP="00000000" w:rsidRDefault="00000000" w:rsidRPr="00000000" w14:paraId="000000FD">
      <w:pPr>
        <w:pageBreakBefore w:val="0"/>
        <w:ind w:left="360" w:firstLine="0"/>
        <w:rPr/>
      </w:pPr>
      <w:r w:rsidDel="00000000" w:rsidR="00000000" w:rsidRPr="00000000">
        <w:rPr>
          <w:rtl w:val="0"/>
        </w:rPr>
        <w:t xml:space="preserve">Note: Testing of inactivated specimens </w:t>
      </w:r>
      <w:r w:rsidDel="00000000" w:rsidR="00000000" w:rsidRPr="00000000">
        <w:rPr>
          <w:b w:val="1"/>
          <w:rtl w:val="0"/>
        </w:rPr>
        <w:t xml:space="preserve">must be conducted the same day</w:t>
      </w:r>
      <w:r w:rsidDel="00000000" w:rsidR="00000000" w:rsidRPr="00000000">
        <w:rPr>
          <w:rFonts w:ascii="Nova Mono" w:cs="Nova Mono" w:eastAsia="Nova Mono" w:hAnsi="Nova Mono"/>
          <w:rtl w:val="0"/>
        </w:rPr>
        <w:t xml:space="preserve"> inactivation is performed. For long term storage, keep the original specimen at ≤-70°C. </w:t>
      </w:r>
    </w:p>
    <w:p w:rsidR="00000000" w:rsidDel="00000000" w:rsidP="00000000" w:rsidRDefault="00000000" w:rsidRPr="00000000" w14:paraId="000000FE">
      <w:pPr>
        <w:pageBreakBefore w:val="0"/>
        <w:rPr/>
      </w:pPr>
      <w:r w:rsidDel="00000000" w:rsidR="00000000" w:rsidRPr="00000000">
        <w:rPr>
          <w:rtl w:val="0"/>
        </w:rPr>
      </w:r>
    </w:p>
    <w:p w:rsidR="00000000" w:rsidDel="00000000" w:rsidP="00000000" w:rsidRDefault="00000000" w:rsidRPr="00000000" w14:paraId="000000FF">
      <w:pPr>
        <w:pageBreakBefore w:val="0"/>
        <w:rPr/>
      </w:pPr>
      <w:r w:rsidDel="00000000" w:rsidR="00000000" w:rsidRPr="00000000">
        <w:rPr>
          <w:rtl w:val="0"/>
        </w:rPr>
      </w:r>
    </w:p>
    <w:p w:rsidR="00000000" w:rsidDel="00000000" w:rsidP="00000000" w:rsidRDefault="00000000" w:rsidRPr="00000000" w14:paraId="00000100">
      <w:pPr>
        <w:pStyle w:val="Heading2"/>
        <w:pageBreakBefore w:val="0"/>
        <w:rPr/>
      </w:pPr>
      <w:bookmarkStart w:colFirst="0" w:colLast="0" w:name="_ir41ygxifmq2" w:id="21"/>
      <w:bookmarkEnd w:id="21"/>
      <w:r w:rsidDel="00000000" w:rsidR="00000000" w:rsidRPr="00000000">
        <w:rPr>
          <w:rtl w:val="0"/>
        </w:rPr>
        <w:t xml:space="preserve">Preparing to Run Assay for the First Time</w:t>
      </w:r>
    </w:p>
    <w:p w:rsidR="00000000" w:rsidDel="00000000" w:rsidP="00000000" w:rsidRDefault="00000000" w:rsidRPr="00000000" w14:paraId="00000101">
      <w:pPr>
        <w:pageBreakBefore w:val="0"/>
        <w:rPr/>
      </w:pPr>
      <w:r w:rsidDel="00000000" w:rsidR="00000000" w:rsidRPr="00000000">
        <w:rPr>
          <w:rtl w:val="0"/>
        </w:rPr>
        <w:t xml:space="preserve">For PCR and Fluorimetric LAMP tests that use RT-PCR Instruments, complete this section of the corresponding IFU prior to continuing. </w:t>
      </w:r>
      <w:r w:rsidDel="00000000" w:rsidR="00000000" w:rsidRPr="00000000">
        <w:rPr>
          <w:rtl w:val="0"/>
        </w:rPr>
      </w:r>
    </w:p>
    <w:p w:rsidR="00000000" w:rsidDel="00000000" w:rsidP="00000000" w:rsidRDefault="00000000" w:rsidRPr="00000000" w14:paraId="00000102">
      <w:pPr>
        <w:pageBreakBefore w:val="0"/>
        <w:rPr/>
      </w:pPr>
      <w:r w:rsidDel="00000000" w:rsidR="00000000" w:rsidRPr="00000000">
        <w:rPr>
          <w:rtl w:val="0"/>
        </w:rPr>
      </w:r>
    </w:p>
    <w:p w:rsidR="00000000" w:rsidDel="00000000" w:rsidP="00000000" w:rsidRDefault="00000000" w:rsidRPr="00000000" w14:paraId="00000103">
      <w:pPr>
        <w:pStyle w:val="Heading2"/>
        <w:pageBreakBefore w:val="0"/>
        <w:rPr/>
      </w:pPr>
      <w:bookmarkStart w:colFirst="0" w:colLast="0" w:name="_6p574aa871wv" w:id="22"/>
      <w:bookmarkEnd w:id="22"/>
      <w:r w:rsidDel="00000000" w:rsidR="00000000" w:rsidRPr="00000000">
        <w:rPr>
          <w:rtl w:val="0"/>
        </w:rPr>
        <w:t xml:space="preserve">Amplification Reaction Preparation</w:t>
      </w:r>
    </w:p>
    <w:p w:rsidR="00000000" w:rsidDel="00000000" w:rsidP="00000000" w:rsidRDefault="00000000" w:rsidRPr="00000000" w14:paraId="00000104">
      <w:pPr>
        <w:pageBreakBefore w:val="0"/>
        <w:rPr/>
      </w:pPr>
      <w:r w:rsidDel="00000000" w:rsidR="00000000" w:rsidRPr="00000000">
        <w:rPr>
          <w:rtl w:val="0"/>
        </w:rPr>
        <w:t xml:space="preserve">Common to all assays:</w:t>
      </w:r>
    </w:p>
    <w:p w:rsidR="00000000" w:rsidDel="00000000" w:rsidP="00000000" w:rsidRDefault="00000000" w:rsidRPr="00000000" w14:paraId="00000105">
      <w:pPr>
        <w:pageBreakBefore w:val="0"/>
        <w:rPr/>
      </w:pPr>
      <w:r w:rsidDel="00000000" w:rsidR="00000000" w:rsidRPr="00000000">
        <w:rPr>
          <w:rtl w:val="0"/>
        </w:rPr>
      </w:r>
    </w:p>
    <w:p w:rsidR="00000000" w:rsidDel="00000000" w:rsidP="00000000" w:rsidRDefault="00000000" w:rsidRPr="00000000" w14:paraId="00000106">
      <w:pPr>
        <w:pageBreakBefore w:val="0"/>
        <w:numPr>
          <w:ilvl w:val="0"/>
          <w:numId w:val="7"/>
        </w:numPr>
        <w:ind w:left="360" w:hanging="360"/>
        <w:rPr>
          <w:u w:val="none"/>
        </w:rPr>
      </w:pPr>
      <w:r w:rsidDel="00000000" w:rsidR="00000000" w:rsidRPr="00000000">
        <w:rPr>
          <w:rtl w:val="0"/>
        </w:rPr>
        <w:t xml:space="preserve">Place a 96-well PCR plate or PCR strip tubes onto a </w:t>
      </w:r>
      <w:r w:rsidDel="00000000" w:rsidR="00000000" w:rsidRPr="00000000">
        <w:rPr>
          <w:b w:val="1"/>
          <w:rtl w:val="0"/>
        </w:rPr>
        <w:t xml:space="preserve">cold block</w:t>
      </w:r>
      <w:r w:rsidDel="00000000" w:rsidR="00000000" w:rsidRPr="00000000">
        <w:rPr>
          <w:rtl w:val="0"/>
        </w:rPr>
        <w:t xml:space="preserve"> or ice.</w:t>
      </w:r>
    </w:p>
    <w:p w:rsidR="00000000" w:rsidDel="00000000" w:rsidP="00000000" w:rsidRDefault="00000000" w:rsidRPr="00000000" w14:paraId="00000107">
      <w:pPr>
        <w:pageBreakBefore w:val="0"/>
        <w:numPr>
          <w:ilvl w:val="0"/>
          <w:numId w:val="7"/>
        </w:numPr>
        <w:ind w:left="360" w:hanging="360"/>
        <w:rPr>
          <w:u w:val="none"/>
        </w:rPr>
      </w:pPr>
      <w:r w:rsidDel="00000000" w:rsidR="00000000" w:rsidRPr="00000000">
        <w:rPr>
          <w:b w:val="1"/>
          <w:rtl w:val="0"/>
        </w:rPr>
        <w:t xml:space="preserve">Thaw frozen reagents</w:t>
      </w:r>
      <w:r w:rsidDel="00000000" w:rsidR="00000000" w:rsidRPr="00000000">
        <w:rPr>
          <w:rtl w:val="0"/>
        </w:rPr>
        <w:t xml:space="preserve"> until ice crystals are not present. </w:t>
      </w:r>
    </w:p>
    <w:p w:rsidR="00000000" w:rsidDel="00000000" w:rsidP="00000000" w:rsidRDefault="00000000" w:rsidRPr="00000000" w14:paraId="00000108">
      <w:pPr>
        <w:pageBreakBefore w:val="0"/>
        <w:numPr>
          <w:ilvl w:val="0"/>
          <w:numId w:val="7"/>
        </w:numPr>
        <w:ind w:left="360" w:hanging="360"/>
        <w:rPr>
          <w:u w:val="none"/>
        </w:rPr>
      </w:pPr>
      <w:r w:rsidDel="00000000" w:rsidR="00000000" w:rsidRPr="00000000">
        <w:rPr>
          <w:rtl w:val="0"/>
        </w:rPr>
        <w:t xml:space="preserve">Pulse vortex thawed reagents for 3 seconds and briefly spin down in a centrifuge to collect the liquid at the bottom of the tube.</w:t>
      </w:r>
    </w:p>
    <w:p w:rsidR="00000000" w:rsidDel="00000000" w:rsidP="00000000" w:rsidRDefault="00000000" w:rsidRPr="00000000" w14:paraId="00000109">
      <w:pPr>
        <w:pageBreakBefore w:val="0"/>
        <w:numPr>
          <w:ilvl w:val="0"/>
          <w:numId w:val="7"/>
        </w:numPr>
        <w:ind w:left="360" w:hanging="360"/>
        <w:rPr>
          <w:u w:val="none"/>
        </w:rPr>
      </w:pPr>
      <w:r w:rsidDel="00000000" w:rsidR="00000000" w:rsidRPr="00000000">
        <w:rPr>
          <w:rtl w:val="0"/>
        </w:rPr>
        <w:t xml:space="preserve">Store reagents on ice, in the refrigerator, or on a cold block at 4°C until ready to use.</w:t>
      </w:r>
    </w:p>
    <w:p w:rsidR="00000000" w:rsidDel="00000000" w:rsidP="00000000" w:rsidRDefault="00000000" w:rsidRPr="00000000" w14:paraId="0000010A">
      <w:pPr>
        <w:pageBreakBefore w:val="0"/>
        <w:numPr>
          <w:ilvl w:val="0"/>
          <w:numId w:val="7"/>
        </w:numPr>
        <w:ind w:left="360" w:hanging="360"/>
        <w:rPr>
          <w:u w:val="none"/>
        </w:rPr>
      </w:pPr>
      <w:r w:rsidDel="00000000" w:rsidR="00000000" w:rsidRPr="00000000">
        <w:rPr>
          <w:rtl w:val="0"/>
        </w:rPr>
        <w:t xml:space="preserve">Prepare 96-well PCR plate or PCR strip tubes with amplification reaction mix </w:t>
      </w:r>
    </w:p>
    <w:p w:rsidR="00000000" w:rsidDel="00000000" w:rsidP="00000000" w:rsidRDefault="00000000" w:rsidRPr="00000000" w14:paraId="0000010B">
      <w:pPr>
        <w:pageBreakBefore w:val="0"/>
        <w:ind w:left="720" w:firstLine="0"/>
        <w:rPr/>
      </w:pPr>
      <w:r w:rsidDel="00000000" w:rsidR="00000000" w:rsidRPr="00000000">
        <w:rPr>
          <w:rtl w:val="0"/>
        </w:rPr>
      </w:r>
    </w:p>
    <w:p w:rsidR="00000000" w:rsidDel="00000000" w:rsidP="00000000" w:rsidRDefault="00000000" w:rsidRPr="00000000" w14:paraId="0000010C">
      <w:pPr>
        <w:pageBreakBefore w:val="0"/>
        <w:ind w:left="0" w:firstLine="0"/>
        <w:rPr/>
      </w:pPr>
      <w:r w:rsidDel="00000000" w:rsidR="00000000" w:rsidRPr="00000000">
        <w:rPr>
          <w:rtl w:val="0"/>
        </w:rPr>
        <w:t xml:space="preserve">NOTE: For Colorimetric LAMP, </w:t>
      </w:r>
      <w:r w:rsidDel="00000000" w:rsidR="00000000" w:rsidRPr="00000000">
        <w:rPr>
          <w:rtl w:val="0"/>
        </w:rPr>
        <w:t xml:space="preserve">optionally seal 96-well PCR plate with foil seal and add sample by piercing seal.</w:t>
      </w:r>
      <w:r w:rsidDel="00000000" w:rsidR="00000000" w:rsidRPr="00000000">
        <w:rPr>
          <w:rtl w:val="0"/>
        </w:rPr>
      </w:r>
    </w:p>
    <w:p w:rsidR="00000000" w:rsidDel="00000000" w:rsidP="00000000" w:rsidRDefault="00000000" w:rsidRPr="00000000" w14:paraId="0000010D">
      <w:pPr>
        <w:pageBreakBefore w:val="0"/>
        <w:ind w:left="360" w:firstLine="0"/>
        <w:rPr/>
      </w:pPr>
      <w:r w:rsidDel="00000000" w:rsidR="00000000" w:rsidRPr="00000000">
        <w:rPr>
          <w:rtl w:val="0"/>
        </w:rPr>
      </w:r>
    </w:p>
    <w:p w:rsidR="00000000" w:rsidDel="00000000" w:rsidP="00000000" w:rsidRDefault="00000000" w:rsidRPr="00000000" w14:paraId="0000010E">
      <w:pPr>
        <w:pageBreakBefore w:val="0"/>
        <w:rPr/>
      </w:pPr>
      <w:r w:rsidDel="00000000" w:rsidR="00000000" w:rsidRPr="00000000">
        <w:rPr>
          <w:rtl w:val="0"/>
        </w:rPr>
        <w:t xml:space="preserve">NOTE: Ensure that positive and negative controls are included in each batch run (i.e. in each PCR plate or group of strip tubes that are heated together).</w:t>
      </w:r>
    </w:p>
    <w:p w:rsidR="00000000" w:rsidDel="00000000" w:rsidP="00000000" w:rsidRDefault="00000000" w:rsidRPr="00000000" w14:paraId="0000010F">
      <w:pPr>
        <w:pageBreakBefore w:val="0"/>
        <w:rPr/>
      </w:pPr>
      <w:r w:rsidDel="00000000" w:rsidR="00000000" w:rsidRPr="00000000">
        <w:rPr>
          <w:rtl w:val="0"/>
        </w:rPr>
      </w:r>
    </w:p>
    <w:p w:rsidR="00000000" w:rsidDel="00000000" w:rsidP="00000000" w:rsidRDefault="00000000" w:rsidRPr="00000000" w14:paraId="00000110">
      <w:pPr>
        <w:pageBreakBefore w:val="0"/>
        <w:rPr>
          <w:highlight w:val="yellow"/>
        </w:rPr>
      </w:pPr>
      <w:r w:rsidDel="00000000" w:rsidR="00000000" w:rsidRPr="00000000">
        <w:rPr>
          <w:highlight w:val="yellow"/>
          <w:rtl w:val="0"/>
        </w:rPr>
        <w:t xml:space="preserve">NOTE: Colorimetric LAMP Negative Control must be prepared from 0.9% Saline and 100X Inactivation Solution.</w:t>
      </w:r>
    </w:p>
    <w:p w:rsidR="00000000" w:rsidDel="00000000" w:rsidP="00000000" w:rsidRDefault="00000000" w:rsidRPr="00000000" w14:paraId="00000111">
      <w:pPr>
        <w:pStyle w:val="Heading3"/>
        <w:pageBreakBefore w:val="0"/>
        <w:rPr/>
      </w:pPr>
      <w:bookmarkStart w:colFirst="0" w:colLast="0" w:name="_cd9hm76jiwr5" w:id="23"/>
      <w:bookmarkEnd w:id="23"/>
      <w:r w:rsidDel="00000000" w:rsidR="00000000" w:rsidRPr="00000000">
        <w:rPr>
          <w:rtl w:val="0"/>
        </w:rPr>
      </w:r>
    </w:p>
    <w:p w:rsidR="00000000" w:rsidDel="00000000" w:rsidP="00000000" w:rsidRDefault="00000000" w:rsidRPr="00000000" w14:paraId="00000112">
      <w:pPr>
        <w:pStyle w:val="Heading3"/>
        <w:pageBreakBefore w:val="0"/>
        <w:rPr/>
      </w:pPr>
      <w:bookmarkStart w:colFirst="0" w:colLast="0" w:name="_clj23crv5p4e" w:id="24"/>
      <w:bookmarkEnd w:id="24"/>
      <w:r w:rsidDel="00000000" w:rsidR="00000000" w:rsidRPr="00000000">
        <w:rPr>
          <w:color w:val="497bc6"/>
          <w:sz w:val="24"/>
          <w:szCs w:val="24"/>
          <w:rtl w:val="0"/>
        </w:rPr>
        <w:t xml:space="preserve">Controls and Primers</w:t>
      </w:r>
      <w:r w:rsidDel="00000000" w:rsidR="00000000" w:rsidRPr="00000000">
        <w:rPr>
          <w:rtl w:val="0"/>
        </w:rPr>
      </w:r>
    </w:p>
    <w:tbl>
      <w:tblPr>
        <w:tblStyle w:val="Table7"/>
        <w:tblW w:w="1000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940"/>
        <w:gridCol w:w="3195"/>
        <w:gridCol w:w="3870"/>
        <w:tblGridChange w:id="0">
          <w:tblGrid>
            <w:gridCol w:w="2940"/>
            <w:gridCol w:w="3195"/>
            <w:gridCol w:w="3870"/>
          </w:tblGrid>
        </w:tblGridChange>
      </w:tblGrid>
      <w:tr>
        <w:trPr>
          <w:cantSplit w:val="0"/>
          <w:tblHeader w:val="0"/>
        </w:trPr>
        <w:tc>
          <w:tcPr>
            <w:shd w:fill="40505d" w:val="clear"/>
            <w:tcMar>
              <w:top w:w="43.2" w:type="dxa"/>
              <w:left w:w="43.2" w:type="dxa"/>
              <w:bottom w:w="43.2" w:type="dxa"/>
              <w:right w:w="43.2" w:type="dxa"/>
            </w:tcMar>
            <w:vAlign w:val="center"/>
          </w:tcPr>
          <w:p w:rsidR="00000000" w:rsidDel="00000000" w:rsidP="00000000" w:rsidRDefault="00000000" w:rsidRPr="00000000" w14:paraId="00000113">
            <w:pPr>
              <w:pageBreakBefore w:val="0"/>
              <w:widowControl w:val="0"/>
              <w:spacing w:line="240" w:lineRule="auto"/>
              <w:jc w:val="center"/>
              <w:rPr>
                <w:b w:val="1"/>
                <w:color w:val="ffffff"/>
              </w:rPr>
            </w:pPr>
            <w:r w:rsidDel="00000000" w:rsidR="00000000" w:rsidRPr="00000000">
              <w:rPr>
                <w:rtl w:val="0"/>
              </w:rPr>
            </w:r>
          </w:p>
        </w:tc>
        <w:tc>
          <w:tcPr>
            <w:shd w:fill="40505d" w:val="clear"/>
            <w:tcMar>
              <w:top w:w="43.2" w:type="dxa"/>
              <w:left w:w="43.2" w:type="dxa"/>
              <w:bottom w:w="43.2" w:type="dxa"/>
              <w:right w:w="43.2" w:type="dxa"/>
            </w:tcMar>
            <w:vAlign w:val="center"/>
          </w:tcPr>
          <w:p w:rsidR="00000000" w:rsidDel="00000000" w:rsidP="00000000" w:rsidRDefault="00000000" w:rsidRPr="00000000" w14:paraId="00000114">
            <w:pPr>
              <w:pageBreakBefore w:val="0"/>
              <w:widowControl w:val="0"/>
              <w:spacing w:line="240" w:lineRule="auto"/>
              <w:jc w:val="center"/>
              <w:rPr>
                <w:b w:val="1"/>
                <w:color w:val="ffffff"/>
              </w:rPr>
            </w:pPr>
            <w:r w:rsidDel="00000000" w:rsidR="00000000" w:rsidRPr="00000000">
              <w:rPr>
                <w:b w:val="1"/>
                <w:color w:val="ffffff"/>
                <w:rtl w:val="0"/>
              </w:rPr>
              <w:t xml:space="preserve">PCR</w:t>
            </w:r>
          </w:p>
        </w:tc>
        <w:tc>
          <w:tcPr>
            <w:shd w:fill="40505d" w:val="clear"/>
            <w:tcMar>
              <w:top w:w="43.2" w:type="dxa"/>
              <w:left w:w="43.2" w:type="dxa"/>
              <w:bottom w:w="43.2" w:type="dxa"/>
              <w:right w:w="43.2" w:type="dxa"/>
            </w:tcMar>
            <w:vAlign w:val="center"/>
          </w:tcPr>
          <w:p w:rsidR="00000000" w:rsidDel="00000000" w:rsidP="00000000" w:rsidRDefault="00000000" w:rsidRPr="00000000" w14:paraId="00000115">
            <w:pPr>
              <w:pageBreakBefore w:val="0"/>
              <w:widowControl w:val="0"/>
              <w:spacing w:line="240" w:lineRule="auto"/>
              <w:jc w:val="center"/>
              <w:rPr>
                <w:b w:val="1"/>
                <w:color w:val="ffffff"/>
              </w:rPr>
            </w:pPr>
            <w:r w:rsidDel="00000000" w:rsidR="00000000" w:rsidRPr="00000000">
              <w:rPr>
                <w:b w:val="1"/>
                <w:color w:val="ffffff"/>
                <w:rtl w:val="0"/>
              </w:rPr>
              <w:t xml:space="preserve">Colorimetric LAMP</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16">
            <w:pPr>
              <w:pageBreakBefore w:val="0"/>
              <w:widowControl w:val="0"/>
              <w:spacing w:line="240" w:lineRule="auto"/>
              <w:rPr/>
            </w:pPr>
            <w:r w:rsidDel="00000000" w:rsidR="00000000" w:rsidRPr="00000000">
              <w:rPr>
                <w:rtl w:val="0"/>
              </w:rPr>
              <w:t xml:space="preserve">Contrived Positive</w:t>
            </w:r>
          </w:p>
        </w:tc>
        <w:tc>
          <w:tcPr>
            <w:shd w:fill="auto" w:val="clear"/>
            <w:tcMar>
              <w:top w:w="43.2" w:type="dxa"/>
              <w:left w:w="43.2" w:type="dxa"/>
              <w:bottom w:w="43.2" w:type="dxa"/>
              <w:right w:w="43.2" w:type="dxa"/>
            </w:tcMar>
            <w:vAlign w:val="center"/>
          </w:tcPr>
          <w:p w:rsidR="00000000" w:rsidDel="00000000" w:rsidP="00000000" w:rsidRDefault="00000000" w:rsidRPr="00000000" w14:paraId="00000117">
            <w:pPr>
              <w:pageBreakBefore w:val="0"/>
              <w:widowControl w:val="0"/>
              <w:spacing w:line="240" w:lineRule="auto"/>
              <w:jc w:val="center"/>
              <w:rPr/>
            </w:pPr>
            <w:r w:rsidDel="00000000" w:rsidR="00000000" w:rsidRPr="00000000">
              <w:rPr>
                <w:rtl w:val="0"/>
              </w:rPr>
              <w:t xml:space="preserve">Gamma BEI - GCP</w:t>
            </w:r>
          </w:p>
        </w:tc>
        <w:tc>
          <w:tcPr>
            <w:shd w:fill="auto" w:val="clear"/>
            <w:tcMar>
              <w:top w:w="43.2" w:type="dxa"/>
              <w:left w:w="43.2" w:type="dxa"/>
              <w:bottom w:w="43.2" w:type="dxa"/>
              <w:right w:w="43.2" w:type="dxa"/>
            </w:tcMar>
            <w:vAlign w:val="center"/>
          </w:tcPr>
          <w:p w:rsidR="00000000" w:rsidDel="00000000" w:rsidP="00000000" w:rsidRDefault="00000000" w:rsidRPr="00000000" w14:paraId="00000118">
            <w:pPr>
              <w:pageBreakBefore w:val="0"/>
              <w:widowControl w:val="0"/>
              <w:spacing w:line="240" w:lineRule="auto"/>
              <w:jc w:val="center"/>
              <w:rPr/>
            </w:pPr>
            <w:r w:rsidDel="00000000" w:rsidR="00000000" w:rsidRPr="00000000">
              <w:rPr>
                <w:rtl w:val="0"/>
              </w:rPr>
              <w:t xml:space="preserve">Gamma BEI - GCP</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19">
            <w:pPr>
              <w:pageBreakBefore w:val="0"/>
              <w:widowControl w:val="0"/>
              <w:spacing w:line="240" w:lineRule="auto"/>
              <w:rPr/>
            </w:pPr>
            <w:r w:rsidDel="00000000" w:rsidR="00000000" w:rsidRPr="00000000">
              <w:rPr>
                <w:rtl w:val="0"/>
              </w:rPr>
              <w:t xml:space="preserve">Amp Positive Control</w:t>
            </w:r>
          </w:p>
        </w:tc>
        <w:tc>
          <w:tcPr>
            <w:shd w:fill="auto" w:val="clear"/>
            <w:tcMar>
              <w:top w:w="43.2" w:type="dxa"/>
              <w:left w:w="43.2" w:type="dxa"/>
              <w:bottom w:w="43.2" w:type="dxa"/>
              <w:right w:w="43.2" w:type="dxa"/>
            </w:tcMar>
            <w:vAlign w:val="center"/>
          </w:tcPr>
          <w:p w:rsidR="00000000" w:rsidDel="00000000" w:rsidP="00000000" w:rsidRDefault="00000000" w:rsidRPr="00000000" w14:paraId="0000011A">
            <w:pPr>
              <w:pageBreakBefore w:val="0"/>
              <w:widowControl w:val="0"/>
              <w:spacing w:line="240" w:lineRule="auto"/>
              <w:jc w:val="center"/>
              <w:rPr/>
            </w:pPr>
            <w:r w:rsidDel="00000000" w:rsidR="00000000" w:rsidRPr="00000000">
              <w:rPr>
                <w:rtl w:val="0"/>
              </w:rPr>
              <w:t xml:space="preserve">Twist - TFPC</w:t>
            </w:r>
          </w:p>
        </w:tc>
        <w:tc>
          <w:tcPr>
            <w:shd w:fill="auto" w:val="clear"/>
            <w:tcMar>
              <w:top w:w="43.2" w:type="dxa"/>
              <w:left w:w="43.2" w:type="dxa"/>
              <w:bottom w:w="43.2" w:type="dxa"/>
              <w:right w:w="43.2" w:type="dxa"/>
            </w:tcMar>
            <w:vAlign w:val="center"/>
          </w:tcPr>
          <w:p w:rsidR="00000000" w:rsidDel="00000000" w:rsidP="00000000" w:rsidRDefault="00000000" w:rsidRPr="00000000" w14:paraId="0000011B">
            <w:pPr>
              <w:pageBreakBefore w:val="0"/>
              <w:widowControl w:val="0"/>
              <w:spacing w:line="240" w:lineRule="auto"/>
              <w:jc w:val="center"/>
              <w:rPr/>
            </w:pPr>
            <w:r w:rsidDel="00000000" w:rsidR="00000000" w:rsidRPr="00000000">
              <w:rPr>
                <w:rtl w:val="0"/>
              </w:rPr>
              <w:t xml:space="preserve">Twist - TFPC</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1C">
            <w:pPr>
              <w:pageBreakBefore w:val="0"/>
              <w:widowControl w:val="0"/>
              <w:spacing w:line="240" w:lineRule="auto"/>
              <w:rPr/>
            </w:pPr>
            <w:r w:rsidDel="00000000" w:rsidR="00000000" w:rsidRPr="00000000">
              <w:rPr>
                <w:rtl w:val="0"/>
              </w:rPr>
              <w:t xml:space="preserve">Negative Control</w:t>
            </w:r>
          </w:p>
        </w:tc>
        <w:tc>
          <w:tcPr>
            <w:shd w:fill="auto" w:val="clear"/>
            <w:tcMar>
              <w:top w:w="43.2" w:type="dxa"/>
              <w:left w:w="43.2" w:type="dxa"/>
              <w:bottom w:w="43.2" w:type="dxa"/>
              <w:right w:w="43.2" w:type="dxa"/>
            </w:tcMar>
            <w:vAlign w:val="center"/>
          </w:tcPr>
          <w:p w:rsidR="00000000" w:rsidDel="00000000" w:rsidP="00000000" w:rsidRDefault="00000000" w:rsidRPr="00000000" w14:paraId="0000011D">
            <w:pPr>
              <w:pageBreakBefore w:val="0"/>
              <w:widowControl w:val="0"/>
              <w:spacing w:line="240" w:lineRule="auto"/>
              <w:jc w:val="center"/>
              <w:rPr/>
            </w:pPr>
            <w:r w:rsidDel="00000000" w:rsidR="00000000" w:rsidRPr="00000000">
              <w:rPr>
                <w:rtl w:val="0"/>
              </w:rPr>
              <w:t xml:space="preserve">nuclease-free water</w:t>
            </w:r>
          </w:p>
        </w:tc>
        <w:tc>
          <w:tcPr>
            <w:shd w:fill="auto" w:val="clear"/>
            <w:tcMar>
              <w:top w:w="43.2" w:type="dxa"/>
              <w:left w:w="43.2" w:type="dxa"/>
              <w:bottom w:w="43.2" w:type="dxa"/>
              <w:right w:w="43.2" w:type="dxa"/>
            </w:tcMar>
            <w:vAlign w:val="center"/>
          </w:tcPr>
          <w:p w:rsidR="00000000" w:rsidDel="00000000" w:rsidP="00000000" w:rsidRDefault="00000000" w:rsidRPr="00000000" w14:paraId="0000011E">
            <w:pPr>
              <w:pageBreakBefore w:val="0"/>
              <w:widowControl w:val="0"/>
              <w:spacing w:line="240" w:lineRule="auto"/>
              <w:jc w:val="center"/>
              <w:rPr>
                <w:highlight w:val="yellow"/>
              </w:rPr>
            </w:pPr>
            <w:r w:rsidDel="00000000" w:rsidR="00000000" w:rsidRPr="00000000">
              <w:rPr>
                <w:highlight w:val="yellow"/>
                <w:rtl w:val="0"/>
              </w:rPr>
              <w:t xml:space="preserve">0.9% saline with 1X Inactivation Solution</w:t>
            </w:r>
          </w:p>
        </w:tc>
      </w:tr>
      <w:tr>
        <w:trPr>
          <w:cantSplit w:val="0"/>
          <w:trHeight w:val="431.99999999999994" w:hRule="atLeast"/>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1F">
            <w:pPr>
              <w:pageBreakBefore w:val="0"/>
              <w:widowControl w:val="0"/>
              <w:spacing w:line="240" w:lineRule="auto"/>
              <w:rPr/>
            </w:pPr>
            <w:r w:rsidDel="00000000" w:rsidR="00000000" w:rsidRPr="00000000">
              <w:rPr>
                <w:rtl w:val="0"/>
              </w:rPr>
              <w:t xml:space="preserve">Primers </w:t>
            </w:r>
          </w:p>
          <w:p w:rsidR="00000000" w:rsidDel="00000000" w:rsidP="00000000" w:rsidRDefault="00000000" w:rsidRPr="00000000" w14:paraId="00000120">
            <w:pPr>
              <w:pageBreakBefore w:val="0"/>
              <w:widowControl w:val="0"/>
              <w:spacing w:line="240" w:lineRule="auto"/>
              <w:rPr/>
            </w:pPr>
            <w:r w:rsidDel="00000000" w:rsidR="00000000" w:rsidRPr="00000000">
              <w:rPr>
                <w:rtl w:val="0"/>
              </w:rPr>
              <w:t xml:space="preserve">(Tube Label)</w:t>
            </w:r>
          </w:p>
        </w:tc>
        <w:tc>
          <w:tcPr>
            <w:shd w:fill="auto" w:val="clear"/>
            <w:tcMar>
              <w:top w:w="43.2" w:type="dxa"/>
              <w:left w:w="43.2" w:type="dxa"/>
              <w:bottom w:w="43.2" w:type="dxa"/>
              <w:right w:w="43.2" w:type="dxa"/>
            </w:tcMar>
            <w:vAlign w:val="center"/>
          </w:tcPr>
          <w:p w:rsidR="00000000" w:rsidDel="00000000" w:rsidP="00000000" w:rsidRDefault="00000000" w:rsidRPr="00000000" w14:paraId="00000121">
            <w:pPr>
              <w:pageBreakBefore w:val="0"/>
              <w:widowControl w:val="0"/>
              <w:spacing w:line="240" w:lineRule="auto"/>
              <w:jc w:val="center"/>
              <w:rPr/>
            </w:pPr>
            <w:r w:rsidDel="00000000" w:rsidR="00000000" w:rsidRPr="00000000">
              <w:rPr>
                <w:rtl w:val="0"/>
              </w:rPr>
              <w:t xml:space="preserve">PCRP</w:t>
            </w:r>
          </w:p>
          <w:p w:rsidR="00000000" w:rsidDel="00000000" w:rsidP="00000000" w:rsidRDefault="00000000" w:rsidRPr="00000000" w14:paraId="00000122">
            <w:pPr>
              <w:pageBreakBefore w:val="0"/>
              <w:widowControl w:val="0"/>
              <w:spacing w:line="240" w:lineRule="auto"/>
              <w:jc w:val="center"/>
              <w:rPr/>
            </w:pPr>
            <w:r w:rsidDel="00000000" w:rsidR="00000000" w:rsidRPr="00000000">
              <w:rPr>
                <w:rtl w:val="0"/>
              </w:rPr>
              <w:t xml:space="preserve">(5X PCR Primer Stock)</w:t>
            </w:r>
          </w:p>
        </w:tc>
        <w:tc>
          <w:tcPr>
            <w:shd w:fill="auto" w:val="clear"/>
            <w:tcMar>
              <w:top w:w="43.2" w:type="dxa"/>
              <w:left w:w="43.2" w:type="dxa"/>
              <w:bottom w:w="43.2" w:type="dxa"/>
              <w:right w:w="43.2" w:type="dxa"/>
            </w:tcMar>
            <w:vAlign w:val="center"/>
          </w:tcPr>
          <w:p w:rsidR="00000000" w:rsidDel="00000000" w:rsidP="00000000" w:rsidRDefault="00000000" w:rsidRPr="00000000" w14:paraId="00000123">
            <w:pPr>
              <w:pageBreakBefore w:val="0"/>
              <w:widowControl w:val="0"/>
              <w:spacing w:line="240" w:lineRule="auto"/>
              <w:jc w:val="center"/>
              <w:rPr/>
            </w:pPr>
            <w:r w:rsidDel="00000000" w:rsidR="00000000" w:rsidRPr="00000000">
              <w:rPr>
                <w:rtl w:val="0"/>
              </w:rPr>
              <w:t xml:space="preserve">PGS</w:t>
            </w:r>
          </w:p>
          <w:p w:rsidR="00000000" w:rsidDel="00000000" w:rsidP="00000000" w:rsidRDefault="00000000" w:rsidRPr="00000000" w14:paraId="00000124">
            <w:pPr>
              <w:pageBreakBefore w:val="0"/>
              <w:widowControl w:val="0"/>
              <w:spacing w:line="240" w:lineRule="auto"/>
              <w:jc w:val="center"/>
              <w:rPr/>
            </w:pPr>
            <w:r w:rsidDel="00000000" w:rsidR="00000000" w:rsidRPr="00000000">
              <w:rPr>
                <w:rtl w:val="0"/>
              </w:rPr>
              <w:t xml:space="preserve">(Primer-Guanidine Solution)</w:t>
            </w:r>
          </w:p>
        </w:tc>
      </w:tr>
    </w:tbl>
    <w:p w:rsidR="00000000" w:rsidDel="00000000" w:rsidP="00000000" w:rsidRDefault="00000000" w:rsidRPr="00000000" w14:paraId="00000125">
      <w:pPr>
        <w:pageBreakBefore w:val="0"/>
        <w:spacing w:line="240" w:lineRule="auto"/>
        <w:jc w:val="both"/>
        <w:rPr/>
      </w:pPr>
      <w:r w:rsidDel="00000000" w:rsidR="00000000" w:rsidRPr="00000000">
        <w:rPr>
          <w:rtl w:val="0"/>
        </w:rPr>
      </w:r>
    </w:p>
    <w:p w:rsidR="00000000" w:rsidDel="00000000" w:rsidP="00000000" w:rsidRDefault="00000000" w:rsidRPr="00000000" w14:paraId="00000126">
      <w:pPr>
        <w:pageBreakBefore w:val="0"/>
        <w:spacing w:line="240" w:lineRule="auto"/>
        <w:jc w:val="both"/>
        <w:rPr>
          <w:sz w:val="18"/>
          <w:szCs w:val="18"/>
        </w:rPr>
      </w:pPr>
      <w:r w:rsidDel="00000000" w:rsidR="00000000" w:rsidRPr="00000000">
        <w:rPr>
          <w:rtl w:val="0"/>
        </w:rPr>
      </w:r>
    </w:p>
    <w:p w:rsidR="00000000" w:rsidDel="00000000" w:rsidP="00000000" w:rsidRDefault="00000000" w:rsidRPr="00000000" w14:paraId="00000127">
      <w:pPr>
        <w:pStyle w:val="Heading2"/>
        <w:pageBreakBefore w:val="0"/>
        <w:rPr/>
      </w:pPr>
      <w:bookmarkStart w:colFirst="0" w:colLast="0" w:name="_8udlv0inmkt4" w:id="25"/>
      <w:bookmarkEnd w:id="25"/>
      <w:r w:rsidDel="00000000" w:rsidR="00000000" w:rsidRPr="00000000">
        <w:rPr>
          <w:rtl w:val="0"/>
        </w:rPr>
        <w:t xml:space="preserve">Easy</w:t>
      </w:r>
      <w:r w:rsidDel="00000000" w:rsidR="00000000" w:rsidRPr="00000000">
        <w:rPr>
          <w:rtl w:val="0"/>
        </w:rPr>
        <w:t xml:space="preserve">PCR</w:t>
      </w:r>
      <w:r w:rsidDel="00000000" w:rsidR="00000000" w:rsidRPr="00000000">
        <w:rPr>
          <w:vertAlign w:val="superscript"/>
          <w:rtl w:val="0"/>
        </w:rPr>
        <w:t xml:space="preserve">TM</w:t>
      </w:r>
      <w:r w:rsidDel="00000000" w:rsidR="00000000" w:rsidRPr="00000000">
        <w:rPr>
          <w:rtl w:val="0"/>
        </w:rPr>
        <w:t xml:space="preserve"> Amplification Reaction Preparation</w:t>
      </w:r>
    </w:p>
    <w:p w:rsidR="00000000" w:rsidDel="00000000" w:rsidP="00000000" w:rsidRDefault="00000000" w:rsidRPr="00000000" w14:paraId="00000128">
      <w:pPr>
        <w:pageBreakBefore w:val="0"/>
        <w:numPr>
          <w:ilvl w:val="0"/>
          <w:numId w:val="6"/>
        </w:numPr>
        <w:ind w:left="360"/>
        <w:rPr>
          <w:rFonts w:ascii="Poppins" w:cs="Poppins" w:eastAsia="Poppins" w:hAnsi="Poppins"/>
          <w:sz w:val="22"/>
          <w:szCs w:val="22"/>
        </w:rPr>
      </w:pPr>
      <w:r w:rsidDel="00000000" w:rsidR="00000000" w:rsidRPr="00000000">
        <w:rPr>
          <w:rtl w:val="0"/>
        </w:rPr>
        <w:t xml:space="preserve">Prepare the PCR Amplification Reaction by combining the components listed in the table below. </w:t>
      </w:r>
    </w:p>
    <w:p w:rsidR="00000000" w:rsidDel="00000000" w:rsidP="00000000" w:rsidRDefault="00000000" w:rsidRPr="00000000" w14:paraId="00000129">
      <w:pPr>
        <w:pageBreakBefore w:val="0"/>
        <w:ind w:left="0" w:firstLine="0"/>
        <w:rPr>
          <w:i w:val="1"/>
        </w:rPr>
      </w:pPr>
      <w:r w:rsidDel="00000000" w:rsidR="00000000" w:rsidRPr="00000000">
        <w:rPr>
          <w:i w:val="1"/>
          <w:rtl w:val="0"/>
        </w:rPr>
        <w:t xml:space="preserve">     NOTE: Component volumes should be scaled proportionally for the number of reactions.</w:t>
      </w:r>
    </w:p>
    <w:p w:rsidR="00000000" w:rsidDel="00000000" w:rsidP="00000000" w:rsidRDefault="00000000" w:rsidRPr="00000000" w14:paraId="0000012A">
      <w:pPr>
        <w:pageBreakBefore w:val="0"/>
        <w:ind w:left="0" w:firstLine="0"/>
        <w:rPr>
          <w:i w:val="1"/>
        </w:rPr>
      </w:pPr>
      <w:r w:rsidDel="00000000" w:rsidR="00000000" w:rsidRPr="00000000">
        <w:rPr>
          <w:i w:val="1"/>
          <w:rtl w:val="0"/>
        </w:rPr>
        <w:t xml:space="preserve">     NOTE: For 24 reaction scale, the PCR Master Mix and RT should be added to the tube </w:t>
      </w:r>
    </w:p>
    <w:p w:rsidR="00000000" w:rsidDel="00000000" w:rsidP="00000000" w:rsidRDefault="00000000" w:rsidRPr="00000000" w14:paraId="0000012B">
      <w:pPr>
        <w:pageBreakBefore w:val="0"/>
        <w:ind w:left="0" w:firstLine="720"/>
        <w:rPr>
          <w:i w:val="1"/>
        </w:rPr>
      </w:pPr>
      <w:r w:rsidDel="00000000" w:rsidR="00000000" w:rsidRPr="00000000">
        <w:rPr>
          <w:i w:val="1"/>
          <w:rtl w:val="0"/>
        </w:rPr>
        <w:t xml:space="preserve">containing the 5X PCR Primer Stock.   </w:t>
      </w:r>
    </w:p>
    <w:p w:rsidR="00000000" w:rsidDel="00000000" w:rsidP="00000000" w:rsidRDefault="00000000" w:rsidRPr="00000000" w14:paraId="0000012C">
      <w:pPr>
        <w:pageBreakBefore w:val="0"/>
        <w:numPr>
          <w:ilvl w:val="0"/>
          <w:numId w:val="6"/>
        </w:numPr>
        <w:ind w:left="360"/>
        <w:rPr>
          <w:rFonts w:ascii="Poppins" w:cs="Poppins" w:eastAsia="Poppins" w:hAnsi="Poppins"/>
          <w:sz w:val="22"/>
          <w:szCs w:val="22"/>
        </w:rPr>
      </w:pPr>
      <w:r w:rsidDel="00000000" w:rsidR="00000000" w:rsidRPr="00000000">
        <w:rPr>
          <w:rtl w:val="0"/>
        </w:rPr>
        <w:t xml:space="preserve">Vortex the PCR Amplification Reaction Solution for 10 seconds and briefly spin down in a centrifuge to collect the liquid at the bottom of the tube.</w:t>
      </w:r>
    </w:p>
    <w:p w:rsidR="00000000" w:rsidDel="00000000" w:rsidP="00000000" w:rsidRDefault="00000000" w:rsidRPr="00000000" w14:paraId="0000012D">
      <w:pPr>
        <w:pageBreakBefore w:val="0"/>
        <w:numPr>
          <w:ilvl w:val="0"/>
          <w:numId w:val="6"/>
        </w:numPr>
        <w:ind w:left="360"/>
        <w:rPr>
          <w:rFonts w:ascii="Poppins" w:cs="Poppins" w:eastAsia="Poppins" w:hAnsi="Poppins"/>
          <w:sz w:val="22"/>
          <w:szCs w:val="22"/>
        </w:rPr>
      </w:pPr>
      <w:r w:rsidDel="00000000" w:rsidR="00000000" w:rsidRPr="00000000">
        <w:rPr>
          <w:rtl w:val="0"/>
        </w:rPr>
        <w:t xml:space="preserve">Add 18 µL of the PCR Amplification Reaction Solution into the wells of the PCR plate or strip tubes.</w:t>
      </w:r>
    </w:p>
    <w:p w:rsidR="00000000" w:rsidDel="00000000" w:rsidP="00000000" w:rsidRDefault="00000000" w:rsidRPr="00000000" w14:paraId="0000012E">
      <w:pPr>
        <w:pageBreakBefore w:val="0"/>
        <w:rPr/>
      </w:pPr>
      <w:r w:rsidDel="00000000" w:rsidR="00000000" w:rsidRPr="00000000">
        <w:rPr>
          <w:rtl w:val="0"/>
        </w:rPr>
      </w:r>
    </w:p>
    <w:p w:rsidR="00000000" w:rsidDel="00000000" w:rsidP="00000000" w:rsidRDefault="00000000" w:rsidRPr="00000000" w14:paraId="0000012F">
      <w:pPr>
        <w:pStyle w:val="Heading3"/>
        <w:pageBreakBefore w:val="0"/>
        <w:rPr>
          <w:sz w:val="26"/>
          <w:szCs w:val="26"/>
        </w:rPr>
      </w:pPr>
      <w:bookmarkStart w:colFirst="0" w:colLast="0" w:name="_k1l4hz3cvnk5" w:id="26"/>
      <w:bookmarkEnd w:id="26"/>
      <w:r w:rsidDel="00000000" w:rsidR="00000000" w:rsidRPr="00000000">
        <w:rPr>
          <w:rtl w:val="0"/>
        </w:rPr>
        <w:t xml:space="preserve">EasyPCR</w:t>
      </w:r>
      <w:r w:rsidDel="00000000" w:rsidR="00000000" w:rsidRPr="00000000">
        <w:rPr>
          <w:vertAlign w:val="superscript"/>
          <w:rtl w:val="0"/>
        </w:rPr>
        <w:t xml:space="preserve">TM</w:t>
      </w:r>
      <w:r w:rsidDel="00000000" w:rsidR="00000000" w:rsidRPr="00000000">
        <w:rPr>
          <w:rtl w:val="0"/>
        </w:rPr>
        <w:t xml:space="preserve"> Amplification Reaction Mix</w:t>
      </w:r>
      <w:r w:rsidDel="00000000" w:rsidR="00000000" w:rsidRPr="00000000">
        <w:rPr>
          <w:rtl w:val="0"/>
        </w:rPr>
      </w:r>
    </w:p>
    <w:tbl>
      <w:tblPr>
        <w:tblStyle w:val="Table8"/>
        <w:tblW w:w="10080.000000000002"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91.4942528735633"/>
        <w:gridCol w:w="2252.873563218391"/>
        <w:gridCol w:w="2767.8160919540232"/>
        <w:gridCol w:w="2767.8160919540232"/>
        <w:tblGridChange w:id="0">
          <w:tblGrid>
            <w:gridCol w:w="2291.4942528735633"/>
            <w:gridCol w:w="2252.873563218391"/>
            <w:gridCol w:w="2767.8160919540232"/>
            <w:gridCol w:w="2767.8160919540232"/>
          </w:tblGrid>
        </w:tblGridChange>
      </w:tblGrid>
      <w:tr>
        <w:trPr>
          <w:cantSplit w:val="0"/>
          <w:tblHeader w:val="0"/>
        </w:trPr>
        <w:tc>
          <w:tcPr>
            <w:shd w:fill="40505d" w:val="clear"/>
            <w:tcMar>
              <w:top w:w="43.2" w:type="dxa"/>
              <w:left w:w="43.2" w:type="dxa"/>
              <w:bottom w:w="43.2" w:type="dxa"/>
              <w:right w:w="43.2" w:type="dxa"/>
            </w:tcMar>
            <w:vAlign w:val="top"/>
          </w:tcPr>
          <w:p w:rsidR="00000000" w:rsidDel="00000000" w:rsidP="00000000" w:rsidRDefault="00000000" w:rsidRPr="00000000" w14:paraId="00000130">
            <w:pPr>
              <w:pageBreakBefore w:val="0"/>
              <w:widowControl w:val="0"/>
              <w:spacing w:line="240" w:lineRule="auto"/>
              <w:jc w:val="center"/>
              <w:rPr>
                <w:b w:val="1"/>
                <w:color w:val="ffffff"/>
              </w:rPr>
            </w:pPr>
            <w:r w:rsidDel="00000000" w:rsidR="00000000" w:rsidRPr="00000000">
              <w:rPr>
                <w:b w:val="1"/>
                <w:color w:val="ffffff"/>
                <w:rtl w:val="0"/>
              </w:rPr>
              <w:t xml:space="preserve">Component</w:t>
            </w:r>
          </w:p>
        </w:tc>
        <w:tc>
          <w:tcPr>
            <w:shd w:fill="40505d" w:val="clear"/>
            <w:tcMar>
              <w:top w:w="43.2" w:type="dxa"/>
              <w:left w:w="43.2" w:type="dxa"/>
              <w:bottom w:w="43.2" w:type="dxa"/>
              <w:right w:w="43.2" w:type="dxa"/>
            </w:tcMar>
            <w:vAlign w:val="top"/>
          </w:tcPr>
          <w:p w:rsidR="00000000" w:rsidDel="00000000" w:rsidP="00000000" w:rsidRDefault="00000000" w:rsidRPr="00000000" w14:paraId="00000131">
            <w:pPr>
              <w:pageBreakBefore w:val="0"/>
              <w:widowControl w:val="0"/>
              <w:spacing w:line="240" w:lineRule="auto"/>
              <w:jc w:val="center"/>
              <w:rPr>
                <w:b w:val="1"/>
                <w:color w:val="ffffff"/>
              </w:rPr>
            </w:pPr>
            <w:r w:rsidDel="00000000" w:rsidR="00000000" w:rsidRPr="00000000">
              <w:rPr>
                <w:b w:val="1"/>
                <w:color w:val="ffffff"/>
                <w:rtl w:val="0"/>
              </w:rPr>
              <w:t xml:space="preserve">Volume </w:t>
            </w:r>
          </w:p>
          <w:p w:rsidR="00000000" w:rsidDel="00000000" w:rsidP="00000000" w:rsidRDefault="00000000" w:rsidRPr="00000000" w14:paraId="00000132">
            <w:pPr>
              <w:pageBreakBefore w:val="0"/>
              <w:widowControl w:val="0"/>
              <w:spacing w:line="240" w:lineRule="auto"/>
              <w:jc w:val="center"/>
              <w:rPr>
                <w:b w:val="1"/>
                <w:color w:val="ffffff"/>
              </w:rPr>
            </w:pPr>
            <w:r w:rsidDel="00000000" w:rsidR="00000000" w:rsidRPr="00000000">
              <w:rPr>
                <w:b w:val="1"/>
                <w:color w:val="ffffff"/>
                <w:rtl w:val="0"/>
              </w:rPr>
              <w:t xml:space="preserve">(1 reaction)</w:t>
            </w:r>
          </w:p>
        </w:tc>
        <w:tc>
          <w:tcPr>
            <w:shd w:fill="40505d" w:val="clear"/>
            <w:tcMar>
              <w:top w:w="43.2" w:type="dxa"/>
              <w:left w:w="43.2" w:type="dxa"/>
              <w:bottom w:w="43.2" w:type="dxa"/>
              <w:right w:w="43.2" w:type="dxa"/>
            </w:tcMar>
            <w:vAlign w:val="top"/>
          </w:tcPr>
          <w:p w:rsidR="00000000" w:rsidDel="00000000" w:rsidP="00000000" w:rsidRDefault="00000000" w:rsidRPr="00000000" w14:paraId="00000133">
            <w:pPr>
              <w:pageBreakBefore w:val="0"/>
              <w:widowControl w:val="0"/>
              <w:spacing w:line="240" w:lineRule="auto"/>
              <w:jc w:val="center"/>
              <w:rPr>
                <w:b w:val="1"/>
                <w:color w:val="ffffff"/>
              </w:rPr>
            </w:pPr>
            <w:r w:rsidDel="00000000" w:rsidR="00000000" w:rsidRPr="00000000">
              <w:rPr>
                <w:b w:val="1"/>
                <w:color w:val="ffffff"/>
                <w:rtl w:val="0"/>
              </w:rPr>
              <w:t xml:space="preserve">Volume </w:t>
            </w:r>
          </w:p>
          <w:p w:rsidR="00000000" w:rsidDel="00000000" w:rsidP="00000000" w:rsidRDefault="00000000" w:rsidRPr="00000000" w14:paraId="00000134">
            <w:pPr>
              <w:pageBreakBefore w:val="0"/>
              <w:widowControl w:val="0"/>
              <w:spacing w:line="240" w:lineRule="auto"/>
              <w:jc w:val="center"/>
              <w:rPr>
                <w:b w:val="1"/>
                <w:color w:val="ffffff"/>
              </w:rPr>
            </w:pPr>
            <w:r w:rsidDel="00000000" w:rsidR="00000000" w:rsidRPr="00000000">
              <w:rPr>
                <w:b w:val="1"/>
                <w:color w:val="ffffff"/>
                <w:rtl w:val="0"/>
              </w:rPr>
              <w:t xml:space="preserve">(1 x 24 rxn w</w:t>
            </w:r>
            <w:r w:rsidDel="00000000" w:rsidR="00000000" w:rsidRPr="00000000">
              <w:rPr>
                <w:b w:val="1"/>
                <w:color w:val="ffffff"/>
                <w:rtl w:val="0"/>
              </w:rPr>
              <w:t xml:space="preserve">/ 9% overage</w:t>
            </w:r>
            <w:r w:rsidDel="00000000" w:rsidR="00000000" w:rsidRPr="00000000">
              <w:rPr>
                <w:b w:val="1"/>
                <w:color w:val="ffffff"/>
                <w:rtl w:val="0"/>
              </w:rPr>
              <w:t xml:space="preserve">)</w:t>
            </w:r>
          </w:p>
        </w:tc>
        <w:tc>
          <w:tcPr>
            <w:shd w:fill="40505d" w:val="clear"/>
            <w:tcMar>
              <w:top w:w="43.2" w:type="dxa"/>
              <w:left w:w="43.2" w:type="dxa"/>
              <w:bottom w:w="43.2" w:type="dxa"/>
              <w:right w:w="43.2" w:type="dxa"/>
            </w:tcMar>
            <w:vAlign w:val="top"/>
          </w:tcPr>
          <w:p w:rsidR="00000000" w:rsidDel="00000000" w:rsidP="00000000" w:rsidRDefault="00000000" w:rsidRPr="00000000" w14:paraId="00000135">
            <w:pPr>
              <w:pageBreakBefore w:val="0"/>
              <w:widowControl w:val="0"/>
              <w:spacing w:line="240" w:lineRule="auto"/>
              <w:jc w:val="center"/>
              <w:rPr>
                <w:b w:val="1"/>
                <w:color w:val="ffffff"/>
              </w:rPr>
            </w:pPr>
            <w:r w:rsidDel="00000000" w:rsidR="00000000" w:rsidRPr="00000000">
              <w:rPr>
                <w:b w:val="1"/>
                <w:color w:val="ffffff"/>
                <w:rtl w:val="0"/>
              </w:rPr>
              <w:t xml:space="preserve">Volume </w:t>
            </w:r>
          </w:p>
          <w:p w:rsidR="00000000" w:rsidDel="00000000" w:rsidP="00000000" w:rsidRDefault="00000000" w:rsidRPr="00000000" w14:paraId="00000136">
            <w:pPr>
              <w:pageBreakBefore w:val="0"/>
              <w:widowControl w:val="0"/>
              <w:spacing w:line="240" w:lineRule="auto"/>
              <w:jc w:val="center"/>
              <w:rPr>
                <w:b w:val="1"/>
                <w:color w:val="ffffff"/>
              </w:rPr>
            </w:pPr>
            <w:r w:rsidDel="00000000" w:rsidR="00000000" w:rsidRPr="00000000">
              <w:rPr>
                <w:b w:val="1"/>
                <w:color w:val="ffffff"/>
                <w:rtl w:val="0"/>
              </w:rPr>
              <w:t xml:space="preserve">(1 x 96 rxn w</w:t>
            </w:r>
            <w:r w:rsidDel="00000000" w:rsidR="00000000" w:rsidRPr="00000000">
              <w:rPr>
                <w:b w:val="1"/>
                <w:color w:val="ffffff"/>
                <w:rtl w:val="0"/>
              </w:rPr>
              <w:t xml:space="preserve">/ 4% overage</w:t>
            </w:r>
            <w:r w:rsidDel="00000000" w:rsidR="00000000" w:rsidRPr="00000000">
              <w:rPr>
                <w:b w:val="1"/>
                <w:color w:val="ffffff"/>
                <w:rtl w:val="0"/>
              </w:rPr>
              <w:t xml:space="preserve">)</w:t>
            </w:r>
          </w:p>
        </w:tc>
      </w:tr>
      <w:tr>
        <w:trPr>
          <w:cantSplit w:val="0"/>
          <w:tblHeader w:val="0"/>
        </w:trPr>
        <w:tc>
          <w:tcPr>
            <w:tcMar>
              <w:top w:w="43.2" w:type="dxa"/>
              <w:left w:w="43.2" w:type="dxa"/>
              <w:bottom w:w="43.2" w:type="dxa"/>
              <w:right w:w="43.2" w:type="dxa"/>
            </w:tcMar>
            <w:vAlign w:val="top"/>
          </w:tcPr>
          <w:p w:rsidR="00000000" w:rsidDel="00000000" w:rsidP="00000000" w:rsidRDefault="00000000" w:rsidRPr="00000000" w14:paraId="00000137">
            <w:pPr>
              <w:pageBreakBefore w:val="0"/>
              <w:widowControl w:val="0"/>
              <w:spacing w:line="240" w:lineRule="auto"/>
              <w:rPr/>
            </w:pPr>
            <w:r w:rsidDel="00000000" w:rsidR="00000000" w:rsidRPr="00000000">
              <w:rPr>
                <w:rtl w:val="0"/>
              </w:rPr>
              <w:t xml:space="preserve">5X PCR Primer Stock</w:t>
            </w:r>
          </w:p>
        </w:tc>
        <w:tc>
          <w:tcPr>
            <w:tcMar>
              <w:top w:w="43.2" w:type="dxa"/>
              <w:left w:w="43.2" w:type="dxa"/>
              <w:bottom w:w="43.2" w:type="dxa"/>
              <w:right w:w="43.2" w:type="dxa"/>
            </w:tcMar>
            <w:vAlign w:val="top"/>
          </w:tcPr>
          <w:p w:rsidR="00000000" w:rsidDel="00000000" w:rsidP="00000000" w:rsidRDefault="00000000" w:rsidRPr="00000000" w14:paraId="00000138">
            <w:pPr>
              <w:pageBreakBefore w:val="0"/>
              <w:widowControl w:val="0"/>
              <w:spacing w:line="240" w:lineRule="auto"/>
              <w:jc w:val="center"/>
              <w:rPr/>
            </w:pPr>
            <w:r w:rsidDel="00000000" w:rsidR="00000000" w:rsidRPr="00000000">
              <w:rPr>
                <w:rtl w:val="0"/>
              </w:rPr>
              <w:t xml:space="preserve">4 µL</w:t>
            </w:r>
          </w:p>
        </w:tc>
        <w:tc>
          <w:tcPr>
            <w:tcMar>
              <w:top w:w="43.2" w:type="dxa"/>
              <w:left w:w="43.2" w:type="dxa"/>
              <w:bottom w:w="43.2" w:type="dxa"/>
              <w:right w:w="43.2" w:type="dxa"/>
            </w:tcMar>
            <w:vAlign w:val="top"/>
          </w:tcPr>
          <w:p w:rsidR="00000000" w:rsidDel="00000000" w:rsidP="00000000" w:rsidRDefault="00000000" w:rsidRPr="00000000" w14:paraId="00000139">
            <w:pPr>
              <w:pageBreakBefore w:val="0"/>
              <w:widowControl w:val="0"/>
              <w:spacing w:line="240" w:lineRule="auto"/>
              <w:jc w:val="center"/>
              <w:rPr/>
            </w:pPr>
            <w:r w:rsidDel="00000000" w:rsidR="00000000" w:rsidRPr="00000000">
              <w:rPr>
                <w:rtl w:val="0"/>
              </w:rPr>
              <w:t xml:space="preserve">105 µL</w:t>
            </w:r>
          </w:p>
        </w:tc>
        <w:tc>
          <w:tcPr>
            <w:tcMar>
              <w:top w:w="43.2" w:type="dxa"/>
              <w:left w:w="43.2" w:type="dxa"/>
              <w:bottom w:w="43.2" w:type="dxa"/>
              <w:right w:w="43.2" w:type="dxa"/>
            </w:tcMar>
            <w:vAlign w:val="top"/>
          </w:tcPr>
          <w:p w:rsidR="00000000" w:rsidDel="00000000" w:rsidP="00000000" w:rsidRDefault="00000000" w:rsidRPr="00000000" w14:paraId="0000013A">
            <w:pPr>
              <w:pageBreakBefore w:val="0"/>
              <w:widowControl w:val="0"/>
              <w:spacing w:line="240" w:lineRule="auto"/>
              <w:jc w:val="center"/>
              <w:rPr/>
            </w:pPr>
            <w:r w:rsidDel="00000000" w:rsidR="00000000" w:rsidRPr="00000000">
              <w:rPr>
                <w:rtl w:val="0"/>
              </w:rPr>
              <w:t xml:space="preserve">400 µL</w:t>
            </w:r>
          </w:p>
        </w:tc>
      </w:tr>
      <w:tr>
        <w:trPr>
          <w:cantSplit w:val="0"/>
          <w:trHeight w:val="390" w:hRule="atLeast"/>
          <w:tblHeader w:val="0"/>
        </w:trPr>
        <w:tc>
          <w:tcPr>
            <w:tcMar>
              <w:top w:w="43.2" w:type="dxa"/>
              <w:left w:w="43.2" w:type="dxa"/>
              <w:bottom w:w="43.2" w:type="dxa"/>
              <w:right w:w="43.2" w:type="dxa"/>
            </w:tcMar>
            <w:vAlign w:val="top"/>
          </w:tcPr>
          <w:p w:rsidR="00000000" w:rsidDel="00000000" w:rsidP="00000000" w:rsidRDefault="00000000" w:rsidRPr="00000000" w14:paraId="0000013B">
            <w:pPr>
              <w:pageBreakBefore w:val="0"/>
              <w:widowControl w:val="0"/>
              <w:spacing w:line="240" w:lineRule="auto"/>
              <w:rPr/>
            </w:pPr>
            <w:r w:rsidDel="00000000" w:rsidR="00000000" w:rsidRPr="00000000">
              <w:rPr>
                <w:rtl w:val="0"/>
              </w:rPr>
              <w:t xml:space="preserve">Nuclease-free Water</w:t>
            </w:r>
          </w:p>
        </w:tc>
        <w:tc>
          <w:tcPr>
            <w:tcMar>
              <w:top w:w="43.2" w:type="dxa"/>
              <w:left w:w="43.2" w:type="dxa"/>
              <w:bottom w:w="43.2" w:type="dxa"/>
              <w:right w:w="43.2" w:type="dxa"/>
            </w:tcMar>
            <w:vAlign w:val="top"/>
          </w:tcPr>
          <w:p w:rsidR="00000000" w:rsidDel="00000000" w:rsidP="00000000" w:rsidRDefault="00000000" w:rsidRPr="00000000" w14:paraId="0000013C">
            <w:pPr>
              <w:pageBreakBefore w:val="0"/>
              <w:widowControl w:val="0"/>
              <w:spacing w:line="240" w:lineRule="auto"/>
              <w:jc w:val="center"/>
              <w:rPr/>
            </w:pPr>
            <w:r w:rsidDel="00000000" w:rsidR="00000000" w:rsidRPr="00000000">
              <w:rPr>
                <w:rtl w:val="0"/>
              </w:rPr>
              <w:t xml:space="preserve">3 µL</w:t>
            </w:r>
          </w:p>
        </w:tc>
        <w:tc>
          <w:tcPr>
            <w:tcMar>
              <w:top w:w="43.2" w:type="dxa"/>
              <w:left w:w="43.2" w:type="dxa"/>
              <w:bottom w:w="43.2" w:type="dxa"/>
              <w:right w:w="43.2" w:type="dxa"/>
            </w:tcMar>
            <w:vAlign w:val="top"/>
          </w:tcPr>
          <w:p w:rsidR="00000000" w:rsidDel="00000000" w:rsidP="00000000" w:rsidRDefault="00000000" w:rsidRPr="00000000" w14:paraId="0000013D">
            <w:pPr>
              <w:pageBreakBefore w:val="0"/>
              <w:widowControl w:val="0"/>
              <w:spacing w:line="240" w:lineRule="auto"/>
              <w:jc w:val="center"/>
              <w:rPr/>
            </w:pPr>
            <w:r w:rsidDel="00000000" w:rsidR="00000000" w:rsidRPr="00000000">
              <w:rPr>
                <w:rtl w:val="0"/>
              </w:rPr>
              <w:t xml:space="preserve">79 µL</w:t>
            </w:r>
          </w:p>
        </w:tc>
        <w:tc>
          <w:tcPr>
            <w:tcMar>
              <w:top w:w="43.2" w:type="dxa"/>
              <w:left w:w="43.2" w:type="dxa"/>
              <w:bottom w:w="43.2" w:type="dxa"/>
              <w:right w:w="43.2" w:type="dxa"/>
            </w:tcMar>
            <w:vAlign w:val="top"/>
          </w:tcPr>
          <w:p w:rsidR="00000000" w:rsidDel="00000000" w:rsidP="00000000" w:rsidRDefault="00000000" w:rsidRPr="00000000" w14:paraId="0000013E">
            <w:pPr>
              <w:pageBreakBefore w:val="0"/>
              <w:widowControl w:val="0"/>
              <w:spacing w:line="240" w:lineRule="auto"/>
              <w:jc w:val="center"/>
              <w:rPr/>
            </w:pPr>
            <w:r w:rsidDel="00000000" w:rsidR="00000000" w:rsidRPr="00000000">
              <w:rPr>
                <w:rtl w:val="0"/>
              </w:rPr>
              <w:t xml:space="preserve">300</w:t>
            </w:r>
            <w:r w:rsidDel="00000000" w:rsidR="00000000" w:rsidRPr="00000000">
              <w:rPr>
                <w:rtl w:val="0"/>
              </w:rPr>
              <w:t xml:space="preserve"> µL</w:t>
            </w:r>
            <w:r w:rsidDel="00000000" w:rsidR="00000000" w:rsidRPr="00000000">
              <w:rPr>
                <w:rtl w:val="0"/>
              </w:rPr>
            </w:r>
          </w:p>
        </w:tc>
      </w:tr>
      <w:tr>
        <w:trPr>
          <w:cantSplit w:val="0"/>
          <w:tblHeader w:val="0"/>
        </w:trPr>
        <w:tc>
          <w:tcPr>
            <w:tcMar>
              <w:top w:w="43.2" w:type="dxa"/>
              <w:left w:w="43.2" w:type="dxa"/>
              <w:bottom w:w="43.2" w:type="dxa"/>
              <w:right w:w="43.2" w:type="dxa"/>
            </w:tcMar>
            <w:vAlign w:val="top"/>
          </w:tcPr>
          <w:p w:rsidR="00000000" w:rsidDel="00000000" w:rsidP="00000000" w:rsidRDefault="00000000" w:rsidRPr="00000000" w14:paraId="0000013F">
            <w:pPr>
              <w:pageBreakBefore w:val="0"/>
              <w:widowControl w:val="0"/>
              <w:spacing w:line="240" w:lineRule="auto"/>
              <w:rPr/>
            </w:pPr>
            <w:r w:rsidDel="00000000" w:rsidR="00000000" w:rsidRPr="00000000">
              <w:rPr>
                <w:rtl w:val="0"/>
              </w:rPr>
              <w:t xml:space="preserve">PCR Master Mix</w:t>
            </w:r>
          </w:p>
        </w:tc>
        <w:tc>
          <w:tcPr>
            <w:tcMar>
              <w:top w:w="43.2" w:type="dxa"/>
              <w:left w:w="43.2" w:type="dxa"/>
              <w:bottom w:w="43.2" w:type="dxa"/>
              <w:right w:w="43.2" w:type="dxa"/>
            </w:tcMar>
            <w:vAlign w:val="top"/>
          </w:tcPr>
          <w:p w:rsidR="00000000" w:rsidDel="00000000" w:rsidP="00000000" w:rsidRDefault="00000000" w:rsidRPr="00000000" w14:paraId="00000140">
            <w:pPr>
              <w:pageBreakBefore w:val="0"/>
              <w:widowControl w:val="0"/>
              <w:spacing w:line="240" w:lineRule="auto"/>
              <w:jc w:val="center"/>
              <w:rPr/>
            </w:pPr>
            <w:r w:rsidDel="00000000" w:rsidR="00000000" w:rsidRPr="00000000">
              <w:rPr>
                <w:rtl w:val="0"/>
              </w:rPr>
              <w:t xml:space="preserve">10 µL</w:t>
            </w:r>
          </w:p>
        </w:tc>
        <w:tc>
          <w:tcPr>
            <w:tcMar>
              <w:top w:w="43.2" w:type="dxa"/>
              <w:left w:w="43.2" w:type="dxa"/>
              <w:bottom w:w="43.2" w:type="dxa"/>
              <w:right w:w="43.2" w:type="dxa"/>
            </w:tcMar>
            <w:vAlign w:val="top"/>
          </w:tcPr>
          <w:p w:rsidR="00000000" w:rsidDel="00000000" w:rsidP="00000000" w:rsidRDefault="00000000" w:rsidRPr="00000000" w14:paraId="00000141">
            <w:pPr>
              <w:pageBreakBefore w:val="0"/>
              <w:widowControl w:val="0"/>
              <w:spacing w:line="240" w:lineRule="auto"/>
              <w:jc w:val="center"/>
              <w:rPr/>
            </w:pPr>
            <w:r w:rsidDel="00000000" w:rsidR="00000000" w:rsidRPr="00000000">
              <w:rPr>
                <w:rtl w:val="0"/>
              </w:rPr>
              <w:t xml:space="preserve">263 µL</w:t>
            </w:r>
          </w:p>
        </w:tc>
        <w:tc>
          <w:tcPr>
            <w:tcMar>
              <w:top w:w="43.2" w:type="dxa"/>
              <w:left w:w="43.2" w:type="dxa"/>
              <w:bottom w:w="43.2" w:type="dxa"/>
              <w:right w:w="43.2" w:type="dxa"/>
            </w:tcMar>
            <w:vAlign w:val="top"/>
          </w:tcPr>
          <w:p w:rsidR="00000000" w:rsidDel="00000000" w:rsidP="00000000" w:rsidRDefault="00000000" w:rsidRPr="00000000" w14:paraId="00000142">
            <w:pPr>
              <w:pageBreakBefore w:val="0"/>
              <w:widowControl w:val="0"/>
              <w:spacing w:line="240" w:lineRule="auto"/>
              <w:jc w:val="center"/>
              <w:rPr/>
            </w:pPr>
            <w:r w:rsidDel="00000000" w:rsidR="00000000" w:rsidRPr="00000000">
              <w:rPr>
                <w:rtl w:val="0"/>
              </w:rPr>
              <w:t xml:space="preserve">1000 µL</w:t>
            </w:r>
          </w:p>
        </w:tc>
      </w:tr>
      <w:tr>
        <w:trPr>
          <w:cantSplit w:val="0"/>
          <w:tblHeader w:val="0"/>
        </w:trPr>
        <w:tc>
          <w:tcPr>
            <w:tcMar>
              <w:top w:w="43.2" w:type="dxa"/>
              <w:left w:w="43.2" w:type="dxa"/>
              <w:bottom w:w="43.2" w:type="dxa"/>
              <w:right w:w="43.2" w:type="dxa"/>
            </w:tcMar>
            <w:vAlign w:val="top"/>
          </w:tcPr>
          <w:p w:rsidR="00000000" w:rsidDel="00000000" w:rsidP="00000000" w:rsidRDefault="00000000" w:rsidRPr="00000000" w14:paraId="00000143">
            <w:pPr>
              <w:pageBreakBefore w:val="0"/>
              <w:widowControl w:val="0"/>
              <w:spacing w:line="240" w:lineRule="auto"/>
              <w:rPr/>
            </w:pPr>
            <w:r w:rsidDel="00000000" w:rsidR="00000000" w:rsidRPr="00000000">
              <w:rPr>
                <w:rtl w:val="0"/>
              </w:rPr>
              <w:t xml:space="preserve">PCR RT</w:t>
            </w:r>
          </w:p>
        </w:tc>
        <w:tc>
          <w:tcPr>
            <w:tcMar>
              <w:top w:w="43.2" w:type="dxa"/>
              <w:left w:w="43.2" w:type="dxa"/>
              <w:bottom w:w="43.2" w:type="dxa"/>
              <w:right w:w="43.2" w:type="dxa"/>
            </w:tcMar>
            <w:vAlign w:val="top"/>
          </w:tcPr>
          <w:p w:rsidR="00000000" w:rsidDel="00000000" w:rsidP="00000000" w:rsidRDefault="00000000" w:rsidRPr="00000000" w14:paraId="00000144">
            <w:pPr>
              <w:pageBreakBefore w:val="0"/>
              <w:widowControl w:val="0"/>
              <w:spacing w:line="240" w:lineRule="auto"/>
              <w:jc w:val="center"/>
              <w:rPr/>
            </w:pPr>
            <w:r w:rsidDel="00000000" w:rsidR="00000000" w:rsidRPr="00000000">
              <w:rPr>
                <w:rtl w:val="0"/>
              </w:rPr>
              <w:t xml:space="preserve">1 µL</w:t>
            </w:r>
          </w:p>
        </w:tc>
        <w:tc>
          <w:tcPr>
            <w:tcMar>
              <w:top w:w="43.2" w:type="dxa"/>
              <w:left w:w="43.2" w:type="dxa"/>
              <w:bottom w:w="43.2" w:type="dxa"/>
              <w:right w:w="43.2" w:type="dxa"/>
            </w:tcMar>
            <w:vAlign w:val="top"/>
          </w:tcPr>
          <w:p w:rsidR="00000000" w:rsidDel="00000000" w:rsidP="00000000" w:rsidRDefault="00000000" w:rsidRPr="00000000" w14:paraId="00000145">
            <w:pPr>
              <w:pageBreakBefore w:val="0"/>
              <w:widowControl w:val="0"/>
              <w:spacing w:line="240" w:lineRule="auto"/>
              <w:jc w:val="center"/>
              <w:rPr/>
            </w:pPr>
            <w:r w:rsidDel="00000000" w:rsidR="00000000" w:rsidRPr="00000000">
              <w:rPr>
                <w:rtl w:val="0"/>
              </w:rPr>
              <w:t xml:space="preserve">26.3 µL</w:t>
            </w:r>
          </w:p>
        </w:tc>
        <w:tc>
          <w:tcPr>
            <w:tcMar>
              <w:top w:w="43.2" w:type="dxa"/>
              <w:left w:w="43.2" w:type="dxa"/>
              <w:bottom w:w="43.2" w:type="dxa"/>
              <w:right w:w="43.2" w:type="dxa"/>
            </w:tcMar>
            <w:vAlign w:val="top"/>
          </w:tcPr>
          <w:p w:rsidR="00000000" w:rsidDel="00000000" w:rsidP="00000000" w:rsidRDefault="00000000" w:rsidRPr="00000000" w14:paraId="00000146">
            <w:pPr>
              <w:pageBreakBefore w:val="0"/>
              <w:widowControl w:val="0"/>
              <w:spacing w:line="240" w:lineRule="auto"/>
              <w:jc w:val="center"/>
              <w:rPr/>
            </w:pPr>
            <w:r w:rsidDel="00000000" w:rsidR="00000000" w:rsidRPr="00000000">
              <w:rPr>
                <w:rtl w:val="0"/>
              </w:rPr>
              <w:t xml:space="preserve">100 µL</w:t>
            </w:r>
          </w:p>
        </w:tc>
      </w:tr>
      <w:tr>
        <w:trPr>
          <w:cantSplit w:val="0"/>
          <w:tblHeader w:val="0"/>
        </w:trPr>
        <w:tc>
          <w:tcPr>
            <w:tcMar>
              <w:top w:w="43.2" w:type="dxa"/>
              <w:left w:w="43.2" w:type="dxa"/>
              <w:bottom w:w="43.2" w:type="dxa"/>
              <w:right w:w="43.2" w:type="dxa"/>
            </w:tcMar>
            <w:vAlign w:val="top"/>
          </w:tcPr>
          <w:p w:rsidR="00000000" w:rsidDel="00000000" w:rsidP="00000000" w:rsidRDefault="00000000" w:rsidRPr="00000000" w14:paraId="00000147">
            <w:pPr>
              <w:pageBreakBefore w:val="0"/>
              <w:widowControl w:val="0"/>
              <w:spacing w:line="240" w:lineRule="auto"/>
              <w:rPr>
                <w:b w:val="1"/>
              </w:rPr>
            </w:pPr>
            <w:r w:rsidDel="00000000" w:rsidR="00000000" w:rsidRPr="00000000">
              <w:rPr>
                <w:b w:val="1"/>
                <w:rtl w:val="0"/>
              </w:rPr>
              <w:t xml:space="preserve">SUBTOTAL VOLUME</w:t>
            </w:r>
          </w:p>
        </w:tc>
        <w:tc>
          <w:tcPr>
            <w:tcMar>
              <w:top w:w="43.2" w:type="dxa"/>
              <w:left w:w="43.2" w:type="dxa"/>
              <w:bottom w:w="43.2" w:type="dxa"/>
              <w:right w:w="43.2" w:type="dxa"/>
            </w:tcMar>
            <w:vAlign w:val="top"/>
          </w:tcPr>
          <w:p w:rsidR="00000000" w:rsidDel="00000000" w:rsidP="00000000" w:rsidRDefault="00000000" w:rsidRPr="00000000" w14:paraId="00000148">
            <w:pPr>
              <w:pageBreakBefore w:val="0"/>
              <w:widowControl w:val="0"/>
              <w:spacing w:line="240" w:lineRule="auto"/>
              <w:jc w:val="center"/>
              <w:rPr>
                <w:b w:val="1"/>
              </w:rPr>
            </w:pPr>
            <w:r w:rsidDel="00000000" w:rsidR="00000000" w:rsidRPr="00000000">
              <w:rPr>
                <w:b w:val="1"/>
                <w:rtl w:val="0"/>
              </w:rPr>
              <w:t xml:space="preserve">18 µL</w:t>
            </w:r>
          </w:p>
        </w:tc>
        <w:tc>
          <w:tcPr>
            <w:tcMar>
              <w:top w:w="43.2" w:type="dxa"/>
              <w:left w:w="43.2" w:type="dxa"/>
              <w:bottom w:w="43.2" w:type="dxa"/>
              <w:right w:w="43.2" w:type="dxa"/>
            </w:tcMar>
            <w:vAlign w:val="top"/>
          </w:tcPr>
          <w:p w:rsidR="00000000" w:rsidDel="00000000" w:rsidP="00000000" w:rsidRDefault="00000000" w:rsidRPr="00000000" w14:paraId="00000149">
            <w:pPr>
              <w:pageBreakBefore w:val="0"/>
              <w:widowControl w:val="0"/>
              <w:spacing w:line="240" w:lineRule="auto"/>
              <w:jc w:val="center"/>
              <w:rPr>
                <w:b w:val="1"/>
              </w:rPr>
            </w:pPr>
            <w:r w:rsidDel="00000000" w:rsidR="00000000" w:rsidRPr="00000000">
              <w:rPr>
                <w:b w:val="1"/>
                <w:rtl w:val="0"/>
              </w:rPr>
              <w:t xml:space="preserve">473 µL</w:t>
            </w:r>
          </w:p>
        </w:tc>
        <w:tc>
          <w:tcPr>
            <w:tcMar>
              <w:top w:w="43.2" w:type="dxa"/>
              <w:left w:w="43.2" w:type="dxa"/>
              <w:bottom w:w="43.2" w:type="dxa"/>
              <w:right w:w="43.2" w:type="dxa"/>
            </w:tcMar>
            <w:vAlign w:val="top"/>
          </w:tcPr>
          <w:p w:rsidR="00000000" w:rsidDel="00000000" w:rsidP="00000000" w:rsidRDefault="00000000" w:rsidRPr="00000000" w14:paraId="0000014A">
            <w:pPr>
              <w:pageBreakBefore w:val="0"/>
              <w:widowControl w:val="0"/>
              <w:spacing w:line="240" w:lineRule="auto"/>
              <w:jc w:val="center"/>
              <w:rPr>
                <w:b w:val="1"/>
              </w:rPr>
            </w:pPr>
            <w:r w:rsidDel="00000000" w:rsidR="00000000" w:rsidRPr="00000000">
              <w:rPr>
                <w:b w:val="1"/>
                <w:rtl w:val="0"/>
              </w:rPr>
              <w:t xml:space="preserve">1800 µL</w:t>
            </w:r>
          </w:p>
        </w:tc>
      </w:tr>
      <w:tr>
        <w:trPr>
          <w:cantSplit w:val="0"/>
          <w:tblHeader w:val="0"/>
        </w:trPr>
        <w:tc>
          <w:tcPr>
            <w:tcMar>
              <w:top w:w="43.2" w:type="dxa"/>
              <w:left w:w="43.2" w:type="dxa"/>
              <w:bottom w:w="43.2" w:type="dxa"/>
              <w:right w:w="43.2" w:type="dxa"/>
            </w:tcMar>
            <w:vAlign w:val="top"/>
          </w:tcPr>
          <w:p w:rsidR="00000000" w:rsidDel="00000000" w:rsidP="00000000" w:rsidRDefault="00000000" w:rsidRPr="00000000" w14:paraId="0000014B">
            <w:pPr>
              <w:pageBreakBefore w:val="0"/>
              <w:widowControl w:val="0"/>
              <w:spacing w:line="240" w:lineRule="auto"/>
              <w:rPr/>
            </w:pPr>
            <w:r w:rsidDel="00000000" w:rsidR="00000000" w:rsidRPr="00000000">
              <w:rPr>
                <w:rtl w:val="0"/>
              </w:rPr>
              <w:t xml:space="preserve">Sample</w:t>
            </w:r>
          </w:p>
        </w:tc>
        <w:tc>
          <w:tcPr>
            <w:tcMar>
              <w:top w:w="43.2" w:type="dxa"/>
              <w:left w:w="43.2" w:type="dxa"/>
              <w:bottom w:w="43.2" w:type="dxa"/>
              <w:right w:w="43.2" w:type="dxa"/>
            </w:tcMar>
            <w:vAlign w:val="top"/>
          </w:tcPr>
          <w:p w:rsidR="00000000" w:rsidDel="00000000" w:rsidP="00000000" w:rsidRDefault="00000000" w:rsidRPr="00000000" w14:paraId="0000014C">
            <w:pPr>
              <w:pageBreakBefore w:val="0"/>
              <w:widowControl w:val="0"/>
              <w:spacing w:line="240" w:lineRule="auto"/>
              <w:jc w:val="center"/>
              <w:rPr/>
            </w:pPr>
            <w:r w:rsidDel="00000000" w:rsidR="00000000" w:rsidRPr="00000000">
              <w:rPr>
                <w:rtl w:val="0"/>
              </w:rPr>
              <w:t xml:space="preserve">2 µL</w:t>
            </w:r>
          </w:p>
        </w:tc>
        <w:tc>
          <w:tcPr>
            <w:tcMar>
              <w:top w:w="43.2" w:type="dxa"/>
              <w:left w:w="43.2" w:type="dxa"/>
              <w:bottom w:w="43.2" w:type="dxa"/>
              <w:right w:w="43.2" w:type="dxa"/>
            </w:tcMar>
            <w:vAlign w:val="top"/>
          </w:tcPr>
          <w:p w:rsidR="00000000" w:rsidDel="00000000" w:rsidP="00000000" w:rsidRDefault="00000000" w:rsidRPr="00000000" w14:paraId="0000014D">
            <w:pPr>
              <w:pageBreakBefore w:val="0"/>
              <w:widowControl w:val="0"/>
              <w:spacing w:line="240" w:lineRule="auto"/>
              <w:jc w:val="center"/>
              <w:rPr>
                <w:b w:val="1"/>
              </w:rPr>
            </w:pPr>
            <w:r w:rsidDel="00000000" w:rsidR="00000000" w:rsidRPr="00000000">
              <w:rPr>
                <w:rtl w:val="0"/>
              </w:rPr>
            </w:r>
          </w:p>
        </w:tc>
        <w:tc>
          <w:tcPr>
            <w:tcMar>
              <w:top w:w="43.2" w:type="dxa"/>
              <w:left w:w="43.2" w:type="dxa"/>
              <w:bottom w:w="43.2" w:type="dxa"/>
              <w:right w:w="43.2" w:type="dxa"/>
            </w:tcMar>
            <w:vAlign w:val="top"/>
          </w:tcPr>
          <w:p w:rsidR="00000000" w:rsidDel="00000000" w:rsidP="00000000" w:rsidRDefault="00000000" w:rsidRPr="00000000" w14:paraId="0000014E">
            <w:pPr>
              <w:pageBreakBefore w:val="0"/>
              <w:widowControl w:val="0"/>
              <w:spacing w:line="240" w:lineRule="auto"/>
              <w:jc w:val="center"/>
              <w:rPr>
                <w:b w:val="1"/>
              </w:rPr>
            </w:pPr>
            <w:r w:rsidDel="00000000" w:rsidR="00000000" w:rsidRPr="00000000">
              <w:rPr>
                <w:rtl w:val="0"/>
              </w:rPr>
            </w:r>
          </w:p>
        </w:tc>
      </w:tr>
      <w:tr>
        <w:trPr>
          <w:cantSplit w:val="0"/>
          <w:tblHeader w:val="0"/>
        </w:trPr>
        <w:tc>
          <w:tcPr>
            <w:tcMar>
              <w:top w:w="43.2" w:type="dxa"/>
              <w:left w:w="43.2" w:type="dxa"/>
              <w:bottom w:w="43.2" w:type="dxa"/>
              <w:right w:w="43.2" w:type="dxa"/>
            </w:tcMar>
            <w:vAlign w:val="top"/>
          </w:tcPr>
          <w:p w:rsidR="00000000" w:rsidDel="00000000" w:rsidP="00000000" w:rsidRDefault="00000000" w:rsidRPr="00000000" w14:paraId="0000014F">
            <w:pPr>
              <w:pageBreakBefore w:val="0"/>
              <w:widowControl w:val="0"/>
              <w:spacing w:line="240" w:lineRule="auto"/>
              <w:rPr>
                <w:b w:val="1"/>
              </w:rPr>
            </w:pPr>
            <w:r w:rsidDel="00000000" w:rsidR="00000000" w:rsidRPr="00000000">
              <w:rPr>
                <w:b w:val="1"/>
                <w:rtl w:val="0"/>
              </w:rPr>
              <w:t xml:space="preserve">REACTION VOLUME</w:t>
            </w:r>
          </w:p>
        </w:tc>
        <w:tc>
          <w:tcPr>
            <w:tcMar>
              <w:top w:w="43.2" w:type="dxa"/>
              <w:left w:w="43.2" w:type="dxa"/>
              <w:bottom w:w="43.2" w:type="dxa"/>
              <w:right w:w="43.2" w:type="dxa"/>
            </w:tcMar>
            <w:vAlign w:val="top"/>
          </w:tcPr>
          <w:p w:rsidR="00000000" w:rsidDel="00000000" w:rsidP="00000000" w:rsidRDefault="00000000" w:rsidRPr="00000000" w14:paraId="00000150">
            <w:pPr>
              <w:pageBreakBefore w:val="0"/>
              <w:widowControl w:val="0"/>
              <w:spacing w:line="240" w:lineRule="auto"/>
              <w:jc w:val="center"/>
              <w:rPr>
                <w:b w:val="1"/>
              </w:rPr>
            </w:pPr>
            <w:r w:rsidDel="00000000" w:rsidR="00000000" w:rsidRPr="00000000">
              <w:rPr>
                <w:b w:val="1"/>
                <w:rtl w:val="0"/>
              </w:rPr>
              <w:t xml:space="preserve">20 µL</w:t>
            </w:r>
          </w:p>
        </w:tc>
        <w:tc>
          <w:tcPr>
            <w:tcMar>
              <w:top w:w="43.2" w:type="dxa"/>
              <w:left w:w="43.2" w:type="dxa"/>
              <w:bottom w:w="43.2" w:type="dxa"/>
              <w:right w:w="43.2" w:type="dxa"/>
            </w:tcMar>
            <w:vAlign w:val="top"/>
          </w:tcPr>
          <w:p w:rsidR="00000000" w:rsidDel="00000000" w:rsidP="00000000" w:rsidRDefault="00000000" w:rsidRPr="00000000" w14:paraId="00000151">
            <w:pPr>
              <w:pageBreakBefore w:val="0"/>
              <w:widowControl w:val="0"/>
              <w:spacing w:line="240" w:lineRule="auto"/>
              <w:jc w:val="center"/>
              <w:rPr>
                <w:b w:val="1"/>
              </w:rPr>
            </w:pPr>
            <w:r w:rsidDel="00000000" w:rsidR="00000000" w:rsidRPr="00000000">
              <w:rPr>
                <w:rtl w:val="0"/>
              </w:rPr>
            </w:r>
          </w:p>
        </w:tc>
        <w:tc>
          <w:tcPr>
            <w:tcMar>
              <w:top w:w="43.2" w:type="dxa"/>
              <w:left w:w="43.2" w:type="dxa"/>
              <w:bottom w:w="43.2" w:type="dxa"/>
              <w:right w:w="43.2" w:type="dxa"/>
            </w:tcMar>
            <w:vAlign w:val="top"/>
          </w:tcPr>
          <w:p w:rsidR="00000000" w:rsidDel="00000000" w:rsidP="00000000" w:rsidRDefault="00000000" w:rsidRPr="00000000" w14:paraId="00000152">
            <w:pPr>
              <w:pageBreakBefore w:val="0"/>
              <w:widowControl w:val="0"/>
              <w:spacing w:line="240" w:lineRule="auto"/>
              <w:jc w:val="center"/>
              <w:rPr>
                <w:b w:val="1"/>
              </w:rPr>
            </w:pPr>
            <w:r w:rsidDel="00000000" w:rsidR="00000000" w:rsidRPr="00000000">
              <w:rPr>
                <w:rtl w:val="0"/>
              </w:rPr>
            </w:r>
          </w:p>
        </w:tc>
      </w:tr>
    </w:tbl>
    <w:p w:rsidR="00000000" w:rsidDel="00000000" w:rsidP="00000000" w:rsidRDefault="00000000" w:rsidRPr="00000000" w14:paraId="00000153">
      <w:pPr>
        <w:pageBreakBefore w:val="0"/>
        <w:spacing w:line="240" w:lineRule="auto"/>
        <w:jc w:val="center"/>
        <w:rPr>
          <w:sz w:val="18"/>
          <w:szCs w:val="18"/>
        </w:rPr>
      </w:pPr>
      <w:r w:rsidDel="00000000" w:rsidR="00000000" w:rsidRPr="00000000">
        <w:rPr>
          <w:rtl w:val="0"/>
        </w:rPr>
      </w:r>
    </w:p>
    <w:p w:rsidR="00000000" w:rsidDel="00000000" w:rsidP="00000000" w:rsidRDefault="00000000" w:rsidRPr="00000000" w14:paraId="00000154">
      <w:pPr>
        <w:pStyle w:val="Heading2"/>
        <w:pageBreakBefore w:val="0"/>
        <w:rPr/>
      </w:pPr>
      <w:bookmarkStart w:colFirst="0" w:colLast="0" w:name="_edwp3qxosmdp" w:id="27"/>
      <w:bookmarkEnd w:id="27"/>
      <w:r w:rsidDel="00000000" w:rsidR="00000000" w:rsidRPr="00000000">
        <w:rPr>
          <w:rtl w:val="0"/>
        </w:rPr>
        <w:t xml:space="preserve">Sample Addition </w:t>
      </w:r>
      <w:r w:rsidDel="00000000" w:rsidR="00000000" w:rsidRPr="00000000">
        <w:rPr>
          <w:rtl w:val="0"/>
        </w:rPr>
        <w:t xml:space="preserve">(EasyPCR</w:t>
      </w:r>
      <w:r w:rsidDel="00000000" w:rsidR="00000000" w:rsidRPr="00000000">
        <w:rPr>
          <w:vertAlign w:val="superscript"/>
          <w:rtl w:val="0"/>
        </w:rPr>
        <w:t xml:space="preserve">TM</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155">
      <w:pPr>
        <w:pageBreakBefore w:val="0"/>
        <w:rPr/>
      </w:pPr>
      <w:r w:rsidDel="00000000" w:rsidR="00000000" w:rsidRPr="00000000">
        <w:rPr>
          <w:rtl w:val="0"/>
        </w:rPr>
        <w:t xml:space="preserve">NOTE: Ensure that amp positive control and negative control are included in each batch run (i.e. in each PCR plate or group of strip tubes that are heated together).</w:t>
      </w:r>
    </w:p>
    <w:p w:rsidR="00000000" w:rsidDel="00000000" w:rsidP="00000000" w:rsidRDefault="00000000" w:rsidRPr="00000000" w14:paraId="00000156">
      <w:pPr>
        <w:pageBreakBefore w:val="0"/>
        <w:rPr/>
      </w:pPr>
      <w:r w:rsidDel="00000000" w:rsidR="00000000" w:rsidRPr="00000000">
        <w:rPr>
          <w:rtl w:val="0"/>
        </w:rPr>
      </w:r>
    </w:p>
    <w:p w:rsidR="00000000" w:rsidDel="00000000" w:rsidP="00000000" w:rsidRDefault="00000000" w:rsidRPr="00000000" w14:paraId="00000157">
      <w:pPr>
        <w:pageBreakBefore w:val="0"/>
        <w:numPr>
          <w:ilvl w:val="0"/>
          <w:numId w:val="11"/>
        </w:numPr>
        <w:ind w:left="360"/>
        <w:rPr>
          <w:rFonts w:ascii="Poppins" w:cs="Poppins" w:eastAsia="Poppins" w:hAnsi="Poppins"/>
          <w:sz w:val="22"/>
          <w:szCs w:val="22"/>
        </w:rPr>
      </w:pPr>
      <w:r w:rsidDel="00000000" w:rsidR="00000000" w:rsidRPr="00000000">
        <w:rPr>
          <w:rtl w:val="0"/>
        </w:rPr>
        <w:t xml:space="preserve">Add 2 uL of each sample into a separate tube in the amplification reaction PCR plate or strip tubes. </w:t>
      </w:r>
    </w:p>
    <w:p w:rsidR="00000000" w:rsidDel="00000000" w:rsidP="00000000" w:rsidRDefault="00000000" w:rsidRPr="00000000" w14:paraId="00000158">
      <w:pPr>
        <w:pageBreakBefore w:val="0"/>
        <w:numPr>
          <w:ilvl w:val="0"/>
          <w:numId w:val="11"/>
        </w:numPr>
        <w:ind w:left="360"/>
        <w:rPr>
          <w:rFonts w:ascii="Poppins" w:cs="Poppins" w:eastAsia="Poppins" w:hAnsi="Poppins"/>
          <w:sz w:val="22"/>
          <w:szCs w:val="22"/>
        </w:rPr>
      </w:pPr>
      <w:r w:rsidDel="00000000" w:rsidR="00000000" w:rsidRPr="00000000">
        <w:rPr>
          <w:rtl w:val="0"/>
        </w:rPr>
        <w:t xml:space="preserve">Mix by pipetting.</w:t>
      </w:r>
    </w:p>
    <w:p w:rsidR="00000000" w:rsidDel="00000000" w:rsidP="00000000" w:rsidRDefault="00000000" w:rsidRPr="00000000" w14:paraId="00000159">
      <w:pPr>
        <w:pageBreakBefore w:val="0"/>
        <w:numPr>
          <w:ilvl w:val="0"/>
          <w:numId w:val="11"/>
        </w:numPr>
        <w:ind w:left="360"/>
        <w:rPr>
          <w:rFonts w:ascii="Poppins" w:cs="Poppins" w:eastAsia="Poppins" w:hAnsi="Poppins"/>
          <w:sz w:val="22"/>
          <w:szCs w:val="22"/>
        </w:rPr>
      </w:pPr>
      <w:r w:rsidDel="00000000" w:rsidR="00000000" w:rsidRPr="00000000">
        <w:rPr>
          <w:rtl w:val="0"/>
        </w:rPr>
        <w:t xml:space="preserve">If using PCR plate, optical seal (optionally using heat sealer). If using PCR strip tubes, cap strips.</w:t>
      </w:r>
    </w:p>
    <w:p w:rsidR="00000000" w:rsidDel="00000000" w:rsidP="00000000" w:rsidRDefault="00000000" w:rsidRPr="00000000" w14:paraId="0000015A">
      <w:pPr>
        <w:pageBreakBefore w:val="0"/>
        <w:numPr>
          <w:ilvl w:val="0"/>
          <w:numId w:val="11"/>
        </w:numPr>
        <w:ind w:left="360"/>
        <w:rPr>
          <w:rFonts w:ascii="Poppins" w:cs="Poppins" w:eastAsia="Poppins" w:hAnsi="Poppins"/>
          <w:sz w:val="22"/>
          <w:szCs w:val="22"/>
        </w:rPr>
      </w:pPr>
      <w:r w:rsidDel="00000000" w:rsidR="00000000" w:rsidRPr="00000000">
        <w:rPr>
          <w:rtl w:val="0"/>
        </w:rPr>
        <w:t xml:space="preserve">Pulse vortex and briefly spin down in a centrifuge to collect the liquid at the bottom of the tube.</w:t>
      </w:r>
      <w:r w:rsidDel="00000000" w:rsidR="00000000" w:rsidRPr="00000000">
        <w:rPr>
          <w:rtl w:val="0"/>
        </w:rPr>
      </w:r>
    </w:p>
    <w:p w:rsidR="00000000" w:rsidDel="00000000" w:rsidP="00000000" w:rsidRDefault="00000000" w:rsidRPr="00000000" w14:paraId="0000015B">
      <w:pPr>
        <w:pageBreakBefore w:val="0"/>
        <w:ind w:left="720" w:firstLine="0"/>
        <w:rPr/>
      </w:pPr>
      <w:r w:rsidDel="00000000" w:rsidR="00000000" w:rsidRPr="00000000">
        <w:rPr>
          <w:rtl w:val="0"/>
        </w:rPr>
      </w:r>
    </w:p>
    <w:p w:rsidR="00000000" w:rsidDel="00000000" w:rsidP="00000000" w:rsidRDefault="00000000" w:rsidRPr="00000000" w14:paraId="0000015C">
      <w:pPr>
        <w:pageBreakBefore w:val="0"/>
        <w:rPr>
          <w:sz w:val="22"/>
          <w:szCs w:val="22"/>
        </w:rPr>
      </w:pPr>
      <w:r w:rsidDel="00000000" w:rsidR="00000000" w:rsidRPr="00000000">
        <w:rPr>
          <w:sz w:val="22"/>
          <w:szCs w:val="22"/>
          <w:rtl w:val="0"/>
        </w:rPr>
        <w:t xml:space="preserve">Continue to section “Run the Assay” on </w:t>
      </w:r>
      <w:r w:rsidDel="00000000" w:rsidR="00000000" w:rsidRPr="00000000">
        <w:rPr>
          <w:sz w:val="22"/>
          <w:szCs w:val="22"/>
          <w:rtl w:val="0"/>
        </w:rPr>
        <w:t xml:space="preserve">pg. </w:t>
      </w:r>
      <w:r w:rsidDel="00000000" w:rsidR="00000000" w:rsidRPr="00000000">
        <w:rPr>
          <w:rtl w:val="0"/>
        </w:rPr>
        <w:t xml:space="preserve">20</w:t>
      </w:r>
      <w:r w:rsidDel="00000000" w:rsidR="00000000" w:rsidRPr="00000000">
        <w:rPr>
          <w:sz w:val="22"/>
          <w:szCs w:val="22"/>
          <w:rtl w:val="0"/>
        </w:rPr>
        <w:t xml:space="preserve"> </w:t>
      </w:r>
      <w:r w:rsidDel="00000000" w:rsidR="00000000" w:rsidRPr="00000000">
        <w:rPr>
          <w:sz w:val="22"/>
          <w:szCs w:val="22"/>
          <w:rtl w:val="0"/>
        </w:rPr>
        <w:t xml:space="preserve">of FloodLAMP </w:t>
      </w:r>
      <w:r w:rsidDel="00000000" w:rsidR="00000000" w:rsidRPr="00000000">
        <w:rPr>
          <w:rtl w:val="0"/>
        </w:rPr>
        <w:t xml:space="preserve">EasyPCR</w:t>
      </w:r>
      <w:r w:rsidDel="00000000" w:rsidR="00000000" w:rsidRPr="00000000">
        <w:rPr>
          <w:sz w:val="22"/>
          <w:szCs w:val="22"/>
          <w:vertAlign w:val="superscript"/>
          <w:rtl w:val="0"/>
        </w:rPr>
        <w:t xml:space="preserve">TM</w:t>
      </w:r>
      <w:r w:rsidDel="00000000" w:rsidR="00000000" w:rsidRPr="00000000">
        <w:rPr>
          <w:sz w:val="22"/>
          <w:szCs w:val="22"/>
          <w:rtl w:val="0"/>
        </w:rPr>
        <w:t xml:space="preserve"> PCR COVID-19 Test IFU.</w:t>
      </w:r>
      <w:r w:rsidDel="00000000" w:rsidR="00000000" w:rsidRPr="00000000">
        <w:rPr>
          <w:rtl w:val="0"/>
        </w:rPr>
      </w:r>
    </w:p>
    <w:p w:rsidR="00000000" w:rsidDel="00000000" w:rsidP="00000000" w:rsidRDefault="00000000" w:rsidRPr="00000000" w14:paraId="0000015D">
      <w:pPr>
        <w:pageBreakBefore w:val="0"/>
        <w:rPr/>
      </w:pPr>
      <w:r w:rsidDel="00000000" w:rsidR="00000000" w:rsidRPr="00000000">
        <w:rPr>
          <w:rtl w:val="0"/>
        </w:rPr>
      </w:r>
    </w:p>
    <w:p w:rsidR="00000000" w:rsidDel="00000000" w:rsidP="00000000" w:rsidRDefault="00000000" w:rsidRPr="00000000" w14:paraId="0000015E">
      <w:pPr>
        <w:pStyle w:val="Heading3"/>
        <w:pageBreakBefore w:val="0"/>
        <w:ind w:left="0" w:firstLine="0"/>
        <w:rPr>
          <w:i w:val="1"/>
          <w:color w:val="40505d"/>
          <w:sz w:val="24"/>
          <w:szCs w:val="24"/>
        </w:rPr>
      </w:pPr>
      <w:bookmarkStart w:colFirst="0" w:colLast="0" w:name="_tl47fdhdwjcm" w:id="28"/>
      <w:bookmarkEnd w:id="28"/>
      <w:r w:rsidDel="00000000" w:rsidR="00000000" w:rsidRPr="00000000">
        <w:rPr>
          <w:color w:val="497bc6"/>
          <w:sz w:val="24"/>
          <w:szCs w:val="24"/>
          <w:rtl w:val="0"/>
        </w:rPr>
        <w:t xml:space="preserve">Thermal cycling and plate read steps for the Bio-Rad CFX96 Touch</w:t>
      </w:r>
      <w:r w:rsidDel="00000000" w:rsidR="00000000" w:rsidRPr="00000000">
        <w:rPr>
          <w:color w:val="497bc6"/>
          <w:sz w:val="24"/>
          <w:szCs w:val="24"/>
          <w:vertAlign w:val="superscript"/>
          <w:rtl w:val="0"/>
        </w:rPr>
        <w:t xml:space="preserve">TM</w:t>
      </w:r>
      <w:r w:rsidDel="00000000" w:rsidR="00000000" w:rsidRPr="00000000">
        <w:rPr>
          <w:rtl w:val="0"/>
        </w:rPr>
      </w:r>
    </w:p>
    <w:tbl>
      <w:tblPr>
        <w:tblStyle w:val="Table9"/>
        <w:tblW w:w="6403.679999999999"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274.4"/>
        <w:gridCol w:w="2024.6399999999999"/>
        <w:gridCol w:w="1769.76"/>
        <w:gridCol w:w="1334.88"/>
        <w:tblGridChange w:id="0">
          <w:tblGrid>
            <w:gridCol w:w="1274.4"/>
            <w:gridCol w:w="2024.6399999999999"/>
            <w:gridCol w:w="1769.76"/>
            <w:gridCol w:w="1334.88"/>
          </w:tblGrid>
        </w:tblGridChange>
      </w:tblGrid>
      <w:tr>
        <w:trPr>
          <w:cantSplit w:val="0"/>
          <w:tblHeader w:val="0"/>
        </w:trPr>
        <w:tc>
          <w:tcPr>
            <w:shd w:fill="40505d" w:val="clear"/>
            <w:tcMar>
              <w:top w:w="43.2" w:type="dxa"/>
              <w:left w:w="43.2" w:type="dxa"/>
              <w:bottom w:w="43.2" w:type="dxa"/>
              <w:right w:w="43.2" w:type="dxa"/>
            </w:tcMar>
            <w:vAlign w:val="center"/>
          </w:tcPr>
          <w:p w:rsidR="00000000" w:rsidDel="00000000" w:rsidP="00000000" w:rsidRDefault="00000000" w:rsidRPr="00000000" w14:paraId="0000015F">
            <w:pPr>
              <w:pageBreakBefore w:val="0"/>
              <w:spacing w:line="240" w:lineRule="auto"/>
              <w:jc w:val="center"/>
              <w:rPr>
                <w:b w:val="1"/>
                <w:color w:val="ffffff"/>
                <w:sz w:val="20"/>
                <w:szCs w:val="20"/>
              </w:rPr>
            </w:pPr>
            <w:r w:rsidDel="00000000" w:rsidR="00000000" w:rsidRPr="00000000">
              <w:rPr>
                <w:b w:val="1"/>
                <w:color w:val="ffffff"/>
                <w:sz w:val="20"/>
                <w:szCs w:val="20"/>
                <w:rtl w:val="0"/>
              </w:rPr>
              <w:t xml:space="preserve">Stage</w:t>
            </w:r>
          </w:p>
        </w:tc>
        <w:tc>
          <w:tcPr>
            <w:shd w:fill="40505d" w:val="clear"/>
            <w:tcMar>
              <w:top w:w="43.2" w:type="dxa"/>
              <w:left w:w="43.2" w:type="dxa"/>
              <w:bottom w:w="43.2" w:type="dxa"/>
              <w:right w:w="43.2" w:type="dxa"/>
            </w:tcMar>
            <w:vAlign w:val="center"/>
          </w:tcPr>
          <w:p w:rsidR="00000000" w:rsidDel="00000000" w:rsidP="00000000" w:rsidRDefault="00000000" w:rsidRPr="00000000" w14:paraId="00000160">
            <w:pPr>
              <w:pageBreakBefore w:val="0"/>
              <w:spacing w:line="240" w:lineRule="auto"/>
              <w:jc w:val="center"/>
              <w:rPr>
                <w:b w:val="1"/>
                <w:color w:val="ffffff"/>
                <w:sz w:val="20"/>
                <w:szCs w:val="20"/>
              </w:rPr>
            </w:pPr>
            <w:r w:rsidDel="00000000" w:rsidR="00000000" w:rsidRPr="00000000">
              <w:rPr>
                <w:b w:val="1"/>
                <w:color w:val="ffffff"/>
                <w:sz w:val="20"/>
                <w:szCs w:val="20"/>
                <w:rtl w:val="0"/>
              </w:rPr>
              <w:t xml:space="preserve">Temperature</w:t>
            </w:r>
          </w:p>
        </w:tc>
        <w:tc>
          <w:tcPr>
            <w:shd w:fill="40505d" w:val="clear"/>
            <w:tcMar>
              <w:top w:w="43.2" w:type="dxa"/>
              <w:left w:w="43.2" w:type="dxa"/>
              <w:bottom w:w="43.2" w:type="dxa"/>
              <w:right w:w="43.2" w:type="dxa"/>
            </w:tcMar>
            <w:vAlign w:val="center"/>
          </w:tcPr>
          <w:p w:rsidR="00000000" w:rsidDel="00000000" w:rsidP="00000000" w:rsidRDefault="00000000" w:rsidRPr="00000000" w14:paraId="00000161">
            <w:pPr>
              <w:pageBreakBefore w:val="0"/>
              <w:spacing w:line="240" w:lineRule="auto"/>
              <w:ind w:left="-90" w:firstLine="0"/>
              <w:jc w:val="center"/>
              <w:rPr>
                <w:b w:val="1"/>
                <w:color w:val="ffffff"/>
                <w:sz w:val="20"/>
                <w:szCs w:val="20"/>
              </w:rPr>
            </w:pPr>
            <w:r w:rsidDel="00000000" w:rsidR="00000000" w:rsidRPr="00000000">
              <w:rPr>
                <w:b w:val="1"/>
                <w:color w:val="ffffff"/>
                <w:sz w:val="20"/>
                <w:szCs w:val="20"/>
                <w:rtl w:val="0"/>
              </w:rPr>
              <w:t xml:space="preserve">Time</w:t>
            </w:r>
          </w:p>
        </w:tc>
        <w:tc>
          <w:tcPr>
            <w:shd w:fill="40505d" w:val="clear"/>
            <w:tcMar>
              <w:top w:w="43.2" w:type="dxa"/>
              <w:left w:w="43.2" w:type="dxa"/>
              <w:bottom w:w="43.2" w:type="dxa"/>
              <w:right w:w="43.2" w:type="dxa"/>
            </w:tcMar>
            <w:vAlign w:val="center"/>
          </w:tcPr>
          <w:p w:rsidR="00000000" w:rsidDel="00000000" w:rsidP="00000000" w:rsidRDefault="00000000" w:rsidRPr="00000000" w14:paraId="00000162">
            <w:pPr>
              <w:pageBreakBefore w:val="0"/>
              <w:spacing w:line="240" w:lineRule="auto"/>
              <w:jc w:val="center"/>
              <w:rPr>
                <w:b w:val="1"/>
                <w:color w:val="ffffff"/>
                <w:sz w:val="20"/>
                <w:szCs w:val="20"/>
              </w:rPr>
            </w:pPr>
            <w:r w:rsidDel="00000000" w:rsidR="00000000" w:rsidRPr="00000000">
              <w:rPr>
                <w:b w:val="1"/>
                <w:color w:val="ffffff"/>
                <w:sz w:val="20"/>
                <w:szCs w:val="20"/>
                <w:rtl w:val="0"/>
              </w:rPr>
              <w:t xml:space="preserve">Reps</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163">
            <w:pPr>
              <w:pageBreakBefore w:val="0"/>
              <w:widowControl w:val="0"/>
              <w:spacing w:line="240" w:lineRule="auto"/>
              <w:ind w:left="-90" w:firstLine="0"/>
              <w:jc w:val="center"/>
              <w:rPr>
                <w:sz w:val="20"/>
                <w:szCs w:val="20"/>
              </w:rPr>
            </w:pPr>
            <w:r w:rsidDel="00000000" w:rsidR="00000000" w:rsidRPr="00000000">
              <w:rPr>
                <w:sz w:val="20"/>
                <w:szCs w:val="20"/>
                <w:rtl w:val="0"/>
              </w:rPr>
              <w:t xml:space="preserve">1</w:t>
            </w:r>
          </w:p>
        </w:tc>
        <w:tc>
          <w:tcPr>
            <w:tcMar>
              <w:top w:w="43.2" w:type="dxa"/>
              <w:left w:w="43.2" w:type="dxa"/>
              <w:bottom w:w="43.2" w:type="dxa"/>
              <w:right w:w="43.2" w:type="dxa"/>
            </w:tcMar>
            <w:vAlign w:val="center"/>
          </w:tcPr>
          <w:p w:rsidR="00000000" w:rsidDel="00000000" w:rsidP="00000000" w:rsidRDefault="00000000" w:rsidRPr="00000000" w14:paraId="00000164">
            <w:pPr>
              <w:pageBreakBefore w:val="0"/>
              <w:widowControl w:val="0"/>
              <w:spacing w:line="240" w:lineRule="auto"/>
              <w:ind w:left="-90" w:firstLine="0"/>
              <w:jc w:val="center"/>
              <w:rPr>
                <w:sz w:val="20"/>
                <w:szCs w:val="20"/>
              </w:rPr>
            </w:pPr>
            <w:r w:rsidDel="00000000" w:rsidR="00000000" w:rsidRPr="00000000">
              <w:rPr>
                <w:sz w:val="20"/>
                <w:szCs w:val="20"/>
                <w:rtl w:val="0"/>
              </w:rPr>
              <w:t xml:space="preserve">52° C</w:t>
            </w:r>
          </w:p>
        </w:tc>
        <w:tc>
          <w:tcPr>
            <w:tcMar>
              <w:top w:w="43.2" w:type="dxa"/>
              <w:left w:w="43.2" w:type="dxa"/>
              <w:bottom w:w="43.2" w:type="dxa"/>
              <w:right w:w="43.2" w:type="dxa"/>
            </w:tcMar>
            <w:vAlign w:val="center"/>
          </w:tcPr>
          <w:p w:rsidR="00000000" w:rsidDel="00000000" w:rsidP="00000000" w:rsidRDefault="00000000" w:rsidRPr="00000000" w14:paraId="00000165">
            <w:pPr>
              <w:pageBreakBefore w:val="0"/>
              <w:spacing w:line="240" w:lineRule="auto"/>
              <w:jc w:val="center"/>
              <w:rPr>
                <w:sz w:val="20"/>
                <w:szCs w:val="20"/>
              </w:rPr>
            </w:pPr>
            <w:r w:rsidDel="00000000" w:rsidR="00000000" w:rsidRPr="00000000">
              <w:rPr>
                <w:sz w:val="20"/>
                <w:szCs w:val="20"/>
                <w:rtl w:val="0"/>
              </w:rPr>
              <w:t xml:space="preserve">10 min</w:t>
            </w:r>
          </w:p>
        </w:tc>
        <w:tc>
          <w:tcPr>
            <w:tcMar>
              <w:top w:w="43.2" w:type="dxa"/>
              <w:left w:w="43.2" w:type="dxa"/>
              <w:bottom w:w="43.2" w:type="dxa"/>
              <w:right w:w="43.2" w:type="dxa"/>
            </w:tcMar>
            <w:vAlign w:val="center"/>
          </w:tcPr>
          <w:p w:rsidR="00000000" w:rsidDel="00000000" w:rsidP="00000000" w:rsidRDefault="00000000" w:rsidRPr="00000000" w14:paraId="00000166">
            <w:pPr>
              <w:pageBreakBefore w:val="0"/>
              <w:widowControl w:val="0"/>
              <w:spacing w:line="240" w:lineRule="auto"/>
              <w:jc w:val="center"/>
              <w:rPr>
                <w:sz w:val="20"/>
                <w:szCs w:val="20"/>
              </w:rPr>
            </w:pPr>
            <w:r w:rsidDel="00000000" w:rsidR="00000000" w:rsidRPr="00000000">
              <w:rPr>
                <w:sz w:val="20"/>
                <w:szCs w:val="20"/>
                <w:rtl w:val="0"/>
              </w:rPr>
              <w:t xml:space="preserve">1</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167">
            <w:pPr>
              <w:pageBreakBefore w:val="0"/>
              <w:widowControl w:val="0"/>
              <w:spacing w:line="240" w:lineRule="auto"/>
              <w:ind w:left="-90" w:firstLine="0"/>
              <w:jc w:val="center"/>
              <w:rPr>
                <w:sz w:val="20"/>
                <w:szCs w:val="20"/>
              </w:rPr>
            </w:pPr>
            <w:r w:rsidDel="00000000" w:rsidR="00000000" w:rsidRPr="00000000">
              <w:rPr>
                <w:sz w:val="20"/>
                <w:szCs w:val="20"/>
                <w:rtl w:val="0"/>
              </w:rPr>
              <w:t xml:space="preserve">2</w:t>
            </w:r>
          </w:p>
        </w:tc>
        <w:tc>
          <w:tcPr>
            <w:tcMar>
              <w:top w:w="43.2" w:type="dxa"/>
              <w:left w:w="43.2" w:type="dxa"/>
              <w:bottom w:w="43.2" w:type="dxa"/>
              <w:right w:w="43.2" w:type="dxa"/>
            </w:tcMar>
            <w:vAlign w:val="center"/>
          </w:tcPr>
          <w:p w:rsidR="00000000" w:rsidDel="00000000" w:rsidP="00000000" w:rsidRDefault="00000000" w:rsidRPr="00000000" w14:paraId="00000168">
            <w:pPr>
              <w:pageBreakBefore w:val="0"/>
              <w:widowControl w:val="0"/>
              <w:spacing w:line="240" w:lineRule="auto"/>
              <w:ind w:left="-90" w:firstLine="0"/>
              <w:jc w:val="center"/>
              <w:rPr>
                <w:sz w:val="20"/>
                <w:szCs w:val="20"/>
              </w:rPr>
            </w:pPr>
            <w:r w:rsidDel="00000000" w:rsidR="00000000" w:rsidRPr="00000000">
              <w:rPr>
                <w:sz w:val="20"/>
                <w:szCs w:val="20"/>
                <w:rtl w:val="0"/>
              </w:rPr>
              <w:t xml:space="preserve">95° C</w:t>
            </w:r>
          </w:p>
        </w:tc>
        <w:tc>
          <w:tcPr>
            <w:tcMar>
              <w:top w:w="43.2" w:type="dxa"/>
              <w:left w:w="43.2" w:type="dxa"/>
              <w:bottom w:w="43.2" w:type="dxa"/>
              <w:right w:w="43.2" w:type="dxa"/>
            </w:tcMar>
            <w:vAlign w:val="center"/>
          </w:tcPr>
          <w:p w:rsidR="00000000" w:rsidDel="00000000" w:rsidP="00000000" w:rsidRDefault="00000000" w:rsidRPr="00000000" w14:paraId="00000169">
            <w:pPr>
              <w:pageBreakBefore w:val="0"/>
              <w:spacing w:line="240" w:lineRule="auto"/>
              <w:jc w:val="center"/>
              <w:rPr>
                <w:sz w:val="20"/>
                <w:szCs w:val="20"/>
              </w:rPr>
            </w:pPr>
            <w:r w:rsidDel="00000000" w:rsidR="00000000" w:rsidRPr="00000000">
              <w:rPr>
                <w:sz w:val="20"/>
                <w:szCs w:val="20"/>
                <w:rtl w:val="0"/>
              </w:rPr>
              <w:t xml:space="preserve">2 min</w:t>
            </w:r>
          </w:p>
        </w:tc>
        <w:tc>
          <w:tcPr>
            <w:tcMar>
              <w:top w:w="43.2" w:type="dxa"/>
              <w:left w:w="43.2" w:type="dxa"/>
              <w:bottom w:w="43.2" w:type="dxa"/>
              <w:right w:w="43.2" w:type="dxa"/>
            </w:tcMar>
            <w:vAlign w:val="center"/>
          </w:tcPr>
          <w:p w:rsidR="00000000" w:rsidDel="00000000" w:rsidP="00000000" w:rsidRDefault="00000000" w:rsidRPr="00000000" w14:paraId="0000016A">
            <w:pPr>
              <w:pageBreakBefore w:val="0"/>
              <w:widowControl w:val="0"/>
              <w:spacing w:line="240" w:lineRule="auto"/>
              <w:jc w:val="center"/>
              <w:rPr>
                <w:sz w:val="20"/>
                <w:szCs w:val="20"/>
              </w:rPr>
            </w:pPr>
            <w:r w:rsidDel="00000000" w:rsidR="00000000" w:rsidRPr="00000000">
              <w:rPr>
                <w:sz w:val="20"/>
                <w:szCs w:val="20"/>
                <w:rtl w:val="0"/>
              </w:rPr>
              <w:t xml:space="preserve">1</w:t>
            </w:r>
          </w:p>
        </w:tc>
      </w:tr>
      <w:tr>
        <w:trPr>
          <w:cantSplit w:val="0"/>
          <w:tblHeader w:val="0"/>
        </w:trPr>
        <w:tc>
          <w:tcPr>
            <w:vMerge w:val="restart"/>
            <w:tcBorders>
              <w:bottom w:color="efefef" w:space="0" w:sz="8" w:val="single"/>
            </w:tcBorders>
            <w:tcMar>
              <w:top w:w="43.2" w:type="dxa"/>
              <w:left w:w="43.2" w:type="dxa"/>
              <w:bottom w:w="43.2" w:type="dxa"/>
              <w:right w:w="43.2" w:type="dxa"/>
            </w:tcMar>
            <w:vAlign w:val="center"/>
          </w:tcPr>
          <w:p w:rsidR="00000000" w:rsidDel="00000000" w:rsidP="00000000" w:rsidRDefault="00000000" w:rsidRPr="00000000" w14:paraId="0000016B">
            <w:pPr>
              <w:pageBreakBefore w:val="0"/>
              <w:widowControl w:val="0"/>
              <w:spacing w:line="240" w:lineRule="auto"/>
              <w:ind w:left="-90" w:firstLine="0"/>
              <w:jc w:val="center"/>
              <w:rPr>
                <w:sz w:val="20"/>
                <w:szCs w:val="20"/>
              </w:rPr>
            </w:pPr>
            <w:r w:rsidDel="00000000" w:rsidR="00000000" w:rsidRPr="00000000">
              <w:rPr>
                <w:sz w:val="20"/>
                <w:szCs w:val="20"/>
                <w:rtl w:val="0"/>
              </w:rPr>
              <w:t xml:space="preserve">3</w:t>
            </w:r>
          </w:p>
        </w:tc>
        <w:tc>
          <w:tcPr>
            <w:tcMar>
              <w:top w:w="43.2" w:type="dxa"/>
              <w:left w:w="43.2" w:type="dxa"/>
              <w:bottom w:w="43.2" w:type="dxa"/>
              <w:right w:w="43.2" w:type="dxa"/>
            </w:tcMar>
            <w:vAlign w:val="center"/>
          </w:tcPr>
          <w:p w:rsidR="00000000" w:rsidDel="00000000" w:rsidP="00000000" w:rsidRDefault="00000000" w:rsidRPr="00000000" w14:paraId="0000016C">
            <w:pPr>
              <w:pageBreakBefore w:val="0"/>
              <w:widowControl w:val="0"/>
              <w:spacing w:line="240" w:lineRule="auto"/>
              <w:ind w:left="-90" w:firstLine="0"/>
              <w:jc w:val="center"/>
              <w:rPr>
                <w:sz w:val="20"/>
                <w:szCs w:val="20"/>
              </w:rPr>
            </w:pPr>
            <w:r w:rsidDel="00000000" w:rsidR="00000000" w:rsidRPr="00000000">
              <w:rPr>
                <w:sz w:val="20"/>
                <w:szCs w:val="20"/>
                <w:rtl w:val="0"/>
              </w:rPr>
              <w:t xml:space="preserve">95° C</w:t>
            </w:r>
          </w:p>
        </w:tc>
        <w:tc>
          <w:tcPr>
            <w:tcMar>
              <w:top w:w="43.2" w:type="dxa"/>
              <w:left w:w="43.2" w:type="dxa"/>
              <w:bottom w:w="43.2" w:type="dxa"/>
              <w:right w:w="43.2" w:type="dxa"/>
            </w:tcMar>
            <w:vAlign w:val="center"/>
          </w:tcPr>
          <w:p w:rsidR="00000000" w:rsidDel="00000000" w:rsidP="00000000" w:rsidRDefault="00000000" w:rsidRPr="00000000" w14:paraId="0000016D">
            <w:pPr>
              <w:pageBreakBefore w:val="0"/>
              <w:spacing w:line="240" w:lineRule="auto"/>
              <w:jc w:val="center"/>
              <w:rPr>
                <w:sz w:val="20"/>
                <w:szCs w:val="20"/>
              </w:rPr>
            </w:pPr>
            <w:r w:rsidDel="00000000" w:rsidR="00000000" w:rsidRPr="00000000">
              <w:rPr>
                <w:sz w:val="20"/>
                <w:szCs w:val="20"/>
                <w:rtl w:val="0"/>
              </w:rPr>
              <w:t xml:space="preserve">10 sec</w:t>
            </w:r>
          </w:p>
        </w:tc>
        <w:tc>
          <w:tcPr>
            <w:vMerge w:val="restart"/>
            <w:tcBorders>
              <w:bottom w:color="efefef" w:space="0" w:sz="8" w:val="single"/>
            </w:tcBorders>
            <w:tcMar>
              <w:top w:w="43.2" w:type="dxa"/>
              <w:left w:w="43.2" w:type="dxa"/>
              <w:bottom w:w="43.2" w:type="dxa"/>
              <w:right w:w="43.2" w:type="dxa"/>
            </w:tcMar>
            <w:vAlign w:val="center"/>
          </w:tcPr>
          <w:p w:rsidR="00000000" w:rsidDel="00000000" w:rsidP="00000000" w:rsidRDefault="00000000" w:rsidRPr="00000000" w14:paraId="0000016E">
            <w:pPr>
              <w:pageBreakBefore w:val="0"/>
              <w:widowControl w:val="0"/>
              <w:spacing w:line="240" w:lineRule="auto"/>
              <w:jc w:val="center"/>
              <w:rPr>
                <w:sz w:val="20"/>
                <w:szCs w:val="20"/>
              </w:rPr>
            </w:pPr>
            <w:r w:rsidDel="00000000" w:rsidR="00000000" w:rsidRPr="00000000">
              <w:rPr>
                <w:sz w:val="20"/>
                <w:szCs w:val="20"/>
                <w:rtl w:val="0"/>
              </w:rPr>
              <w:t xml:space="preserve">44</w:t>
            </w:r>
          </w:p>
        </w:tc>
      </w:tr>
      <w:tr>
        <w:trPr>
          <w:cantSplit w:val="0"/>
          <w:tblHeader w:val="0"/>
        </w:trPr>
        <w:tc>
          <w:tcPr>
            <w:vMerge w:val="continue"/>
            <w:tcBorders>
              <w:top w:color="efefef" w:space="0" w:sz="8" w:val="single"/>
            </w:tcBorders>
            <w:tcMar>
              <w:top w:w="43.2" w:type="dxa"/>
              <w:left w:w="43.2" w:type="dxa"/>
              <w:bottom w:w="43.2" w:type="dxa"/>
              <w:right w:w="43.2" w:type="dxa"/>
            </w:tcMar>
            <w:vAlign w:val="center"/>
          </w:tcPr>
          <w:p w:rsidR="00000000" w:rsidDel="00000000" w:rsidP="00000000" w:rsidRDefault="00000000" w:rsidRPr="00000000" w14:paraId="0000016F">
            <w:pPr>
              <w:pageBreakBefore w:val="0"/>
              <w:widowControl w:val="0"/>
              <w:spacing w:line="240" w:lineRule="auto"/>
              <w:jc w:val="center"/>
              <w:rPr>
                <w:rFonts w:ascii="Poppins" w:cs="Poppins" w:eastAsia="Poppins" w:hAnsi="Poppins"/>
              </w:rPr>
            </w:pPr>
            <w:r w:rsidDel="00000000" w:rsidR="00000000" w:rsidRPr="00000000">
              <w:rPr>
                <w:rtl w:val="0"/>
              </w:rPr>
            </w:r>
          </w:p>
        </w:tc>
        <w:tc>
          <w:tcPr>
            <w:tcMar>
              <w:top w:w="43.2" w:type="dxa"/>
              <w:left w:w="43.2" w:type="dxa"/>
              <w:bottom w:w="43.2" w:type="dxa"/>
              <w:right w:w="43.2" w:type="dxa"/>
            </w:tcMar>
            <w:vAlign w:val="center"/>
          </w:tcPr>
          <w:p w:rsidR="00000000" w:rsidDel="00000000" w:rsidP="00000000" w:rsidRDefault="00000000" w:rsidRPr="00000000" w14:paraId="00000170">
            <w:pPr>
              <w:pageBreakBefore w:val="0"/>
              <w:widowControl w:val="0"/>
              <w:spacing w:line="240" w:lineRule="auto"/>
              <w:ind w:left="-90" w:firstLine="0"/>
              <w:jc w:val="center"/>
              <w:rPr>
                <w:sz w:val="20"/>
                <w:szCs w:val="20"/>
              </w:rPr>
            </w:pPr>
            <w:r w:rsidDel="00000000" w:rsidR="00000000" w:rsidRPr="00000000">
              <w:rPr>
                <w:sz w:val="20"/>
                <w:szCs w:val="20"/>
                <w:rtl w:val="0"/>
              </w:rPr>
              <w:t xml:space="preserve">55° C *</w:t>
            </w:r>
          </w:p>
        </w:tc>
        <w:tc>
          <w:tcPr>
            <w:tcMar>
              <w:top w:w="43.2" w:type="dxa"/>
              <w:left w:w="43.2" w:type="dxa"/>
              <w:bottom w:w="43.2" w:type="dxa"/>
              <w:right w:w="43.2" w:type="dxa"/>
            </w:tcMar>
            <w:vAlign w:val="center"/>
          </w:tcPr>
          <w:p w:rsidR="00000000" w:rsidDel="00000000" w:rsidP="00000000" w:rsidRDefault="00000000" w:rsidRPr="00000000" w14:paraId="00000171">
            <w:pPr>
              <w:pageBreakBefore w:val="0"/>
              <w:spacing w:line="240" w:lineRule="auto"/>
              <w:jc w:val="center"/>
              <w:rPr>
                <w:sz w:val="20"/>
                <w:szCs w:val="20"/>
              </w:rPr>
            </w:pPr>
            <w:r w:rsidDel="00000000" w:rsidR="00000000" w:rsidRPr="00000000">
              <w:rPr>
                <w:sz w:val="20"/>
                <w:szCs w:val="20"/>
                <w:rtl w:val="0"/>
              </w:rPr>
              <w:t xml:space="preserve">30 sec</w:t>
            </w:r>
          </w:p>
        </w:tc>
        <w:tc>
          <w:tcPr>
            <w:vMerge w:val="continue"/>
            <w:tcBorders>
              <w:top w:color="efefef" w:space="0" w:sz="8" w:val="single"/>
            </w:tcBorders>
            <w:tcMar>
              <w:top w:w="43.2" w:type="dxa"/>
              <w:left w:w="43.2" w:type="dxa"/>
              <w:bottom w:w="43.2" w:type="dxa"/>
              <w:right w:w="43.2" w:type="dxa"/>
            </w:tcMar>
            <w:vAlign w:val="center"/>
          </w:tcPr>
          <w:p w:rsidR="00000000" w:rsidDel="00000000" w:rsidP="00000000" w:rsidRDefault="00000000" w:rsidRPr="00000000" w14:paraId="00000172">
            <w:pPr>
              <w:pageBreakBefore w:val="0"/>
              <w:widowControl w:val="0"/>
              <w:spacing w:line="240" w:lineRule="auto"/>
              <w:jc w:val="center"/>
              <w:rPr>
                <w:rFonts w:ascii="Poppins" w:cs="Poppins" w:eastAsia="Poppins" w:hAnsi="Poppins"/>
              </w:rPr>
            </w:pPr>
            <w:r w:rsidDel="00000000" w:rsidR="00000000" w:rsidRPr="00000000">
              <w:rPr>
                <w:rtl w:val="0"/>
              </w:rPr>
            </w:r>
          </w:p>
        </w:tc>
      </w:tr>
    </w:tbl>
    <w:p w:rsidR="00000000" w:rsidDel="00000000" w:rsidP="00000000" w:rsidRDefault="00000000" w:rsidRPr="00000000" w14:paraId="00000173">
      <w:pPr>
        <w:pStyle w:val="Heading2"/>
        <w:pageBreakBefore w:val="0"/>
        <w:rPr/>
      </w:pPr>
      <w:bookmarkStart w:colFirst="0" w:colLast="0" w:name="_celmbkz2eyb2" w:id="29"/>
      <w:bookmarkEnd w:id="29"/>
      <w:r w:rsidDel="00000000" w:rsidR="00000000" w:rsidRPr="00000000">
        <w:rPr>
          <w:rtl w:val="0"/>
        </w:rPr>
      </w:r>
    </w:p>
    <w:p w:rsidR="00000000" w:rsidDel="00000000" w:rsidP="00000000" w:rsidRDefault="00000000" w:rsidRPr="00000000" w14:paraId="00000174">
      <w:pPr>
        <w:pStyle w:val="Heading2"/>
        <w:pageBreakBefore w:val="0"/>
        <w:rPr/>
      </w:pPr>
      <w:bookmarkStart w:colFirst="0" w:colLast="0" w:name="_3yp0f4460je8" w:id="30"/>
      <w:bookmarkEnd w:id="30"/>
      <w:r w:rsidDel="00000000" w:rsidR="00000000" w:rsidRPr="00000000">
        <w:rPr>
          <w:rtl w:val="0"/>
        </w:rPr>
        <w:t xml:space="preserve">Test Controls (EasyPCR</w:t>
      </w:r>
      <w:r w:rsidDel="00000000" w:rsidR="00000000" w:rsidRPr="00000000">
        <w:rPr>
          <w:vertAlign w:val="superscript"/>
          <w:rtl w:val="0"/>
        </w:rPr>
        <w:t xml:space="preserve">TM</w:t>
      </w:r>
      <w:r w:rsidDel="00000000" w:rsidR="00000000" w:rsidRPr="00000000">
        <w:rPr>
          <w:rtl w:val="0"/>
        </w:rPr>
        <w:t xml:space="preserve">)</w:t>
      </w:r>
    </w:p>
    <w:p w:rsidR="00000000" w:rsidDel="00000000" w:rsidP="00000000" w:rsidRDefault="00000000" w:rsidRPr="00000000" w14:paraId="00000175">
      <w:pPr>
        <w:pageBreakBefore w:val="0"/>
        <w:rPr/>
      </w:pPr>
      <w:r w:rsidDel="00000000" w:rsidR="00000000" w:rsidRPr="00000000">
        <w:rPr>
          <w:rtl w:val="0"/>
        </w:rPr>
        <w:t xml:space="preserve">All test controls should be examined prior to interpretation of patient specimen results. If the controls are not valid and the expected result, the specimen results cannot be interpreted. Target results for the controls will be interpreted according to the table below.</w:t>
      </w:r>
    </w:p>
    <w:p w:rsidR="00000000" w:rsidDel="00000000" w:rsidP="00000000" w:rsidRDefault="00000000" w:rsidRPr="00000000" w14:paraId="00000176">
      <w:pPr>
        <w:pageBreakBefore w:val="0"/>
        <w:rPr/>
      </w:pPr>
      <w:r w:rsidDel="00000000" w:rsidR="00000000" w:rsidRPr="00000000">
        <w:rPr>
          <w:rtl w:val="0"/>
        </w:rPr>
      </w:r>
    </w:p>
    <w:p w:rsidR="00000000" w:rsidDel="00000000" w:rsidP="00000000" w:rsidRDefault="00000000" w:rsidRPr="00000000" w14:paraId="00000177">
      <w:pPr>
        <w:pageBreakBefore w:val="0"/>
        <w:numPr>
          <w:ilvl w:val="0"/>
          <w:numId w:val="9"/>
        </w:numPr>
        <w:ind w:left="720" w:hanging="360"/>
        <w:rPr>
          <w:u w:val="none"/>
        </w:rPr>
      </w:pPr>
      <w:r w:rsidDel="00000000" w:rsidR="00000000" w:rsidRPr="00000000">
        <w:rPr>
          <w:rtl w:val="0"/>
        </w:rPr>
        <w:t xml:space="preserve">The “No Template” (Negative) Control (NTC) should yield a negative “not detected” result for both the N1 and RNaseP targets.</w:t>
      </w:r>
    </w:p>
    <w:p w:rsidR="00000000" w:rsidDel="00000000" w:rsidP="00000000" w:rsidRDefault="00000000" w:rsidRPr="00000000" w14:paraId="00000178">
      <w:pPr>
        <w:pageBreakBefore w:val="0"/>
        <w:numPr>
          <w:ilvl w:val="0"/>
          <w:numId w:val="9"/>
        </w:numPr>
        <w:ind w:left="720" w:hanging="360"/>
        <w:rPr>
          <w:u w:val="none"/>
        </w:rPr>
      </w:pPr>
      <w:r w:rsidDel="00000000" w:rsidR="00000000" w:rsidRPr="00000000">
        <w:rPr>
          <w:rtl w:val="0"/>
        </w:rPr>
        <w:t xml:space="preserve">The Positive Template Control should yield a positive “detected” result for the N1 target and a negative “not detected” for the RNaseP control.</w:t>
      </w:r>
    </w:p>
    <w:p w:rsidR="00000000" w:rsidDel="00000000" w:rsidP="00000000" w:rsidRDefault="00000000" w:rsidRPr="00000000" w14:paraId="00000179">
      <w:pPr>
        <w:pageBreakBefore w:val="0"/>
        <w:numPr>
          <w:ilvl w:val="0"/>
          <w:numId w:val="9"/>
        </w:numPr>
        <w:ind w:left="720" w:hanging="360"/>
        <w:rPr>
          <w:u w:val="none"/>
        </w:rPr>
      </w:pPr>
      <w:r w:rsidDel="00000000" w:rsidR="00000000" w:rsidRPr="00000000">
        <w:rPr>
          <w:rtl w:val="0"/>
        </w:rPr>
        <w:t xml:space="preserve">The Internal Process Control should yield a positive "detected" result for RNaseP. Detection of RNaseP is required to report a negative SARS-CoV-2 result. </w:t>
      </w:r>
    </w:p>
    <w:p w:rsidR="00000000" w:rsidDel="00000000" w:rsidP="00000000" w:rsidRDefault="00000000" w:rsidRPr="00000000" w14:paraId="0000017A">
      <w:pPr>
        <w:pageBreakBefore w:val="0"/>
        <w:rPr/>
      </w:pPr>
      <w:r w:rsidDel="00000000" w:rsidR="00000000" w:rsidRPr="00000000">
        <w:rPr>
          <w:rtl w:val="0"/>
        </w:rPr>
      </w:r>
    </w:p>
    <w:p w:rsidR="00000000" w:rsidDel="00000000" w:rsidP="00000000" w:rsidRDefault="00000000" w:rsidRPr="00000000" w14:paraId="0000017B">
      <w:pPr>
        <w:pageBreakBefore w:val="0"/>
        <w:rPr/>
      </w:pPr>
      <w:r w:rsidDel="00000000" w:rsidR="00000000" w:rsidRPr="00000000">
        <w:rPr>
          <w:rtl w:val="0"/>
        </w:rPr>
        <w:t xml:space="preserve">In the event of a failure of either the positive or negative control, the lab should discard some or all of the consumables utilized for associated run, including the filter tips, tubes, plates, seals, and aliquots of reagents. Additionally, all pipettes, BSC, and appropriate lab surfaces should be thoroughly cleaned with freshly made 10% bleach solution, 70% ethanol, and (optionally) RNAseZAP</w:t>
      </w:r>
      <w:r w:rsidDel="00000000" w:rsidR="00000000" w:rsidRPr="00000000">
        <w:rPr>
          <w:vertAlign w:val="superscript"/>
          <w:rtl w:val="0"/>
        </w:rPr>
        <w:t xml:space="preserve">TM</w:t>
      </w:r>
      <w:r w:rsidDel="00000000" w:rsidR="00000000" w:rsidRPr="00000000">
        <w:rPr>
          <w:rtl w:val="0"/>
        </w:rPr>
        <w:t xml:space="preserve"> product. In the event of the failure of the positive control, the working aliquot of positive control material should be discarded. Additionally, the lab should review the expiration of the batch of positive control aliquots and verify their integrity by performing qualification reactions of one or more positive control aliquots. If controls continue to fail, labs should not perform additional tests on clinical specimens or report results. Invalid test results should be repeated by performing another amplification reaction.</w:t>
      </w:r>
    </w:p>
    <w:p w:rsidR="00000000" w:rsidDel="00000000" w:rsidP="00000000" w:rsidRDefault="00000000" w:rsidRPr="00000000" w14:paraId="0000017C">
      <w:pPr>
        <w:pStyle w:val="Heading2"/>
        <w:pageBreakBefore w:val="0"/>
        <w:rPr/>
      </w:pPr>
      <w:bookmarkStart w:colFirst="0" w:colLast="0" w:name="_ff23kpqz2gfg" w:id="31"/>
      <w:bookmarkEnd w:id="31"/>
      <w:r w:rsidDel="00000000" w:rsidR="00000000" w:rsidRPr="00000000">
        <w:rPr>
          <w:rtl w:val="0"/>
        </w:rPr>
        <w:t xml:space="preserve">Patient Specimen Results Interpretation (EasyPCR</w:t>
      </w:r>
      <w:r w:rsidDel="00000000" w:rsidR="00000000" w:rsidRPr="00000000">
        <w:rPr>
          <w:vertAlign w:val="superscript"/>
          <w:rtl w:val="0"/>
        </w:rPr>
        <w:t xml:space="preserve">TM</w:t>
      </w:r>
      <w:r w:rsidDel="00000000" w:rsidR="00000000" w:rsidRPr="00000000">
        <w:rPr>
          <w:rtl w:val="0"/>
        </w:rPr>
        <w:t xml:space="preserve">)</w:t>
      </w:r>
    </w:p>
    <w:p w:rsidR="00000000" w:rsidDel="00000000" w:rsidP="00000000" w:rsidRDefault="00000000" w:rsidRPr="00000000" w14:paraId="0000017D">
      <w:pPr>
        <w:pageBreakBefore w:val="0"/>
        <w:rPr/>
      </w:pPr>
      <w:r w:rsidDel="00000000" w:rsidR="00000000" w:rsidRPr="00000000">
        <w:rPr>
          <w:rtl w:val="0"/>
        </w:rPr>
        <w:t xml:space="preserve">NOTE: Patient specimen results can only be interpreted if the positive and negative controls in the plate or group of strip tubes have the expected results. Use the below to assign a result to each sample.  </w:t>
      </w:r>
    </w:p>
    <w:p w:rsidR="00000000" w:rsidDel="00000000" w:rsidP="00000000" w:rsidRDefault="00000000" w:rsidRPr="00000000" w14:paraId="0000017E">
      <w:pPr>
        <w:pageBreakBefore w:val="0"/>
        <w:rPr/>
      </w:pPr>
      <w:r w:rsidDel="00000000" w:rsidR="00000000" w:rsidRPr="00000000">
        <w:rPr>
          <w:rtl w:val="0"/>
        </w:rPr>
      </w:r>
    </w:p>
    <w:p w:rsidR="00000000" w:rsidDel="00000000" w:rsidP="00000000" w:rsidRDefault="00000000" w:rsidRPr="00000000" w14:paraId="0000017F">
      <w:pPr>
        <w:pStyle w:val="Heading3"/>
        <w:pageBreakBefore w:val="0"/>
        <w:rPr/>
      </w:pPr>
      <w:bookmarkStart w:colFirst="0" w:colLast="0" w:name="_tfzra31u196d" w:id="32"/>
      <w:bookmarkEnd w:id="32"/>
      <w:r w:rsidDel="00000000" w:rsidR="00000000" w:rsidRPr="00000000">
        <w:rPr>
          <w:rtl w:val="0"/>
        </w:rPr>
        <w:t xml:space="preserve">EasyPCR</w:t>
      </w:r>
      <w:r w:rsidDel="00000000" w:rsidR="00000000" w:rsidRPr="00000000">
        <w:rPr>
          <w:vertAlign w:val="superscript"/>
          <w:rtl w:val="0"/>
        </w:rPr>
        <w:t xml:space="preserve">TM</w:t>
      </w:r>
      <w:r w:rsidDel="00000000" w:rsidR="00000000" w:rsidRPr="00000000">
        <w:rPr>
          <w:rtl w:val="0"/>
        </w:rPr>
        <w:t xml:space="preserve">: Interpretation of Assay Results</w:t>
      </w:r>
    </w:p>
    <w:tbl>
      <w:tblPr>
        <w:tblStyle w:val="Table10"/>
        <w:tblW w:w="100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360"/>
        <w:gridCol w:w="3360"/>
        <w:gridCol w:w="3360"/>
        <w:tblGridChange w:id="0">
          <w:tblGrid>
            <w:gridCol w:w="3360"/>
            <w:gridCol w:w="3360"/>
            <w:gridCol w:w="3360"/>
          </w:tblGrid>
        </w:tblGridChange>
      </w:tblGrid>
      <w:tr>
        <w:trPr>
          <w:cantSplit w:val="0"/>
          <w:trHeight w:val="440" w:hRule="atLeast"/>
          <w:tblHeader w:val="0"/>
        </w:trPr>
        <w:tc>
          <w:tcPr>
            <w:gridSpan w:val="3"/>
            <w:shd w:fill="40505d" w:val="clear"/>
            <w:tcMar>
              <w:top w:w="43.2" w:type="dxa"/>
              <w:left w:w="43.2" w:type="dxa"/>
              <w:bottom w:w="43.2" w:type="dxa"/>
              <w:right w:w="43.2" w:type="dxa"/>
            </w:tcMar>
            <w:vAlign w:val="top"/>
          </w:tcPr>
          <w:p w:rsidR="00000000" w:rsidDel="00000000" w:rsidP="00000000" w:rsidRDefault="00000000" w:rsidRPr="00000000" w14:paraId="00000180">
            <w:pPr>
              <w:pageBreakBefore w:val="0"/>
              <w:widowControl w:val="0"/>
              <w:spacing w:line="240" w:lineRule="auto"/>
              <w:jc w:val="center"/>
              <w:rPr>
                <w:rFonts w:ascii="Poppins" w:cs="Poppins" w:eastAsia="Poppins" w:hAnsi="Poppins"/>
                <w:b w:val="1"/>
                <w:color w:val="ffffff"/>
                <w:sz w:val="20"/>
                <w:szCs w:val="20"/>
              </w:rPr>
            </w:pPr>
            <w:r w:rsidDel="00000000" w:rsidR="00000000" w:rsidRPr="00000000">
              <w:rPr>
                <w:rFonts w:ascii="Poppins" w:cs="Poppins" w:eastAsia="Poppins" w:hAnsi="Poppins"/>
                <w:b w:val="1"/>
                <w:color w:val="ffffff"/>
                <w:sz w:val="20"/>
                <w:szCs w:val="20"/>
                <w:rtl w:val="0"/>
              </w:rPr>
              <w:t xml:space="preserve">ABI QuantStudio</w:t>
            </w:r>
            <w:r w:rsidDel="00000000" w:rsidR="00000000" w:rsidRPr="00000000">
              <w:rPr>
                <w:rFonts w:ascii="Poppins" w:cs="Poppins" w:eastAsia="Poppins" w:hAnsi="Poppins"/>
                <w:b w:val="1"/>
                <w:color w:val="ffffff"/>
                <w:sz w:val="20"/>
                <w:szCs w:val="20"/>
                <w:vertAlign w:val="superscript"/>
                <w:rtl w:val="0"/>
              </w:rPr>
              <w:t xml:space="preserve">TM</w:t>
            </w:r>
            <w:r w:rsidDel="00000000" w:rsidR="00000000" w:rsidRPr="00000000">
              <w:rPr>
                <w:rFonts w:ascii="Poppins" w:cs="Poppins" w:eastAsia="Poppins" w:hAnsi="Poppins"/>
                <w:b w:val="1"/>
                <w:color w:val="ffffff"/>
                <w:sz w:val="20"/>
                <w:szCs w:val="20"/>
                <w:rtl w:val="0"/>
              </w:rPr>
              <w:t xml:space="preserve"> 7 Pro</w:t>
            </w:r>
          </w:p>
        </w:tc>
      </w:tr>
      <w:tr>
        <w:trPr>
          <w:cantSplit w:val="0"/>
          <w:tblHeader w:val="0"/>
        </w:trPr>
        <w:tc>
          <w:tcPr>
            <w:shd w:fill="40505d" w:val="clear"/>
            <w:tcMar>
              <w:top w:w="43.2" w:type="dxa"/>
              <w:left w:w="43.2" w:type="dxa"/>
              <w:bottom w:w="43.2" w:type="dxa"/>
              <w:right w:w="43.2" w:type="dxa"/>
            </w:tcMar>
            <w:vAlign w:val="top"/>
          </w:tcPr>
          <w:p w:rsidR="00000000" w:rsidDel="00000000" w:rsidP="00000000" w:rsidRDefault="00000000" w:rsidRPr="00000000" w14:paraId="00000183">
            <w:pPr>
              <w:pageBreakBefore w:val="0"/>
              <w:widowControl w:val="0"/>
              <w:spacing w:line="240" w:lineRule="auto"/>
              <w:jc w:val="center"/>
              <w:rPr>
                <w:rFonts w:ascii="Poppins" w:cs="Poppins" w:eastAsia="Poppins" w:hAnsi="Poppins"/>
                <w:b w:val="1"/>
                <w:color w:val="ffffff"/>
                <w:sz w:val="20"/>
                <w:szCs w:val="20"/>
              </w:rPr>
            </w:pPr>
            <w:r w:rsidDel="00000000" w:rsidR="00000000" w:rsidRPr="00000000">
              <w:rPr>
                <w:rFonts w:ascii="Poppins" w:cs="Poppins" w:eastAsia="Poppins" w:hAnsi="Poppins"/>
                <w:b w:val="1"/>
                <w:color w:val="ffffff"/>
                <w:sz w:val="20"/>
                <w:szCs w:val="20"/>
                <w:rtl w:val="0"/>
              </w:rPr>
              <w:t xml:space="preserve">Result</w:t>
            </w:r>
          </w:p>
        </w:tc>
        <w:tc>
          <w:tcPr>
            <w:shd w:fill="40505d" w:val="clear"/>
            <w:tcMar>
              <w:top w:w="43.2" w:type="dxa"/>
              <w:left w:w="43.2" w:type="dxa"/>
              <w:bottom w:w="43.2" w:type="dxa"/>
              <w:right w:w="43.2" w:type="dxa"/>
            </w:tcMar>
            <w:vAlign w:val="top"/>
          </w:tcPr>
          <w:p w:rsidR="00000000" w:rsidDel="00000000" w:rsidP="00000000" w:rsidRDefault="00000000" w:rsidRPr="00000000" w14:paraId="00000184">
            <w:pPr>
              <w:pageBreakBefore w:val="0"/>
              <w:widowControl w:val="0"/>
              <w:spacing w:line="240" w:lineRule="auto"/>
              <w:jc w:val="center"/>
              <w:rPr>
                <w:rFonts w:ascii="Poppins" w:cs="Poppins" w:eastAsia="Poppins" w:hAnsi="Poppins"/>
                <w:b w:val="1"/>
                <w:color w:val="ffffff"/>
                <w:sz w:val="20"/>
                <w:szCs w:val="20"/>
              </w:rPr>
            </w:pPr>
            <w:r w:rsidDel="00000000" w:rsidR="00000000" w:rsidRPr="00000000">
              <w:rPr>
                <w:rFonts w:ascii="Poppins" w:cs="Poppins" w:eastAsia="Poppins" w:hAnsi="Poppins"/>
                <w:b w:val="1"/>
                <w:color w:val="ffffff"/>
                <w:sz w:val="20"/>
                <w:szCs w:val="20"/>
                <w:rtl w:val="0"/>
              </w:rPr>
              <w:t xml:space="preserve">Ct Value: N1</w:t>
            </w:r>
          </w:p>
        </w:tc>
        <w:tc>
          <w:tcPr>
            <w:shd w:fill="40505d" w:val="clear"/>
            <w:tcMar>
              <w:top w:w="43.2" w:type="dxa"/>
              <w:left w:w="43.2" w:type="dxa"/>
              <w:bottom w:w="43.2" w:type="dxa"/>
              <w:right w:w="43.2" w:type="dxa"/>
            </w:tcMar>
            <w:vAlign w:val="top"/>
          </w:tcPr>
          <w:p w:rsidR="00000000" w:rsidDel="00000000" w:rsidP="00000000" w:rsidRDefault="00000000" w:rsidRPr="00000000" w14:paraId="00000185">
            <w:pPr>
              <w:pageBreakBefore w:val="0"/>
              <w:widowControl w:val="0"/>
              <w:spacing w:line="240" w:lineRule="auto"/>
              <w:jc w:val="center"/>
              <w:rPr>
                <w:rFonts w:ascii="Poppins" w:cs="Poppins" w:eastAsia="Poppins" w:hAnsi="Poppins"/>
                <w:b w:val="1"/>
                <w:color w:val="ffffff"/>
                <w:sz w:val="20"/>
                <w:szCs w:val="20"/>
              </w:rPr>
            </w:pPr>
            <w:r w:rsidDel="00000000" w:rsidR="00000000" w:rsidRPr="00000000">
              <w:rPr>
                <w:rFonts w:ascii="Poppins" w:cs="Poppins" w:eastAsia="Poppins" w:hAnsi="Poppins"/>
                <w:b w:val="1"/>
                <w:color w:val="ffffff"/>
                <w:sz w:val="20"/>
                <w:szCs w:val="20"/>
                <w:rtl w:val="0"/>
              </w:rPr>
              <w:t xml:space="preserve">Ct Value RP</w:t>
            </w:r>
          </w:p>
        </w:tc>
      </w:tr>
      <w:tr>
        <w:trPr>
          <w:cantSplit w:val="0"/>
          <w:tblHeader w:val="0"/>
        </w:trPr>
        <w:tc>
          <w:tcPr>
            <w:shd w:fill="auto" w:val="clear"/>
            <w:tcMar>
              <w:top w:w="43.2" w:type="dxa"/>
              <w:left w:w="43.2" w:type="dxa"/>
              <w:bottom w:w="43.2" w:type="dxa"/>
              <w:right w:w="43.2" w:type="dxa"/>
            </w:tcMar>
            <w:vAlign w:val="top"/>
          </w:tcPr>
          <w:p w:rsidR="00000000" w:rsidDel="00000000" w:rsidP="00000000" w:rsidRDefault="00000000" w:rsidRPr="00000000" w14:paraId="00000186">
            <w:pPr>
              <w:pageBreakBefore w:val="0"/>
              <w:widowControl w:val="0"/>
              <w:spacing w:line="240" w:lineRule="auto"/>
              <w:jc w:val="center"/>
              <w:rPr>
                <w:rFonts w:ascii="Poppins" w:cs="Poppins" w:eastAsia="Poppins" w:hAnsi="Poppins"/>
                <w:sz w:val="20"/>
                <w:szCs w:val="20"/>
              </w:rPr>
            </w:pPr>
            <w:r w:rsidDel="00000000" w:rsidR="00000000" w:rsidRPr="00000000">
              <w:rPr>
                <w:rFonts w:ascii="Poppins" w:cs="Poppins" w:eastAsia="Poppins" w:hAnsi="Poppins"/>
                <w:sz w:val="20"/>
                <w:szCs w:val="20"/>
                <w:rtl w:val="0"/>
              </w:rPr>
              <w:t xml:space="preserve">Positive</w:t>
            </w:r>
          </w:p>
        </w:tc>
        <w:tc>
          <w:tcPr>
            <w:shd w:fill="auto" w:val="clear"/>
            <w:tcMar>
              <w:top w:w="43.2" w:type="dxa"/>
              <w:left w:w="43.2" w:type="dxa"/>
              <w:bottom w:w="43.2" w:type="dxa"/>
              <w:right w:w="43.2" w:type="dxa"/>
            </w:tcMar>
            <w:vAlign w:val="top"/>
          </w:tcPr>
          <w:p w:rsidR="00000000" w:rsidDel="00000000" w:rsidP="00000000" w:rsidRDefault="00000000" w:rsidRPr="00000000" w14:paraId="00000187">
            <w:pPr>
              <w:pageBreakBefore w:val="0"/>
              <w:widowControl w:val="0"/>
              <w:spacing w:line="240" w:lineRule="auto"/>
              <w:jc w:val="center"/>
              <w:rPr>
                <w:rFonts w:ascii="Poppins" w:cs="Poppins" w:eastAsia="Poppins" w:hAnsi="Poppins"/>
                <w:sz w:val="20"/>
                <w:szCs w:val="20"/>
              </w:rPr>
            </w:pPr>
            <w:r w:rsidDel="00000000" w:rsidR="00000000" w:rsidRPr="00000000">
              <w:rPr>
                <w:rFonts w:ascii="Poppins" w:cs="Poppins" w:eastAsia="Poppins" w:hAnsi="Poppins"/>
                <w:sz w:val="20"/>
                <w:szCs w:val="20"/>
                <w:rtl w:val="0"/>
              </w:rPr>
              <w:t xml:space="preserve">&lt;38.0</w:t>
            </w:r>
          </w:p>
        </w:tc>
        <w:tc>
          <w:tcPr>
            <w:shd w:fill="auto" w:val="clear"/>
            <w:tcMar>
              <w:top w:w="43.2" w:type="dxa"/>
              <w:left w:w="43.2" w:type="dxa"/>
              <w:bottom w:w="43.2" w:type="dxa"/>
              <w:right w:w="43.2" w:type="dxa"/>
            </w:tcMar>
            <w:vAlign w:val="top"/>
          </w:tcPr>
          <w:p w:rsidR="00000000" w:rsidDel="00000000" w:rsidP="00000000" w:rsidRDefault="00000000" w:rsidRPr="00000000" w14:paraId="00000188">
            <w:pPr>
              <w:pageBreakBefore w:val="0"/>
              <w:widowControl w:val="0"/>
              <w:spacing w:line="240" w:lineRule="auto"/>
              <w:jc w:val="center"/>
              <w:rPr>
                <w:rFonts w:ascii="Poppins" w:cs="Poppins" w:eastAsia="Poppins" w:hAnsi="Poppins"/>
                <w:sz w:val="20"/>
                <w:szCs w:val="20"/>
              </w:rPr>
            </w:pPr>
            <w:r w:rsidDel="00000000" w:rsidR="00000000" w:rsidRPr="00000000">
              <w:rPr>
                <w:rFonts w:ascii="Poppins" w:cs="Poppins" w:eastAsia="Poppins" w:hAnsi="Poppins"/>
                <w:sz w:val="20"/>
                <w:szCs w:val="20"/>
                <w:rtl w:val="0"/>
              </w:rPr>
              <w:t xml:space="preserve">Any Value</w:t>
            </w:r>
          </w:p>
        </w:tc>
      </w:tr>
      <w:tr>
        <w:trPr>
          <w:cantSplit w:val="0"/>
          <w:tblHeader w:val="0"/>
        </w:trPr>
        <w:tc>
          <w:tcPr>
            <w:shd w:fill="auto" w:val="clear"/>
            <w:tcMar>
              <w:top w:w="43.2" w:type="dxa"/>
              <w:left w:w="43.2" w:type="dxa"/>
              <w:bottom w:w="43.2" w:type="dxa"/>
              <w:right w:w="43.2" w:type="dxa"/>
            </w:tcMar>
            <w:vAlign w:val="top"/>
          </w:tcPr>
          <w:p w:rsidR="00000000" w:rsidDel="00000000" w:rsidP="00000000" w:rsidRDefault="00000000" w:rsidRPr="00000000" w14:paraId="00000189">
            <w:pPr>
              <w:pageBreakBefore w:val="0"/>
              <w:widowControl w:val="0"/>
              <w:spacing w:line="240" w:lineRule="auto"/>
              <w:jc w:val="center"/>
              <w:rPr>
                <w:rFonts w:ascii="Poppins" w:cs="Poppins" w:eastAsia="Poppins" w:hAnsi="Poppins"/>
                <w:sz w:val="20"/>
                <w:szCs w:val="20"/>
              </w:rPr>
            </w:pPr>
            <w:r w:rsidDel="00000000" w:rsidR="00000000" w:rsidRPr="00000000">
              <w:rPr>
                <w:rFonts w:ascii="Poppins" w:cs="Poppins" w:eastAsia="Poppins" w:hAnsi="Poppins"/>
                <w:sz w:val="20"/>
                <w:szCs w:val="20"/>
                <w:rtl w:val="0"/>
              </w:rPr>
              <w:t xml:space="preserve">Negative</w:t>
            </w:r>
          </w:p>
        </w:tc>
        <w:tc>
          <w:tcPr>
            <w:shd w:fill="auto" w:val="clear"/>
            <w:tcMar>
              <w:top w:w="43.2" w:type="dxa"/>
              <w:left w:w="43.2" w:type="dxa"/>
              <w:bottom w:w="43.2" w:type="dxa"/>
              <w:right w:w="43.2" w:type="dxa"/>
            </w:tcMar>
            <w:vAlign w:val="top"/>
          </w:tcPr>
          <w:p w:rsidR="00000000" w:rsidDel="00000000" w:rsidP="00000000" w:rsidRDefault="00000000" w:rsidRPr="00000000" w14:paraId="0000018A">
            <w:pPr>
              <w:pageBreakBefore w:val="0"/>
              <w:widowControl w:val="0"/>
              <w:spacing w:line="240" w:lineRule="auto"/>
              <w:jc w:val="center"/>
              <w:rPr>
                <w:rFonts w:ascii="Poppins" w:cs="Poppins" w:eastAsia="Poppins" w:hAnsi="Poppins"/>
                <w:sz w:val="20"/>
                <w:szCs w:val="20"/>
              </w:rPr>
            </w:pPr>
            <w:r w:rsidDel="00000000" w:rsidR="00000000" w:rsidRPr="00000000">
              <w:rPr>
                <w:rFonts w:ascii="Poppins" w:cs="Poppins" w:eastAsia="Poppins" w:hAnsi="Poppins"/>
                <w:sz w:val="20"/>
                <w:szCs w:val="20"/>
                <w:rtl w:val="0"/>
              </w:rPr>
              <w:t xml:space="preserve">≥38.0</w:t>
            </w:r>
          </w:p>
        </w:tc>
        <w:tc>
          <w:tcPr>
            <w:shd w:fill="auto" w:val="clear"/>
            <w:tcMar>
              <w:top w:w="43.2" w:type="dxa"/>
              <w:left w:w="43.2" w:type="dxa"/>
              <w:bottom w:w="43.2" w:type="dxa"/>
              <w:right w:w="43.2" w:type="dxa"/>
            </w:tcMar>
            <w:vAlign w:val="top"/>
          </w:tcPr>
          <w:p w:rsidR="00000000" w:rsidDel="00000000" w:rsidP="00000000" w:rsidRDefault="00000000" w:rsidRPr="00000000" w14:paraId="0000018B">
            <w:pPr>
              <w:pageBreakBefore w:val="0"/>
              <w:widowControl w:val="0"/>
              <w:spacing w:line="240" w:lineRule="auto"/>
              <w:jc w:val="center"/>
              <w:rPr>
                <w:rFonts w:ascii="Poppins" w:cs="Poppins" w:eastAsia="Poppins" w:hAnsi="Poppins"/>
                <w:sz w:val="20"/>
                <w:szCs w:val="20"/>
              </w:rPr>
            </w:pPr>
            <w:r w:rsidDel="00000000" w:rsidR="00000000" w:rsidRPr="00000000">
              <w:rPr>
                <w:rFonts w:ascii="Poppins" w:cs="Poppins" w:eastAsia="Poppins" w:hAnsi="Poppins"/>
                <w:sz w:val="20"/>
                <w:szCs w:val="20"/>
                <w:rtl w:val="0"/>
              </w:rPr>
              <w:t xml:space="preserve">&lt;35.0</w:t>
            </w:r>
          </w:p>
        </w:tc>
      </w:tr>
      <w:tr>
        <w:trPr>
          <w:cantSplit w:val="0"/>
          <w:tblHeader w:val="0"/>
        </w:trPr>
        <w:tc>
          <w:tcPr>
            <w:shd w:fill="auto" w:val="clear"/>
            <w:tcMar>
              <w:top w:w="43.2" w:type="dxa"/>
              <w:left w:w="43.2" w:type="dxa"/>
              <w:bottom w:w="43.2" w:type="dxa"/>
              <w:right w:w="43.2" w:type="dxa"/>
            </w:tcMar>
            <w:vAlign w:val="top"/>
          </w:tcPr>
          <w:p w:rsidR="00000000" w:rsidDel="00000000" w:rsidP="00000000" w:rsidRDefault="00000000" w:rsidRPr="00000000" w14:paraId="0000018C">
            <w:pPr>
              <w:pageBreakBefore w:val="0"/>
              <w:widowControl w:val="0"/>
              <w:spacing w:line="240" w:lineRule="auto"/>
              <w:jc w:val="center"/>
              <w:rPr>
                <w:rFonts w:ascii="Poppins" w:cs="Poppins" w:eastAsia="Poppins" w:hAnsi="Poppins"/>
                <w:sz w:val="20"/>
                <w:szCs w:val="20"/>
              </w:rPr>
            </w:pPr>
            <w:r w:rsidDel="00000000" w:rsidR="00000000" w:rsidRPr="00000000">
              <w:rPr>
                <w:rFonts w:ascii="Poppins" w:cs="Poppins" w:eastAsia="Poppins" w:hAnsi="Poppins"/>
                <w:sz w:val="20"/>
                <w:szCs w:val="20"/>
                <w:rtl w:val="0"/>
              </w:rPr>
              <w:t xml:space="preserve">*Invalid</w:t>
            </w:r>
          </w:p>
        </w:tc>
        <w:tc>
          <w:tcPr>
            <w:shd w:fill="auto" w:val="clear"/>
            <w:tcMar>
              <w:top w:w="43.2" w:type="dxa"/>
              <w:left w:w="43.2" w:type="dxa"/>
              <w:bottom w:w="43.2" w:type="dxa"/>
              <w:right w:w="43.2" w:type="dxa"/>
            </w:tcMar>
            <w:vAlign w:val="top"/>
          </w:tcPr>
          <w:p w:rsidR="00000000" w:rsidDel="00000000" w:rsidP="00000000" w:rsidRDefault="00000000" w:rsidRPr="00000000" w14:paraId="0000018D">
            <w:pPr>
              <w:pageBreakBefore w:val="0"/>
              <w:widowControl w:val="0"/>
              <w:spacing w:line="240" w:lineRule="auto"/>
              <w:jc w:val="center"/>
              <w:rPr>
                <w:rFonts w:ascii="Poppins" w:cs="Poppins" w:eastAsia="Poppins" w:hAnsi="Poppins"/>
                <w:sz w:val="20"/>
                <w:szCs w:val="20"/>
              </w:rPr>
            </w:pPr>
            <w:r w:rsidDel="00000000" w:rsidR="00000000" w:rsidRPr="00000000">
              <w:rPr>
                <w:rFonts w:ascii="Poppins" w:cs="Poppins" w:eastAsia="Poppins" w:hAnsi="Poppins"/>
                <w:sz w:val="20"/>
                <w:szCs w:val="20"/>
                <w:rtl w:val="0"/>
              </w:rPr>
              <w:t xml:space="preserve">≥38.0</w:t>
            </w:r>
          </w:p>
        </w:tc>
        <w:tc>
          <w:tcPr>
            <w:shd w:fill="auto" w:val="clear"/>
            <w:tcMar>
              <w:top w:w="43.2" w:type="dxa"/>
              <w:left w:w="43.2" w:type="dxa"/>
              <w:bottom w:w="43.2" w:type="dxa"/>
              <w:right w:w="43.2" w:type="dxa"/>
            </w:tcMar>
            <w:vAlign w:val="top"/>
          </w:tcPr>
          <w:p w:rsidR="00000000" w:rsidDel="00000000" w:rsidP="00000000" w:rsidRDefault="00000000" w:rsidRPr="00000000" w14:paraId="0000018E">
            <w:pPr>
              <w:pageBreakBefore w:val="0"/>
              <w:widowControl w:val="0"/>
              <w:spacing w:line="240" w:lineRule="auto"/>
              <w:jc w:val="center"/>
              <w:rPr>
                <w:rFonts w:ascii="Poppins" w:cs="Poppins" w:eastAsia="Poppins" w:hAnsi="Poppins"/>
                <w:sz w:val="20"/>
                <w:szCs w:val="20"/>
              </w:rPr>
            </w:pPr>
            <w:r w:rsidDel="00000000" w:rsidR="00000000" w:rsidRPr="00000000">
              <w:rPr>
                <w:rFonts w:ascii="Poppins" w:cs="Poppins" w:eastAsia="Poppins" w:hAnsi="Poppins"/>
                <w:sz w:val="20"/>
                <w:szCs w:val="20"/>
                <w:rtl w:val="0"/>
              </w:rPr>
              <w:t xml:space="preserve">≥35.0</w:t>
            </w:r>
          </w:p>
        </w:tc>
      </w:tr>
      <w:tr>
        <w:trPr>
          <w:cantSplit w:val="0"/>
          <w:tblHeader w:val="0"/>
        </w:trPr>
        <w:tc>
          <w:tcPr>
            <w:gridSpan w:val="3"/>
            <w:shd w:fill="40505d" w:val="clear"/>
            <w:tcMar>
              <w:top w:w="43.2" w:type="dxa"/>
              <w:left w:w="43.2" w:type="dxa"/>
              <w:bottom w:w="43.2" w:type="dxa"/>
              <w:right w:w="43.2" w:type="dxa"/>
            </w:tcMar>
            <w:vAlign w:val="top"/>
          </w:tcPr>
          <w:p w:rsidR="00000000" w:rsidDel="00000000" w:rsidP="00000000" w:rsidRDefault="00000000" w:rsidRPr="00000000" w14:paraId="0000018F">
            <w:pPr>
              <w:pageBreakBefore w:val="0"/>
              <w:widowControl w:val="0"/>
              <w:spacing w:line="240" w:lineRule="auto"/>
              <w:jc w:val="center"/>
              <w:rPr>
                <w:rFonts w:ascii="Poppins" w:cs="Poppins" w:eastAsia="Poppins" w:hAnsi="Poppins"/>
                <w:b w:val="1"/>
                <w:color w:val="ffffff"/>
                <w:sz w:val="20"/>
                <w:szCs w:val="20"/>
                <w:vertAlign w:val="superscript"/>
              </w:rPr>
            </w:pPr>
            <w:r w:rsidDel="00000000" w:rsidR="00000000" w:rsidRPr="00000000">
              <w:rPr>
                <w:rFonts w:ascii="Poppins" w:cs="Poppins" w:eastAsia="Poppins" w:hAnsi="Poppins"/>
                <w:b w:val="1"/>
                <w:color w:val="ffffff"/>
                <w:sz w:val="20"/>
                <w:szCs w:val="20"/>
                <w:rtl w:val="0"/>
              </w:rPr>
              <w:t xml:space="preserve">Bio-Rad CFX96 Touch</w:t>
            </w:r>
            <w:r w:rsidDel="00000000" w:rsidR="00000000" w:rsidRPr="00000000">
              <w:rPr>
                <w:rFonts w:ascii="Poppins" w:cs="Poppins" w:eastAsia="Poppins" w:hAnsi="Poppins"/>
                <w:b w:val="1"/>
                <w:color w:val="ffffff"/>
                <w:sz w:val="20"/>
                <w:szCs w:val="20"/>
                <w:vertAlign w:val="superscript"/>
                <w:rtl w:val="0"/>
              </w:rPr>
              <w:t xml:space="preserve">TM</w:t>
            </w:r>
          </w:p>
          <w:p w:rsidR="00000000" w:rsidDel="00000000" w:rsidP="00000000" w:rsidRDefault="00000000" w:rsidRPr="00000000" w14:paraId="00000190">
            <w:pPr>
              <w:pageBreakBefore w:val="0"/>
              <w:widowControl w:val="0"/>
              <w:spacing w:line="240" w:lineRule="auto"/>
              <w:jc w:val="center"/>
              <w:rPr>
                <w:rFonts w:ascii="Poppins" w:cs="Poppins" w:eastAsia="Poppins" w:hAnsi="Poppins"/>
                <w:b w:val="1"/>
                <w:color w:val="ffffff"/>
                <w:sz w:val="20"/>
                <w:szCs w:val="20"/>
              </w:rPr>
            </w:pPr>
            <w:r w:rsidDel="00000000" w:rsidR="00000000" w:rsidRPr="00000000">
              <w:rPr>
                <w:rFonts w:ascii="Poppins" w:cs="Poppins" w:eastAsia="Poppins" w:hAnsi="Poppins"/>
                <w:b w:val="1"/>
                <w:color w:val="ffffff"/>
                <w:sz w:val="20"/>
                <w:szCs w:val="20"/>
                <w:rtl w:val="0"/>
              </w:rPr>
              <w:t xml:space="preserve">ABI QuantStudio</w:t>
            </w:r>
            <w:r w:rsidDel="00000000" w:rsidR="00000000" w:rsidRPr="00000000">
              <w:rPr>
                <w:rFonts w:ascii="Poppins" w:cs="Poppins" w:eastAsia="Poppins" w:hAnsi="Poppins"/>
                <w:b w:val="1"/>
                <w:color w:val="ffffff"/>
                <w:sz w:val="20"/>
                <w:szCs w:val="20"/>
                <w:vertAlign w:val="superscript"/>
                <w:rtl w:val="0"/>
              </w:rPr>
              <w:t xml:space="preserve">TM</w:t>
            </w:r>
            <w:r w:rsidDel="00000000" w:rsidR="00000000" w:rsidRPr="00000000">
              <w:rPr>
                <w:rFonts w:ascii="Poppins" w:cs="Poppins" w:eastAsia="Poppins" w:hAnsi="Poppins"/>
                <w:b w:val="1"/>
                <w:color w:val="ffffff"/>
                <w:sz w:val="20"/>
                <w:szCs w:val="20"/>
                <w:rtl w:val="0"/>
              </w:rPr>
              <w:t xml:space="preserve"> 6 Flex</w:t>
            </w:r>
          </w:p>
        </w:tc>
      </w:tr>
      <w:tr>
        <w:trPr>
          <w:cantSplit w:val="0"/>
          <w:tblHeader w:val="0"/>
        </w:trPr>
        <w:tc>
          <w:tcPr>
            <w:shd w:fill="40505d" w:val="clear"/>
            <w:tcMar>
              <w:top w:w="43.2" w:type="dxa"/>
              <w:left w:w="43.2" w:type="dxa"/>
              <w:bottom w:w="43.2" w:type="dxa"/>
              <w:right w:w="43.2" w:type="dxa"/>
            </w:tcMar>
            <w:vAlign w:val="top"/>
          </w:tcPr>
          <w:p w:rsidR="00000000" w:rsidDel="00000000" w:rsidP="00000000" w:rsidRDefault="00000000" w:rsidRPr="00000000" w14:paraId="00000193">
            <w:pPr>
              <w:pageBreakBefore w:val="0"/>
              <w:widowControl w:val="0"/>
              <w:spacing w:line="240" w:lineRule="auto"/>
              <w:jc w:val="center"/>
              <w:rPr>
                <w:rFonts w:ascii="Poppins" w:cs="Poppins" w:eastAsia="Poppins" w:hAnsi="Poppins"/>
                <w:b w:val="1"/>
                <w:color w:val="ffffff"/>
                <w:sz w:val="20"/>
                <w:szCs w:val="20"/>
              </w:rPr>
            </w:pPr>
            <w:r w:rsidDel="00000000" w:rsidR="00000000" w:rsidRPr="00000000">
              <w:rPr>
                <w:rFonts w:ascii="Poppins" w:cs="Poppins" w:eastAsia="Poppins" w:hAnsi="Poppins"/>
                <w:b w:val="1"/>
                <w:color w:val="ffffff"/>
                <w:sz w:val="20"/>
                <w:szCs w:val="20"/>
                <w:rtl w:val="0"/>
              </w:rPr>
              <w:t xml:space="preserve">Result</w:t>
            </w:r>
          </w:p>
        </w:tc>
        <w:tc>
          <w:tcPr>
            <w:shd w:fill="40505d" w:val="clear"/>
            <w:tcMar>
              <w:top w:w="43.2" w:type="dxa"/>
              <w:left w:w="43.2" w:type="dxa"/>
              <w:bottom w:w="43.2" w:type="dxa"/>
              <w:right w:w="43.2" w:type="dxa"/>
            </w:tcMar>
            <w:vAlign w:val="top"/>
          </w:tcPr>
          <w:p w:rsidR="00000000" w:rsidDel="00000000" w:rsidP="00000000" w:rsidRDefault="00000000" w:rsidRPr="00000000" w14:paraId="00000194">
            <w:pPr>
              <w:pageBreakBefore w:val="0"/>
              <w:widowControl w:val="0"/>
              <w:spacing w:line="240" w:lineRule="auto"/>
              <w:jc w:val="center"/>
              <w:rPr>
                <w:rFonts w:ascii="Poppins" w:cs="Poppins" w:eastAsia="Poppins" w:hAnsi="Poppins"/>
                <w:b w:val="1"/>
                <w:color w:val="ffffff"/>
                <w:sz w:val="20"/>
                <w:szCs w:val="20"/>
              </w:rPr>
            </w:pPr>
            <w:r w:rsidDel="00000000" w:rsidR="00000000" w:rsidRPr="00000000">
              <w:rPr>
                <w:rFonts w:ascii="Poppins" w:cs="Poppins" w:eastAsia="Poppins" w:hAnsi="Poppins"/>
                <w:b w:val="1"/>
                <w:color w:val="ffffff"/>
                <w:sz w:val="20"/>
                <w:szCs w:val="20"/>
                <w:rtl w:val="0"/>
              </w:rPr>
              <w:t xml:space="preserve">Ct Value: N1</w:t>
            </w:r>
          </w:p>
        </w:tc>
        <w:tc>
          <w:tcPr>
            <w:shd w:fill="40505d" w:val="clear"/>
            <w:tcMar>
              <w:top w:w="43.2" w:type="dxa"/>
              <w:left w:w="43.2" w:type="dxa"/>
              <w:bottom w:w="43.2" w:type="dxa"/>
              <w:right w:w="43.2" w:type="dxa"/>
            </w:tcMar>
            <w:vAlign w:val="top"/>
          </w:tcPr>
          <w:p w:rsidR="00000000" w:rsidDel="00000000" w:rsidP="00000000" w:rsidRDefault="00000000" w:rsidRPr="00000000" w14:paraId="00000195">
            <w:pPr>
              <w:pageBreakBefore w:val="0"/>
              <w:widowControl w:val="0"/>
              <w:spacing w:line="240" w:lineRule="auto"/>
              <w:jc w:val="center"/>
              <w:rPr>
                <w:rFonts w:ascii="Poppins" w:cs="Poppins" w:eastAsia="Poppins" w:hAnsi="Poppins"/>
                <w:b w:val="1"/>
                <w:color w:val="ffffff"/>
                <w:sz w:val="20"/>
                <w:szCs w:val="20"/>
              </w:rPr>
            </w:pPr>
            <w:r w:rsidDel="00000000" w:rsidR="00000000" w:rsidRPr="00000000">
              <w:rPr>
                <w:rFonts w:ascii="Poppins" w:cs="Poppins" w:eastAsia="Poppins" w:hAnsi="Poppins"/>
                <w:b w:val="1"/>
                <w:color w:val="ffffff"/>
                <w:sz w:val="20"/>
                <w:szCs w:val="20"/>
                <w:rtl w:val="0"/>
              </w:rPr>
              <w:t xml:space="preserve">Ct Value RP</w:t>
            </w:r>
          </w:p>
        </w:tc>
      </w:tr>
      <w:tr>
        <w:trPr>
          <w:cantSplit w:val="0"/>
          <w:tblHeader w:val="0"/>
        </w:trPr>
        <w:tc>
          <w:tcPr>
            <w:shd w:fill="auto" w:val="clear"/>
            <w:tcMar>
              <w:top w:w="43.2" w:type="dxa"/>
              <w:left w:w="43.2" w:type="dxa"/>
              <w:bottom w:w="43.2" w:type="dxa"/>
              <w:right w:w="43.2" w:type="dxa"/>
            </w:tcMar>
            <w:vAlign w:val="top"/>
          </w:tcPr>
          <w:p w:rsidR="00000000" w:rsidDel="00000000" w:rsidP="00000000" w:rsidRDefault="00000000" w:rsidRPr="00000000" w14:paraId="00000196">
            <w:pPr>
              <w:pageBreakBefore w:val="0"/>
              <w:widowControl w:val="0"/>
              <w:spacing w:line="240" w:lineRule="auto"/>
              <w:jc w:val="center"/>
              <w:rPr>
                <w:rFonts w:ascii="Poppins" w:cs="Poppins" w:eastAsia="Poppins" w:hAnsi="Poppins"/>
                <w:sz w:val="20"/>
                <w:szCs w:val="20"/>
              </w:rPr>
            </w:pPr>
            <w:r w:rsidDel="00000000" w:rsidR="00000000" w:rsidRPr="00000000">
              <w:rPr>
                <w:rFonts w:ascii="Poppins" w:cs="Poppins" w:eastAsia="Poppins" w:hAnsi="Poppins"/>
                <w:sz w:val="20"/>
                <w:szCs w:val="20"/>
                <w:rtl w:val="0"/>
              </w:rPr>
              <w:t xml:space="preserve">Positive</w:t>
            </w:r>
          </w:p>
        </w:tc>
        <w:tc>
          <w:tcPr>
            <w:shd w:fill="auto" w:val="clear"/>
            <w:tcMar>
              <w:top w:w="43.2" w:type="dxa"/>
              <w:left w:w="43.2" w:type="dxa"/>
              <w:bottom w:w="43.2" w:type="dxa"/>
              <w:right w:w="43.2" w:type="dxa"/>
            </w:tcMar>
            <w:vAlign w:val="top"/>
          </w:tcPr>
          <w:p w:rsidR="00000000" w:rsidDel="00000000" w:rsidP="00000000" w:rsidRDefault="00000000" w:rsidRPr="00000000" w14:paraId="00000197">
            <w:pPr>
              <w:pageBreakBefore w:val="0"/>
              <w:widowControl w:val="0"/>
              <w:spacing w:line="240" w:lineRule="auto"/>
              <w:jc w:val="center"/>
              <w:rPr>
                <w:rFonts w:ascii="Poppins" w:cs="Poppins" w:eastAsia="Poppins" w:hAnsi="Poppins"/>
                <w:sz w:val="20"/>
                <w:szCs w:val="20"/>
              </w:rPr>
            </w:pPr>
            <w:r w:rsidDel="00000000" w:rsidR="00000000" w:rsidRPr="00000000">
              <w:rPr>
                <w:rFonts w:ascii="Poppins" w:cs="Poppins" w:eastAsia="Poppins" w:hAnsi="Poppins"/>
                <w:sz w:val="20"/>
                <w:szCs w:val="20"/>
                <w:rtl w:val="0"/>
              </w:rPr>
              <w:t xml:space="preserve">&lt;40.0</w:t>
            </w:r>
          </w:p>
        </w:tc>
        <w:tc>
          <w:tcPr>
            <w:shd w:fill="auto" w:val="clear"/>
            <w:tcMar>
              <w:top w:w="43.2" w:type="dxa"/>
              <w:left w:w="43.2" w:type="dxa"/>
              <w:bottom w:w="43.2" w:type="dxa"/>
              <w:right w:w="43.2" w:type="dxa"/>
            </w:tcMar>
            <w:vAlign w:val="top"/>
          </w:tcPr>
          <w:p w:rsidR="00000000" w:rsidDel="00000000" w:rsidP="00000000" w:rsidRDefault="00000000" w:rsidRPr="00000000" w14:paraId="00000198">
            <w:pPr>
              <w:pageBreakBefore w:val="0"/>
              <w:widowControl w:val="0"/>
              <w:spacing w:line="240" w:lineRule="auto"/>
              <w:jc w:val="center"/>
              <w:rPr>
                <w:rFonts w:ascii="Poppins" w:cs="Poppins" w:eastAsia="Poppins" w:hAnsi="Poppins"/>
                <w:sz w:val="20"/>
                <w:szCs w:val="20"/>
              </w:rPr>
            </w:pPr>
            <w:r w:rsidDel="00000000" w:rsidR="00000000" w:rsidRPr="00000000">
              <w:rPr>
                <w:rFonts w:ascii="Poppins" w:cs="Poppins" w:eastAsia="Poppins" w:hAnsi="Poppins"/>
                <w:sz w:val="20"/>
                <w:szCs w:val="20"/>
                <w:rtl w:val="0"/>
              </w:rPr>
              <w:t xml:space="preserve">Any Value</w:t>
            </w:r>
          </w:p>
        </w:tc>
      </w:tr>
      <w:tr>
        <w:trPr>
          <w:cantSplit w:val="0"/>
          <w:tblHeader w:val="0"/>
        </w:trPr>
        <w:tc>
          <w:tcPr>
            <w:shd w:fill="auto" w:val="clear"/>
            <w:tcMar>
              <w:top w:w="43.2" w:type="dxa"/>
              <w:left w:w="43.2" w:type="dxa"/>
              <w:bottom w:w="43.2" w:type="dxa"/>
              <w:right w:w="43.2" w:type="dxa"/>
            </w:tcMar>
            <w:vAlign w:val="top"/>
          </w:tcPr>
          <w:p w:rsidR="00000000" w:rsidDel="00000000" w:rsidP="00000000" w:rsidRDefault="00000000" w:rsidRPr="00000000" w14:paraId="00000199">
            <w:pPr>
              <w:pageBreakBefore w:val="0"/>
              <w:widowControl w:val="0"/>
              <w:spacing w:line="240" w:lineRule="auto"/>
              <w:jc w:val="center"/>
              <w:rPr>
                <w:rFonts w:ascii="Poppins" w:cs="Poppins" w:eastAsia="Poppins" w:hAnsi="Poppins"/>
                <w:sz w:val="20"/>
                <w:szCs w:val="20"/>
              </w:rPr>
            </w:pPr>
            <w:r w:rsidDel="00000000" w:rsidR="00000000" w:rsidRPr="00000000">
              <w:rPr>
                <w:rFonts w:ascii="Poppins" w:cs="Poppins" w:eastAsia="Poppins" w:hAnsi="Poppins"/>
                <w:sz w:val="20"/>
                <w:szCs w:val="20"/>
                <w:rtl w:val="0"/>
              </w:rPr>
              <w:t xml:space="preserve">Negative</w:t>
            </w:r>
          </w:p>
        </w:tc>
        <w:tc>
          <w:tcPr>
            <w:shd w:fill="auto" w:val="clear"/>
            <w:tcMar>
              <w:top w:w="43.2" w:type="dxa"/>
              <w:left w:w="43.2" w:type="dxa"/>
              <w:bottom w:w="43.2" w:type="dxa"/>
              <w:right w:w="43.2" w:type="dxa"/>
            </w:tcMar>
            <w:vAlign w:val="top"/>
          </w:tcPr>
          <w:p w:rsidR="00000000" w:rsidDel="00000000" w:rsidP="00000000" w:rsidRDefault="00000000" w:rsidRPr="00000000" w14:paraId="0000019A">
            <w:pPr>
              <w:pageBreakBefore w:val="0"/>
              <w:widowControl w:val="0"/>
              <w:spacing w:line="240" w:lineRule="auto"/>
              <w:jc w:val="center"/>
              <w:rPr>
                <w:rFonts w:ascii="Poppins" w:cs="Poppins" w:eastAsia="Poppins" w:hAnsi="Poppins"/>
                <w:sz w:val="20"/>
                <w:szCs w:val="20"/>
              </w:rPr>
            </w:pPr>
            <w:r w:rsidDel="00000000" w:rsidR="00000000" w:rsidRPr="00000000">
              <w:rPr>
                <w:rFonts w:ascii="Poppins" w:cs="Poppins" w:eastAsia="Poppins" w:hAnsi="Poppins"/>
                <w:sz w:val="20"/>
                <w:szCs w:val="20"/>
                <w:rtl w:val="0"/>
              </w:rPr>
              <w:t xml:space="preserve">≥40.0</w:t>
            </w:r>
          </w:p>
        </w:tc>
        <w:tc>
          <w:tcPr>
            <w:shd w:fill="auto" w:val="clear"/>
            <w:tcMar>
              <w:top w:w="43.2" w:type="dxa"/>
              <w:left w:w="43.2" w:type="dxa"/>
              <w:bottom w:w="43.2" w:type="dxa"/>
              <w:right w:w="43.2" w:type="dxa"/>
            </w:tcMar>
            <w:vAlign w:val="top"/>
          </w:tcPr>
          <w:p w:rsidR="00000000" w:rsidDel="00000000" w:rsidP="00000000" w:rsidRDefault="00000000" w:rsidRPr="00000000" w14:paraId="0000019B">
            <w:pPr>
              <w:pageBreakBefore w:val="0"/>
              <w:widowControl w:val="0"/>
              <w:spacing w:line="240" w:lineRule="auto"/>
              <w:jc w:val="center"/>
              <w:rPr>
                <w:rFonts w:ascii="Poppins" w:cs="Poppins" w:eastAsia="Poppins" w:hAnsi="Poppins"/>
                <w:sz w:val="20"/>
                <w:szCs w:val="20"/>
              </w:rPr>
            </w:pPr>
            <w:r w:rsidDel="00000000" w:rsidR="00000000" w:rsidRPr="00000000">
              <w:rPr>
                <w:rFonts w:ascii="Poppins" w:cs="Poppins" w:eastAsia="Poppins" w:hAnsi="Poppins"/>
                <w:sz w:val="20"/>
                <w:szCs w:val="20"/>
                <w:rtl w:val="0"/>
              </w:rPr>
              <w:t xml:space="preserve">&lt;35.0</w:t>
            </w:r>
          </w:p>
        </w:tc>
      </w:tr>
      <w:tr>
        <w:trPr>
          <w:cantSplit w:val="0"/>
          <w:tblHeader w:val="0"/>
        </w:trPr>
        <w:tc>
          <w:tcPr>
            <w:shd w:fill="auto" w:val="clear"/>
            <w:tcMar>
              <w:top w:w="43.2" w:type="dxa"/>
              <w:left w:w="43.2" w:type="dxa"/>
              <w:bottom w:w="43.2" w:type="dxa"/>
              <w:right w:w="43.2" w:type="dxa"/>
            </w:tcMar>
            <w:vAlign w:val="top"/>
          </w:tcPr>
          <w:p w:rsidR="00000000" w:rsidDel="00000000" w:rsidP="00000000" w:rsidRDefault="00000000" w:rsidRPr="00000000" w14:paraId="0000019C">
            <w:pPr>
              <w:pageBreakBefore w:val="0"/>
              <w:widowControl w:val="0"/>
              <w:spacing w:line="240" w:lineRule="auto"/>
              <w:jc w:val="center"/>
              <w:rPr>
                <w:rFonts w:ascii="Poppins" w:cs="Poppins" w:eastAsia="Poppins" w:hAnsi="Poppins"/>
                <w:sz w:val="20"/>
                <w:szCs w:val="20"/>
              </w:rPr>
            </w:pPr>
            <w:r w:rsidDel="00000000" w:rsidR="00000000" w:rsidRPr="00000000">
              <w:rPr>
                <w:rFonts w:ascii="Poppins" w:cs="Poppins" w:eastAsia="Poppins" w:hAnsi="Poppins"/>
                <w:sz w:val="20"/>
                <w:szCs w:val="20"/>
                <w:rtl w:val="0"/>
              </w:rPr>
              <w:t xml:space="preserve">*Invalid</w:t>
            </w:r>
          </w:p>
        </w:tc>
        <w:tc>
          <w:tcPr>
            <w:shd w:fill="auto" w:val="clear"/>
            <w:tcMar>
              <w:top w:w="43.2" w:type="dxa"/>
              <w:left w:w="43.2" w:type="dxa"/>
              <w:bottom w:w="43.2" w:type="dxa"/>
              <w:right w:w="43.2" w:type="dxa"/>
            </w:tcMar>
            <w:vAlign w:val="top"/>
          </w:tcPr>
          <w:p w:rsidR="00000000" w:rsidDel="00000000" w:rsidP="00000000" w:rsidRDefault="00000000" w:rsidRPr="00000000" w14:paraId="0000019D">
            <w:pPr>
              <w:pageBreakBefore w:val="0"/>
              <w:widowControl w:val="0"/>
              <w:spacing w:line="240" w:lineRule="auto"/>
              <w:jc w:val="center"/>
              <w:rPr>
                <w:rFonts w:ascii="Poppins" w:cs="Poppins" w:eastAsia="Poppins" w:hAnsi="Poppins"/>
                <w:sz w:val="20"/>
                <w:szCs w:val="20"/>
              </w:rPr>
            </w:pPr>
            <w:r w:rsidDel="00000000" w:rsidR="00000000" w:rsidRPr="00000000">
              <w:rPr>
                <w:rFonts w:ascii="Poppins" w:cs="Poppins" w:eastAsia="Poppins" w:hAnsi="Poppins"/>
                <w:sz w:val="20"/>
                <w:szCs w:val="20"/>
                <w:rtl w:val="0"/>
              </w:rPr>
              <w:t xml:space="preserve">≥40.0</w:t>
            </w:r>
          </w:p>
        </w:tc>
        <w:tc>
          <w:tcPr>
            <w:shd w:fill="auto" w:val="clear"/>
            <w:tcMar>
              <w:top w:w="43.2" w:type="dxa"/>
              <w:left w:w="43.2" w:type="dxa"/>
              <w:bottom w:w="43.2" w:type="dxa"/>
              <w:right w:w="43.2" w:type="dxa"/>
            </w:tcMar>
            <w:vAlign w:val="top"/>
          </w:tcPr>
          <w:p w:rsidR="00000000" w:rsidDel="00000000" w:rsidP="00000000" w:rsidRDefault="00000000" w:rsidRPr="00000000" w14:paraId="0000019E">
            <w:pPr>
              <w:pageBreakBefore w:val="0"/>
              <w:widowControl w:val="0"/>
              <w:spacing w:line="240" w:lineRule="auto"/>
              <w:jc w:val="center"/>
              <w:rPr>
                <w:rFonts w:ascii="Poppins" w:cs="Poppins" w:eastAsia="Poppins" w:hAnsi="Poppins"/>
                <w:sz w:val="20"/>
                <w:szCs w:val="20"/>
              </w:rPr>
            </w:pPr>
            <w:r w:rsidDel="00000000" w:rsidR="00000000" w:rsidRPr="00000000">
              <w:rPr>
                <w:rFonts w:ascii="Poppins" w:cs="Poppins" w:eastAsia="Poppins" w:hAnsi="Poppins"/>
                <w:sz w:val="20"/>
                <w:szCs w:val="20"/>
                <w:rtl w:val="0"/>
              </w:rPr>
              <w:t xml:space="preserve">≥35.0</w:t>
            </w:r>
          </w:p>
        </w:tc>
      </w:tr>
    </w:tbl>
    <w:p w:rsidR="00000000" w:rsidDel="00000000" w:rsidP="00000000" w:rsidRDefault="00000000" w:rsidRPr="00000000" w14:paraId="0000019F">
      <w:pPr>
        <w:pStyle w:val="Heading2"/>
        <w:pageBreakBefore w:val="0"/>
        <w:rPr/>
      </w:pPr>
      <w:bookmarkStart w:colFirst="0" w:colLast="0" w:name="_6ixm2t8644mo" w:id="33"/>
      <w:bookmarkEnd w:id="33"/>
      <w:r w:rsidDel="00000000" w:rsidR="00000000" w:rsidRPr="00000000">
        <w:rPr>
          <w:rtl w:val="0"/>
        </w:rPr>
      </w:r>
    </w:p>
    <w:p w:rsidR="00000000" w:rsidDel="00000000" w:rsidP="00000000" w:rsidRDefault="00000000" w:rsidRPr="00000000" w14:paraId="000001A0">
      <w:pPr>
        <w:pStyle w:val="Heading2"/>
        <w:pageBreakBefore w:val="0"/>
        <w:rPr/>
      </w:pPr>
      <w:bookmarkStart w:colFirst="0" w:colLast="0" w:name="_hf3cutlfy23b" w:id="34"/>
      <w:bookmarkEnd w:id="34"/>
      <w:r w:rsidDel="00000000" w:rsidR="00000000" w:rsidRPr="00000000">
        <w:rPr>
          <w:rtl w:val="0"/>
        </w:rPr>
        <w:t xml:space="preserve">QuickColor</w:t>
      </w:r>
      <w:r w:rsidDel="00000000" w:rsidR="00000000" w:rsidRPr="00000000">
        <w:rPr>
          <w:vertAlign w:val="superscript"/>
          <w:rtl w:val="0"/>
        </w:rPr>
        <w:t xml:space="preserve">TM </w:t>
      </w:r>
      <w:r w:rsidDel="00000000" w:rsidR="00000000" w:rsidRPr="00000000">
        <w:rPr>
          <w:rtl w:val="0"/>
        </w:rPr>
        <w:t xml:space="preserve">Colorimetric LAMP Amplification Reaction</w:t>
      </w:r>
    </w:p>
    <w:p w:rsidR="00000000" w:rsidDel="00000000" w:rsidP="00000000" w:rsidRDefault="00000000" w:rsidRPr="00000000" w14:paraId="000001A1">
      <w:pPr>
        <w:pageBreakBefore w:val="0"/>
        <w:numPr>
          <w:ilvl w:val="0"/>
          <w:numId w:val="2"/>
        </w:numPr>
        <w:ind w:left="360"/>
      </w:pPr>
      <w:r w:rsidDel="00000000" w:rsidR="00000000" w:rsidRPr="00000000">
        <w:rPr>
          <w:rtl w:val="0"/>
        </w:rPr>
        <w:t xml:space="preserve">Prepare the Colorimetric LAMP Amplification Reaction Mix by adding the Colorimetric LAMP MM to the Primer-Guanidine Solution per the volumes listed in the Table below. </w:t>
      </w:r>
    </w:p>
    <w:p w:rsidR="00000000" w:rsidDel="00000000" w:rsidP="00000000" w:rsidRDefault="00000000" w:rsidRPr="00000000" w14:paraId="000001A2">
      <w:pPr>
        <w:pageBreakBefore w:val="0"/>
        <w:rPr>
          <w:i w:val="1"/>
        </w:rPr>
      </w:pPr>
      <w:r w:rsidDel="00000000" w:rsidR="00000000" w:rsidRPr="00000000">
        <w:rPr>
          <w:i w:val="1"/>
          <w:rtl w:val="0"/>
        </w:rPr>
        <w:t xml:space="preserve">     NOTE: Component volumes should be scaled proportionally for the number of reactions.</w:t>
      </w:r>
    </w:p>
    <w:p w:rsidR="00000000" w:rsidDel="00000000" w:rsidP="00000000" w:rsidRDefault="00000000" w:rsidRPr="00000000" w14:paraId="000001A3">
      <w:pPr>
        <w:pageBreakBefore w:val="0"/>
        <w:rPr>
          <w:i w:val="1"/>
        </w:rPr>
      </w:pPr>
      <w:r w:rsidDel="00000000" w:rsidR="00000000" w:rsidRPr="00000000">
        <w:rPr>
          <w:i w:val="1"/>
          <w:rtl w:val="0"/>
        </w:rPr>
        <w:t xml:space="preserve">     NOTE: For 24 reaction scale, the LAMP MM should be added to the tube containing the </w:t>
      </w:r>
    </w:p>
    <w:p w:rsidR="00000000" w:rsidDel="00000000" w:rsidP="00000000" w:rsidRDefault="00000000" w:rsidRPr="00000000" w14:paraId="000001A4">
      <w:pPr>
        <w:pageBreakBefore w:val="0"/>
        <w:ind w:firstLine="720"/>
        <w:rPr/>
      </w:pPr>
      <w:r w:rsidDel="00000000" w:rsidR="00000000" w:rsidRPr="00000000">
        <w:rPr>
          <w:i w:val="1"/>
          <w:rtl w:val="0"/>
        </w:rPr>
        <w:t xml:space="preserve">Primer-Guanidine Solution. </w:t>
      </w:r>
      <w:r w:rsidDel="00000000" w:rsidR="00000000" w:rsidRPr="00000000">
        <w:rPr>
          <w:rtl w:val="0"/>
        </w:rPr>
      </w:r>
    </w:p>
    <w:p w:rsidR="00000000" w:rsidDel="00000000" w:rsidP="00000000" w:rsidRDefault="00000000" w:rsidRPr="00000000" w14:paraId="000001A5">
      <w:pPr>
        <w:pageBreakBefore w:val="0"/>
        <w:numPr>
          <w:ilvl w:val="0"/>
          <w:numId w:val="2"/>
        </w:numPr>
        <w:ind w:left="360"/>
      </w:pPr>
      <w:r w:rsidDel="00000000" w:rsidR="00000000" w:rsidRPr="00000000">
        <w:rPr>
          <w:rtl w:val="0"/>
        </w:rPr>
        <w:t xml:space="preserve">Vortex the Colorimetric LAMP Amplification Reaction Solution by for 10 seconds and briefly spin down in a centrifuge to collect the liquid at the bottom of the tube.</w:t>
      </w:r>
    </w:p>
    <w:p w:rsidR="00000000" w:rsidDel="00000000" w:rsidP="00000000" w:rsidRDefault="00000000" w:rsidRPr="00000000" w14:paraId="000001A6">
      <w:pPr>
        <w:pageBreakBefore w:val="0"/>
        <w:numPr>
          <w:ilvl w:val="0"/>
          <w:numId w:val="2"/>
        </w:numPr>
        <w:ind w:left="360"/>
      </w:pPr>
      <w:r w:rsidDel="00000000" w:rsidR="00000000" w:rsidRPr="00000000">
        <w:rPr>
          <w:rtl w:val="0"/>
        </w:rPr>
        <w:t xml:space="preserve">Add 23 µL of the Colorimetric LAMP Amplification Reaction Solution into the wells of the PCR plate or PCR strip tubes.</w:t>
      </w:r>
    </w:p>
    <w:p w:rsidR="00000000" w:rsidDel="00000000" w:rsidP="00000000" w:rsidRDefault="00000000" w:rsidRPr="00000000" w14:paraId="000001A7">
      <w:pPr>
        <w:pageBreakBefore w:val="0"/>
        <w:ind w:left="360" w:firstLine="0"/>
        <w:rPr/>
      </w:pPr>
      <w:r w:rsidDel="00000000" w:rsidR="00000000" w:rsidRPr="00000000">
        <w:rPr>
          <w:rtl w:val="0"/>
        </w:rPr>
        <w:t xml:space="preserve">NOTE: Reaction plates/strip tubes comprising the Colorimetric LAMP Amplification Reaction Solution may be prepared in advance, capped/sealed, and stored at -20°C for up to 3 days prior to addition of the sample.</w:t>
      </w:r>
    </w:p>
    <w:p w:rsidR="00000000" w:rsidDel="00000000" w:rsidP="00000000" w:rsidRDefault="00000000" w:rsidRPr="00000000" w14:paraId="000001A8">
      <w:pPr>
        <w:pageBreakBefore w:val="0"/>
        <w:spacing w:line="240" w:lineRule="auto"/>
        <w:jc w:val="both"/>
        <w:rPr>
          <w:sz w:val="18"/>
          <w:szCs w:val="18"/>
        </w:rPr>
      </w:pPr>
      <w:r w:rsidDel="00000000" w:rsidR="00000000" w:rsidRPr="00000000">
        <w:rPr>
          <w:rtl w:val="0"/>
        </w:rPr>
      </w:r>
    </w:p>
    <w:p w:rsidR="00000000" w:rsidDel="00000000" w:rsidP="00000000" w:rsidRDefault="00000000" w:rsidRPr="00000000" w14:paraId="000001A9">
      <w:pPr>
        <w:pStyle w:val="Heading3"/>
        <w:pageBreakBefore w:val="0"/>
        <w:rPr/>
      </w:pPr>
      <w:bookmarkStart w:colFirst="0" w:colLast="0" w:name="_6qvuce4vk364" w:id="35"/>
      <w:bookmarkEnd w:id="35"/>
      <w:r w:rsidDel="00000000" w:rsidR="00000000" w:rsidRPr="00000000">
        <w:rPr>
          <w:rtl w:val="0"/>
        </w:rPr>
        <w:t xml:space="preserve">QuickColor</w:t>
      </w:r>
      <w:r w:rsidDel="00000000" w:rsidR="00000000" w:rsidRPr="00000000">
        <w:rPr>
          <w:vertAlign w:val="superscript"/>
          <w:rtl w:val="0"/>
        </w:rPr>
        <w:t xml:space="preserve">TM</w:t>
      </w:r>
      <w:r w:rsidDel="00000000" w:rsidR="00000000" w:rsidRPr="00000000">
        <w:rPr>
          <w:rtl w:val="0"/>
        </w:rPr>
        <w:t xml:space="preserve"> </w:t>
      </w:r>
      <w:r w:rsidDel="00000000" w:rsidR="00000000" w:rsidRPr="00000000">
        <w:rPr>
          <w:rtl w:val="0"/>
        </w:rPr>
        <w:t xml:space="preserve">Colorimetric LAMP Amplification Reaction</w:t>
      </w:r>
    </w:p>
    <w:tbl>
      <w:tblPr>
        <w:tblStyle w:val="Table11"/>
        <w:tblW w:w="100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520"/>
        <w:gridCol w:w="2520"/>
        <w:gridCol w:w="2520"/>
        <w:gridCol w:w="2520"/>
        <w:tblGridChange w:id="0">
          <w:tblGrid>
            <w:gridCol w:w="2520"/>
            <w:gridCol w:w="2520"/>
            <w:gridCol w:w="2520"/>
            <w:gridCol w:w="2520"/>
          </w:tblGrid>
        </w:tblGridChange>
      </w:tblGrid>
      <w:tr>
        <w:trPr>
          <w:cantSplit w:val="0"/>
          <w:tblHeader w:val="0"/>
        </w:trPr>
        <w:tc>
          <w:tcPr>
            <w:shd w:fill="40505d" w:val="clear"/>
            <w:tcMar>
              <w:top w:w="43.2" w:type="dxa"/>
              <w:left w:w="43.2" w:type="dxa"/>
              <w:bottom w:w="43.2" w:type="dxa"/>
              <w:right w:w="43.2" w:type="dxa"/>
            </w:tcMar>
            <w:vAlign w:val="center"/>
          </w:tcPr>
          <w:p w:rsidR="00000000" w:rsidDel="00000000" w:rsidP="00000000" w:rsidRDefault="00000000" w:rsidRPr="00000000" w14:paraId="000001AA">
            <w:pPr>
              <w:pageBreakBefore w:val="0"/>
              <w:widowControl w:val="0"/>
              <w:spacing w:line="240" w:lineRule="auto"/>
              <w:jc w:val="center"/>
              <w:rPr>
                <w:b w:val="1"/>
                <w:color w:val="ffffff"/>
              </w:rPr>
            </w:pPr>
            <w:r w:rsidDel="00000000" w:rsidR="00000000" w:rsidRPr="00000000">
              <w:rPr>
                <w:b w:val="1"/>
                <w:color w:val="ffffff"/>
                <w:rtl w:val="0"/>
              </w:rPr>
              <w:t xml:space="preserve">Component</w:t>
            </w:r>
          </w:p>
        </w:tc>
        <w:tc>
          <w:tcPr>
            <w:shd w:fill="40505d" w:val="clear"/>
            <w:tcMar>
              <w:top w:w="43.2" w:type="dxa"/>
              <w:left w:w="43.2" w:type="dxa"/>
              <w:bottom w:w="43.2" w:type="dxa"/>
              <w:right w:w="43.2" w:type="dxa"/>
            </w:tcMar>
            <w:vAlign w:val="center"/>
          </w:tcPr>
          <w:p w:rsidR="00000000" w:rsidDel="00000000" w:rsidP="00000000" w:rsidRDefault="00000000" w:rsidRPr="00000000" w14:paraId="000001AB">
            <w:pPr>
              <w:pageBreakBefore w:val="0"/>
              <w:widowControl w:val="0"/>
              <w:spacing w:line="240" w:lineRule="auto"/>
              <w:jc w:val="center"/>
              <w:rPr>
                <w:b w:val="1"/>
                <w:color w:val="ffffff"/>
              </w:rPr>
            </w:pPr>
            <w:r w:rsidDel="00000000" w:rsidR="00000000" w:rsidRPr="00000000">
              <w:rPr>
                <w:b w:val="1"/>
                <w:color w:val="ffffff"/>
                <w:rtl w:val="0"/>
              </w:rPr>
              <w:t xml:space="preserve">Volume </w:t>
            </w:r>
          </w:p>
          <w:p w:rsidR="00000000" w:rsidDel="00000000" w:rsidP="00000000" w:rsidRDefault="00000000" w:rsidRPr="00000000" w14:paraId="000001AC">
            <w:pPr>
              <w:pageBreakBefore w:val="0"/>
              <w:widowControl w:val="0"/>
              <w:spacing w:line="240" w:lineRule="auto"/>
              <w:jc w:val="center"/>
              <w:rPr>
                <w:b w:val="1"/>
                <w:color w:val="ffffff"/>
              </w:rPr>
            </w:pPr>
            <w:r w:rsidDel="00000000" w:rsidR="00000000" w:rsidRPr="00000000">
              <w:rPr>
                <w:b w:val="1"/>
                <w:color w:val="ffffff"/>
                <w:rtl w:val="0"/>
              </w:rPr>
              <w:t xml:space="preserve">(1 reaction)</w:t>
            </w:r>
          </w:p>
        </w:tc>
        <w:tc>
          <w:tcPr>
            <w:shd w:fill="40505d" w:val="clear"/>
            <w:tcMar>
              <w:top w:w="43.2" w:type="dxa"/>
              <w:left w:w="43.2" w:type="dxa"/>
              <w:bottom w:w="43.2" w:type="dxa"/>
              <w:right w:w="43.2" w:type="dxa"/>
            </w:tcMar>
            <w:vAlign w:val="top"/>
          </w:tcPr>
          <w:p w:rsidR="00000000" w:rsidDel="00000000" w:rsidP="00000000" w:rsidRDefault="00000000" w:rsidRPr="00000000" w14:paraId="000001AD">
            <w:pPr>
              <w:pageBreakBefore w:val="0"/>
              <w:widowControl w:val="0"/>
              <w:spacing w:line="240" w:lineRule="auto"/>
              <w:jc w:val="center"/>
              <w:rPr>
                <w:b w:val="1"/>
                <w:color w:val="ffffff"/>
              </w:rPr>
            </w:pPr>
            <w:r w:rsidDel="00000000" w:rsidR="00000000" w:rsidRPr="00000000">
              <w:rPr>
                <w:b w:val="1"/>
                <w:color w:val="ffffff"/>
                <w:rtl w:val="0"/>
              </w:rPr>
              <w:t xml:space="preserve">Volume </w:t>
            </w:r>
          </w:p>
          <w:p w:rsidR="00000000" w:rsidDel="00000000" w:rsidP="00000000" w:rsidRDefault="00000000" w:rsidRPr="00000000" w14:paraId="000001AE">
            <w:pPr>
              <w:pageBreakBefore w:val="0"/>
              <w:widowControl w:val="0"/>
              <w:spacing w:line="240" w:lineRule="auto"/>
              <w:jc w:val="center"/>
              <w:rPr>
                <w:b w:val="1"/>
                <w:color w:val="ffffff"/>
              </w:rPr>
            </w:pPr>
            <w:r w:rsidDel="00000000" w:rsidR="00000000" w:rsidRPr="00000000">
              <w:rPr>
                <w:b w:val="1"/>
                <w:color w:val="ffffff"/>
                <w:rtl w:val="0"/>
              </w:rPr>
              <w:t xml:space="preserve">(1 x 24 rxn w</w:t>
            </w:r>
            <w:r w:rsidDel="00000000" w:rsidR="00000000" w:rsidRPr="00000000">
              <w:rPr>
                <w:b w:val="1"/>
                <w:color w:val="ffffff"/>
                <w:rtl w:val="0"/>
              </w:rPr>
              <w:t xml:space="preserve">/ 9% overage</w:t>
            </w:r>
            <w:r w:rsidDel="00000000" w:rsidR="00000000" w:rsidRPr="00000000">
              <w:rPr>
                <w:b w:val="1"/>
                <w:color w:val="ffffff"/>
                <w:rtl w:val="0"/>
              </w:rPr>
              <w:t xml:space="preserve">)</w:t>
            </w:r>
          </w:p>
        </w:tc>
        <w:tc>
          <w:tcPr>
            <w:shd w:fill="40505d" w:val="clear"/>
            <w:tcMar>
              <w:top w:w="43.2" w:type="dxa"/>
              <w:left w:w="43.2" w:type="dxa"/>
              <w:bottom w:w="43.2" w:type="dxa"/>
              <w:right w:w="43.2" w:type="dxa"/>
            </w:tcMar>
            <w:vAlign w:val="top"/>
          </w:tcPr>
          <w:p w:rsidR="00000000" w:rsidDel="00000000" w:rsidP="00000000" w:rsidRDefault="00000000" w:rsidRPr="00000000" w14:paraId="000001AF">
            <w:pPr>
              <w:pageBreakBefore w:val="0"/>
              <w:widowControl w:val="0"/>
              <w:spacing w:line="240" w:lineRule="auto"/>
              <w:jc w:val="center"/>
              <w:rPr>
                <w:b w:val="1"/>
                <w:color w:val="ffffff"/>
              </w:rPr>
            </w:pPr>
            <w:r w:rsidDel="00000000" w:rsidR="00000000" w:rsidRPr="00000000">
              <w:rPr>
                <w:b w:val="1"/>
                <w:color w:val="ffffff"/>
                <w:rtl w:val="0"/>
              </w:rPr>
              <w:t xml:space="preserve">Volume </w:t>
            </w:r>
          </w:p>
          <w:p w:rsidR="00000000" w:rsidDel="00000000" w:rsidP="00000000" w:rsidRDefault="00000000" w:rsidRPr="00000000" w14:paraId="000001B0">
            <w:pPr>
              <w:pageBreakBefore w:val="0"/>
              <w:widowControl w:val="0"/>
              <w:spacing w:line="240" w:lineRule="auto"/>
              <w:jc w:val="center"/>
              <w:rPr>
                <w:b w:val="1"/>
                <w:color w:val="ffffff"/>
              </w:rPr>
            </w:pPr>
            <w:r w:rsidDel="00000000" w:rsidR="00000000" w:rsidRPr="00000000">
              <w:rPr>
                <w:b w:val="1"/>
                <w:color w:val="ffffff"/>
                <w:rtl w:val="0"/>
              </w:rPr>
              <w:t xml:space="preserve">(1 x 96 rxn w</w:t>
            </w:r>
            <w:r w:rsidDel="00000000" w:rsidR="00000000" w:rsidRPr="00000000">
              <w:rPr>
                <w:b w:val="1"/>
                <w:color w:val="ffffff"/>
                <w:rtl w:val="0"/>
              </w:rPr>
              <w:t xml:space="preserve">/ 9% overage</w:t>
            </w:r>
            <w:r w:rsidDel="00000000" w:rsidR="00000000" w:rsidRPr="00000000">
              <w:rPr>
                <w:b w:val="1"/>
                <w:color w:val="ffffff"/>
                <w:rtl w:val="0"/>
              </w:rPr>
              <w:t xml:space="preserve">)</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B1">
            <w:pPr>
              <w:pageBreakBefore w:val="0"/>
              <w:widowControl w:val="0"/>
              <w:spacing w:line="240" w:lineRule="auto"/>
              <w:rPr/>
            </w:pPr>
            <w:r w:rsidDel="00000000" w:rsidR="00000000" w:rsidRPr="00000000">
              <w:rPr>
                <w:rtl w:val="0"/>
              </w:rPr>
              <w:t xml:space="preserve">Primer-Guanidine Solution</w:t>
            </w:r>
          </w:p>
        </w:tc>
        <w:tc>
          <w:tcPr>
            <w:shd w:fill="auto" w:val="clear"/>
            <w:tcMar>
              <w:top w:w="43.2" w:type="dxa"/>
              <w:left w:w="43.2" w:type="dxa"/>
              <w:bottom w:w="43.2" w:type="dxa"/>
              <w:right w:w="43.2" w:type="dxa"/>
            </w:tcMar>
            <w:vAlign w:val="center"/>
          </w:tcPr>
          <w:p w:rsidR="00000000" w:rsidDel="00000000" w:rsidP="00000000" w:rsidRDefault="00000000" w:rsidRPr="00000000" w14:paraId="000001B2">
            <w:pPr>
              <w:pageBreakBefore w:val="0"/>
              <w:widowControl w:val="0"/>
              <w:spacing w:line="240" w:lineRule="auto"/>
              <w:jc w:val="center"/>
              <w:rPr/>
            </w:pPr>
            <w:r w:rsidDel="00000000" w:rsidR="00000000" w:rsidRPr="00000000">
              <w:rPr>
                <w:rtl w:val="0"/>
              </w:rPr>
              <w:t xml:space="preserve">10.5 µL</w:t>
            </w:r>
          </w:p>
        </w:tc>
        <w:tc>
          <w:tcPr>
            <w:shd w:fill="auto" w:val="clear"/>
            <w:tcMar>
              <w:top w:w="43.2" w:type="dxa"/>
              <w:left w:w="43.2" w:type="dxa"/>
              <w:bottom w:w="43.2" w:type="dxa"/>
              <w:right w:w="43.2" w:type="dxa"/>
            </w:tcMar>
            <w:vAlign w:val="center"/>
          </w:tcPr>
          <w:p w:rsidR="00000000" w:rsidDel="00000000" w:rsidP="00000000" w:rsidRDefault="00000000" w:rsidRPr="00000000" w14:paraId="000001B3">
            <w:pPr>
              <w:pageBreakBefore w:val="0"/>
              <w:widowControl w:val="0"/>
              <w:spacing w:line="240" w:lineRule="auto"/>
              <w:jc w:val="center"/>
              <w:rPr/>
            </w:pPr>
            <w:r w:rsidDel="00000000" w:rsidR="00000000" w:rsidRPr="00000000">
              <w:rPr>
                <w:rtl w:val="0"/>
              </w:rPr>
              <w:t xml:space="preserve">275 µL</w:t>
            </w:r>
          </w:p>
        </w:tc>
        <w:tc>
          <w:tcPr>
            <w:shd w:fill="auto" w:val="clear"/>
            <w:tcMar>
              <w:top w:w="43.2" w:type="dxa"/>
              <w:left w:w="43.2" w:type="dxa"/>
              <w:bottom w:w="43.2" w:type="dxa"/>
              <w:right w:w="43.2" w:type="dxa"/>
            </w:tcMar>
            <w:vAlign w:val="center"/>
          </w:tcPr>
          <w:p w:rsidR="00000000" w:rsidDel="00000000" w:rsidP="00000000" w:rsidRDefault="00000000" w:rsidRPr="00000000" w14:paraId="000001B4">
            <w:pPr>
              <w:pageBreakBefore w:val="0"/>
              <w:widowControl w:val="0"/>
              <w:spacing w:line="240" w:lineRule="auto"/>
              <w:jc w:val="center"/>
              <w:rPr/>
            </w:pPr>
            <w:r w:rsidDel="00000000" w:rsidR="00000000" w:rsidRPr="00000000">
              <w:rPr>
                <w:rtl w:val="0"/>
              </w:rPr>
              <w:t xml:space="preserve">1100 µL</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B5">
            <w:pPr>
              <w:pageBreakBefore w:val="0"/>
              <w:widowControl w:val="0"/>
              <w:spacing w:line="240" w:lineRule="auto"/>
              <w:rPr/>
            </w:pPr>
            <w:r w:rsidDel="00000000" w:rsidR="00000000" w:rsidRPr="00000000">
              <w:rPr>
                <w:rtl w:val="0"/>
              </w:rPr>
              <w:t xml:space="preserve">Colorimetric LAMP MM</w:t>
            </w:r>
          </w:p>
        </w:tc>
        <w:tc>
          <w:tcPr>
            <w:shd w:fill="auto" w:val="clear"/>
            <w:tcMar>
              <w:top w:w="43.2" w:type="dxa"/>
              <w:left w:w="43.2" w:type="dxa"/>
              <w:bottom w:w="43.2" w:type="dxa"/>
              <w:right w:w="43.2" w:type="dxa"/>
            </w:tcMar>
            <w:vAlign w:val="center"/>
          </w:tcPr>
          <w:p w:rsidR="00000000" w:rsidDel="00000000" w:rsidP="00000000" w:rsidRDefault="00000000" w:rsidRPr="00000000" w14:paraId="000001B6">
            <w:pPr>
              <w:pageBreakBefore w:val="0"/>
              <w:widowControl w:val="0"/>
              <w:spacing w:line="240" w:lineRule="auto"/>
              <w:jc w:val="center"/>
              <w:rPr/>
            </w:pPr>
            <w:r w:rsidDel="00000000" w:rsidR="00000000" w:rsidRPr="00000000">
              <w:rPr>
                <w:rtl w:val="0"/>
              </w:rPr>
              <w:t xml:space="preserve">12.5 µL</w:t>
            </w:r>
          </w:p>
        </w:tc>
        <w:tc>
          <w:tcPr>
            <w:shd w:fill="auto" w:val="clear"/>
            <w:tcMar>
              <w:top w:w="43.2" w:type="dxa"/>
              <w:left w:w="43.2" w:type="dxa"/>
              <w:bottom w:w="43.2" w:type="dxa"/>
              <w:right w:w="43.2" w:type="dxa"/>
            </w:tcMar>
            <w:vAlign w:val="center"/>
          </w:tcPr>
          <w:p w:rsidR="00000000" w:rsidDel="00000000" w:rsidP="00000000" w:rsidRDefault="00000000" w:rsidRPr="00000000" w14:paraId="000001B7">
            <w:pPr>
              <w:pageBreakBefore w:val="0"/>
              <w:widowControl w:val="0"/>
              <w:spacing w:line="240" w:lineRule="auto"/>
              <w:jc w:val="center"/>
              <w:rPr/>
            </w:pPr>
            <w:r w:rsidDel="00000000" w:rsidR="00000000" w:rsidRPr="00000000">
              <w:rPr>
                <w:rtl w:val="0"/>
              </w:rPr>
              <w:t xml:space="preserve">327 µL</w:t>
            </w:r>
          </w:p>
        </w:tc>
        <w:tc>
          <w:tcPr>
            <w:shd w:fill="auto" w:val="clear"/>
            <w:tcMar>
              <w:top w:w="43.2" w:type="dxa"/>
              <w:left w:w="43.2" w:type="dxa"/>
              <w:bottom w:w="43.2" w:type="dxa"/>
              <w:right w:w="43.2" w:type="dxa"/>
            </w:tcMar>
            <w:vAlign w:val="center"/>
          </w:tcPr>
          <w:p w:rsidR="00000000" w:rsidDel="00000000" w:rsidP="00000000" w:rsidRDefault="00000000" w:rsidRPr="00000000" w14:paraId="000001B8">
            <w:pPr>
              <w:pageBreakBefore w:val="0"/>
              <w:widowControl w:val="0"/>
              <w:spacing w:line="240" w:lineRule="auto"/>
              <w:jc w:val="center"/>
              <w:rPr/>
            </w:pPr>
            <w:r w:rsidDel="00000000" w:rsidR="00000000" w:rsidRPr="00000000">
              <w:rPr>
                <w:rtl w:val="0"/>
              </w:rPr>
              <w:t xml:space="preserve">1310 µL</w:t>
            </w:r>
          </w:p>
        </w:tc>
      </w:tr>
      <w:tr>
        <w:trPr>
          <w:cantSplit w:val="0"/>
          <w:trHeight w:val="431.99999999999994" w:hRule="atLeast"/>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B9">
            <w:pPr>
              <w:pageBreakBefore w:val="0"/>
              <w:widowControl w:val="0"/>
              <w:spacing w:line="240" w:lineRule="auto"/>
              <w:rPr>
                <w:b w:val="1"/>
              </w:rPr>
            </w:pPr>
            <w:r w:rsidDel="00000000" w:rsidR="00000000" w:rsidRPr="00000000">
              <w:rPr>
                <w:b w:val="1"/>
                <w:rtl w:val="0"/>
              </w:rPr>
              <w:t xml:space="preserve">SUBTOTAL VOLUME</w:t>
            </w:r>
          </w:p>
        </w:tc>
        <w:tc>
          <w:tcPr>
            <w:shd w:fill="auto" w:val="clear"/>
            <w:tcMar>
              <w:top w:w="43.2" w:type="dxa"/>
              <w:left w:w="43.2" w:type="dxa"/>
              <w:bottom w:w="43.2" w:type="dxa"/>
              <w:right w:w="43.2" w:type="dxa"/>
            </w:tcMar>
            <w:vAlign w:val="center"/>
          </w:tcPr>
          <w:p w:rsidR="00000000" w:rsidDel="00000000" w:rsidP="00000000" w:rsidRDefault="00000000" w:rsidRPr="00000000" w14:paraId="000001BA">
            <w:pPr>
              <w:pageBreakBefore w:val="0"/>
              <w:widowControl w:val="0"/>
              <w:spacing w:line="240" w:lineRule="auto"/>
              <w:jc w:val="center"/>
              <w:rPr/>
            </w:pPr>
            <w:r w:rsidDel="00000000" w:rsidR="00000000" w:rsidRPr="00000000">
              <w:rPr>
                <w:b w:val="1"/>
                <w:rtl w:val="0"/>
              </w:rPr>
              <w:t xml:space="preserve">23 µL</w:t>
            </w:r>
            <w:r w:rsidDel="00000000" w:rsidR="00000000" w:rsidRPr="00000000">
              <w:rPr>
                <w:rtl w:val="0"/>
              </w:rPr>
            </w:r>
          </w:p>
        </w:tc>
        <w:tc>
          <w:tcPr>
            <w:shd w:fill="auto" w:val="clear"/>
            <w:tcMar>
              <w:top w:w="43.2" w:type="dxa"/>
              <w:left w:w="43.2" w:type="dxa"/>
              <w:bottom w:w="43.2" w:type="dxa"/>
              <w:right w:w="43.2" w:type="dxa"/>
            </w:tcMar>
            <w:vAlign w:val="center"/>
          </w:tcPr>
          <w:p w:rsidR="00000000" w:rsidDel="00000000" w:rsidP="00000000" w:rsidRDefault="00000000" w:rsidRPr="00000000" w14:paraId="000001BB">
            <w:pPr>
              <w:pageBreakBefore w:val="0"/>
              <w:widowControl w:val="0"/>
              <w:spacing w:line="240" w:lineRule="auto"/>
              <w:jc w:val="center"/>
              <w:rPr/>
            </w:pPr>
            <w:r w:rsidDel="00000000" w:rsidR="00000000" w:rsidRPr="00000000">
              <w:rPr>
                <w:b w:val="1"/>
                <w:rtl w:val="0"/>
              </w:rPr>
              <w:t xml:space="preserve">602 µL</w:t>
            </w:r>
            <w:r w:rsidDel="00000000" w:rsidR="00000000" w:rsidRPr="00000000">
              <w:rPr>
                <w:rtl w:val="0"/>
              </w:rPr>
            </w:r>
          </w:p>
        </w:tc>
        <w:tc>
          <w:tcPr>
            <w:shd w:fill="auto" w:val="clear"/>
            <w:tcMar>
              <w:top w:w="43.2" w:type="dxa"/>
              <w:left w:w="43.2" w:type="dxa"/>
              <w:bottom w:w="43.2" w:type="dxa"/>
              <w:right w:w="43.2" w:type="dxa"/>
            </w:tcMar>
            <w:vAlign w:val="center"/>
          </w:tcPr>
          <w:p w:rsidR="00000000" w:rsidDel="00000000" w:rsidP="00000000" w:rsidRDefault="00000000" w:rsidRPr="00000000" w14:paraId="000001BC">
            <w:pPr>
              <w:pageBreakBefore w:val="0"/>
              <w:widowControl w:val="0"/>
              <w:spacing w:line="240" w:lineRule="auto"/>
              <w:jc w:val="center"/>
              <w:rPr>
                <w:b w:val="1"/>
              </w:rPr>
            </w:pPr>
            <w:r w:rsidDel="00000000" w:rsidR="00000000" w:rsidRPr="00000000">
              <w:rPr>
                <w:b w:val="1"/>
                <w:rtl w:val="0"/>
              </w:rPr>
              <w:t xml:space="preserve">2420 µL</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BD">
            <w:pPr>
              <w:pageBreakBefore w:val="0"/>
              <w:widowControl w:val="0"/>
              <w:spacing w:line="240" w:lineRule="auto"/>
              <w:rPr/>
            </w:pPr>
            <w:r w:rsidDel="00000000" w:rsidR="00000000" w:rsidRPr="00000000">
              <w:rPr>
                <w:rtl w:val="0"/>
              </w:rPr>
              <w:t xml:space="preserve">Sample</w:t>
            </w:r>
          </w:p>
        </w:tc>
        <w:tc>
          <w:tcPr>
            <w:shd w:fill="auto" w:val="clear"/>
            <w:tcMar>
              <w:top w:w="43.2" w:type="dxa"/>
              <w:left w:w="43.2" w:type="dxa"/>
              <w:bottom w:w="43.2" w:type="dxa"/>
              <w:right w:w="43.2" w:type="dxa"/>
            </w:tcMar>
            <w:vAlign w:val="center"/>
          </w:tcPr>
          <w:p w:rsidR="00000000" w:rsidDel="00000000" w:rsidP="00000000" w:rsidRDefault="00000000" w:rsidRPr="00000000" w14:paraId="000001BE">
            <w:pPr>
              <w:pageBreakBefore w:val="0"/>
              <w:widowControl w:val="0"/>
              <w:spacing w:line="240" w:lineRule="auto"/>
              <w:jc w:val="center"/>
              <w:rPr/>
            </w:pPr>
            <w:r w:rsidDel="00000000" w:rsidR="00000000" w:rsidRPr="00000000">
              <w:rPr>
                <w:rtl w:val="0"/>
              </w:rPr>
              <w:t xml:space="preserve">2 µL</w:t>
            </w:r>
          </w:p>
        </w:tc>
        <w:tc>
          <w:tcPr>
            <w:shd w:fill="auto" w:val="clear"/>
            <w:tcMar>
              <w:top w:w="43.2" w:type="dxa"/>
              <w:left w:w="43.2" w:type="dxa"/>
              <w:bottom w:w="43.2" w:type="dxa"/>
              <w:right w:w="43.2" w:type="dxa"/>
            </w:tcMar>
            <w:vAlign w:val="center"/>
          </w:tcPr>
          <w:p w:rsidR="00000000" w:rsidDel="00000000" w:rsidP="00000000" w:rsidRDefault="00000000" w:rsidRPr="00000000" w14:paraId="000001BF">
            <w:pPr>
              <w:pageBreakBefore w:val="0"/>
              <w:widowControl w:val="0"/>
              <w:spacing w:line="240" w:lineRule="auto"/>
              <w:jc w:val="center"/>
              <w:rPr/>
            </w:pPr>
            <w:r w:rsidDel="00000000" w:rsidR="00000000" w:rsidRPr="00000000">
              <w:rPr>
                <w:rtl w:val="0"/>
              </w:rPr>
            </w:r>
          </w:p>
        </w:tc>
        <w:tc>
          <w:tcPr>
            <w:shd w:fill="auto" w:val="clear"/>
            <w:tcMar>
              <w:top w:w="43.2" w:type="dxa"/>
              <w:left w:w="43.2" w:type="dxa"/>
              <w:bottom w:w="43.2" w:type="dxa"/>
              <w:right w:w="43.2" w:type="dxa"/>
            </w:tcMar>
            <w:vAlign w:val="center"/>
          </w:tcPr>
          <w:p w:rsidR="00000000" w:rsidDel="00000000" w:rsidP="00000000" w:rsidRDefault="00000000" w:rsidRPr="00000000" w14:paraId="000001C0">
            <w:pPr>
              <w:pageBreakBefore w:val="0"/>
              <w:widowControl w:val="0"/>
              <w:spacing w:line="240" w:lineRule="auto"/>
              <w:jc w:val="center"/>
              <w:rPr/>
            </w:pPr>
            <w:r w:rsidDel="00000000" w:rsidR="00000000" w:rsidRPr="00000000">
              <w:rPr>
                <w:rtl w:val="0"/>
              </w:rPr>
            </w:r>
          </w:p>
        </w:tc>
      </w:tr>
      <w:tr>
        <w:trPr>
          <w:cantSplit w:val="0"/>
          <w:trHeight w:val="431.99999999999994" w:hRule="atLeast"/>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C1">
            <w:pPr>
              <w:pageBreakBefore w:val="0"/>
              <w:widowControl w:val="0"/>
              <w:spacing w:line="240" w:lineRule="auto"/>
              <w:rPr>
                <w:b w:val="1"/>
              </w:rPr>
            </w:pPr>
            <w:r w:rsidDel="00000000" w:rsidR="00000000" w:rsidRPr="00000000">
              <w:rPr>
                <w:b w:val="1"/>
                <w:rtl w:val="0"/>
              </w:rPr>
              <w:t xml:space="preserve">REACTION VOLUME</w:t>
            </w:r>
          </w:p>
        </w:tc>
        <w:tc>
          <w:tcPr>
            <w:shd w:fill="auto" w:val="clear"/>
            <w:tcMar>
              <w:top w:w="43.2" w:type="dxa"/>
              <w:left w:w="43.2" w:type="dxa"/>
              <w:bottom w:w="43.2" w:type="dxa"/>
              <w:right w:w="43.2" w:type="dxa"/>
            </w:tcMar>
            <w:vAlign w:val="center"/>
          </w:tcPr>
          <w:p w:rsidR="00000000" w:rsidDel="00000000" w:rsidP="00000000" w:rsidRDefault="00000000" w:rsidRPr="00000000" w14:paraId="000001C2">
            <w:pPr>
              <w:pageBreakBefore w:val="0"/>
              <w:widowControl w:val="0"/>
              <w:spacing w:line="240" w:lineRule="auto"/>
              <w:jc w:val="center"/>
              <w:rPr>
                <w:b w:val="1"/>
              </w:rPr>
            </w:pPr>
            <w:r w:rsidDel="00000000" w:rsidR="00000000" w:rsidRPr="00000000">
              <w:rPr>
                <w:b w:val="1"/>
                <w:rtl w:val="0"/>
              </w:rPr>
              <w:t xml:space="preserve">25 µL</w:t>
            </w:r>
          </w:p>
        </w:tc>
        <w:tc>
          <w:tcPr>
            <w:shd w:fill="auto" w:val="clear"/>
            <w:tcMar>
              <w:top w:w="43.2" w:type="dxa"/>
              <w:left w:w="43.2" w:type="dxa"/>
              <w:bottom w:w="43.2" w:type="dxa"/>
              <w:right w:w="43.2" w:type="dxa"/>
            </w:tcMar>
            <w:vAlign w:val="center"/>
          </w:tcPr>
          <w:p w:rsidR="00000000" w:rsidDel="00000000" w:rsidP="00000000" w:rsidRDefault="00000000" w:rsidRPr="00000000" w14:paraId="000001C3">
            <w:pPr>
              <w:pageBreakBefore w:val="0"/>
              <w:widowControl w:val="0"/>
              <w:spacing w:line="240" w:lineRule="auto"/>
              <w:jc w:val="center"/>
              <w:rPr>
                <w:b w:val="1"/>
              </w:rPr>
            </w:pPr>
            <w:r w:rsidDel="00000000" w:rsidR="00000000" w:rsidRPr="00000000">
              <w:rPr>
                <w:rtl w:val="0"/>
              </w:rPr>
            </w:r>
          </w:p>
        </w:tc>
        <w:tc>
          <w:tcPr>
            <w:shd w:fill="auto" w:val="clear"/>
            <w:tcMar>
              <w:top w:w="43.2" w:type="dxa"/>
              <w:left w:w="43.2" w:type="dxa"/>
              <w:bottom w:w="43.2" w:type="dxa"/>
              <w:right w:w="43.2" w:type="dxa"/>
            </w:tcMar>
            <w:vAlign w:val="center"/>
          </w:tcPr>
          <w:p w:rsidR="00000000" w:rsidDel="00000000" w:rsidP="00000000" w:rsidRDefault="00000000" w:rsidRPr="00000000" w14:paraId="000001C4">
            <w:pPr>
              <w:pageBreakBefore w:val="0"/>
              <w:widowControl w:val="0"/>
              <w:spacing w:line="240" w:lineRule="auto"/>
              <w:jc w:val="center"/>
              <w:rPr>
                <w:b w:val="1"/>
              </w:rPr>
            </w:pPr>
            <w:r w:rsidDel="00000000" w:rsidR="00000000" w:rsidRPr="00000000">
              <w:rPr>
                <w:rtl w:val="0"/>
              </w:rPr>
            </w:r>
          </w:p>
        </w:tc>
      </w:tr>
    </w:tbl>
    <w:p w:rsidR="00000000" w:rsidDel="00000000" w:rsidP="00000000" w:rsidRDefault="00000000" w:rsidRPr="00000000" w14:paraId="000001C5">
      <w:pPr>
        <w:pageBreakBefore w:val="0"/>
        <w:spacing w:line="240" w:lineRule="auto"/>
        <w:jc w:val="both"/>
        <w:rPr>
          <w:sz w:val="18"/>
          <w:szCs w:val="18"/>
        </w:rPr>
      </w:pPr>
      <w:r w:rsidDel="00000000" w:rsidR="00000000" w:rsidRPr="00000000">
        <w:rPr>
          <w:rtl w:val="0"/>
        </w:rPr>
      </w:r>
    </w:p>
    <w:p w:rsidR="00000000" w:rsidDel="00000000" w:rsidP="00000000" w:rsidRDefault="00000000" w:rsidRPr="00000000" w14:paraId="000001C6">
      <w:pPr>
        <w:pStyle w:val="Heading2"/>
        <w:pageBreakBefore w:val="0"/>
        <w:rPr/>
      </w:pPr>
      <w:bookmarkStart w:colFirst="0" w:colLast="0" w:name="_hq85xb4z07sk" w:id="36"/>
      <w:bookmarkEnd w:id="36"/>
      <w:r w:rsidDel="00000000" w:rsidR="00000000" w:rsidRPr="00000000">
        <w:rPr>
          <w:rtl w:val="0"/>
        </w:rPr>
        <w:t xml:space="preserve">Sample Addition and Heating (QuickColor</w:t>
      </w:r>
      <w:r w:rsidDel="00000000" w:rsidR="00000000" w:rsidRPr="00000000">
        <w:rPr>
          <w:vertAlign w:val="superscript"/>
          <w:rtl w:val="0"/>
        </w:rPr>
        <w:t xml:space="preserve">TM</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1C7">
      <w:pPr>
        <w:pageBreakBefore w:val="0"/>
        <w:rPr/>
      </w:pPr>
      <w:r w:rsidDel="00000000" w:rsidR="00000000" w:rsidRPr="00000000">
        <w:rPr>
          <w:rtl w:val="0"/>
        </w:rPr>
        <w:t xml:space="preserve">NOTE: Ensure that positive and negative controls are included in each batch run (i.e. in each PCR plate or group of strip tubes that are heated together).</w:t>
      </w:r>
    </w:p>
    <w:p w:rsidR="00000000" w:rsidDel="00000000" w:rsidP="00000000" w:rsidRDefault="00000000" w:rsidRPr="00000000" w14:paraId="000001C8">
      <w:pPr>
        <w:pageBreakBefore w:val="0"/>
        <w:rPr/>
      </w:pPr>
      <w:r w:rsidDel="00000000" w:rsidR="00000000" w:rsidRPr="00000000">
        <w:rPr>
          <w:rtl w:val="0"/>
        </w:rPr>
      </w:r>
    </w:p>
    <w:p w:rsidR="00000000" w:rsidDel="00000000" w:rsidP="00000000" w:rsidRDefault="00000000" w:rsidRPr="00000000" w14:paraId="000001C9">
      <w:pPr>
        <w:pageBreakBefore w:val="0"/>
        <w:numPr>
          <w:ilvl w:val="0"/>
          <w:numId w:val="1"/>
        </w:numPr>
        <w:ind w:left="360"/>
      </w:pPr>
      <w:r w:rsidDel="00000000" w:rsidR="00000000" w:rsidRPr="00000000">
        <w:rPr>
          <w:rtl w:val="0"/>
        </w:rPr>
        <w:t xml:space="preserve">Turn on the amplification heater (a thermal cycler, water bath, dry heat bath or equivalent) and set the temperature to hold at 65°C.</w:t>
      </w:r>
    </w:p>
    <w:p w:rsidR="00000000" w:rsidDel="00000000" w:rsidP="00000000" w:rsidRDefault="00000000" w:rsidRPr="00000000" w14:paraId="000001CA">
      <w:pPr>
        <w:pageBreakBefore w:val="0"/>
        <w:ind w:left="360" w:firstLine="0"/>
        <w:rPr/>
      </w:pPr>
      <w:r w:rsidDel="00000000" w:rsidR="00000000" w:rsidRPr="00000000">
        <w:rPr>
          <w:rtl w:val="0"/>
        </w:rPr>
        <w:t xml:space="preserve">NOTE: Amplification heater should be located in a separate, dedicated BSC or area of the lab. Proper cross contamination prevention practices are required, such as glove changes, to prevent amplicon contamination.</w:t>
      </w:r>
    </w:p>
    <w:p w:rsidR="00000000" w:rsidDel="00000000" w:rsidP="00000000" w:rsidRDefault="00000000" w:rsidRPr="00000000" w14:paraId="000001CB">
      <w:pPr>
        <w:pageBreakBefore w:val="0"/>
        <w:numPr>
          <w:ilvl w:val="0"/>
          <w:numId w:val="1"/>
        </w:numPr>
        <w:ind w:left="360"/>
      </w:pPr>
      <w:r w:rsidDel="00000000" w:rsidR="00000000" w:rsidRPr="00000000">
        <w:rPr>
          <w:rtl w:val="0"/>
        </w:rPr>
        <w:t xml:space="preserve">Add 2 μL of each sample into a separate tube in the amplification reaction PCR plate or strip tubes. </w:t>
      </w:r>
    </w:p>
    <w:p w:rsidR="00000000" w:rsidDel="00000000" w:rsidP="00000000" w:rsidRDefault="00000000" w:rsidRPr="00000000" w14:paraId="000001CC">
      <w:pPr>
        <w:pageBreakBefore w:val="0"/>
        <w:numPr>
          <w:ilvl w:val="0"/>
          <w:numId w:val="1"/>
        </w:numPr>
        <w:ind w:left="360"/>
      </w:pPr>
      <w:r w:rsidDel="00000000" w:rsidR="00000000" w:rsidRPr="00000000">
        <w:rPr>
          <w:rtl w:val="0"/>
        </w:rPr>
        <w:t xml:space="preserve">Mix by pipetting.</w:t>
      </w:r>
    </w:p>
    <w:p w:rsidR="00000000" w:rsidDel="00000000" w:rsidP="00000000" w:rsidRDefault="00000000" w:rsidRPr="00000000" w14:paraId="000001CD">
      <w:pPr>
        <w:pageBreakBefore w:val="0"/>
        <w:numPr>
          <w:ilvl w:val="0"/>
          <w:numId w:val="1"/>
        </w:numPr>
        <w:ind w:left="360"/>
      </w:pPr>
      <w:r w:rsidDel="00000000" w:rsidR="00000000" w:rsidRPr="00000000">
        <w:rPr>
          <w:rtl w:val="0"/>
        </w:rPr>
        <w:t xml:space="preserve">If using PCR plate, seal with foil seal, optical seal (optionally using heat sealer). If using PCR strip tubes, cap strips.</w:t>
      </w:r>
    </w:p>
    <w:p w:rsidR="00000000" w:rsidDel="00000000" w:rsidP="00000000" w:rsidRDefault="00000000" w:rsidRPr="00000000" w14:paraId="000001CE">
      <w:pPr>
        <w:pageBreakBefore w:val="0"/>
        <w:numPr>
          <w:ilvl w:val="0"/>
          <w:numId w:val="1"/>
        </w:numPr>
        <w:ind w:left="360"/>
      </w:pPr>
      <w:r w:rsidDel="00000000" w:rsidR="00000000" w:rsidRPr="00000000">
        <w:rPr>
          <w:rtl w:val="0"/>
        </w:rPr>
        <w:t xml:space="preserve">Pulse vortex and briefly spin down in a centrifuge to collect the liquid at the bottom of the tube.</w:t>
      </w:r>
    </w:p>
    <w:p w:rsidR="00000000" w:rsidDel="00000000" w:rsidP="00000000" w:rsidRDefault="00000000" w:rsidRPr="00000000" w14:paraId="000001CF">
      <w:pPr>
        <w:pageBreakBefore w:val="0"/>
        <w:numPr>
          <w:ilvl w:val="0"/>
          <w:numId w:val="1"/>
        </w:numPr>
        <w:ind w:left="360"/>
      </w:pPr>
      <w:r w:rsidDel="00000000" w:rsidR="00000000" w:rsidRPr="00000000">
        <w:rPr>
          <w:rtl w:val="0"/>
        </w:rPr>
        <w:t xml:space="preserve">Place the plate or strip tubes in the heater and set timer for 25 minutes.</w:t>
      </w:r>
    </w:p>
    <w:p w:rsidR="00000000" w:rsidDel="00000000" w:rsidP="00000000" w:rsidRDefault="00000000" w:rsidRPr="00000000" w14:paraId="000001D0">
      <w:pPr>
        <w:pageBreakBefore w:val="0"/>
        <w:numPr>
          <w:ilvl w:val="0"/>
          <w:numId w:val="1"/>
        </w:numPr>
        <w:ind w:left="360"/>
      </w:pPr>
      <w:r w:rsidDel="00000000" w:rsidR="00000000" w:rsidRPr="00000000">
        <w:rPr>
          <w:rtl w:val="0"/>
        </w:rPr>
        <w:t xml:space="preserve">Remove the plate or strip tubes from the heater after 25 minutes.</w:t>
      </w:r>
    </w:p>
    <w:p w:rsidR="00000000" w:rsidDel="00000000" w:rsidP="00000000" w:rsidRDefault="00000000" w:rsidRPr="00000000" w14:paraId="000001D1">
      <w:pPr>
        <w:pageBreakBefore w:val="0"/>
        <w:numPr>
          <w:ilvl w:val="0"/>
          <w:numId w:val="1"/>
        </w:numPr>
        <w:ind w:left="360"/>
      </w:pPr>
      <w:r w:rsidDel="00000000" w:rsidR="00000000" w:rsidRPr="00000000">
        <w:rPr>
          <w:rtl w:val="0"/>
        </w:rPr>
        <w:t xml:space="preserve">Let cool for 1 minute and then interpret the test results.</w:t>
      </w:r>
    </w:p>
    <w:p w:rsidR="00000000" w:rsidDel="00000000" w:rsidP="00000000" w:rsidRDefault="00000000" w:rsidRPr="00000000" w14:paraId="000001D2">
      <w:pPr>
        <w:pageBreakBefore w:val="0"/>
        <w:ind w:left="0" w:firstLine="0"/>
        <w:rPr/>
      </w:pPr>
      <w:r w:rsidDel="00000000" w:rsidR="00000000" w:rsidRPr="00000000">
        <w:rPr>
          <w:rtl w:val="0"/>
        </w:rPr>
      </w:r>
    </w:p>
    <w:p w:rsidR="00000000" w:rsidDel="00000000" w:rsidP="00000000" w:rsidRDefault="00000000" w:rsidRPr="00000000" w14:paraId="000001D3">
      <w:pPr>
        <w:pageBreakBefore w:val="0"/>
        <w:ind w:left="0" w:firstLine="0"/>
        <w:rPr/>
      </w:pPr>
      <w:r w:rsidDel="00000000" w:rsidR="00000000" w:rsidRPr="00000000">
        <w:rPr>
          <w:rtl w:val="0"/>
        </w:rPr>
        <w:t xml:space="preserve">Continue to section "Test Controls" on </w:t>
      </w:r>
      <w:r w:rsidDel="00000000" w:rsidR="00000000" w:rsidRPr="00000000">
        <w:rPr>
          <w:rtl w:val="0"/>
        </w:rPr>
        <w:t xml:space="preserve">pg. 17</w:t>
      </w:r>
      <w:r w:rsidDel="00000000" w:rsidR="00000000" w:rsidRPr="00000000">
        <w:rPr>
          <w:rtl w:val="0"/>
        </w:rPr>
        <w:t xml:space="preserve"> of FloodLAMP QuickColor</w:t>
      </w:r>
      <w:r w:rsidDel="00000000" w:rsidR="00000000" w:rsidRPr="00000000">
        <w:rPr>
          <w:vertAlign w:val="superscript"/>
          <w:rtl w:val="0"/>
        </w:rPr>
        <w:t xml:space="preserve">TM</w:t>
      </w:r>
      <w:r w:rsidDel="00000000" w:rsidR="00000000" w:rsidRPr="00000000">
        <w:rPr>
          <w:rtl w:val="0"/>
        </w:rPr>
        <w:t xml:space="preserve"> COVID-19 Test IFU.</w:t>
      </w:r>
      <w:r w:rsidDel="00000000" w:rsidR="00000000" w:rsidRPr="00000000">
        <w:rPr>
          <w:rtl w:val="0"/>
        </w:rPr>
      </w:r>
    </w:p>
    <w:p w:rsidR="00000000" w:rsidDel="00000000" w:rsidP="00000000" w:rsidRDefault="00000000" w:rsidRPr="00000000" w14:paraId="000001D4">
      <w:pPr>
        <w:pageBreakBefore w:val="0"/>
        <w:ind w:left="0" w:firstLine="0"/>
        <w:rPr/>
      </w:pPr>
      <w:r w:rsidDel="00000000" w:rsidR="00000000" w:rsidRPr="00000000">
        <w:rPr>
          <w:rtl w:val="0"/>
        </w:rPr>
      </w:r>
    </w:p>
    <w:p w:rsidR="00000000" w:rsidDel="00000000" w:rsidP="00000000" w:rsidRDefault="00000000" w:rsidRPr="00000000" w14:paraId="000001D5">
      <w:pPr>
        <w:pStyle w:val="Heading2"/>
        <w:pageBreakBefore w:val="0"/>
        <w:widowControl w:val="0"/>
        <w:spacing w:line="240" w:lineRule="auto"/>
        <w:rPr/>
      </w:pPr>
      <w:bookmarkStart w:colFirst="0" w:colLast="0" w:name="_59rorpa2yu1z" w:id="37"/>
      <w:bookmarkEnd w:id="37"/>
      <w:r w:rsidDel="00000000" w:rsidR="00000000" w:rsidRPr="00000000">
        <w:rPr>
          <w:rtl w:val="0"/>
        </w:rPr>
        <w:t xml:space="preserve">Patient Specimen Results Interpretation (QuickColor</w:t>
      </w:r>
      <w:r w:rsidDel="00000000" w:rsidR="00000000" w:rsidRPr="00000000">
        <w:rPr>
          <w:vertAlign w:val="superscript"/>
          <w:rtl w:val="0"/>
        </w:rPr>
        <w:t xml:space="preserve">TM</w:t>
      </w:r>
      <w:r w:rsidDel="00000000" w:rsidR="00000000" w:rsidRPr="00000000">
        <w:rPr>
          <w:rtl w:val="0"/>
        </w:rPr>
        <w:t xml:space="preserve">)</w:t>
      </w:r>
    </w:p>
    <w:p w:rsidR="00000000" w:rsidDel="00000000" w:rsidP="00000000" w:rsidRDefault="00000000" w:rsidRPr="00000000" w14:paraId="000001D6">
      <w:pPr>
        <w:pageBreakBefore w:val="0"/>
        <w:widowControl w:val="0"/>
        <w:spacing w:line="240" w:lineRule="auto"/>
        <w:rPr/>
      </w:pPr>
      <w:r w:rsidDel="00000000" w:rsidR="00000000" w:rsidRPr="00000000">
        <w:rPr>
          <w:rtl w:val="0"/>
        </w:rPr>
        <w:t xml:space="preserve">NOTE: Patient specimen results can only be interpreted if the positive and negative controls in the plate or group of strip tubes have the expected results.</w:t>
      </w:r>
    </w:p>
    <w:p w:rsidR="00000000" w:rsidDel="00000000" w:rsidP="00000000" w:rsidRDefault="00000000" w:rsidRPr="00000000" w14:paraId="000001D7">
      <w:pPr>
        <w:pageBreakBefore w:val="0"/>
        <w:widowControl w:val="0"/>
        <w:spacing w:line="240" w:lineRule="auto"/>
        <w:rPr/>
      </w:pPr>
      <w:r w:rsidDel="00000000" w:rsidR="00000000" w:rsidRPr="00000000">
        <w:rPr>
          <w:rtl w:val="0"/>
        </w:rPr>
      </w:r>
    </w:p>
    <w:p w:rsidR="00000000" w:rsidDel="00000000" w:rsidP="00000000" w:rsidRDefault="00000000" w:rsidRPr="00000000" w14:paraId="000001D8">
      <w:pPr>
        <w:pageBreakBefore w:val="0"/>
        <w:widowControl w:val="0"/>
        <w:spacing w:line="240" w:lineRule="auto"/>
        <w:rPr/>
      </w:pPr>
      <w:r w:rsidDel="00000000" w:rsidR="00000000" w:rsidRPr="00000000">
        <w:rPr>
          <w:rtl w:val="0"/>
        </w:rPr>
        <w:t xml:space="preserve">Test results should be read at least 1 minute and no more than 8 hours after plates or tubes have been removed from heat. Test results may be determined directly from visual inspection of the color of the reaction tubes: </w:t>
      </w:r>
    </w:p>
    <w:p w:rsidR="00000000" w:rsidDel="00000000" w:rsidP="00000000" w:rsidRDefault="00000000" w:rsidRPr="00000000" w14:paraId="000001D9">
      <w:pPr>
        <w:pageBreakBefore w:val="0"/>
        <w:widowControl w:val="0"/>
        <w:numPr>
          <w:ilvl w:val="0"/>
          <w:numId w:val="10"/>
        </w:numPr>
        <w:spacing w:line="240" w:lineRule="auto"/>
        <w:ind w:left="720" w:hanging="360"/>
        <w:rPr>
          <w:u w:val="none"/>
        </w:rPr>
      </w:pPr>
      <w:r w:rsidDel="00000000" w:rsidR="00000000" w:rsidRPr="00000000">
        <w:rPr>
          <w:rtl w:val="0"/>
        </w:rPr>
        <w:t xml:space="preserve">yellow - result is positive</w:t>
      </w:r>
    </w:p>
    <w:p w:rsidR="00000000" w:rsidDel="00000000" w:rsidP="00000000" w:rsidRDefault="00000000" w:rsidRPr="00000000" w14:paraId="000001DA">
      <w:pPr>
        <w:pageBreakBefore w:val="0"/>
        <w:widowControl w:val="0"/>
        <w:numPr>
          <w:ilvl w:val="0"/>
          <w:numId w:val="10"/>
        </w:numPr>
        <w:spacing w:line="240" w:lineRule="auto"/>
        <w:ind w:left="720" w:hanging="360"/>
        <w:rPr>
          <w:u w:val="none"/>
        </w:rPr>
      </w:pPr>
      <w:r w:rsidDel="00000000" w:rsidR="00000000" w:rsidRPr="00000000">
        <w:rPr>
          <w:rtl w:val="0"/>
        </w:rPr>
        <w:t xml:space="preserve">bright pink or red - result is negative</w:t>
      </w:r>
    </w:p>
    <w:p w:rsidR="00000000" w:rsidDel="00000000" w:rsidP="00000000" w:rsidRDefault="00000000" w:rsidRPr="00000000" w14:paraId="000001DB">
      <w:pPr>
        <w:pageBreakBefore w:val="0"/>
        <w:widowControl w:val="0"/>
        <w:numPr>
          <w:ilvl w:val="0"/>
          <w:numId w:val="10"/>
        </w:numPr>
        <w:spacing w:line="240" w:lineRule="auto"/>
        <w:ind w:left="720" w:hanging="360"/>
        <w:rPr>
          <w:u w:val="none"/>
        </w:rPr>
      </w:pPr>
      <w:r w:rsidDel="00000000" w:rsidR="00000000" w:rsidRPr="00000000">
        <w:rPr>
          <w:rtl w:val="0"/>
        </w:rPr>
        <w:t xml:space="preserve">any other color - result is invalid. </w:t>
      </w:r>
    </w:p>
    <w:p w:rsidR="00000000" w:rsidDel="00000000" w:rsidP="00000000" w:rsidRDefault="00000000" w:rsidRPr="00000000" w14:paraId="000001DC">
      <w:pPr>
        <w:pageBreakBefore w:val="0"/>
        <w:widowControl w:val="0"/>
        <w:spacing w:line="240" w:lineRule="auto"/>
        <w:rPr/>
      </w:pPr>
      <w:r w:rsidDel="00000000" w:rsidR="00000000" w:rsidRPr="00000000">
        <w:rPr>
          <w:rtl w:val="0"/>
        </w:rPr>
        <w:t xml:space="preserve">Examples are shown below. Edge cases for positive and negative results are shown below. Any color variance stronger than the edge cases should be interpreted as inconclusive. In order to reduce the chance of both false negative and false positive results, this window for color variance is intentionally set to be small.</w:t>
      </w:r>
    </w:p>
    <w:p w:rsidR="00000000" w:rsidDel="00000000" w:rsidP="00000000" w:rsidRDefault="00000000" w:rsidRPr="00000000" w14:paraId="000001DD">
      <w:pPr>
        <w:pageBreakBefore w:val="0"/>
        <w:widowControl w:val="0"/>
        <w:spacing w:line="240" w:lineRule="auto"/>
        <w:rPr/>
      </w:pPr>
      <w:r w:rsidDel="00000000" w:rsidR="00000000" w:rsidRPr="00000000">
        <w:rPr>
          <w:rtl w:val="0"/>
        </w:rPr>
      </w:r>
    </w:p>
    <w:p w:rsidR="00000000" w:rsidDel="00000000" w:rsidP="00000000" w:rsidRDefault="00000000" w:rsidRPr="00000000" w14:paraId="000001DE">
      <w:pPr>
        <w:pageBreakBefore w:val="0"/>
        <w:widowControl w:val="0"/>
        <w:spacing w:line="240" w:lineRule="auto"/>
        <w:rPr/>
      </w:pPr>
      <w:r w:rsidDel="00000000" w:rsidR="00000000" w:rsidRPr="00000000">
        <w:rPr>
          <w:rtl w:val="0"/>
        </w:rPr>
        <w:t xml:space="preserve">If the initial test is inconclusive, then one of the following should be performed:</w:t>
      </w:r>
    </w:p>
    <w:p w:rsidR="00000000" w:rsidDel="00000000" w:rsidP="00000000" w:rsidRDefault="00000000" w:rsidRPr="00000000" w14:paraId="000001DF">
      <w:pPr>
        <w:pageBreakBefore w:val="0"/>
        <w:widowControl w:val="0"/>
        <w:spacing w:line="240" w:lineRule="auto"/>
        <w:rPr/>
      </w:pPr>
      <w:r w:rsidDel="00000000" w:rsidR="00000000" w:rsidRPr="00000000">
        <w:rPr>
          <w:rtl w:val="0"/>
        </w:rPr>
        <w:t xml:space="preserve">1) repeat the Colorimetric LAMP Amplification Reaction on the inactivated sample. If the repeat test has a positive result then the final interpretation of the test is positive. If the repeat test has a negative or another inconclusive result, then the final interpretation is inconclusive.</w:t>
      </w:r>
    </w:p>
    <w:p w:rsidR="00000000" w:rsidDel="00000000" w:rsidP="00000000" w:rsidRDefault="00000000" w:rsidRPr="00000000" w14:paraId="000001E0">
      <w:pPr>
        <w:pageBreakBefore w:val="0"/>
        <w:widowControl w:val="0"/>
        <w:spacing w:line="240" w:lineRule="auto"/>
        <w:rPr/>
      </w:pPr>
      <w:r w:rsidDel="00000000" w:rsidR="00000000" w:rsidRPr="00000000">
        <w:rPr>
          <w:rtl w:val="0"/>
        </w:rPr>
        <w:t xml:space="preserve">2) follow-up test the inactivated sample with the FloodLAMP EasyPCR</w:t>
      </w:r>
      <w:r w:rsidDel="00000000" w:rsidR="00000000" w:rsidRPr="00000000">
        <w:rPr>
          <w:vertAlign w:val="superscript"/>
          <w:rtl w:val="0"/>
        </w:rPr>
        <w:t xml:space="preserve">TM</w:t>
      </w:r>
      <w:r w:rsidDel="00000000" w:rsidR="00000000" w:rsidRPr="00000000">
        <w:rPr>
          <w:rtl w:val="0"/>
        </w:rPr>
        <w:t xml:space="preserve"> COVID-19 Test or another high sensitivity EUA authorized test that comprises the same inactivation protocol. The final interpretation is the result of the follow-up test.</w:t>
      </w:r>
    </w:p>
    <w:p w:rsidR="00000000" w:rsidDel="00000000" w:rsidP="00000000" w:rsidRDefault="00000000" w:rsidRPr="00000000" w14:paraId="000001E1">
      <w:pPr>
        <w:pageBreakBefore w:val="0"/>
        <w:widowControl w:val="0"/>
        <w:spacing w:line="240" w:lineRule="auto"/>
        <w:rPr/>
      </w:pPr>
      <w:r w:rsidDel="00000000" w:rsidR="00000000" w:rsidRPr="00000000">
        <w:rPr>
          <w:rtl w:val="0"/>
        </w:rPr>
      </w:r>
    </w:p>
    <w:p w:rsidR="00000000" w:rsidDel="00000000" w:rsidP="00000000" w:rsidRDefault="00000000" w:rsidRPr="00000000" w14:paraId="000001E2">
      <w:pPr>
        <w:pageBreakBefore w:val="0"/>
        <w:widowControl w:val="0"/>
        <w:spacing w:line="240" w:lineRule="auto"/>
        <w:rPr>
          <w:rFonts w:ascii="Poppins" w:cs="Poppins" w:eastAsia="Poppins" w:hAnsi="Poppins"/>
        </w:rPr>
      </w:pPr>
      <w:r w:rsidDel="00000000" w:rsidR="00000000" w:rsidRPr="00000000">
        <w:rPr>
          <w:rtl w:val="0"/>
        </w:rPr>
        <w:t xml:space="preserve">If the final interpretation of the test result is inconclusive, then "Inconclusive" should be reported and retesting of the individual is recommended.</w:t>
      </w:r>
      <w:r w:rsidDel="00000000" w:rsidR="00000000" w:rsidRPr="00000000">
        <w:rPr>
          <w:rtl w:val="0"/>
        </w:rPr>
      </w:r>
    </w:p>
    <w:p w:rsidR="00000000" w:rsidDel="00000000" w:rsidP="00000000" w:rsidRDefault="00000000" w:rsidRPr="00000000" w14:paraId="000001E3">
      <w:pPr>
        <w:pageBreakBefore w:val="0"/>
        <w:spacing w:line="240" w:lineRule="auto"/>
        <w:rPr>
          <w:rFonts w:ascii="Times New Roman" w:cs="Times New Roman" w:eastAsia="Times New Roman" w:hAnsi="Times New Roman"/>
          <w:sz w:val="24"/>
          <w:szCs w:val="24"/>
        </w:rPr>
      </w:pPr>
      <w:r w:rsidDel="00000000" w:rsidR="00000000" w:rsidRPr="00000000">
        <w:rPr>
          <w:rtl w:val="0"/>
        </w:rPr>
      </w:r>
    </w:p>
    <w:tbl>
      <w:tblPr>
        <w:tblStyle w:val="Table12"/>
        <w:tblW w:w="100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040"/>
        <w:gridCol w:w="5040"/>
        <w:tblGridChange w:id="0">
          <w:tblGrid>
            <w:gridCol w:w="5040"/>
            <w:gridCol w:w="5040"/>
          </w:tblGrid>
        </w:tblGridChange>
      </w:tblGrid>
      <w:tr>
        <w:trPr>
          <w:cantSplit w:val="0"/>
          <w:trHeight w:val="2010" w:hRule="atLeast"/>
          <w:tblHeader w:val="0"/>
        </w:trPr>
        <w:tc>
          <w:tcPr>
            <w:tcBorders>
              <w:top w:color="ffffff" w:space="0" w:sz="8" w:val="single"/>
              <w:left w:color="ffffff" w:space="0" w:sz="8" w:val="single"/>
              <w:bottom w:color="ffffff" w:space="0" w:sz="8" w:val="single"/>
              <w:right w:color="ffffff"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1E4">
            <w:pPr>
              <w:pageBreakBefore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1222057" cy="1836252"/>
                  <wp:effectExtent b="0" l="0" r="0" t="0"/>
                  <wp:docPr id="11" name="image4.png"/>
                  <a:graphic>
                    <a:graphicData uri="http://schemas.openxmlformats.org/drawingml/2006/picture">
                      <pic:pic>
                        <pic:nvPicPr>
                          <pic:cNvPr id="0" name="image4.png"/>
                          <pic:cNvPicPr preferRelativeResize="0"/>
                        </pic:nvPicPr>
                        <pic:blipFill>
                          <a:blip r:embed="rId21"/>
                          <a:srcRect b="0" l="0" r="0" t="0"/>
                          <a:stretch>
                            <a:fillRect/>
                          </a:stretch>
                        </pic:blipFill>
                        <pic:spPr>
                          <a:xfrm rot="5400000">
                            <a:off x="0" y="0"/>
                            <a:ext cx="1222057" cy="1836252"/>
                          </a:xfrm>
                          <a:prstGeom prst="rect"/>
                          <a:ln/>
                        </pic:spPr>
                      </pic:pic>
                    </a:graphicData>
                  </a:graphic>
                </wp:inline>
              </w:drawing>
            </w:r>
            <w:r w:rsidDel="00000000" w:rsidR="00000000" w:rsidRPr="00000000">
              <w:rPr>
                <w:rtl w:val="0"/>
              </w:rPr>
            </w:r>
          </w:p>
        </w:tc>
        <w:tc>
          <w:tcPr>
            <w:tcBorders>
              <w:top w:color="ffffff" w:space="0" w:sz="8" w:val="single"/>
              <w:left w:color="ffffff" w:space="0" w:sz="8" w:val="single"/>
              <w:bottom w:color="ffffff" w:space="0" w:sz="8" w:val="single"/>
              <w:right w:color="ffffff"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1E5">
            <w:pPr>
              <w:pageBreakBefore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rPr>
              <w:drawing>
                <wp:inline distB="114300" distT="114300" distL="114300" distR="114300">
                  <wp:extent cx="495795" cy="1126807"/>
                  <wp:effectExtent b="0" l="0" r="0" t="0"/>
                  <wp:docPr id="6" name="image9.png"/>
                  <a:graphic>
                    <a:graphicData uri="http://schemas.openxmlformats.org/drawingml/2006/picture">
                      <pic:pic>
                        <pic:nvPicPr>
                          <pic:cNvPr id="0" name="image9.png"/>
                          <pic:cNvPicPr preferRelativeResize="0"/>
                        </pic:nvPicPr>
                        <pic:blipFill>
                          <a:blip r:embed="rId22"/>
                          <a:srcRect b="0" l="0" r="0" t="0"/>
                          <a:stretch>
                            <a:fillRect/>
                          </a:stretch>
                        </pic:blipFill>
                        <pic:spPr>
                          <a:xfrm>
                            <a:off x="0" y="0"/>
                            <a:ext cx="495795" cy="1126807"/>
                          </a:xfrm>
                          <a:prstGeom prst="rect"/>
                          <a:ln/>
                        </pic:spPr>
                      </pic:pic>
                    </a:graphicData>
                  </a:graphic>
                </wp:inline>
              </w:drawing>
            </w:r>
            <w:r w:rsidDel="00000000" w:rsidR="00000000" w:rsidRPr="00000000">
              <w:rPr>
                <w:rFonts w:ascii="Times New Roman" w:cs="Times New Roman" w:eastAsia="Times New Roman" w:hAnsi="Times New Roman"/>
                <w:sz w:val="24"/>
                <w:szCs w:val="24"/>
              </w:rPr>
              <w:drawing>
                <wp:inline distB="114300" distT="114300" distL="114300" distR="114300">
                  <wp:extent cx="1136332" cy="497145"/>
                  <wp:effectExtent b="0" l="0" r="0" t="0"/>
                  <wp:docPr id="8" name="image10.png"/>
                  <a:graphic>
                    <a:graphicData uri="http://schemas.openxmlformats.org/drawingml/2006/picture">
                      <pic:pic>
                        <pic:nvPicPr>
                          <pic:cNvPr id="0" name="image10.png"/>
                          <pic:cNvPicPr preferRelativeResize="0"/>
                        </pic:nvPicPr>
                        <pic:blipFill>
                          <a:blip r:embed="rId23"/>
                          <a:srcRect b="12804" l="0" r="0" t="42073"/>
                          <a:stretch>
                            <a:fillRect/>
                          </a:stretch>
                        </pic:blipFill>
                        <pic:spPr>
                          <a:xfrm rot="16200000">
                            <a:off x="0" y="0"/>
                            <a:ext cx="1136332" cy="497145"/>
                          </a:xfrm>
                          <a:prstGeom prst="rect"/>
                          <a:ln/>
                        </pic:spPr>
                      </pic:pic>
                    </a:graphicData>
                  </a:graphic>
                </wp:inline>
              </w:drawing>
            </w:r>
            <w:r w:rsidDel="00000000" w:rsidR="00000000" w:rsidRPr="00000000">
              <w:rPr>
                <w:rtl w:val="0"/>
              </w:rPr>
            </w:r>
          </w:p>
        </w:tc>
      </w:tr>
      <w:tr>
        <w:trPr>
          <w:cantSplit w:val="0"/>
          <w:trHeight w:val="630" w:hRule="atLeast"/>
          <w:tblHeader w:val="0"/>
        </w:trPr>
        <w:tc>
          <w:tcPr>
            <w:tcBorders>
              <w:top w:color="ffffff" w:space="0" w:sz="8" w:val="single"/>
              <w:left w:color="ffffff" w:space="0" w:sz="8" w:val="single"/>
              <w:bottom w:color="ffffff" w:space="0" w:sz="8" w:val="single"/>
              <w:right w:color="ffffff"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1E6">
            <w:pPr>
              <w:pStyle w:val="Heading3"/>
              <w:pageBreakBefore w:val="0"/>
              <w:rPr>
                <w:rFonts w:ascii="Poppins" w:cs="Poppins" w:eastAsia="Poppins" w:hAnsi="Poppins"/>
                <w:color w:val="497bc6"/>
                <w:sz w:val="20"/>
                <w:szCs w:val="20"/>
              </w:rPr>
            </w:pPr>
            <w:bookmarkStart w:colFirst="0" w:colLast="0" w:name="_y8us3uvsu416" w:id="38"/>
            <w:bookmarkEnd w:id="38"/>
            <w:r w:rsidDel="00000000" w:rsidR="00000000" w:rsidRPr="00000000">
              <w:rPr>
                <w:rFonts w:ascii="Poppins" w:cs="Poppins" w:eastAsia="Poppins" w:hAnsi="Poppins"/>
                <w:color w:val="497bc6"/>
                <w:sz w:val="20"/>
                <w:szCs w:val="20"/>
                <w:rtl w:val="0"/>
              </w:rPr>
              <w:t xml:space="preserve">Figure 2. Example of Test Results </w:t>
            </w:r>
          </w:p>
          <w:p w:rsidR="00000000" w:rsidDel="00000000" w:rsidP="00000000" w:rsidRDefault="00000000" w:rsidRPr="00000000" w14:paraId="000001E7">
            <w:pPr>
              <w:pStyle w:val="Heading3"/>
              <w:pageBreakBefore w:val="0"/>
              <w:rPr>
                <w:rFonts w:ascii="Times New Roman" w:cs="Times New Roman" w:eastAsia="Times New Roman" w:hAnsi="Times New Roman"/>
                <w:sz w:val="24"/>
                <w:szCs w:val="24"/>
              </w:rPr>
            </w:pPr>
            <w:bookmarkStart w:colFirst="0" w:colLast="0" w:name="_nqvy4gopa05i" w:id="39"/>
            <w:bookmarkEnd w:id="39"/>
            <w:r w:rsidDel="00000000" w:rsidR="00000000" w:rsidRPr="00000000">
              <w:rPr>
                <w:rFonts w:ascii="Poppins" w:cs="Poppins" w:eastAsia="Poppins" w:hAnsi="Poppins"/>
                <w:color w:val="497bc6"/>
                <w:sz w:val="20"/>
                <w:szCs w:val="20"/>
                <w:rtl w:val="0"/>
              </w:rPr>
              <w:t xml:space="preserve">(Left 2 Negative, Right 2 Positive)</w:t>
            </w:r>
            <w:r w:rsidDel="00000000" w:rsidR="00000000" w:rsidRPr="00000000">
              <w:rPr>
                <w:rtl w:val="0"/>
              </w:rPr>
            </w:r>
          </w:p>
        </w:tc>
        <w:tc>
          <w:tcPr>
            <w:tcBorders>
              <w:top w:color="ffffff" w:space="0" w:sz="8" w:val="single"/>
              <w:left w:color="ffffff" w:space="0" w:sz="8" w:val="single"/>
              <w:bottom w:color="ffffff" w:space="0" w:sz="8" w:val="single"/>
              <w:right w:color="ffffff"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1E8">
            <w:pPr>
              <w:pStyle w:val="Heading3"/>
              <w:pageBreakBefore w:val="0"/>
              <w:rPr>
                <w:rFonts w:ascii="Poppins" w:cs="Poppins" w:eastAsia="Poppins" w:hAnsi="Poppins"/>
                <w:color w:val="497bc6"/>
                <w:sz w:val="20"/>
                <w:szCs w:val="20"/>
              </w:rPr>
            </w:pPr>
            <w:bookmarkStart w:colFirst="0" w:colLast="0" w:name="_gawlno9fd2bc" w:id="40"/>
            <w:bookmarkEnd w:id="40"/>
            <w:r w:rsidDel="00000000" w:rsidR="00000000" w:rsidRPr="00000000">
              <w:rPr>
                <w:rFonts w:ascii="Poppins" w:cs="Poppins" w:eastAsia="Poppins" w:hAnsi="Poppins"/>
                <w:color w:val="497bc6"/>
                <w:sz w:val="20"/>
                <w:szCs w:val="20"/>
                <w:rtl w:val="0"/>
              </w:rPr>
              <w:t xml:space="preserve">                        Figure 3. Edge Case Test Results </w:t>
            </w:r>
          </w:p>
          <w:p w:rsidR="00000000" w:rsidDel="00000000" w:rsidP="00000000" w:rsidRDefault="00000000" w:rsidRPr="00000000" w14:paraId="000001E9">
            <w:pPr>
              <w:pStyle w:val="Heading3"/>
              <w:pageBreakBefore w:val="0"/>
              <w:rPr>
                <w:rFonts w:ascii="Times New Roman" w:cs="Times New Roman" w:eastAsia="Times New Roman" w:hAnsi="Times New Roman"/>
                <w:sz w:val="24"/>
                <w:szCs w:val="24"/>
              </w:rPr>
            </w:pPr>
            <w:bookmarkStart w:colFirst="0" w:colLast="0" w:name="_93ax4bq84fpg" w:id="41"/>
            <w:bookmarkEnd w:id="41"/>
            <w:r w:rsidDel="00000000" w:rsidR="00000000" w:rsidRPr="00000000">
              <w:rPr>
                <w:rFonts w:ascii="Poppins" w:cs="Poppins" w:eastAsia="Poppins" w:hAnsi="Poppins"/>
                <w:color w:val="497bc6"/>
                <w:sz w:val="20"/>
                <w:szCs w:val="20"/>
                <w:rtl w:val="0"/>
              </w:rPr>
              <w:t xml:space="preserve">                        (Left Negative, Right Positive)</w:t>
            </w:r>
            <w:r w:rsidDel="00000000" w:rsidR="00000000" w:rsidRPr="00000000">
              <w:rPr>
                <w:rtl w:val="0"/>
              </w:rPr>
            </w:r>
          </w:p>
        </w:tc>
      </w:tr>
    </w:tbl>
    <w:p w:rsidR="00000000" w:rsidDel="00000000" w:rsidP="00000000" w:rsidRDefault="00000000" w:rsidRPr="00000000" w14:paraId="000001EA">
      <w:pPr>
        <w:pStyle w:val="Heading1"/>
        <w:pageBreakBefore w:val="0"/>
        <w:spacing w:line="240" w:lineRule="auto"/>
        <w:rPr/>
      </w:pPr>
      <w:bookmarkStart w:colFirst="0" w:colLast="0" w:name="_og0x0ron50cv" w:id="42"/>
      <w:bookmarkEnd w:id="42"/>
      <w:r w:rsidDel="00000000" w:rsidR="00000000" w:rsidRPr="00000000">
        <w:rPr>
          <w:rtl w:val="0"/>
        </w:rPr>
        <w:t xml:space="preserve">Validation Kit Photos</w:t>
      </w:r>
      <w:r w:rsidDel="00000000" w:rsidR="00000000" w:rsidRPr="00000000">
        <w:rPr>
          <w:rtl w:val="0"/>
        </w:rPr>
      </w:r>
    </w:p>
    <w:p w:rsidR="00000000" w:rsidDel="00000000" w:rsidP="00000000" w:rsidRDefault="00000000" w:rsidRPr="00000000" w14:paraId="000001EB">
      <w:pPr>
        <w:pStyle w:val="Heading1"/>
        <w:pageBreakBefore w:val="0"/>
        <w:spacing w:line="240" w:lineRule="auto"/>
        <w:rPr/>
      </w:pPr>
      <w:bookmarkStart w:colFirst="0" w:colLast="0" w:name="_tz7hxu9l4kg" w:id="43"/>
      <w:bookmarkEnd w:id="43"/>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-95249</wp:posOffset>
            </wp:positionH>
            <wp:positionV relativeFrom="paragraph">
              <wp:posOffset>171450</wp:posOffset>
            </wp:positionV>
            <wp:extent cx="2152650" cy="3136981"/>
            <wp:effectExtent b="0" l="0" r="0" t="0"/>
            <wp:wrapSquare wrapText="bothSides" distB="114300" distT="114300" distL="114300" distR="114300"/>
            <wp:docPr id="3" name="image17.png"/>
            <a:graphic>
              <a:graphicData uri="http://schemas.openxmlformats.org/drawingml/2006/picture">
                <pic:pic>
                  <pic:nvPicPr>
                    <pic:cNvPr id="0" name="image17.png"/>
                    <pic:cNvPicPr preferRelativeResize="0"/>
                  </pic:nvPicPr>
                  <pic:blipFill>
                    <a:blip r:embed="rId24"/>
                    <a:srcRect b="0" l="0" r="0" t="0"/>
                    <a:stretch>
                      <a:fillRect/>
                    </a:stretch>
                  </pic:blipFill>
                  <pic:spPr>
                    <a:xfrm>
                      <a:off x="0" y="0"/>
                      <a:ext cx="2152650" cy="3136981"/>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2076450</wp:posOffset>
            </wp:positionH>
            <wp:positionV relativeFrom="paragraph">
              <wp:posOffset>174625</wp:posOffset>
            </wp:positionV>
            <wp:extent cx="2227584" cy="3114675"/>
            <wp:effectExtent b="0" l="0" r="0" t="0"/>
            <wp:wrapSquare wrapText="bothSides" distB="114300" distT="114300" distL="114300" distR="114300"/>
            <wp:docPr id="12" name="image20.png"/>
            <a:graphic>
              <a:graphicData uri="http://schemas.openxmlformats.org/drawingml/2006/picture">
                <pic:pic>
                  <pic:nvPicPr>
                    <pic:cNvPr id="0" name="image20.png"/>
                    <pic:cNvPicPr preferRelativeResize="0"/>
                  </pic:nvPicPr>
                  <pic:blipFill>
                    <a:blip r:embed="rId25"/>
                    <a:srcRect b="0" l="0" r="0" t="0"/>
                    <a:stretch>
                      <a:fillRect/>
                    </a:stretch>
                  </pic:blipFill>
                  <pic:spPr>
                    <a:xfrm>
                      <a:off x="0" y="0"/>
                      <a:ext cx="2227584" cy="3114675"/>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4310063</wp:posOffset>
            </wp:positionH>
            <wp:positionV relativeFrom="paragraph">
              <wp:posOffset>171450</wp:posOffset>
            </wp:positionV>
            <wp:extent cx="2147888" cy="3116722"/>
            <wp:effectExtent b="0" l="0" r="0" t="0"/>
            <wp:wrapSquare wrapText="bothSides" distB="114300" distT="114300" distL="114300" distR="114300"/>
            <wp:docPr id="18" name="image21.png"/>
            <a:graphic>
              <a:graphicData uri="http://schemas.openxmlformats.org/drawingml/2006/picture">
                <pic:pic>
                  <pic:nvPicPr>
                    <pic:cNvPr id="0" name="image21.png"/>
                    <pic:cNvPicPr preferRelativeResize="0"/>
                  </pic:nvPicPr>
                  <pic:blipFill>
                    <a:blip r:embed="rId26"/>
                    <a:srcRect b="0" l="0" r="0" t="0"/>
                    <a:stretch>
                      <a:fillRect/>
                    </a:stretch>
                  </pic:blipFill>
                  <pic:spPr>
                    <a:xfrm>
                      <a:off x="0" y="0"/>
                      <a:ext cx="2147888" cy="3116722"/>
                    </a:xfrm>
                    <a:prstGeom prst="rect"/>
                    <a:ln/>
                  </pic:spPr>
                </pic:pic>
              </a:graphicData>
            </a:graphic>
          </wp:anchor>
        </w:drawing>
      </w:r>
    </w:p>
    <w:p w:rsidR="00000000" w:rsidDel="00000000" w:rsidP="00000000" w:rsidRDefault="00000000" w:rsidRPr="00000000" w14:paraId="000001EC">
      <w:pPr>
        <w:pStyle w:val="Heading1"/>
        <w:pageBreakBefore w:val="0"/>
        <w:spacing w:line="240" w:lineRule="auto"/>
        <w:rPr/>
      </w:pPr>
      <w:bookmarkStart w:colFirst="0" w:colLast="0" w:name="_1663g96hwjjy" w:id="44"/>
      <w:bookmarkEnd w:id="44"/>
      <w:r w:rsidDel="00000000" w:rsidR="00000000" w:rsidRPr="00000000">
        <w:rPr>
          <w:rtl w:val="0"/>
        </w:rPr>
      </w:r>
    </w:p>
    <w:p w:rsidR="00000000" w:rsidDel="00000000" w:rsidP="00000000" w:rsidRDefault="00000000" w:rsidRPr="00000000" w14:paraId="000001ED">
      <w:pPr>
        <w:pStyle w:val="Heading1"/>
        <w:pageBreakBefore w:val="0"/>
        <w:spacing w:line="240" w:lineRule="auto"/>
        <w:rPr/>
      </w:pPr>
      <w:bookmarkStart w:colFirst="0" w:colLast="0" w:name="_r1otddp80xnc" w:id="45"/>
      <w:bookmarkEnd w:id="45"/>
      <w:r w:rsidDel="00000000" w:rsidR="00000000" w:rsidRPr="00000000">
        <w:rPr>
          <w:rtl w:val="0"/>
        </w:rPr>
        <w:t xml:space="preserve">Contact</w:t>
      </w:r>
    </w:p>
    <w:p w:rsidR="00000000" w:rsidDel="00000000" w:rsidP="00000000" w:rsidRDefault="00000000" w:rsidRPr="00000000" w14:paraId="000001EE">
      <w:pPr>
        <w:pageBreakBefore w:val="0"/>
        <w:rPr/>
      </w:pPr>
      <w:r w:rsidDel="00000000" w:rsidR="00000000" w:rsidRPr="00000000">
        <w:rPr>
          <w:rtl w:val="0"/>
        </w:rPr>
        <w:t xml:space="preserve">email: randy@floodlamp.bio</w:t>
        <w:tab/>
        <w:tab/>
        <w:t xml:space="preserve">phone: 415-269-2974</w:t>
      </w:r>
    </w:p>
    <w:p w:rsidR="00000000" w:rsidDel="00000000" w:rsidP="00000000" w:rsidRDefault="00000000" w:rsidRPr="00000000" w14:paraId="000001EF">
      <w:pPr>
        <w:pStyle w:val="Heading1"/>
        <w:pageBreakBefore w:val="0"/>
        <w:widowControl w:val="0"/>
        <w:spacing w:line="240" w:lineRule="auto"/>
        <w:rPr/>
      </w:pPr>
      <w:bookmarkStart w:colFirst="0" w:colLast="0" w:name="_4ipidri1erod" w:id="46"/>
      <w:bookmarkEnd w:id="46"/>
      <w:r w:rsidDel="00000000" w:rsidR="00000000" w:rsidRPr="00000000">
        <w:rPr>
          <w:rtl w:val="0"/>
        </w:rPr>
      </w:r>
    </w:p>
    <w:p w:rsidR="00000000" w:rsidDel="00000000" w:rsidP="00000000" w:rsidRDefault="00000000" w:rsidRPr="00000000" w14:paraId="000001F0">
      <w:pPr>
        <w:pStyle w:val="Heading1"/>
        <w:pageBreakBefore w:val="0"/>
        <w:widowControl w:val="0"/>
        <w:spacing w:line="240" w:lineRule="auto"/>
        <w:rPr/>
      </w:pPr>
      <w:bookmarkStart w:colFirst="0" w:colLast="0" w:name="_d3i6w6bbrns1" w:id="47"/>
      <w:bookmarkEnd w:id="47"/>
      <w:r w:rsidDel="00000000" w:rsidR="00000000" w:rsidRPr="00000000">
        <w:rPr>
          <w:rtl w:val="0"/>
        </w:rPr>
      </w:r>
    </w:p>
    <w:p w:rsidR="00000000" w:rsidDel="00000000" w:rsidP="00000000" w:rsidRDefault="00000000" w:rsidRPr="00000000" w14:paraId="000001F1">
      <w:pPr>
        <w:pStyle w:val="Heading1"/>
        <w:pageBreakBefore w:val="0"/>
        <w:widowControl w:val="0"/>
        <w:spacing w:line="240" w:lineRule="auto"/>
        <w:rPr/>
      </w:pPr>
      <w:bookmarkStart w:colFirst="0" w:colLast="0" w:name="_jrcm51lmoi36" w:id="48"/>
      <w:bookmarkEnd w:id="48"/>
      <w:r w:rsidDel="00000000" w:rsidR="00000000" w:rsidRPr="00000000">
        <w:rPr>
          <w:rtl w:val="0"/>
        </w:rPr>
        <w:t xml:space="preserve">Notes and Suggestions</w:t>
      </w:r>
    </w:p>
    <w:p w:rsidR="00000000" w:rsidDel="00000000" w:rsidP="00000000" w:rsidRDefault="00000000" w:rsidRPr="00000000" w14:paraId="000001F2">
      <w:pPr>
        <w:pageBreakBefore w:val="0"/>
        <w:rPr/>
      </w:pPr>
      <w:r w:rsidDel="00000000" w:rsidR="00000000" w:rsidRPr="00000000">
        <w:rPr>
          <w:rtl w:val="0"/>
        </w:rPr>
      </w:r>
    </w:p>
    <w:p w:rsidR="00000000" w:rsidDel="00000000" w:rsidP="00000000" w:rsidRDefault="00000000" w:rsidRPr="00000000" w14:paraId="000001F3">
      <w:pPr>
        <w:pageBreakBefore w:val="0"/>
        <w:rPr/>
      </w:pPr>
      <w:r w:rsidDel="00000000" w:rsidR="00000000" w:rsidRPr="00000000">
        <w:rPr>
          <w:rtl w:val="0"/>
        </w:rPr>
      </w:r>
    </w:p>
    <w:sectPr>
      <w:headerReference r:id="rId27" w:type="default"/>
      <w:headerReference r:id="rId28" w:type="first"/>
      <w:footerReference r:id="rId29" w:type="default"/>
      <w:footerReference r:id="rId30" w:type="first"/>
      <w:pgSz w:h="15840" w:w="12240" w:orient="portrait"/>
      <w:pgMar w:bottom="1080" w:top="1080" w:left="1080" w:right="1080" w:header="288" w:footer="288"/>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font w:name="Arial"/>
  <w:font w:name="Times New Roman"/>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Poppin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Montserrat">
    <w:embedRegular w:fontKey="{00000000-0000-0000-0000-000000000000}" r:id="rId9" w:subsetted="0"/>
    <w:embedBold w:fontKey="{00000000-0000-0000-0000-000000000000}" r:id="rId10" w:subsetted="0"/>
    <w:embedItalic w:fontKey="{00000000-0000-0000-0000-000000000000}" r:id="rId11" w:subsetted="0"/>
    <w:embedBoldItalic w:fontKey="{00000000-0000-0000-0000-000000000000}" r:id="rId12" w:subsetted="0"/>
  </w:font>
  <w:font w:name="Poppins Medium">
    <w:embedRegular w:fontKey="{00000000-0000-0000-0000-000000000000}" r:id="rId13" w:subsetted="0"/>
    <w:embedBold w:fontKey="{00000000-0000-0000-0000-000000000000}" r:id="rId14" w:subsetted="0"/>
    <w:embedItalic w:fontKey="{00000000-0000-0000-0000-000000000000}" r:id="rId15" w:subsetted="0"/>
    <w:embedBoldItalic w:fontKey="{00000000-0000-0000-0000-000000000000}" r:id="rId16" w:subsetted="0"/>
  </w:font>
  <w:font w:name="Enriqueta">
    <w:embedRegular w:fontKey="{00000000-0000-0000-0000-000000000000}" r:id="rId17" w:subsetted="0"/>
    <w:embedBold w:fontKey="{00000000-0000-0000-0000-000000000000}" r:id="rId18" w:subsetted="0"/>
  </w:font>
  <w:font w:name="Nova Mono">
    <w:embedRegular w:fontKey="{00000000-0000-0000-0000-000000000000}" r:id="rId19"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p w:rsidR="00000000" w:rsidDel="00000000" w:rsidP="00000000" w:rsidRDefault="00000000" w:rsidRPr="00000000" w14:paraId="000001F4">
    <w:pPr>
      <w:pageBreakBefore w:val="0"/>
      <w:jc w:val="center"/>
      <w:rPr>
        <w:sz w:val="20"/>
        <w:szCs w:val="20"/>
      </w:rPr>
    </w:pPr>
    <w:r w:rsidDel="00000000" w:rsidR="00000000" w:rsidRPr="00000000">
      <w:rPr>
        <w:sz w:val="20"/>
        <w:szCs w:val="20"/>
        <w:rtl w:val="0"/>
      </w:rPr>
      <w:t xml:space="preserve">Do Not Disseminate without Permission from FloodLAMP, PBC                        </w:t>
    </w:r>
  </w:p>
  <w:p w:rsidR="00000000" w:rsidDel="00000000" w:rsidP="00000000" w:rsidRDefault="00000000" w:rsidRPr="00000000" w14:paraId="000001F5">
    <w:pPr>
      <w:pageBreakBefore w:val="0"/>
      <w:jc w:val="center"/>
      <w:rPr>
        <w:sz w:val="20"/>
        <w:szCs w:val="20"/>
      </w:rPr>
    </w:pPr>
    <w:r w:rsidDel="00000000" w:rsidR="00000000" w:rsidRPr="00000000">
      <w:rPr>
        <w:sz w:val="20"/>
        <w:szCs w:val="20"/>
        <w:rtl w:val="0"/>
      </w:rPr>
      <w:t xml:space="preserve">For Research Use Only</w:t>
    </w:r>
  </w:p>
  <w:p w:rsidR="00000000" w:rsidDel="00000000" w:rsidP="00000000" w:rsidRDefault="00000000" w:rsidRPr="00000000" w14:paraId="000001F6">
    <w:pPr>
      <w:pageBreakBefore w:val="0"/>
      <w:jc w:val="right"/>
      <w:rPr>
        <w:sz w:val="20"/>
        <w:szCs w:val="20"/>
      </w:rPr>
    </w:pPr>
    <w:r w:rsidDel="00000000" w:rsidR="00000000" w:rsidRPr="00000000">
      <w:rPr>
        <w:sz w:val="20"/>
        <w:szCs w:val="20"/>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p w:rsidR="00000000" w:rsidDel="00000000" w:rsidP="00000000" w:rsidRDefault="00000000" w:rsidRPr="00000000" w14:paraId="000001F8">
    <w:pPr>
      <w:pageBreakBefore w:val="0"/>
      <w:jc w:val="right"/>
      <w:rPr>
        <w:rFonts w:ascii="Montserrat" w:cs="Montserrat" w:eastAsia="Montserrat" w:hAnsi="Montserrat"/>
        <w:b w:val="1"/>
        <w:sz w:val="24"/>
        <w:szCs w:val="24"/>
      </w:rPr>
    </w:pPr>
    <w:r w:rsidDel="00000000" w:rsidR="00000000" w:rsidRPr="00000000">
      <w:rPr>
        <w:rtl w:val="0"/>
      </w:rPr>
    </w:r>
  </w:p>
  <w:p w:rsidR="00000000" w:rsidDel="00000000" w:rsidP="00000000" w:rsidRDefault="00000000" w:rsidRPr="00000000" w14:paraId="000001F9">
    <w:pPr>
      <w:pageBreakBefore w:val="0"/>
      <w:jc w:val="right"/>
      <w:rPr>
        <w:rFonts w:ascii="Montserrat" w:cs="Montserrat" w:eastAsia="Montserrat" w:hAnsi="Montserrat"/>
        <w:b w:val="1"/>
        <w:sz w:val="24"/>
        <w:szCs w:val="24"/>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p w:rsidR="00000000" w:rsidDel="00000000" w:rsidP="00000000" w:rsidRDefault="00000000" w:rsidRPr="00000000" w14:paraId="000001F7">
    <w:pPr>
      <w:pageBreakBefore w:val="0"/>
      <w:spacing w:line="240" w:lineRule="auto"/>
      <w:ind w:left="0" w:firstLine="0"/>
      <w:rPr>
        <w:rFonts w:ascii="Poppins" w:cs="Poppins" w:eastAsia="Poppins" w:hAnsi="Poppins"/>
        <w:b w:val="1"/>
        <w:sz w:val="20"/>
        <w:szCs w:val="20"/>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p w:rsidR="00000000" w:rsidDel="00000000" w:rsidP="00000000" w:rsidRDefault="00000000" w:rsidRPr="00000000" w14:paraId="000001FA">
    <w:pPr>
      <w:pageBreakBefore w:val="0"/>
      <w:tabs>
        <w:tab w:val="left" w:leader="none" w:pos="6570"/>
      </w:tabs>
      <w:spacing w:line="240" w:lineRule="auto"/>
      <w:rPr>
        <w:rFonts w:ascii="Poppins" w:cs="Poppins" w:eastAsia="Poppins" w:hAnsi="Poppins"/>
        <w:b w:val="1"/>
        <w:sz w:val="20"/>
        <w:szCs w:val="20"/>
      </w:rPr>
    </w:pPr>
    <w:r w:rsidDel="00000000" w:rsidR="00000000" w:rsidRPr="00000000">
      <w:rPr>
        <w:rFonts w:ascii="Poppins" w:cs="Poppins" w:eastAsia="Poppins" w:hAnsi="Poppins"/>
        <w:b w:val="1"/>
        <w:sz w:val="20"/>
        <w:szCs w:val="20"/>
        <w:rtl w:val="0"/>
      </w:rPr>
      <w:t xml:space="preserve">FloodLAMP COVID-19 Tests</w:t>
      <w:tab/>
      <w:t xml:space="preserve">     </w:t>
    </w:r>
    <w:r w:rsidDel="00000000" w:rsidR="00000000" w:rsidRPr="00000000">
      <w:rPr>
        <w:rFonts w:ascii="Montserrat" w:cs="Montserrat" w:eastAsia="Montserrat" w:hAnsi="Montserrat"/>
        <w:b w:val="1"/>
        <w:sz w:val="40"/>
        <w:szCs w:val="40"/>
      </w:rPr>
      <w:drawing>
        <wp:anchor allowOverlap="1" behindDoc="0" distB="0" distT="0" distL="0" distR="0" hidden="0" layoutInCell="1" locked="0" relativeHeight="0" simplePos="0">
          <wp:simplePos x="0" y="0"/>
          <wp:positionH relativeFrom="page">
            <wp:posOffset>6858000</wp:posOffset>
          </wp:positionH>
          <wp:positionV relativeFrom="page">
            <wp:posOffset>253778</wp:posOffset>
          </wp:positionV>
          <wp:extent cx="571500" cy="492369"/>
          <wp:effectExtent b="0" l="0" r="0" t="0"/>
          <wp:wrapSquare wrapText="bothSides" distB="0" distT="0" distL="0" distR="0"/>
          <wp:docPr id="13" name="image7.png"/>
          <a:graphic>
            <a:graphicData uri="http://schemas.openxmlformats.org/drawingml/2006/picture">
              <pic:pic>
                <pic:nvPicPr>
                  <pic:cNvPr id="0" name="image7.png"/>
                  <pic:cNvPicPr preferRelativeResize="0"/>
                </pic:nvPicPr>
                <pic:blipFill>
                  <a:blip r:embed="rId1"/>
                  <a:srcRect b="0" l="0" r="0" t="0"/>
                  <a:stretch>
                    <a:fillRect/>
                  </a:stretch>
                </pic:blipFill>
                <pic:spPr>
                  <a:xfrm>
                    <a:off x="0" y="0"/>
                    <a:ext cx="571500" cy="492369"/>
                  </a:xfrm>
                  <a:prstGeom prst="rect"/>
                  <a:ln/>
                </pic:spPr>
              </pic:pic>
            </a:graphicData>
          </a:graphic>
        </wp:anchor>
      </w:drawing>
    </w:r>
    <w:r w:rsidDel="00000000" w:rsidR="00000000" w:rsidRPr="00000000">
      <w:rPr>
        <w:rFonts w:ascii="Poppins" w:cs="Poppins" w:eastAsia="Poppins" w:hAnsi="Poppins"/>
        <w:b w:val="1"/>
        <w:sz w:val="20"/>
        <w:szCs w:val="20"/>
        <w:rtl w:val="0"/>
      </w:rPr>
      <w:t xml:space="preserve">FloodLAMP Biotechnologies</w:t>
    </w:r>
  </w:p>
  <w:p w:rsidR="00000000" w:rsidDel="00000000" w:rsidP="00000000" w:rsidRDefault="00000000" w:rsidRPr="00000000" w14:paraId="000001FB">
    <w:pPr>
      <w:pageBreakBefore w:val="0"/>
      <w:tabs>
        <w:tab w:val="left" w:leader="none" w:pos="6570"/>
      </w:tabs>
      <w:spacing w:line="240" w:lineRule="auto"/>
      <w:rPr>
        <w:b w:val="1"/>
        <w:sz w:val="20"/>
        <w:szCs w:val="20"/>
      </w:rPr>
    </w:pPr>
    <w:r w:rsidDel="00000000" w:rsidR="00000000" w:rsidRPr="00000000">
      <w:rPr>
        <w:rFonts w:ascii="Enriqueta" w:cs="Enriqueta" w:eastAsia="Enriqueta" w:hAnsi="Enriqueta"/>
        <w:color w:val="bc1414"/>
        <w:sz w:val="20"/>
        <w:szCs w:val="20"/>
        <w:rtl w:val="0"/>
      </w:rPr>
      <w:t xml:space="preserve">Test Validation Guide v1.0                                                           </w:t>
      <w:tab/>
      <w:t xml:space="preserve">          </w:t>
    </w:r>
    <w:r w:rsidDel="00000000" w:rsidR="00000000" w:rsidRPr="00000000">
      <w:rPr>
        <w:rFonts w:ascii="Enriqueta" w:cs="Enriqueta" w:eastAsia="Enriqueta" w:hAnsi="Enriqueta"/>
        <w:color w:val="666666"/>
        <w:sz w:val="20"/>
        <w:szCs w:val="20"/>
        <w:rtl w:val="0"/>
      </w:rPr>
      <w:t xml:space="preserve">a Public Benefit Corporation</w:t>
    </w:r>
    <w:r w:rsidDel="00000000" w:rsidR="00000000" w:rsidRPr="00000000">
      <w:rPr>
        <w:rtl w:val="0"/>
      </w:rPr>
    </w:r>
  </w:p>
  <w:tbl>
    <w:tblPr>
      <w:tblStyle w:val="Table13"/>
      <w:tblW w:w="960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600"/>
      <w:tblGridChange w:id="0">
        <w:tblGrid>
          <w:gridCol w:w="9600"/>
        </w:tblGrid>
      </w:tblGridChange>
    </w:tblGrid>
    <w:tr>
      <w:trPr>
        <w:cantSplit w:val="0"/>
        <w:trHeight w:val="270" w:hRule="atLeast"/>
        <w:tblHeader w:val="0"/>
      </w:trPr>
      <w:tc>
        <w:tcPr>
          <w:tcBorders>
            <w:top w:color="000000" w:space="0" w:sz="0" w:val="nil"/>
            <w:left w:color="000000" w:space="0" w:sz="0" w:val="nil"/>
            <w:bottom w:color="000000" w:space="0" w:sz="0" w:val="nil"/>
            <w:right w:color="000000" w:space="0" w:sz="0" w:val="nil"/>
          </w:tcBorders>
          <w:shd w:fill="auto" w:val="clear"/>
          <w:tcMar>
            <w:top w:w="0.0" w:type="dxa"/>
            <w:left w:w="0.0" w:type="dxa"/>
            <w:bottom w:w="0.0" w:type="dxa"/>
            <w:right w:w="0.0" w:type="dxa"/>
          </w:tcMar>
          <w:vAlign w:val="center"/>
        </w:tcPr>
        <w:p w:rsidR="00000000" w:rsidDel="00000000" w:rsidP="00000000" w:rsidRDefault="00000000" w:rsidRPr="00000000" w14:paraId="000001FC">
          <w:pPr>
            <w:pageBreakBefore w:val="0"/>
            <w:spacing w:line="240" w:lineRule="auto"/>
            <w:ind w:left="0" w:firstLine="0"/>
            <w:rPr>
              <w:rFonts w:ascii="Montserrat" w:cs="Montserrat" w:eastAsia="Montserrat" w:hAnsi="Montserrat"/>
              <w:b w:val="1"/>
              <w:sz w:val="16"/>
              <w:szCs w:val="16"/>
            </w:rPr>
          </w:pPr>
          <w:r w:rsidDel="00000000" w:rsidR="00000000" w:rsidRPr="00000000">
            <w:rPr>
              <w:rtl w:val="0"/>
            </w:rPr>
          </w:r>
        </w:p>
      </w:tc>
    </w:tr>
  </w:tbl>
  <w:p w:rsidR="00000000" w:rsidDel="00000000" w:rsidP="00000000" w:rsidRDefault="00000000" w:rsidRPr="00000000" w14:paraId="000001FD">
    <w:pPr>
      <w:pageBreakBefore w:val="0"/>
      <w:tabs>
        <w:tab w:val="left" w:leader="none" w:pos="6570"/>
      </w:tabs>
      <w:spacing w:line="240" w:lineRule="auto"/>
      <w:rPr>
        <w:rFonts w:ascii="Poppins" w:cs="Poppins" w:eastAsia="Poppins" w:hAnsi="Poppins"/>
        <w:b w:val="1"/>
        <w:sz w:val="28"/>
        <w:szCs w:val="28"/>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ocDefaults>
    <w:rPrDefault>
      <w:rPr>
        <w:rFonts w:ascii="Roboto" w:cs="Roboto" w:eastAsia="Roboto" w:hAnsi="Roboto"/>
        <w:sz w:val="22"/>
        <w:szCs w:val="22"/>
        <w:lang w:val="en"/>
      </w:rPr>
    </w:rPrDefault>
    <w:pPrDefault>
      <w:pPr>
        <w:spacing w:line="288"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before="200" w:line="360" w:lineRule="auto"/>
    </w:pPr>
    <w:rPr>
      <w:rFonts w:ascii="Poppins Medium" w:cs="Poppins Medium" w:eastAsia="Poppins Medium" w:hAnsi="Poppins Medium"/>
      <w:i w:val="1"/>
      <w:sz w:val="36"/>
      <w:szCs w:val="36"/>
    </w:rPr>
  </w:style>
  <w:style w:type="paragraph" w:styleId="Heading2">
    <w:name w:val="heading 2"/>
    <w:basedOn w:val="Normal"/>
    <w:next w:val="Normal"/>
    <w:pPr>
      <w:keepNext w:val="1"/>
      <w:keepLines w:val="1"/>
      <w:pageBreakBefore w:val="0"/>
      <w:spacing w:after="200" w:before="200" w:lineRule="auto"/>
    </w:pPr>
    <w:rPr>
      <w:rFonts w:ascii="Poppins Medium" w:cs="Poppins Medium" w:eastAsia="Poppins Medium" w:hAnsi="Poppins Medium"/>
      <w:sz w:val="32"/>
      <w:szCs w:val="32"/>
    </w:rPr>
  </w:style>
  <w:style w:type="paragraph" w:styleId="Heading3">
    <w:name w:val="heading 3"/>
    <w:basedOn w:val="Normal"/>
    <w:next w:val="Normal"/>
    <w:pPr>
      <w:keepNext w:val="1"/>
      <w:keepLines w:val="1"/>
      <w:pageBreakBefore w:val="0"/>
      <w:spacing w:line="276" w:lineRule="auto"/>
      <w:jc w:val="both"/>
    </w:pPr>
    <w:rPr>
      <w:b w:val="1"/>
      <w:color w:val="497bc6"/>
      <w:sz w:val="24"/>
      <w:szCs w:val="24"/>
    </w:rPr>
  </w:style>
  <w:style w:type="paragraph" w:styleId="Heading4">
    <w:name w:val="heading 4"/>
    <w:basedOn w:val="Normal"/>
    <w:next w:val="Normal"/>
    <w:pPr>
      <w:keepNext w:val="1"/>
      <w:keepLines w:val="1"/>
      <w:pageBreakBefore w:val="0"/>
    </w:pPr>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line="240" w:lineRule="auto"/>
    </w:pPr>
    <w:rPr>
      <w:rFonts w:ascii="Poppins" w:cs="Poppins" w:eastAsia="Poppins" w:hAnsi="Poppins"/>
      <w:b w:val="1"/>
      <w:sz w:val="80"/>
      <w:szCs w:val="80"/>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 w:type="table" w:styleId="Table10">
    <w:basedOn w:val="TableNormal"/>
    <w:tblPr>
      <w:tblStyleRowBandSize w:val="1"/>
      <w:tblStyleColBandSize w:val="1"/>
      <w:tblCellMar>
        <w:top w:w="100.0" w:type="dxa"/>
        <w:left w:w="100.0" w:type="dxa"/>
        <w:bottom w:w="100.0" w:type="dxa"/>
        <w:right w:w="100.0" w:type="dxa"/>
      </w:tblCellMar>
    </w:tblPr>
  </w:style>
  <w:style w:type="table" w:styleId="Table11">
    <w:basedOn w:val="TableNormal"/>
    <w:tblPr>
      <w:tblStyleRowBandSize w:val="1"/>
      <w:tblStyleColBandSize w:val="1"/>
      <w:tblCellMar>
        <w:top w:w="100.0" w:type="dxa"/>
        <w:left w:w="100.0" w:type="dxa"/>
        <w:bottom w:w="100.0" w:type="dxa"/>
        <w:right w:w="100.0" w:type="dxa"/>
      </w:tblCellMar>
    </w:tblPr>
  </w:style>
  <w:style w:type="table" w:styleId="Table12">
    <w:basedOn w:val="TableNormal"/>
    <w:tblPr>
      <w:tblStyleRowBandSize w:val="1"/>
      <w:tblStyleColBandSize w:val="1"/>
      <w:tblCellMar>
        <w:top w:w="100.0" w:type="dxa"/>
        <w:left w:w="100.0" w:type="dxa"/>
        <w:bottom w:w="100.0" w:type="dxa"/>
        <w:right w:w="100.0" w:type="dxa"/>
      </w:tblCellMar>
    </w:tblPr>
  </w:style>
  <w:style w:type="table" w:styleId="Table13">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image" Target="media/image6.png"/><Relationship Id="rId22" Type="http://schemas.openxmlformats.org/officeDocument/2006/relationships/image" Target="media/image9.png"/><Relationship Id="rId21" Type="http://schemas.openxmlformats.org/officeDocument/2006/relationships/image" Target="media/image4.png"/><Relationship Id="rId24" Type="http://schemas.openxmlformats.org/officeDocument/2006/relationships/image" Target="media/image17.png"/><Relationship Id="rId23" Type="http://schemas.openxmlformats.org/officeDocument/2006/relationships/image" Target="media/image10.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1.png"/><Relationship Id="rId26" Type="http://schemas.openxmlformats.org/officeDocument/2006/relationships/image" Target="media/image21.png"/><Relationship Id="rId25" Type="http://schemas.openxmlformats.org/officeDocument/2006/relationships/image" Target="media/image20.png"/><Relationship Id="rId28" Type="http://schemas.openxmlformats.org/officeDocument/2006/relationships/header" Target="header1.xml"/><Relationship Id="rId27" Type="http://schemas.openxmlformats.org/officeDocument/2006/relationships/header" Target="header2.xml"/><Relationship Id="rId5" Type="http://schemas.openxmlformats.org/officeDocument/2006/relationships/styles" Target="styles.xml"/><Relationship Id="rId6" Type="http://schemas.openxmlformats.org/officeDocument/2006/relationships/image" Target="media/image16.png"/><Relationship Id="rId29" Type="http://schemas.openxmlformats.org/officeDocument/2006/relationships/footer" Target="footer1.xml"/><Relationship Id="rId7" Type="http://schemas.openxmlformats.org/officeDocument/2006/relationships/image" Target="media/image14.png"/><Relationship Id="rId8" Type="http://schemas.openxmlformats.org/officeDocument/2006/relationships/image" Target="media/image19.png"/><Relationship Id="rId30" Type="http://schemas.openxmlformats.org/officeDocument/2006/relationships/footer" Target="footer2.xml"/><Relationship Id="rId11" Type="http://schemas.openxmlformats.org/officeDocument/2006/relationships/image" Target="media/image22.png"/><Relationship Id="rId10" Type="http://schemas.openxmlformats.org/officeDocument/2006/relationships/image" Target="media/image5.png"/><Relationship Id="rId13" Type="http://schemas.openxmlformats.org/officeDocument/2006/relationships/image" Target="media/image12.png"/><Relationship Id="rId12" Type="http://schemas.openxmlformats.org/officeDocument/2006/relationships/image" Target="media/image18.png"/><Relationship Id="rId15" Type="http://schemas.openxmlformats.org/officeDocument/2006/relationships/image" Target="media/image15.png"/><Relationship Id="rId14" Type="http://schemas.openxmlformats.org/officeDocument/2006/relationships/image" Target="media/image8.png"/><Relationship Id="rId17" Type="http://schemas.openxmlformats.org/officeDocument/2006/relationships/image" Target="media/image3.png"/><Relationship Id="rId16" Type="http://schemas.openxmlformats.org/officeDocument/2006/relationships/image" Target="media/image1.png"/><Relationship Id="rId19" Type="http://schemas.openxmlformats.org/officeDocument/2006/relationships/image" Target="media/image2.png"/><Relationship Id="rId18" Type="http://schemas.openxmlformats.org/officeDocument/2006/relationships/image" Target="media/image13.png"/></Relationships>
</file>

<file path=word/_rels/fontTable.xml.rels><?xml version="1.0" encoding="UTF-8" standalone="yes"?><Relationships xmlns="http://schemas.openxmlformats.org/package/2006/relationships"><Relationship Id="rId11" Type="http://schemas.openxmlformats.org/officeDocument/2006/relationships/font" Target="fonts/Montserrat-italic.ttf"/><Relationship Id="rId10" Type="http://schemas.openxmlformats.org/officeDocument/2006/relationships/font" Target="fonts/Montserrat-bold.ttf"/><Relationship Id="rId13" Type="http://schemas.openxmlformats.org/officeDocument/2006/relationships/font" Target="fonts/PoppinsMedium-regular.ttf"/><Relationship Id="rId12" Type="http://schemas.openxmlformats.org/officeDocument/2006/relationships/font" Target="fonts/Montserrat-boldItalic.ttf"/><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9" Type="http://schemas.openxmlformats.org/officeDocument/2006/relationships/font" Target="fonts/Montserrat-regular.ttf"/><Relationship Id="rId15" Type="http://schemas.openxmlformats.org/officeDocument/2006/relationships/font" Target="fonts/PoppinsMedium-italic.ttf"/><Relationship Id="rId14" Type="http://schemas.openxmlformats.org/officeDocument/2006/relationships/font" Target="fonts/PoppinsMedium-bold.ttf"/><Relationship Id="rId17" Type="http://schemas.openxmlformats.org/officeDocument/2006/relationships/font" Target="fonts/Enriqueta-regular.ttf"/><Relationship Id="rId16" Type="http://schemas.openxmlformats.org/officeDocument/2006/relationships/font" Target="fonts/PoppinsMedium-boldItalic.ttf"/><Relationship Id="rId5" Type="http://schemas.openxmlformats.org/officeDocument/2006/relationships/font" Target="fonts/Poppins-regular.ttf"/><Relationship Id="rId19" Type="http://schemas.openxmlformats.org/officeDocument/2006/relationships/font" Target="fonts/NovaMono-regular.ttf"/><Relationship Id="rId6" Type="http://schemas.openxmlformats.org/officeDocument/2006/relationships/font" Target="fonts/Poppins-bold.ttf"/><Relationship Id="rId18" Type="http://schemas.openxmlformats.org/officeDocument/2006/relationships/font" Target="fonts/Enriqueta-bold.ttf"/><Relationship Id="rId7" Type="http://schemas.openxmlformats.org/officeDocument/2006/relationships/font" Target="fonts/Poppins-italic.ttf"/><Relationship Id="rId8" Type="http://schemas.openxmlformats.org/officeDocument/2006/relationships/font" Target="fonts/Poppins-boldItalic.ttf"/></Relationships>
</file>

<file path=word/_rels/header2.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