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A9B620" w14:textId="77777777" w:rsidR="004709DB" w:rsidRDefault="00226F66">
      <w:pPr>
        <w:jc w:val="both"/>
        <w:rPr>
          <w:rFonts w:ascii="Open Sans" w:eastAsia="Open Sans" w:hAnsi="Open Sans" w:cs="Open Sans"/>
          <w:b/>
          <w:sz w:val="28"/>
          <w:szCs w:val="28"/>
        </w:rPr>
      </w:pPr>
      <w:bookmarkStart w:id="0" w:name="_GoBack"/>
      <w:bookmarkEnd w:id="0"/>
      <w:r>
        <w:rPr>
          <w:rFonts w:ascii="Open Sans" w:eastAsia="Open Sans" w:hAnsi="Open Sans" w:cs="Open Sans"/>
          <w:b/>
          <w:sz w:val="28"/>
          <w:szCs w:val="28"/>
        </w:rPr>
        <w:t>Molecular Diagnostic Template for Laboratories</w:t>
      </w:r>
    </w:p>
    <w:p w14:paraId="26BCC26B" w14:textId="77777777" w:rsidR="004709DB" w:rsidRDefault="004709DB">
      <w:pPr>
        <w:jc w:val="both"/>
        <w:rPr>
          <w:rFonts w:ascii="Open Sans" w:eastAsia="Open Sans" w:hAnsi="Open Sans" w:cs="Open Sans"/>
          <w:b/>
          <w:sz w:val="28"/>
          <w:szCs w:val="28"/>
        </w:rPr>
      </w:pPr>
    </w:p>
    <w:p w14:paraId="327B3FB7" w14:textId="77777777" w:rsidR="004709DB" w:rsidRDefault="00226F66">
      <w:pPr>
        <w:pStyle w:val="Heading1"/>
      </w:pPr>
      <w:bookmarkStart w:id="1" w:name="_o0mz8ampbtum" w:colFirst="0" w:colLast="0"/>
      <w:bookmarkEnd w:id="1"/>
      <w:r>
        <w:t>A. PURPOSE FOR SUBMISSION</w:t>
      </w:r>
    </w:p>
    <w:p w14:paraId="3D4815D7" w14:textId="77777777" w:rsidR="004709DB" w:rsidRDefault="004709DB">
      <w:pPr>
        <w:jc w:val="both"/>
        <w:rPr>
          <w:rFonts w:ascii="Open Sans" w:eastAsia="Open Sans" w:hAnsi="Open Sans" w:cs="Open Sans"/>
          <w:sz w:val="24"/>
          <w:szCs w:val="24"/>
        </w:rPr>
      </w:pPr>
    </w:p>
    <w:p w14:paraId="117AA217" w14:textId="77777777" w:rsidR="004709DB" w:rsidRDefault="00226F66">
      <w:pPr>
        <w:rPr>
          <w:rFonts w:ascii="Open Sans" w:eastAsia="Open Sans" w:hAnsi="Open Sans" w:cs="Open Sans"/>
        </w:rPr>
      </w:pPr>
      <w:r>
        <w:rPr>
          <w:rFonts w:ascii="Open Sans" w:eastAsia="Open Sans" w:hAnsi="Open Sans" w:cs="Open Sans"/>
        </w:rPr>
        <w:t xml:space="preserve">Emergency Use Authorization (EUA) request for use of </w:t>
      </w:r>
      <w:proofErr w:type="spellStart"/>
      <w:r>
        <w:rPr>
          <w:rFonts w:ascii="Open Sans" w:eastAsia="Open Sans" w:hAnsi="Open Sans" w:cs="Open Sans"/>
        </w:rPr>
        <w:t>FloodLAMP</w:t>
      </w:r>
      <w:proofErr w:type="spellEnd"/>
      <w:r>
        <w:rPr>
          <w:rFonts w:ascii="Open Sans" w:eastAsia="Open Sans" w:hAnsi="Open Sans" w:cs="Open Sans"/>
        </w:rPr>
        <w:t xml:space="preserve"> </w:t>
      </w:r>
      <w:r>
        <w:rPr>
          <w:rFonts w:ascii="Open Sans" w:eastAsia="Open Sans" w:hAnsi="Open Sans" w:cs="Open Sans"/>
        </w:rPr>
        <w:t xml:space="preserve">to be performed for the in vitro qualitative detection of RNA from the SARS-CoV-2 in anterior nares swab specimens and saliva samples from individuals [suspected of COVID-19 by their healthcare </w:t>
      </w:r>
      <w:proofErr w:type="gramStart"/>
      <w:r>
        <w:rPr>
          <w:rFonts w:ascii="Open Sans" w:eastAsia="Open Sans" w:hAnsi="Open Sans" w:cs="Open Sans"/>
        </w:rPr>
        <w:t>provider][</w:t>
      </w:r>
      <w:proofErr w:type="gramEnd"/>
      <w:r>
        <w:rPr>
          <w:rFonts w:ascii="Open Sans" w:eastAsia="Open Sans" w:hAnsi="Open Sans" w:cs="Open Sans"/>
        </w:rPr>
        <w:t>as recommended for testing by public health authorit</w:t>
      </w:r>
      <w:r>
        <w:rPr>
          <w:rFonts w:ascii="Open Sans" w:eastAsia="Open Sans" w:hAnsi="Open Sans" w:cs="Open Sans"/>
        </w:rPr>
        <w:t xml:space="preserve">y guidelines for screening of asymptomatic individuals]. </w:t>
      </w:r>
      <w:proofErr w:type="spellStart"/>
      <w:r>
        <w:rPr>
          <w:rFonts w:ascii="Open Sans" w:eastAsia="Open Sans" w:hAnsi="Open Sans" w:cs="Open Sans"/>
        </w:rPr>
        <w:t>FloodLAMP</w:t>
      </w:r>
      <w:proofErr w:type="spellEnd"/>
      <w:r>
        <w:rPr>
          <w:rFonts w:ascii="Open Sans" w:eastAsia="Open Sans" w:hAnsi="Open Sans" w:cs="Open Sans"/>
        </w:rPr>
        <w:t xml:space="preserve"> will be performed in CLIA-certified, high-complexity laboratories. Additional testing and confirmation procedures should be performed in consultation with public health and/or other authori</w:t>
      </w:r>
      <w:r>
        <w:rPr>
          <w:rFonts w:ascii="Open Sans" w:eastAsia="Open Sans" w:hAnsi="Open Sans" w:cs="Open Sans"/>
        </w:rPr>
        <w:t xml:space="preserve">ties to whom reporting is required. Positive results should also be reported in accordance with local, state, and federal regulations. </w:t>
      </w:r>
    </w:p>
    <w:p w14:paraId="28A8FCB0" w14:textId="77777777" w:rsidR="004709DB" w:rsidRDefault="004709DB">
      <w:pPr>
        <w:jc w:val="both"/>
        <w:rPr>
          <w:rFonts w:ascii="Open Sans" w:eastAsia="Open Sans" w:hAnsi="Open Sans" w:cs="Open Sans"/>
          <w:b/>
          <w:sz w:val="24"/>
          <w:szCs w:val="24"/>
        </w:rPr>
      </w:pPr>
    </w:p>
    <w:p w14:paraId="75F2A57B" w14:textId="77777777" w:rsidR="004709DB" w:rsidRDefault="00226F66">
      <w:pPr>
        <w:pStyle w:val="Heading1"/>
      </w:pPr>
      <w:bookmarkStart w:id="2" w:name="_l3cenhbor4gv" w:colFirst="0" w:colLast="0"/>
      <w:bookmarkEnd w:id="2"/>
      <w:r>
        <w:t>B. MEASURAND</w:t>
      </w:r>
    </w:p>
    <w:p w14:paraId="78C34CB3" w14:textId="77777777" w:rsidR="004709DB" w:rsidRDefault="00226F66">
      <w:pPr>
        <w:spacing w:before="240" w:after="240" w:line="276" w:lineRule="auto"/>
        <w:jc w:val="both"/>
        <w:rPr>
          <w:rFonts w:ascii="Open Sans" w:eastAsia="Open Sans" w:hAnsi="Open Sans" w:cs="Open Sans"/>
        </w:rPr>
      </w:pPr>
      <w:r>
        <w:rPr>
          <w:rFonts w:ascii="Open Sans" w:eastAsia="Open Sans" w:hAnsi="Open Sans" w:cs="Open Sans"/>
        </w:rPr>
        <w:t xml:space="preserve">Specific nucleic acid sequences in the ORF1a and </w:t>
      </w:r>
      <w:proofErr w:type="spellStart"/>
      <w:r>
        <w:rPr>
          <w:rFonts w:ascii="Open Sans" w:eastAsia="Open Sans" w:hAnsi="Open Sans" w:cs="Open Sans"/>
        </w:rPr>
        <w:t>nucleocapsid</w:t>
      </w:r>
      <w:proofErr w:type="spellEnd"/>
      <w:r>
        <w:rPr>
          <w:rFonts w:ascii="Open Sans" w:eastAsia="Open Sans" w:hAnsi="Open Sans" w:cs="Open Sans"/>
        </w:rPr>
        <w:t xml:space="preserve"> genes of SARS-CoV-2, targeted by the As1e an</w:t>
      </w:r>
      <w:r>
        <w:rPr>
          <w:rFonts w:ascii="Open Sans" w:eastAsia="Open Sans" w:hAnsi="Open Sans" w:cs="Open Sans"/>
        </w:rPr>
        <w:t xml:space="preserve">d N2 primer sets. </w:t>
      </w:r>
    </w:p>
    <w:p w14:paraId="77627A51" w14:textId="77777777" w:rsidR="004709DB" w:rsidRDefault="00226F66">
      <w:pPr>
        <w:pStyle w:val="Heading1"/>
      </w:pPr>
      <w:bookmarkStart w:id="3" w:name="_jvirkje8hnnz" w:colFirst="0" w:colLast="0"/>
      <w:bookmarkEnd w:id="3"/>
      <w:r>
        <w:t xml:space="preserve">C. LABORATORY/SPONSOR </w:t>
      </w:r>
    </w:p>
    <w:p w14:paraId="17FB690B" w14:textId="77777777" w:rsidR="004709DB" w:rsidRDefault="004709DB">
      <w:pPr>
        <w:keepLines/>
        <w:widowControl w:val="0"/>
        <w:spacing w:line="276" w:lineRule="auto"/>
        <w:jc w:val="both"/>
        <w:rPr>
          <w:rFonts w:ascii="Open Sans" w:eastAsia="Open Sans" w:hAnsi="Open Sans" w:cs="Open Sans"/>
        </w:rPr>
      </w:pPr>
    </w:p>
    <w:p w14:paraId="22F988F7" w14:textId="77777777" w:rsidR="004709DB" w:rsidRDefault="00226F66">
      <w:pPr>
        <w:keepLines/>
        <w:widowControl w:val="0"/>
        <w:spacing w:line="276" w:lineRule="auto"/>
        <w:jc w:val="both"/>
        <w:rPr>
          <w:rFonts w:ascii="Open Sans" w:eastAsia="Open Sans" w:hAnsi="Open Sans" w:cs="Open Sans"/>
        </w:rPr>
      </w:pPr>
      <w:r>
        <w:rPr>
          <w:rFonts w:ascii="Open Sans" w:eastAsia="Open Sans" w:hAnsi="Open Sans" w:cs="Open Sans"/>
        </w:rPr>
        <w:t>Randall J. True</w:t>
      </w:r>
    </w:p>
    <w:p w14:paraId="5A082786" w14:textId="77777777" w:rsidR="004709DB" w:rsidRDefault="00226F66">
      <w:pPr>
        <w:keepLines/>
        <w:widowControl w:val="0"/>
        <w:spacing w:line="276" w:lineRule="auto"/>
        <w:jc w:val="both"/>
        <w:rPr>
          <w:rFonts w:ascii="Open Sans" w:eastAsia="Open Sans" w:hAnsi="Open Sans" w:cs="Open Sans"/>
        </w:rPr>
      </w:pPr>
      <w:r>
        <w:rPr>
          <w:rFonts w:ascii="Open Sans" w:eastAsia="Open Sans" w:hAnsi="Open Sans" w:cs="Open Sans"/>
        </w:rPr>
        <w:t>Founder and CEO</w:t>
      </w:r>
    </w:p>
    <w:p w14:paraId="05E11793" w14:textId="77777777" w:rsidR="004709DB" w:rsidRDefault="00226F66">
      <w:pPr>
        <w:keepLines/>
        <w:widowControl w:val="0"/>
        <w:spacing w:line="276" w:lineRule="auto"/>
        <w:jc w:val="both"/>
        <w:rPr>
          <w:rFonts w:ascii="Open Sans" w:eastAsia="Open Sans" w:hAnsi="Open Sans" w:cs="Open Sans"/>
        </w:rPr>
      </w:pPr>
      <w:proofErr w:type="spellStart"/>
      <w:r>
        <w:rPr>
          <w:rFonts w:ascii="Open Sans" w:eastAsia="Open Sans" w:hAnsi="Open Sans" w:cs="Open Sans"/>
        </w:rPr>
        <w:t>FloodLAMP</w:t>
      </w:r>
      <w:proofErr w:type="spellEnd"/>
      <w:r>
        <w:rPr>
          <w:rFonts w:ascii="Open Sans" w:eastAsia="Open Sans" w:hAnsi="Open Sans" w:cs="Open Sans"/>
        </w:rPr>
        <w:t xml:space="preserve"> Biotechnologies, a DE Public Benefit Corporation</w:t>
      </w:r>
    </w:p>
    <w:p w14:paraId="2752185A" w14:textId="77777777" w:rsidR="004709DB" w:rsidRDefault="00226F66">
      <w:pPr>
        <w:keepLines/>
        <w:widowControl w:val="0"/>
        <w:spacing w:line="276" w:lineRule="auto"/>
        <w:jc w:val="both"/>
        <w:rPr>
          <w:rFonts w:ascii="Open Sans" w:eastAsia="Open Sans" w:hAnsi="Open Sans" w:cs="Open Sans"/>
        </w:rPr>
      </w:pPr>
      <w:r>
        <w:rPr>
          <w:rFonts w:ascii="Open Sans" w:eastAsia="Open Sans" w:hAnsi="Open Sans" w:cs="Open Sans"/>
        </w:rPr>
        <w:t>Phone: (415) 269-2974</w:t>
      </w:r>
    </w:p>
    <w:p w14:paraId="137D0625" w14:textId="77777777" w:rsidR="004709DB" w:rsidRDefault="00226F66">
      <w:pPr>
        <w:keepLines/>
        <w:widowControl w:val="0"/>
        <w:spacing w:line="276" w:lineRule="auto"/>
        <w:jc w:val="both"/>
        <w:rPr>
          <w:rFonts w:ascii="Open Sans" w:eastAsia="Open Sans" w:hAnsi="Open Sans" w:cs="Open Sans"/>
        </w:rPr>
      </w:pPr>
      <w:r>
        <w:rPr>
          <w:rFonts w:ascii="Open Sans" w:eastAsia="Open Sans" w:hAnsi="Open Sans" w:cs="Open Sans"/>
        </w:rPr>
        <w:t xml:space="preserve">Email: </w:t>
      </w:r>
      <w:proofErr w:type="spellStart"/>
      <w:r>
        <w:rPr>
          <w:rFonts w:ascii="Open Sans" w:eastAsia="Open Sans" w:hAnsi="Open Sans" w:cs="Open Sans"/>
        </w:rPr>
        <w:t>randy@floodlamp.bio</w:t>
      </w:r>
      <w:proofErr w:type="spellEnd"/>
    </w:p>
    <w:p w14:paraId="3E617DED" w14:textId="77777777" w:rsidR="004709DB" w:rsidRDefault="004709DB">
      <w:pPr>
        <w:keepLines/>
        <w:widowControl w:val="0"/>
        <w:spacing w:line="276" w:lineRule="auto"/>
        <w:jc w:val="both"/>
        <w:rPr>
          <w:rFonts w:ascii="Open Sans" w:eastAsia="Open Sans" w:hAnsi="Open Sans" w:cs="Open Sans"/>
        </w:rPr>
      </w:pPr>
    </w:p>
    <w:p w14:paraId="3D28C7B0" w14:textId="77777777" w:rsidR="004709DB" w:rsidRDefault="00226F66">
      <w:pPr>
        <w:keepLines/>
        <w:widowControl w:val="0"/>
        <w:spacing w:line="276" w:lineRule="auto"/>
        <w:jc w:val="both"/>
        <w:rPr>
          <w:rFonts w:ascii="Open Sans" w:eastAsia="Open Sans" w:hAnsi="Open Sans" w:cs="Open Sans"/>
        </w:rPr>
      </w:pPr>
      <w:r>
        <w:rPr>
          <w:rFonts w:ascii="Open Sans" w:eastAsia="Open Sans" w:hAnsi="Open Sans" w:cs="Open Sans"/>
        </w:rPr>
        <w:t>Mailing Address:</w:t>
      </w:r>
    </w:p>
    <w:p w14:paraId="60817590" w14:textId="77777777" w:rsidR="004709DB" w:rsidRPr="001B3202" w:rsidRDefault="00226F66">
      <w:pPr>
        <w:keepLines/>
        <w:widowControl w:val="0"/>
        <w:spacing w:line="276" w:lineRule="auto"/>
        <w:jc w:val="both"/>
        <w:rPr>
          <w:rFonts w:ascii="Open Sans" w:eastAsia="Open Sans" w:hAnsi="Open Sans" w:cs="Open Sans"/>
          <w:lang w:val="it-IT"/>
        </w:rPr>
      </w:pPr>
      <w:r w:rsidRPr="001B3202">
        <w:rPr>
          <w:rFonts w:ascii="Open Sans" w:eastAsia="Open Sans" w:hAnsi="Open Sans" w:cs="Open Sans"/>
          <w:lang w:val="it-IT"/>
        </w:rPr>
        <w:t>4860 Alpine Rd.</w:t>
      </w:r>
    </w:p>
    <w:p w14:paraId="61881237" w14:textId="77777777" w:rsidR="004709DB" w:rsidRPr="001B3202" w:rsidRDefault="00226F66">
      <w:pPr>
        <w:keepLines/>
        <w:widowControl w:val="0"/>
        <w:spacing w:line="276" w:lineRule="auto"/>
        <w:jc w:val="both"/>
        <w:rPr>
          <w:rFonts w:ascii="Open Sans" w:eastAsia="Open Sans" w:hAnsi="Open Sans" w:cs="Open Sans"/>
          <w:lang w:val="it-IT"/>
        </w:rPr>
      </w:pPr>
      <w:r w:rsidRPr="001B3202">
        <w:rPr>
          <w:rFonts w:ascii="Open Sans" w:eastAsia="Open Sans" w:hAnsi="Open Sans" w:cs="Open Sans"/>
          <w:lang w:val="it-IT"/>
        </w:rPr>
        <w:t>Portola Valley, CA 94028</w:t>
      </w:r>
    </w:p>
    <w:p w14:paraId="3C2FC051" w14:textId="77777777" w:rsidR="004709DB" w:rsidRPr="001B3202" w:rsidRDefault="004709DB">
      <w:pPr>
        <w:keepLines/>
        <w:widowControl w:val="0"/>
        <w:spacing w:line="276" w:lineRule="auto"/>
        <w:jc w:val="both"/>
        <w:rPr>
          <w:rFonts w:ascii="Open Sans" w:eastAsia="Open Sans" w:hAnsi="Open Sans" w:cs="Open Sans"/>
          <w:lang w:val="it-IT"/>
        </w:rPr>
      </w:pPr>
    </w:p>
    <w:p w14:paraId="0EF1B254" w14:textId="77777777" w:rsidR="004709DB" w:rsidRDefault="00226F66">
      <w:pPr>
        <w:keepLines/>
        <w:widowControl w:val="0"/>
        <w:spacing w:line="276" w:lineRule="auto"/>
        <w:jc w:val="both"/>
        <w:rPr>
          <w:rFonts w:ascii="Open Sans" w:eastAsia="Open Sans" w:hAnsi="Open Sans" w:cs="Open Sans"/>
        </w:rPr>
      </w:pPr>
      <w:r>
        <w:rPr>
          <w:rFonts w:ascii="Open Sans" w:eastAsia="Open Sans" w:hAnsi="Open Sans" w:cs="Open Sans"/>
        </w:rPr>
        <w:t>Laboratory Ad</w:t>
      </w:r>
      <w:r>
        <w:rPr>
          <w:rFonts w:ascii="Open Sans" w:eastAsia="Open Sans" w:hAnsi="Open Sans" w:cs="Open Sans"/>
        </w:rPr>
        <w:t>dress:</w:t>
      </w:r>
    </w:p>
    <w:p w14:paraId="6952FE41" w14:textId="77777777" w:rsidR="004709DB" w:rsidRDefault="00226F66">
      <w:pPr>
        <w:keepLines/>
        <w:widowControl w:val="0"/>
        <w:spacing w:line="276" w:lineRule="auto"/>
        <w:jc w:val="both"/>
        <w:rPr>
          <w:rFonts w:ascii="Open Sans" w:eastAsia="Open Sans" w:hAnsi="Open Sans" w:cs="Open Sans"/>
        </w:rPr>
      </w:pPr>
      <w:proofErr w:type="spellStart"/>
      <w:r>
        <w:rPr>
          <w:rFonts w:ascii="Open Sans" w:eastAsia="Open Sans" w:hAnsi="Open Sans" w:cs="Open Sans"/>
        </w:rPr>
        <w:t>FloodLAMP.bio</w:t>
      </w:r>
      <w:proofErr w:type="spellEnd"/>
      <w:r>
        <w:rPr>
          <w:rFonts w:ascii="Open Sans" w:eastAsia="Open Sans" w:hAnsi="Open Sans" w:cs="Open Sans"/>
        </w:rPr>
        <w:t xml:space="preserve"> at MBC </w:t>
      </w:r>
      <w:proofErr w:type="spellStart"/>
      <w:r>
        <w:rPr>
          <w:rFonts w:ascii="Open Sans" w:eastAsia="Open Sans" w:hAnsi="Open Sans" w:cs="Open Sans"/>
        </w:rPr>
        <w:t>Biolabs</w:t>
      </w:r>
      <w:proofErr w:type="spellEnd"/>
    </w:p>
    <w:p w14:paraId="2FF0F73B" w14:textId="77777777" w:rsidR="004709DB" w:rsidRDefault="00226F66">
      <w:pPr>
        <w:keepLines/>
        <w:widowControl w:val="0"/>
        <w:spacing w:line="276" w:lineRule="auto"/>
        <w:jc w:val="both"/>
        <w:rPr>
          <w:rFonts w:ascii="Open Sans" w:eastAsia="Open Sans" w:hAnsi="Open Sans" w:cs="Open Sans"/>
        </w:rPr>
      </w:pPr>
      <w:r>
        <w:rPr>
          <w:rFonts w:ascii="Open Sans" w:eastAsia="Open Sans" w:hAnsi="Open Sans" w:cs="Open Sans"/>
        </w:rPr>
        <w:t>San Carlos, CA 94070</w:t>
      </w:r>
      <w:r>
        <w:rPr>
          <w:rFonts w:ascii="Open Sans" w:eastAsia="Open Sans" w:hAnsi="Open Sans" w:cs="Open Sans"/>
        </w:rPr>
        <w:tab/>
      </w:r>
      <w:r>
        <w:rPr>
          <w:rFonts w:ascii="Open Sans" w:eastAsia="Open Sans" w:hAnsi="Open Sans" w:cs="Open Sans"/>
        </w:rPr>
        <w:tab/>
      </w:r>
      <w:r>
        <w:rPr>
          <w:rFonts w:ascii="Open Sans" w:eastAsia="Open Sans" w:hAnsi="Open Sans" w:cs="Open Sans"/>
        </w:rPr>
        <w:tab/>
      </w:r>
      <w:r>
        <w:rPr>
          <w:rFonts w:ascii="Open Sans" w:eastAsia="Open Sans" w:hAnsi="Open Sans" w:cs="Open Sans"/>
        </w:rPr>
        <w:tab/>
      </w:r>
      <w:r>
        <w:rPr>
          <w:rFonts w:ascii="Open Sans" w:eastAsia="Open Sans" w:hAnsi="Open Sans" w:cs="Open Sans"/>
        </w:rPr>
        <w:tab/>
        <w:t xml:space="preserve">   </w:t>
      </w:r>
    </w:p>
    <w:p w14:paraId="4A495053" w14:textId="77777777" w:rsidR="004709DB" w:rsidRDefault="00226F66">
      <w:pPr>
        <w:keepLines/>
        <w:widowControl w:val="0"/>
        <w:shd w:val="clear" w:color="auto" w:fill="FFFFFF"/>
        <w:spacing w:line="276" w:lineRule="auto"/>
        <w:jc w:val="both"/>
        <w:rPr>
          <w:rFonts w:ascii="Open Sans" w:eastAsia="Open Sans" w:hAnsi="Open Sans" w:cs="Open Sans"/>
          <w:color w:val="FF0000"/>
          <w:sz w:val="24"/>
          <w:szCs w:val="24"/>
        </w:rPr>
      </w:pPr>
      <w:r>
        <w:rPr>
          <w:rFonts w:ascii="Open Sans" w:eastAsia="Open Sans" w:hAnsi="Open Sans" w:cs="Open Sans"/>
          <w:color w:val="FF0000"/>
        </w:rPr>
        <w:t xml:space="preserve"> </w:t>
      </w:r>
    </w:p>
    <w:p w14:paraId="799B5B56" w14:textId="77777777" w:rsidR="004709DB" w:rsidRDefault="004709DB">
      <w:pPr>
        <w:jc w:val="both"/>
        <w:rPr>
          <w:rFonts w:ascii="Open Sans" w:eastAsia="Open Sans" w:hAnsi="Open Sans" w:cs="Open Sans"/>
          <w:b/>
          <w:sz w:val="28"/>
          <w:szCs w:val="28"/>
        </w:rPr>
      </w:pPr>
    </w:p>
    <w:p w14:paraId="580BF49E" w14:textId="77777777" w:rsidR="004709DB" w:rsidRDefault="00226F66">
      <w:pPr>
        <w:pStyle w:val="Heading1"/>
      </w:pPr>
      <w:bookmarkStart w:id="4" w:name="_aqgmh1mgkt1p" w:colFirst="0" w:colLast="0"/>
      <w:bookmarkEnd w:id="4"/>
      <w:r>
        <w:br w:type="page"/>
      </w:r>
    </w:p>
    <w:p w14:paraId="5DB42D55" w14:textId="77777777" w:rsidR="004709DB" w:rsidRDefault="00226F66">
      <w:pPr>
        <w:pStyle w:val="Heading1"/>
      </w:pPr>
      <w:bookmarkStart w:id="5" w:name="_njvejhn1t5nl" w:colFirst="0" w:colLast="0"/>
      <w:bookmarkEnd w:id="5"/>
      <w:r>
        <w:lastRenderedPageBreak/>
        <w:t>D. REGULATORY INFORMATION</w:t>
      </w:r>
    </w:p>
    <w:p w14:paraId="643C1136" w14:textId="77777777" w:rsidR="004709DB" w:rsidRDefault="004709DB">
      <w:pPr>
        <w:jc w:val="both"/>
        <w:rPr>
          <w:rFonts w:ascii="Open Sans" w:eastAsia="Open Sans" w:hAnsi="Open Sans" w:cs="Open Sans"/>
          <w:b/>
          <w:sz w:val="24"/>
          <w:szCs w:val="24"/>
        </w:rPr>
      </w:pPr>
    </w:p>
    <w:p w14:paraId="6F6D1DB4" w14:textId="77777777" w:rsidR="004709DB" w:rsidRDefault="00226F66">
      <w:pPr>
        <w:jc w:val="both"/>
        <w:rPr>
          <w:rFonts w:ascii="Open Sans" w:eastAsia="Open Sans" w:hAnsi="Open Sans" w:cs="Open Sans"/>
          <w:b/>
          <w:i/>
          <w:sz w:val="24"/>
          <w:szCs w:val="24"/>
        </w:rPr>
      </w:pPr>
      <w:r>
        <w:rPr>
          <w:rFonts w:ascii="Open Sans" w:eastAsia="Open Sans" w:hAnsi="Open Sans" w:cs="Open Sans"/>
          <w:b/>
          <w:i/>
          <w:sz w:val="24"/>
          <w:szCs w:val="24"/>
        </w:rPr>
        <w:t xml:space="preserve">Approval/Clearance Status: </w:t>
      </w:r>
    </w:p>
    <w:p w14:paraId="48198178" w14:textId="77777777" w:rsidR="004709DB" w:rsidRDefault="004709DB">
      <w:pPr>
        <w:jc w:val="both"/>
        <w:rPr>
          <w:rFonts w:ascii="Open Sans" w:eastAsia="Open Sans" w:hAnsi="Open Sans" w:cs="Open Sans"/>
        </w:rPr>
      </w:pPr>
    </w:p>
    <w:p w14:paraId="1588B4D5" w14:textId="77777777" w:rsidR="004709DB" w:rsidRDefault="00226F66">
      <w:pPr>
        <w:jc w:val="both"/>
        <w:rPr>
          <w:rFonts w:ascii="Open Sans" w:eastAsia="Open Sans" w:hAnsi="Open Sans" w:cs="Open Sans"/>
        </w:rPr>
      </w:pPr>
      <w:proofErr w:type="spellStart"/>
      <w:r>
        <w:rPr>
          <w:rFonts w:ascii="Open Sans" w:eastAsia="Open Sans" w:hAnsi="Open Sans" w:cs="Open Sans"/>
        </w:rPr>
        <w:t>FloodLAMP</w:t>
      </w:r>
      <w:proofErr w:type="spellEnd"/>
      <w:r>
        <w:rPr>
          <w:rFonts w:ascii="Open Sans" w:eastAsia="Open Sans" w:hAnsi="Open Sans" w:cs="Open Sans"/>
        </w:rPr>
        <w:t xml:space="preserve"> is not cleared, CLIA-waived, approved, or subject to an approved investigational device exemption.</w:t>
      </w:r>
    </w:p>
    <w:p w14:paraId="388E19DC" w14:textId="77777777" w:rsidR="004709DB" w:rsidRDefault="004709DB">
      <w:pPr>
        <w:jc w:val="both"/>
        <w:rPr>
          <w:rFonts w:ascii="Open Sans" w:eastAsia="Open Sans" w:hAnsi="Open Sans" w:cs="Open Sans"/>
          <w:b/>
          <w:sz w:val="24"/>
          <w:szCs w:val="24"/>
        </w:rPr>
      </w:pPr>
    </w:p>
    <w:p w14:paraId="3E82D587" w14:textId="77777777" w:rsidR="004709DB" w:rsidRDefault="00226F66">
      <w:pPr>
        <w:jc w:val="both"/>
        <w:rPr>
          <w:rFonts w:ascii="Open Sans" w:eastAsia="Open Sans" w:hAnsi="Open Sans" w:cs="Open Sans"/>
          <w:b/>
          <w:i/>
          <w:sz w:val="24"/>
          <w:szCs w:val="24"/>
        </w:rPr>
      </w:pPr>
      <w:r>
        <w:rPr>
          <w:rFonts w:ascii="Open Sans" w:eastAsia="Open Sans" w:hAnsi="Open Sans" w:cs="Open Sans"/>
          <w:b/>
          <w:i/>
          <w:sz w:val="24"/>
          <w:szCs w:val="24"/>
        </w:rPr>
        <w:t xml:space="preserve">Product Code: </w:t>
      </w:r>
    </w:p>
    <w:p w14:paraId="3C467642" w14:textId="77777777" w:rsidR="004709DB" w:rsidRDefault="00226F66">
      <w:pPr>
        <w:jc w:val="both"/>
        <w:rPr>
          <w:rFonts w:ascii="Open Sans" w:eastAsia="Open Sans" w:hAnsi="Open Sans" w:cs="Open Sans"/>
          <w:color w:val="FF0000"/>
          <w:sz w:val="24"/>
          <w:szCs w:val="24"/>
        </w:rPr>
      </w:pPr>
      <w:r>
        <w:rPr>
          <w:rFonts w:ascii="Open Sans" w:eastAsia="Open Sans" w:hAnsi="Open Sans" w:cs="Open Sans"/>
          <w:sz w:val="24"/>
          <w:szCs w:val="24"/>
        </w:rPr>
        <w:t>QJR</w:t>
      </w:r>
    </w:p>
    <w:p w14:paraId="76339020" w14:textId="77777777" w:rsidR="004709DB" w:rsidRDefault="004709DB">
      <w:pPr>
        <w:jc w:val="both"/>
        <w:rPr>
          <w:rFonts w:ascii="Open Sans" w:eastAsia="Open Sans" w:hAnsi="Open Sans" w:cs="Open Sans"/>
          <w:b/>
          <w:sz w:val="24"/>
          <w:szCs w:val="24"/>
        </w:rPr>
      </w:pPr>
    </w:p>
    <w:p w14:paraId="332D06C6" w14:textId="77777777" w:rsidR="004709DB" w:rsidRDefault="00226F66">
      <w:pPr>
        <w:pStyle w:val="Heading1"/>
      </w:pPr>
      <w:bookmarkStart w:id="6" w:name="_xptucsbz02iv" w:colFirst="0" w:colLast="0"/>
      <w:bookmarkEnd w:id="6"/>
      <w:r>
        <w:t>E. PROPOSED INTENDED USE</w:t>
      </w:r>
    </w:p>
    <w:p w14:paraId="6169AA2D" w14:textId="77777777" w:rsidR="004709DB" w:rsidRDefault="004709DB">
      <w:pPr>
        <w:jc w:val="both"/>
        <w:rPr>
          <w:rFonts w:ascii="Open Sans" w:eastAsia="Open Sans" w:hAnsi="Open Sans" w:cs="Open Sans"/>
          <w:b/>
        </w:rPr>
      </w:pPr>
    </w:p>
    <w:p w14:paraId="2DB26ECB" w14:textId="77777777" w:rsidR="004709DB" w:rsidRDefault="00226F66">
      <w:pPr>
        <w:pStyle w:val="Heading2"/>
      </w:pPr>
      <w:bookmarkStart w:id="7" w:name="_4s5rgcf0qp1i" w:colFirst="0" w:colLast="0"/>
      <w:bookmarkEnd w:id="7"/>
      <w:r>
        <w:t>1) Intended Use:</w:t>
      </w:r>
    </w:p>
    <w:p w14:paraId="3151318C" w14:textId="77777777" w:rsidR="004709DB" w:rsidRDefault="00226F66">
      <w:pPr>
        <w:rPr>
          <w:rFonts w:ascii="Open Sans" w:eastAsia="Open Sans" w:hAnsi="Open Sans" w:cs="Open Sans"/>
          <w:highlight w:val="yellow"/>
        </w:rPr>
      </w:pPr>
      <w:r>
        <w:rPr>
          <w:rFonts w:ascii="Open Sans" w:eastAsia="Open Sans" w:hAnsi="Open Sans" w:cs="Open Sans"/>
        </w:rPr>
        <w:t xml:space="preserve">The </w:t>
      </w:r>
      <w:proofErr w:type="spellStart"/>
      <w:r>
        <w:rPr>
          <w:rFonts w:ascii="Open Sans" w:eastAsia="Open Sans" w:hAnsi="Open Sans" w:cs="Open Sans"/>
        </w:rPr>
        <w:t>FloodLAMP</w:t>
      </w:r>
      <w:proofErr w:type="spellEnd"/>
      <w:r>
        <w:rPr>
          <w:rFonts w:ascii="Open Sans" w:eastAsia="Open Sans" w:hAnsi="Open Sans" w:cs="Open Sans"/>
        </w:rPr>
        <w:t xml:space="preserve"> Glass Milk Test is a reverse transcriptase loop-mediated isothermal amplification (RT-LAMP) test intended for the qualitative detection of RNA from SARS-CoV-2 in saliva and anterior nares (nasal) swa</w:t>
      </w:r>
      <w:r>
        <w:rPr>
          <w:rFonts w:ascii="Open Sans" w:eastAsia="Open Sans" w:hAnsi="Open Sans" w:cs="Open Sans"/>
        </w:rPr>
        <w:t>b specimens. Testing is limited to screening of asymptomatic individuals. Testing is limited to laboratories certified under the Clinical Laboratory Improvement Amendments of 1988 (CLIA), 42 U.S.C. §263a, to perform high complexity tests, or by similarly q</w:t>
      </w:r>
      <w:r>
        <w:rPr>
          <w:rFonts w:ascii="Open Sans" w:eastAsia="Open Sans" w:hAnsi="Open Sans" w:cs="Open Sans"/>
        </w:rPr>
        <w:t xml:space="preserve">ualified non-U.S. laboratories. </w:t>
      </w:r>
      <w:r>
        <w:rPr>
          <w:rFonts w:ascii="Open Sans" w:eastAsia="Open Sans" w:hAnsi="Open Sans" w:cs="Open Sans"/>
          <w:highlight w:val="yellow"/>
        </w:rPr>
        <w:t xml:space="preserve">Sample pooling is at a baseline level of 10, with on-site and at-home modalities. Pooling of pools to levels greater than 10 will be investigated pending </w:t>
      </w:r>
      <w:proofErr w:type="spellStart"/>
      <w:r>
        <w:rPr>
          <w:rFonts w:ascii="Open Sans" w:eastAsia="Open Sans" w:hAnsi="Open Sans" w:cs="Open Sans"/>
          <w:highlight w:val="yellow"/>
        </w:rPr>
        <w:t>LoD</w:t>
      </w:r>
      <w:proofErr w:type="spellEnd"/>
      <w:r>
        <w:rPr>
          <w:rFonts w:ascii="Open Sans" w:eastAsia="Open Sans" w:hAnsi="Open Sans" w:cs="Open Sans"/>
          <w:highlight w:val="yellow"/>
        </w:rPr>
        <w:t xml:space="preserve"> determination and validation studies.</w:t>
      </w:r>
    </w:p>
    <w:p w14:paraId="12E68C7F" w14:textId="77777777" w:rsidR="004709DB" w:rsidRDefault="004709DB">
      <w:pPr>
        <w:rPr>
          <w:rFonts w:ascii="Open Sans" w:eastAsia="Open Sans" w:hAnsi="Open Sans" w:cs="Open Sans"/>
          <w:b/>
        </w:rPr>
      </w:pPr>
    </w:p>
    <w:p w14:paraId="31A8A64D" w14:textId="77777777" w:rsidR="004709DB" w:rsidRDefault="00226F66">
      <w:pPr>
        <w:rPr>
          <w:rFonts w:ascii="Open Sans" w:eastAsia="Open Sans" w:hAnsi="Open Sans" w:cs="Open Sans"/>
        </w:rPr>
      </w:pPr>
      <w:r>
        <w:rPr>
          <w:rFonts w:ascii="Open Sans" w:eastAsia="Open Sans" w:hAnsi="Open Sans" w:cs="Open Sans"/>
        </w:rPr>
        <w:t>Results are for the identif</w:t>
      </w:r>
      <w:r>
        <w:rPr>
          <w:rFonts w:ascii="Open Sans" w:eastAsia="Open Sans" w:hAnsi="Open Sans" w:cs="Open Sans"/>
        </w:rPr>
        <w:t>ication of SARS-CoV-2 RNA. The SARS-CoV-2 RNA is generally detectable in upper respiratory specimens during the acute phase of infection. Positive results are indicative of the presence of SARS-CoV-2 RNA; clinical correlation with patient history and other</w:t>
      </w:r>
      <w:r>
        <w:rPr>
          <w:rFonts w:ascii="Open Sans" w:eastAsia="Open Sans" w:hAnsi="Open Sans" w:cs="Open Sans"/>
        </w:rPr>
        <w:t xml:space="preserve"> diagnostic information is necessary to determine patient infection status. Positive results do not rule out bacterial infection or co-infection with other viruses. The agent detected may not be the definite cause of disease. Laboratories within the United</w:t>
      </w:r>
      <w:r>
        <w:rPr>
          <w:rFonts w:ascii="Open Sans" w:eastAsia="Open Sans" w:hAnsi="Open Sans" w:cs="Open Sans"/>
        </w:rPr>
        <w:t xml:space="preserve"> States and its territories are required to report all positive results to the appropriate public health authorities.</w:t>
      </w:r>
    </w:p>
    <w:p w14:paraId="2E009A5C" w14:textId="77777777" w:rsidR="004709DB" w:rsidRDefault="004709DB">
      <w:pPr>
        <w:rPr>
          <w:rFonts w:ascii="Open Sans" w:eastAsia="Open Sans" w:hAnsi="Open Sans" w:cs="Open Sans"/>
        </w:rPr>
      </w:pPr>
    </w:p>
    <w:p w14:paraId="682E92B6" w14:textId="77777777" w:rsidR="004709DB" w:rsidRDefault="00226F66">
      <w:pPr>
        <w:rPr>
          <w:rFonts w:ascii="Open Sans" w:eastAsia="Open Sans" w:hAnsi="Open Sans" w:cs="Open Sans"/>
        </w:rPr>
      </w:pPr>
      <w:r>
        <w:rPr>
          <w:rFonts w:ascii="Open Sans" w:eastAsia="Open Sans" w:hAnsi="Open Sans" w:cs="Open Sans"/>
        </w:rPr>
        <w:t>Negative results do not preclude SARS-CoV-2 infection and should not be used as the sole basis for patient management decisions. Negative</w:t>
      </w:r>
      <w:r>
        <w:rPr>
          <w:rFonts w:ascii="Open Sans" w:eastAsia="Open Sans" w:hAnsi="Open Sans" w:cs="Open Sans"/>
        </w:rPr>
        <w:t xml:space="preserve"> results must be combined with clinical observations, patient history, and epidemiological information. </w:t>
      </w:r>
      <w:proofErr w:type="spellStart"/>
      <w:r>
        <w:rPr>
          <w:rFonts w:ascii="Open Sans" w:eastAsia="Open Sans" w:hAnsi="Open Sans" w:cs="Open Sans"/>
        </w:rPr>
        <w:t>FloodLAMP</w:t>
      </w:r>
      <w:proofErr w:type="spellEnd"/>
      <w:r>
        <w:rPr>
          <w:rFonts w:ascii="Open Sans" w:eastAsia="Open Sans" w:hAnsi="Open Sans" w:cs="Open Sans"/>
        </w:rPr>
        <w:t xml:space="preserve"> Glass Milk Test is intended to be used on normal and clear saliva that naturally forms in the mouth, not for other lower respiratory tract spe</w:t>
      </w:r>
      <w:r>
        <w:rPr>
          <w:rFonts w:ascii="Open Sans" w:eastAsia="Open Sans" w:hAnsi="Open Sans" w:cs="Open Sans"/>
        </w:rPr>
        <w:t>cimens such as sputum.</w:t>
      </w:r>
    </w:p>
    <w:p w14:paraId="5DBF4168" w14:textId="77777777" w:rsidR="004709DB" w:rsidRDefault="004709DB">
      <w:pPr>
        <w:rPr>
          <w:rFonts w:ascii="Open Sans" w:eastAsia="Open Sans" w:hAnsi="Open Sans" w:cs="Open Sans"/>
        </w:rPr>
      </w:pPr>
    </w:p>
    <w:p w14:paraId="0D3D2533" w14:textId="77777777" w:rsidR="004709DB" w:rsidRDefault="00226F66">
      <w:pPr>
        <w:rPr>
          <w:rFonts w:ascii="Open Sans" w:eastAsia="Open Sans" w:hAnsi="Open Sans" w:cs="Open Sans"/>
        </w:rPr>
      </w:pPr>
      <w:r>
        <w:rPr>
          <w:rFonts w:ascii="Open Sans" w:eastAsia="Open Sans" w:hAnsi="Open Sans" w:cs="Open Sans"/>
        </w:rPr>
        <w:t>The assay is intended for use by qualified and trained clinical laboratory personnel specifically instructed and trained in the techniques of real-time PCR and in vitro diagnostic procedures. The assay is only for use under the Food</w:t>
      </w:r>
      <w:r>
        <w:rPr>
          <w:rFonts w:ascii="Open Sans" w:eastAsia="Open Sans" w:hAnsi="Open Sans" w:cs="Open Sans"/>
        </w:rPr>
        <w:t xml:space="preserve"> and Drug Administration’s Emergency Use Authorization.</w:t>
      </w:r>
    </w:p>
    <w:p w14:paraId="7DC8D703" w14:textId="77777777" w:rsidR="004709DB" w:rsidRDefault="00226F66">
      <w:pPr>
        <w:rPr>
          <w:rFonts w:ascii="Open Sans" w:eastAsia="Open Sans" w:hAnsi="Open Sans" w:cs="Open Sans"/>
        </w:rPr>
      </w:pPr>
      <w:r>
        <w:rPr>
          <w:rFonts w:ascii="Open Sans" w:eastAsia="Open Sans" w:hAnsi="Open Sans" w:cs="Open Sans"/>
        </w:rPr>
        <w:t xml:space="preserve">Use of the </w:t>
      </w:r>
      <w:proofErr w:type="spellStart"/>
      <w:r>
        <w:rPr>
          <w:rFonts w:ascii="Open Sans" w:eastAsia="Open Sans" w:hAnsi="Open Sans" w:cs="Open Sans"/>
        </w:rPr>
        <w:t>FloodLAMP</w:t>
      </w:r>
      <w:proofErr w:type="spellEnd"/>
      <w:r>
        <w:rPr>
          <w:rFonts w:ascii="Open Sans" w:eastAsia="Open Sans" w:hAnsi="Open Sans" w:cs="Open Sans"/>
        </w:rPr>
        <w:t xml:space="preserve"> Glass Milk </w:t>
      </w:r>
      <w:proofErr w:type="gramStart"/>
      <w:r>
        <w:rPr>
          <w:rFonts w:ascii="Open Sans" w:eastAsia="Open Sans" w:hAnsi="Open Sans" w:cs="Open Sans"/>
        </w:rPr>
        <w:t>Test  in</w:t>
      </w:r>
      <w:proofErr w:type="gramEnd"/>
      <w:r>
        <w:rPr>
          <w:rFonts w:ascii="Open Sans" w:eastAsia="Open Sans" w:hAnsi="Open Sans" w:cs="Open Sans"/>
        </w:rPr>
        <w:t xml:space="preserve"> a general, asymptomatic screening population is intended to be used as part of an infection control plan, that may include additional preventative measures, su</w:t>
      </w:r>
      <w:r>
        <w:rPr>
          <w:rFonts w:ascii="Open Sans" w:eastAsia="Open Sans" w:hAnsi="Open Sans" w:cs="Open Sans"/>
        </w:rPr>
        <w:t>ch as a predefined serial testing plan or directed testing of high-risk individuals. Negative results should be considered presumptive and do not preclude current or future infection obtained through community transmission or other exposures. Negative resu</w:t>
      </w:r>
      <w:r>
        <w:rPr>
          <w:rFonts w:ascii="Open Sans" w:eastAsia="Open Sans" w:hAnsi="Open Sans" w:cs="Open Sans"/>
        </w:rPr>
        <w:t>lts must be considered in the context of an individual’s recent exposures, history, presence of clinical signs and symptoms consistent with COVID-19.</w:t>
      </w:r>
    </w:p>
    <w:p w14:paraId="1CED84DB" w14:textId="77777777" w:rsidR="004709DB" w:rsidRDefault="004709DB">
      <w:pPr>
        <w:jc w:val="both"/>
        <w:rPr>
          <w:rFonts w:ascii="Open Sans" w:eastAsia="Open Sans" w:hAnsi="Open Sans" w:cs="Open Sans"/>
          <w:b/>
          <w:i/>
        </w:rPr>
      </w:pPr>
    </w:p>
    <w:p w14:paraId="5F0E7549" w14:textId="77777777" w:rsidR="004709DB" w:rsidRDefault="00226F66">
      <w:pPr>
        <w:pStyle w:val="Heading2"/>
      </w:pPr>
      <w:bookmarkStart w:id="8" w:name="_famq41ecevdz" w:colFirst="0" w:colLast="0"/>
      <w:bookmarkEnd w:id="8"/>
      <w:r>
        <w:br w:type="page"/>
      </w:r>
    </w:p>
    <w:p w14:paraId="48B66668" w14:textId="77777777" w:rsidR="004709DB" w:rsidRDefault="00226F66">
      <w:pPr>
        <w:pStyle w:val="Heading2"/>
      </w:pPr>
      <w:bookmarkStart w:id="9" w:name="_fo3gp4lhv3pc" w:colFirst="0" w:colLast="0"/>
      <w:bookmarkEnd w:id="9"/>
      <w:r>
        <w:lastRenderedPageBreak/>
        <w:t>2) Reagents Used with Test:</w:t>
      </w:r>
    </w:p>
    <w:p w14:paraId="18838B69" w14:textId="77777777" w:rsidR="004709DB" w:rsidRDefault="00226F66">
      <w:pPr>
        <w:rPr>
          <w:rFonts w:ascii="Open Sans" w:eastAsia="Open Sans" w:hAnsi="Open Sans" w:cs="Open Sans"/>
          <w:b/>
        </w:rPr>
      </w:pPr>
      <w:r>
        <w:rPr>
          <w:rFonts w:ascii="Open Sans" w:eastAsia="Open Sans" w:hAnsi="Open Sans" w:cs="Open Sans"/>
        </w:rPr>
        <w:t>The</w:t>
      </w:r>
      <w:r>
        <w:rPr>
          <w:rFonts w:ascii="Open Sans" w:eastAsia="Open Sans" w:hAnsi="Open Sans" w:cs="Open Sans"/>
          <w:b/>
        </w:rPr>
        <w:t xml:space="preserve"> </w:t>
      </w:r>
      <w:proofErr w:type="spellStart"/>
      <w:r>
        <w:rPr>
          <w:rFonts w:ascii="Open Sans" w:eastAsia="Open Sans" w:hAnsi="Open Sans" w:cs="Open Sans"/>
        </w:rPr>
        <w:t>FloodLAMP</w:t>
      </w:r>
      <w:proofErr w:type="spellEnd"/>
      <w:r>
        <w:rPr>
          <w:rFonts w:ascii="Open Sans" w:eastAsia="Open Sans" w:hAnsi="Open Sans" w:cs="Open Sans"/>
        </w:rPr>
        <w:t xml:space="preserve"> Glass Milk</w:t>
      </w:r>
      <w:r>
        <w:rPr>
          <w:rFonts w:ascii="Open Sans" w:eastAsia="Open Sans" w:hAnsi="Open Sans" w:cs="Open Sans"/>
        </w:rPr>
        <w:t xml:space="preserve"> test is to be used with the following reagents and no specialized instruments. Only ordinary laboratory equipment such as pipettes, centrifuges, and heaters are needed.</w:t>
      </w:r>
    </w:p>
    <w:p w14:paraId="0987F6A4" w14:textId="77777777" w:rsidR="004709DB" w:rsidRDefault="004709DB">
      <w:pPr>
        <w:spacing w:line="276" w:lineRule="auto"/>
        <w:jc w:val="both"/>
        <w:rPr>
          <w:rFonts w:ascii="Open Sans" w:eastAsia="Open Sans" w:hAnsi="Open Sans" w:cs="Open Sans"/>
          <w:b/>
        </w:rPr>
      </w:pPr>
    </w:p>
    <w:p w14:paraId="400DAD99" w14:textId="77777777" w:rsidR="004709DB" w:rsidRDefault="00226F66">
      <w:pPr>
        <w:pStyle w:val="Heading3"/>
      </w:pPr>
      <w:bookmarkStart w:id="10" w:name="_m1tk9u4sqo78" w:colFirst="0" w:colLast="0"/>
      <w:bookmarkEnd w:id="10"/>
      <w:r>
        <w:t>Table 1: Validated reagents used with Test</w:t>
      </w:r>
    </w:p>
    <w:tbl>
      <w:tblPr>
        <w:tblStyle w:val="a"/>
        <w:tblW w:w="9390" w:type="dxa"/>
        <w:tblInd w:w="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55"/>
        <w:gridCol w:w="4560"/>
        <w:gridCol w:w="1650"/>
        <w:gridCol w:w="1725"/>
      </w:tblGrid>
      <w:tr w:rsidR="004709DB" w14:paraId="2A41D64D" w14:textId="77777777">
        <w:tc>
          <w:tcPr>
            <w:tcW w:w="1455" w:type="dxa"/>
            <w:tcBorders>
              <w:left w:val="nil"/>
              <w:right w:val="nil"/>
            </w:tcBorders>
            <w:shd w:val="clear" w:color="auto" w:fill="auto"/>
            <w:tcMar>
              <w:top w:w="28" w:type="dxa"/>
              <w:left w:w="28" w:type="dxa"/>
              <w:bottom w:w="28" w:type="dxa"/>
              <w:right w:w="28" w:type="dxa"/>
            </w:tcMar>
          </w:tcPr>
          <w:p w14:paraId="67C98D03" w14:textId="77777777" w:rsidR="004709DB" w:rsidRDefault="00226F66">
            <w:pPr>
              <w:widowControl w:val="0"/>
              <w:pBdr>
                <w:top w:val="nil"/>
                <w:left w:val="nil"/>
                <w:bottom w:val="nil"/>
                <w:right w:val="nil"/>
                <w:between w:val="nil"/>
              </w:pBdr>
              <w:spacing w:line="276" w:lineRule="auto"/>
              <w:rPr>
                <w:rFonts w:ascii="Open Sans" w:eastAsia="Open Sans" w:hAnsi="Open Sans" w:cs="Open Sans"/>
                <w:b/>
                <w:sz w:val="20"/>
                <w:szCs w:val="20"/>
              </w:rPr>
            </w:pPr>
            <w:r>
              <w:rPr>
                <w:rFonts w:ascii="Open Sans" w:eastAsia="Open Sans" w:hAnsi="Open Sans" w:cs="Open Sans"/>
                <w:b/>
                <w:sz w:val="20"/>
                <w:szCs w:val="20"/>
              </w:rPr>
              <w:t>Item</w:t>
            </w:r>
          </w:p>
        </w:tc>
        <w:tc>
          <w:tcPr>
            <w:tcW w:w="4560" w:type="dxa"/>
            <w:tcBorders>
              <w:left w:val="nil"/>
              <w:right w:val="nil"/>
            </w:tcBorders>
            <w:shd w:val="clear" w:color="auto" w:fill="auto"/>
            <w:tcMar>
              <w:top w:w="28" w:type="dxa"/>
              <w:left w:w="28" w:type="dxa"/>
              <w:bottom w:w="28" w:type="dxa"/>
              <w:right w:w="28" w:type="dxa"/>
            </w:tcMar>
          </w:tcPr>
          <w:p w14:paraId="3A33A267"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Chemical Composition</w:t>
            </w:r>
          </w:p>
        </w:tc>
        <w:tc>
          <w:tcPr>
            <w:tcW w:w="1650" w:type="dxa"/>
            <w:tcBorders>
              <w:left w:val="nil"/>
              <w:right w:val="nil"/>
            </w:tcBorders>
            <w:shd w:val="clear" w:color="auto" w:fill="auto"/>
            <w:tcMar>
              <w:top w:w="28" w:type="dxa"/>
              <w:left w:w="28" w:type="dxa"/>
              <w:bottom w:w="28" w:type="dxa"/>
              <w:right w:w="28" w:type="dxa"/>
            </w:tcMar>
          </w:tcPr>
          <w:p w14:paraId="69EA1BFD" w14:textId="77777777" w:rsidR="004709DB" w:rsidRDefault="00226F66">
            <w:pPr>
              <w:widowControl w:val="0"/>
              <w:pBdr>
                <w:top w:val="nil"/>
                <w:left w:val="nil"/>
                <w:bottom w:val="nil"/>
                <w:right w:val="nil"/>
                <w:between w:val="nil"/>
              </w:pBdr>
              <w:spacing w:line="276" w:lineRule="auto"/>
              <w:rPr>
                <w:rFonts w:ascii="Open Sans" w:eastAsia="Open Sans" w:hAnsi="Open Sans" w:cs="Open Sans"/>
                <w:b/>
                <w:sz w:val="20"/>
                <w:szCs w:val="20"/>
              </w:rPr>
            </w:pPr>
            <w:r>
              <w:rPr>
                <w:rFonts w:ascii="Open Sans" w:eastAsia="Open Sans" w:hAnsi="Open Sans" w:cs="Open Sans"/>
                <w:b/>
                <w:sz w:val="20"/>
                <w:szCs w:val="20"/>
              </w:rPr>
              <w:t>Vendor</w:t>
            </w:r>
          </w:p>
        </w:tc>
        <w:tc>
          <w:tcPr>
            <w:tcW w:w="1725" w:type="dxa"/>
            <w:tcBorders>
              <w:left w:val="nil"/>
              <w:right w:val="nil"/>
            </w:tcBorders>
            <w:shd w:val="clear" w:color="auto" w:fill="auto"/>
            <w:tcMar>
              <w:top w:w="28" w:type="dxa"/>
              <w:left w:w="28" w:type="dxa"/>
              <w:bottom w:w="28" w:type="dxa"/>
              <w:right w:w="28" w:type="dxa"/>
            </w:tcMar>
          </w:tcPr>
          <w:p w14:paraId="55409931" w14:textId="77777777" w:rsidR="004709DB" w:rsidRDefault="00226F66">
            <w:pPr>
              <w:widowControl w:val="0"/>
              <w:pBdr>
                <w:top w:val="nil"/>
                <w:left w:val="nil"/>
                <w:bottom w:val="nil"/>
                <w:right w:val="nil"/>
                <w:between w:val="nil"/>
              </w:pBdr>
              <w:spacing w:line="276" w:lineRule="auto"/>
              <w:rPr>
                <w:rFonts w:ascii="Open Sans" w:eastAsia="Open Sans" w:hAnsi="Open Sans" w:cs="Open Sans"/>
                <w:b/>
                <w:sz w:val="20"/>
                <w:szCs w:val="20"/>
              </w:rPr>
            </w:pPr>
            <w:r>
              <w:rPr>
                <w:rFonts w:ascii="Open Sans" w:eastAsia="Open Sans" w:hAnsi="Open Sans" w:cs="Open Sans"/>
                <w:b/>
                <w:sz w:val="20"/>
                <w:szCs w:val="20"/>
              </w:rPr>
              <w:t>Catalog n</w:t>
            </w:r>
            <w:r>
              <w:rPr>
                <w:rFonts w:ascii="Open Sans" w:eastAsia="Open Sans" w:hAnsi="Open Sans" w:cs="Open Sans"/>
                <w:b/>
                <w:sz w:val="20"/>
                <w:szCs w:val="20"/>
              </w:rPr>
              <w:t>umber</w:t>
            </w:r>
          </w:p>
        </w:tc>
      </w:tr>
      <w:tr w:rsidR="004709DB" w14:paraId="0D160149" w14:textId="77777777">
        <w:trPr>
          <w:trHeight w:val="701"/>
        </w:trPr>
        <w:tc>
          <w:tcPr>
            <w:tcW w:w="1455" w:type="dxa"/>
            <w:vMerge w:val="restart"/>
            <w:tcBorders>
              <w:left w:val="nil"/>
              <w:right w:val="nil"/>
            </w:tcBorders>
            <w:shd w:val="clear" w:color="auto" w:fill="auto"/>
            <w:tcMar>
              <w:top w:w="28" w:type="dxa"/>
              <w:left w:w="28" w:type="dxa"/>
              <w:bottom w:w="28" w:type="dxa"/>
              <w:right w:w="28" w:type="dxa"/>
            </w:tcMar>
          </w:tcPr>
          <w:p w14:paraId="3AC71839" w14:textId="77777777" w:rsidR="004709DB" w:rsidRDefault="00226F66">
            <w:pPr>
              <w:widowControl w:val="0"/>
              <w:pBdr>
                <w:top w:val="nil"/>
                <w:left w:val="nil"/>
                <w:bottom w:val="nil"/>
                <w:right w:val="nil"/>
                <w:between w:val="nil"/>
              </w:pBdr>
              <w:spacing w:line="276" w:lineRule="auto"/>
              <w:rPr>
                <w:rFonts w:ascii="Open Sans" w:eastAsia="Open Sans" w:hAnsi="Open Sans" w:cs="Open Sans"/>
                <w:sz w:val="20"/>
                <w:szCs w:val="20"/>
              </w:rPr>
            </w:pPr>
            <w:r>
              <w:rPr>
                <w:rFonts w:ascii="Open Sans" w:eastAsia="Open Sans" w:hAnsi="Open Sans" w:cs="Open Sans"/>
                <w:sz w:val="20"/>
                <w:szCs w:val="20"/>
              </w:rPr>
              <w:t xml:space="preserve">TCEP </w:t>
            </w:r>
          </w:p>
        </w:tc>
        <w:tc>
          <w:tcPr>
            <w:tcW w:w="4560" w:type="dxa"/>
            <w:tcBorders>
              <w:left w:val="nil"/>
              <w:bottom w:val="single" w:sz="4" w:space="0" w:color="FFFFFF"/>
              <w:right w:val="nil"/>
            </w:tcBorders>
            <w:shd w:val="clear" w:color="auto" w:fill="auto"/>
            <w:tcMar>
              <w:top w:w="28" w:type="dxa"/>
              <w:left w:w="28" w:type="dxa"/>
              <w:bottom w:w="28" w:type="dxa"/>
              <w:right w:w="28" w:type="dxa"/>
            </w:tcMar>
          </w:tcPr>
          <w:p w14:paraId="02F90ACB" w14:textId="77777777" w:rsidR="004709DB" w:rsidRDefault="00226F66">
            <w:pPr>
              <w:pStyle w:val="Heading1"/>
              <w:keepNext w:val="0"/>
              <w:keepLines w:val="0"/>
              <w:widowControl w:val="0"/>
              <w:shd w:val="clear" w:color="auto" w:fill="FFFFFF"/>
              <w:spacing w:line="276" w:lineRule="auto"/>
              <w:rPr>
                <w:b w:val="0"/>
                <w:sz w:val="20"/>
                <w:szCs w:val="20"/>
              </w:rPr>
            </w:pPr>
            <w:bookmarkStart w:id="11" w:name="_7zk6eqoopsen" w:colFirst="0" w:colLast="0"/>
            <w:bookmarkEnd w:id="11"/>
            <w:proofErr w:type="spellStart"/>
            <w:r>
              <w:rPr>
                <w:b w:val="0"/>
                <w:sz w:val="20"/>
                <w:szCs w:val="20"/>
              </w:rPr>
              <w:t>tris</w:t>
            </w:r>
            <w:proofErr w:type="spellEnd"/>
            <w:r>
              <w:rPr>
                <w:b w:val="0"/>
                <w:sz w:val="20"/>
                <w:szCs w:val="20"/>
              </w:rPr>
              <w:t>(2-</w:t>
            </w:r>
            <w:proofErr w:type="gramStart"/>
            <w:r>
              <w:rPr>
                <w:b w:val="0"/>
                <w:sz w:val="20"/>
                <w:szCs w:val="20"/>
              </w:rPr>
              <w:t>carboxyethyl)phosphine</w:t>
            </w:r>
            <w:proofErr w:type="gramEnd"/>
            <w:r>
              <w:rPr>
                <w:b w:val="0"/>
                <w:sz w:val="20"/>
                <w:szCs w:val="20"/>
              </w:rPr>
              <w:t xml:space="preserve"> hydrochloride</w:t>
            </w:r>
          </w:p>
        </w:tc>
        <w:tc>
          <w:tcPr>
            <w:tcW w:w="1650" w:type="dxa"/>
            <w:tcBorders>
              <w:left w:val="nil"/>
              <w:bottom w:val="single" w:sz="4" w:space="0" w:color="FFFFFF"/>
              <w:right w:val="nil"/>
            </w:tcBorders>
            <w:shd w:val="clear" w:color="auto" w:fill="auto"/>
            <w:tcMar>
              <w:top w:w="28" w:type="dxa"/>
              <w:left w:w="28" w:type="dxa"/>
              <w:bottom w:w="28" w:type="dxa"/>
              <w:right w:w="28" w:type="dxa"/>
            </w:tcMar>
          </w:tcPr>
          <w:p w14:paraId="271FB72F" w14:textId="77777777" w:rsidR="004709DB" w:rsidRDefault="00226F66">
            <w:pPr>
              <w:pStyle w:val="Heading1"/>
              <w:keepNext w:val="0"/>
              <w:keepLines w:val="0"/>
              <w:widowControl w:val="0"/>
              <w:shd w:val="clear" w:color="auto" w:fill="FFFFFF"/>
              <w:spacing w:line="276" w:lineRule="auto"/>
              <w:rPr>
                <w:b w:val="0"/>
                <w:sz w:val="20"/>
                <w:szCs w:val="20"/>
              </w:rPr>
            </w:pPr>
            <w:r>
              <w:rPr>
                <w:b w:val="0"/>
                <w:sz w:val="20"/>
                <w:szCs w:val="20"/>
              </w:rPr>
              <w:t>Sigma-Aldrich</w:t>
            </w:r>
            <w:r>
              <w:rPr>
                <w:b w:val="0"/>
                <w:sz w:val="20"/>
                <w:szCs w:val="20"/>
              </w:rPr>
              <w:br/>
              <w:t>Millipore Sigma</w:t>
            </w:r>
          </w:p>
        </w:tc>
        <w:tc>
          <w:tcPr>
            <w:tcW w:w="1725" w:type="dxa"/>
            <w:tcBorders>
              <w:left w:val="nil"/>
              <w:bottom w:val="single" w:sz="4" w:space="0" w:color="FFFFFF"/>
              <w:right w:val="nil"/>
            </w:tcBorders>
            <w:shd w:val="clear" w:color="auto" w:fill="auto"/>
            <w:tcMar>
              <w:top w:w="28" w:type="dxa"/>
              <w:left w:w="28" w:type="dxa"/>
              <w:bottom w:w="28" w:type="dxa"/>
              <w:right w:w="28" w:type="dxa"/>
            </w:tcMar>
          </w:tcPr>
          <w:p w14:paraId="06C34AB7" w14:textId="77777777" w:rsidR="004709DB" w:rsidRDefault="00226F66">
            <w:pPr>
              <w:widowControl w:val="0"/>
              <w:rPr>
                <w:rFonts w:ascii="Open Sans" w:eastAsia="Open Sans" w:hAnsi="Open Sans" w:cs="Open Sans"/>
                <w:sz w:val="20"/>
                <w:szCs w:val="20"/>
              </w:rPr>
            </w:pPr>
            <w:r>
              <w:rPr>
                <w:rFonts w:ascii="Open Sans" w:eastAsia="Open Sans" w:hAnsi="Open Sans" w:cs="Open Sans"/>
                <w:sz w:val="20"/>
                <w:szCs w:val="20"/>
              </w:rPr>
              <w:t>646547-10X1ML</w:t>
            </w:r>
            <w:r>
              <w:rPr>
                <w:rFonts w:ascii="Open Sans" w:eastAsia="Open Sans" w:hAnsi="Open Sans" w:cs="Open Sans"/>
                <w:sz w:val="20"/>
                <w:szCs w:val="20"/>
              </w:rPr>
              <w:br/>
              <w:t>580567</w:t>
            </w:r>
          </w:p>
        </w:tc>
      </w:tr>
      <w:tr w:rsidR="004709DB" w14:paraId="221956AA" w14:textId="77777777">
        <w:tc>
          <w:tcPr>
            <w:tcW w:w="1455" w:type="dxa"/>
            <w:vMerge/>
            <w:tcBorders>
              <w:left w:val="nil"/>
              <w:right w:val="nil"/>
            </w:tcBorders>
            <w:shd w:val="clear" w:color="auto" w:fill="auto"/>
            <w:tcMar>
              <w:top w:w="28" w:type="dxa"/>
              <w:left w:w="28" w:type="dxa"/>
              <w:bottom w:w="28" w:type="dxa"/>
              <w:right w:w="28" w:type="dxa"/>
            </w:tcMar>
          </w:tcPr>
          <w:p w14:paraId="203C06D8" w14:textId="77777777" w:rsidR="004709DB" w:rsidRDefault="004709DB">
            <w:pPr>
              <w:widowControl w:val="0"/>
              <w:pBdr>
                <w:top w:val="nil"/>
                <w:left w:val="nil"/>
                <w:bottom w:val="nil"/>
                <w:right w:val="nil"/>
                <w:between w:val="nil"/>
              </w:pBdr>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39DF3E39" w14:textId="77777777" w:rsidR="004709DB" w:rsidRDefault="004709DB">
            <w:pPr>
              <w:widowControl w:val="0"/>
              <w:pBdr>
                <w:top w:val="nil"/>
                <w:left w:val="nil"/>
                <w:bottom w:val="nil"/>
                <w:right w:val="nil"/>
                <w:between w:val="nil"/>
              </w:pBdr>
              <w:spacing w:line="276" w:lineRule="auto"/>
              <w:rPr>
                <w:rFonts w:ascii="Open Sans" w:eastAsia="Open Sans" w:hAnsi="Open Sans" w:cs="Open Sans"/>
                <w:b/>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4462DB8F" w14:textId="77777777" w:rsidR="004709DB" w:rsidRDefault="004709DB">
            <w:pPr>
              <w:pStyle w:val="Heading1"/>
              <w:keepNext w:val="0"/>
              <w:keepLines w:val="0"/>
              <w:widowControl w:val="0"/>
              <w:spacing w:line="276" w:lineRule="auto"/>
              <w:rPr>
                <w:b w:val="0"/>
                <w:sz w:val="20"/>
                <w:szCs w:val="20"/>
              </w:rPr>
            </w:pPr>
            <w:bookmarkStart w:id="12" w:name="_30j0zll" w:colFirst="0" w:colLast="0"/>
            <w:bookmarkEnd w:id="12"/>
          </w:p>
        </w:tc>
        <w:tc>
          <w:tcPr>
            <w:tcW w:w="1725" w:type="dxa"/>
            <w:tcBorders>
              <w:top w:val="nil"/>
              <w:left w:val="nil"/>
              <w:right w:val="nil"/>
            </w:tcBorders>
            <w:shd w:val="clear" w:color="auto" w:fill="auto"/>
            <w:tcMar>
              <w:top w:w="28" w:type="dxa"/>
              <w:left w:w="28" w:type="dxa"/>
              <w:bottom w:w="28" w:type="dxa"/>
              <w:right w:w="28" w:type="dxa"/>
            </w:tcMar>
          </w:tcPr>
          <w:p w14:paraId="1F8DE866" w14:textId="77777777" w:rsidR="004709DB" w:rsidRDefault="004709DB">
            <w:pPr>
              <w:spacing w:line="276" w:lineRule="auto"/>
              <w:jc w:val="both"/>
              <w:rPr>
                <w:rFonts w:ascii="Open Sans" w:eastAsia="Open Sans" w:hAnsi="Open Sans" w:cs="Open Sans"/>
                <w:sz w:val="20"/>
                <w:szCs w:val="20"/>
              </w:rPr>
            </w:pPr>
          </w:p>
        </w:tc>
      </w:tr>
      <w:tr w:rsidR="004709DB" w14:paraId="0A2F8646" w14:textId="77777777">
        <w:tc>
          <w:tcPr>
            <w:tcW w:w="1455" w:type="dxa"/>
            <w:vMerge w:val="restart"/>
            <w:tcBorders>
              <w:left w:val="nil"/>
              <w:right w:val="nil"/>
            </w:tcBorders>
            <w:shd w:val="clear" w:color="auto" w:fill="auto"/>
            <w:tcMar>
              <w:top w:w="28" w:type="dxa"/>
              <w:left w:w="28" w:type="dxa"/>
              <w:bottom w:w="28" w:type="dxa"/>
              <w:right w:w="28" w:type="dxa"/>
            </w:tcMar>
          </w:tcPr>
          <w:p w14:paraId="411E87C8" w14:textId="77777777" w:rsidR="004709DB" w:rsidRDefault="00226F66">
            <w:pPr>
              <w:widowControl w:val="0"/>
              <w:pBdr>
                <w:top w:val="nil"/>
                <w:left w:val="nil"/>
                <w:bottom w:val="nil"/>
                <w:right w:val="nil"/>
                <w:between w:val="nil"/>
              </w:pBdr>
              <w:spacing w:line="276" w:lineRule="auto"/>
              <w:rPr>
                <w:rFonts w:ascii="Open Sans" w:eastAsia="Open Sans" w:hAnsi="Open Sans" w:cs="Open Sans"/>
                <w:sz w:val="20"/>
                <w:szCs w:val="20"/>
              </w:rPr>
            </w:pPr>
            <w:r>
              <w:rPr>
                <w:rFonts w:ascii="Open Sans" w:eastAsia="Open Sans" w:hAnsi="Open Sans" w:cs="Open Sans"/>
                <w:sz w:val="20"/>
                <w:szCs w:val="20"/>
              </w:rPr>
              <w:t>EDTA</w:t>
            </w:r>
          </w:p>
        </w:tc>
        <w:tc>
          <w:tcPr>
            <w:tcW w:w="4560" w:type="dxa"/>
            <w:tcBorders>
              <w:left w:val="nil"/>
              <w:bottom w:val="nil"/>
              <w:right w:val="nil"/>
            </w:tcBorders>
            <w:shd w:val="clear" w:color="auto" w:fill="auto"/>
            <w:tcMar>
              <w:top w:w="28" w:type="dxa"/>
              <w:left w:w="28" w:type="dxa"/>
              <w:bottom w:w="28" w:type="dxa"/>
              <w:right w:w="28" w:type="dxa"/>
            </w:tcMar>
          </w:tcPr>
          <w:p w14:paraId="4B4BDD32" w14:textId="77777777" w:rsidR="004709DB" w:rsidRDefault="00226F66">
            <w:pPr>
              <w:widowControl w:val="0"/>
              <w:spacing w:line="276" w:lineRule="auto"/>
              <w:rPr>
                <w:rFonts w:ascii="Open Sans" w:eastAsia="Open Sans" w:hAnsi="Open Sans" w:cs="Open Sans"/>
                <w:sz w:val="20"/>
                <w:szCs w:val="20"/>
              </w:rPr>
            </w:pPr>
            <w:proofErr w:type="spellStart"/>
            <w:r>
              <w:rPr>
                <w:rFonts w:ascii="Open Sans" w:eastAsia="Open Sans" w:hAnsi="Open Sans" w:cs="Open Sans"/>
                <w:sz w:val="20"/>
                <w:szCs w:val="20"/>
              </w:rPr>
              <w:t>Ethylenediaminetetraacetic</w:t>
            </w:r>
            <w:proofErr w:type="spellEnd"/>
            <w:r>
              <w:rPr>
                <w:rFonts w:ascii="Open Sans" w:eastAsia="Open Sans" w:hAnsi="Open Sans" w:cs="Open Sans"/>
                <w:sz w:val="20"/>
                <w:szCs w:val="20"/>
              </w:rPr>
              <w:t xml:space="preserve"> acid</w:t>
            </w:r>
          </w:p>
        </w:tc>
        <w:tc>
          <w:tcPr>
            <w:tcW w:w="1650" w:type="dxa"/>
            <w:tcBorders>
              <w:left w:val="nil"/>
              <w:bottom w:val="nil"/>
              <w:right w:val="nil"/>
            </w:tcBorders>
            <w:shd w:val="clear" w:color="auto" w:fill="auto"/>
            <w:tcMar>
              <w:top w:w="28" w:type="dxa"/>
              <w:left w:w="28" w:type="dxa"/>
              <w:bottom w:w="28" w:type="dxa"/>
              <w:right w:w="28" w:type="dxa"/>
            </w:tcMar>
          </w:tcPr>
          <w:p w14:paraId="3871A354" w14:textId="77777777" w:rsidR="004709DB" w:rsidRDefault="00226F66">
            <w:pPr>
              <w:spacing w:line="276" w:lineRule="auto"/>
              <w:jc w:val="both"/>
              <w:rPr>
                <w:rFonts w:ascii="Open Sans" w:eastAsia="Open Sans" w:hAnsi="Open Sans" w:cs="Open Sans"/>
                <w:sz w:val="20"/>
                <w:szCs w:val="20"/>
              </w:rPr>
            </w:pPr>
            <w:proofErr w:type="spellStart"/>
            <w:r>
              <w:rPr>
                <w:rFonts w:ascii="Open Sans" w:eastAsia="Open Sans" w:hAnsi="Open Sans" w:cs="Open Sans"/>
                <w:sz w:val="20"/>
                <w:szCs w:val="20"/>
              </w:rPr>
              <w:t>Thermo</w:t>
            </w:r>
            <w:proofErr w:type="spellEnd"/>
            <w:r>
              <w:rPr>
                <w:rFonts w:ascii="Open Sans" w:eastAsia="Open Sans" w:hAnsi="Open Sans" w:cs="Open Sans"/>
                <w:sz w:val="20"/>
                <w:szCs w:val="20"/>
              </w:rPr>
              <w:t xml:space="preserve"> Fisher</w:t>
            </w:r>
          </w:p>
        </w:tc>
        <w:tc>
          <w:tcPr>
            <w:tcW w:w="1725" w:type="dxa"/>
            <w:tcBorders>
              <w:left w:val="nil"/>
              <w:bottom w:val="nil"/>
              <w:right w:val="nil"/>
            </w:tcBorders>
            <w:shd w:val="clear" w:color="auto" w:fill="auto"/>
            <w:tcMar>
              <w:top w:w="28" w:type="dxa"/>
              <w:left w:w="28" w:type="dxa"/>
              <w:bottom w:w="28" w:type="dxa"/>
              <w:right w:w="28" w:type="dxa"/>
            </w:tcMar>
          </w:tcPr>
          <w:p w14:paraId="7A939106"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15575020</w:t>
            </w:r>
          </w:p>
        </w:tc>
      </w:tr>
      <w:tr w:rsidR="004709DB" w14:paraId="4C5A81F9" w14:textId="77777777">
        <w:tc>
          <w:tcPr>
            <w:tcW w:w="1455" w:type="dxa"/>
            <w:vMerge/>
            <w:tcBorders>
              <w:left w:val="nil"/>
              <w:right w:val="nil"/>
            </w:tcBorders>
            <w:shd w:val="clear" w:color="auto" w:fill="auto"/>
            <w:tcMar>
              <w:top w:w="28" w:type="dxa"/>
              <w:left w:w="28" w:type="dxa"/>
              <w:bottom w:w="28" w:type="dxa"/>
              <w:right w:w="28" w:type="dxa"/>
            </w:tcMar>
          </w:tcPr>
          <w:p w14:paraId="5C3EDEE7" w14:textId="77777777" w:rsidR="004709DB" w:rsidRDefault="004709DB">
            <w:pPr>
              <w:widowControl w:val="0"/>
              <w:pBdr>
                <w:top w:val="nil"/>
                <w:left w:val="nil"/>
                <w:bottom w:val="nil"/>
                <w:right w:val="nil"/>
                <w:between w:val="nil"/>
              </w:pBdr>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72FA3BF3"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04DAD909"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5AC4D634" w14:textId="77777777" w:rsidR="004709DB" w:rsidRDefault="004709DB">
            <w:pPr>
              <w:spacing w:line="276" w:lineRule="auto"/>
              <w:jc w:val="both"/>
              <w:rPr>
                <w:rFonts w:ascii="Open Sans" w:eastAsia="Open Sans" w:hAnsi="Open Sans" w:cs="Open Sans"/>
                <w:sz w:val="20"/>
                <w:szCs w:val="20"/>
              </w:rPr>
            </w:pPr>
          </w:p>
        </w:tc>
      </w:tr>
      <w:tr w:rsidR="004709DB" w14:paraId="723A8C0E" w14:textId="77777777">
        <w:tc>
          <w:tcPr>
            <w:tcW w:w="1455" w:type="dxa"/>
            <w:vMerge w:val="restart"/>
            <w:tcBorders>
              <w:left w:val="nil"/>
              <w:right w:val="nil"/>
            </w:tcBorders>
            <w:shd w:val="clear" w:color="auto" w:fill="auto"/>
            <w:tcMar>
              <w:top w:w="28" w:type="dxa"/>
              <w:left w:w="28" w:type="dxa"/>
              <w:bottom w:w="28" w:type="dxa"/>
              <w:right w:w="28" w:type="dxa"/>
            </w:tcMar>
          </w:tcPr>
          <w:p w14:paraId="47391BAD" w14:textId="77777777" w:rsidR="004709DB" w:rsidRDefault="00226F66">
            <w:pPr>
              <w:widowControl w:val="0"/>
              <w:pBdr>
                <w:top w:val="nil"/>
                <w:left w:val="nil"/>
                <w:bottom w:val="nil"/>
                <w:right w:val="nil"/>
                <w:between w:val="nil"/>
              </w:pBdr>
              <w:spacing w:line="276" w:lineRule="auto"/>
              <w:rPr>
                <w:rFonts w:ascii="Open Sans" w:eastAsia="Open Sans" w:hAnsi="Open Sans" w:cs="Open Sans"/>
                <w:sz w:val="20"/>
                <w:szCs w:val="20"/>
              </w:rPr>
            </w:pPr>
            <w:proofErr w:type="spellStart"/>
            <w:r>
              <w:rPr>
                <w:rFonts w:ascii="Open Sans" w:eastAsia="Open Sans" w:hAnsi="Open Sans" w:cs="Open Sans"/>
                <w:sz w:val="20"/>
                <w:szCs w:val="20"/>
              </w:rPr>
              <w:t>NaOH</w:t>
            </w:r>
            <w:proofErr w:type="spellEnd"/>
          </w:p>
        </w:tc>
        <w:tc>
          <w:tcPr>
            <w:tcW w:w="4560" w:type="dxa"/>
            <w:tcBorders>
              <w:left w:val="nil"/>
              <w:bottom w:val="nil"/>
              <w:right w:val="nil"/>
            </w:tcBorders>
            <w:shd w:val="clear" w:color="auto" w:fill="auto"/>
            <w:tcMar>
              <w:top w:w="28" w:type="dxa"/>
              <w:left w:w="28" w:type="dxa"/>
              <w:bottom w:w="28" w:type="dxa"/>
              <w:right w:w="28" w:type="dxa"/>
            </w:tcMar>
          </w:tcPr>
          <w:p w14:paraId="74E79D1A"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Sodium Hydroxide</w:t>
            </w:r>
          </w:p>
        </w:tc>
        <w:tc>
          <w:tcPr>
            <w:tcW w:w="1650" w:type="dxa"/>
            <w:tcBorders>
              <w:left w:val="nil"/>
              <w:bottom w:val="nil"/>
              <w:right w:val="nil"/>
            </w:tcBorders>
            <w:shd w:val="clear" w:color="auto" w:fill="auto"/>
            <w:tcMar>
              <w:top w:w="28" w:type="dxa"/>
              <w:left w:w="28" w:type="dxa"/>
              <w:bottom w:w="28" w:type="dxa"/>
              <w:right w:w="28" w:type="dxa"/>
            </w:tcMar>
          </w:tcPr>
          <w:p w14:paraId="7482E5CE"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Sigma-Aldrich</w:t>
            </w:r>
          </w:p>
        </w:tc>
        <w:tc>
          <w:tcPr>
            <w:tcW w:w="1725" w:type="dxa"/>
            <w:tcBorders>
              <w:left w:val="nil"/>
              <w:bottom w:val="nil"/>
              <w:right w:val="nil"/>
            </w:tcBorders>
            <w:shd w:val="clear" w:color="auto" w:fill="auto"/>
            <w:tcMar>
              <w:top w:w="28" w:type="dxa"/>
              <w:left w:w="28" w:type="dxa"/>
              <w:bottom w:w="28" w:type="dxa"/>
              <w:right w:w="28" w:type="dxa"/>
            </w:tcMar>
          </w:tcPr>
          <w:p w14:paraId="5CB6F74F" w14:textId="77777777" w:rsidR="004709DB" w:rsidRDefault="00226F66">
            <w:pPr>
              <w:widowControl w:val="0"/>
              <w:pBdr>
                <w:top w:val="nil"/>
                <w:left w:val="nil"/>
                <w:bottom w:val="nil"/>
                <w:right w:val="nil"/>
                <w:between w:val="nil"/>
              </w:pBdr>
              <w:spacing w:line="276" w:lineRule="auto"/>
              <w:rPr>
                <w:rFonts w:ascii="Open Sans" w:eastAsia="Open Sans" w:hAnsi="Open Sans" w:cs="Open Sans"/>
                <w:sz w:val="20"/>
                <w:szCs w:val="20"/>
              </w:rPr>
            </w:pPr>
            <w:r>
              <w:rPr>
                <w:rFonts w:ascii="Open Sans" w:eastAsia="Open Sans" w:hAnsi="Open Sans" w:cs="Open Sans"/>
                <w:sz w:val="20"/>
                <w:szCs w:val="20"/>
              </w:rPr>
              <w:t>SX0607N-6</w:t>
            </w:r>
          </w:p>
        </w:tc>
      </w:tr>
      <w:tr w:rsidR="004709DB" w14:paraId="63944928"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4B1BE6AD" w14:textId="77777777" w:rsidR="004709DB" w:rsidRDefault="004709DB">
            <w:pPr>
              <w:widowControl w:val="0"/>
              <w:pBdr>
                <w:top w:val="nil"/>
                <w:left w:val="nil"/>
                <w:bottom w:val="nil"/>
                <w:right w:val="nil"/>
                <w:between w:val="nil"/>
              </w:pBdr>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086D62C7"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67731D4B"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4637BE82" w14:textId="77777777" w:rsidR="004709DB" w:rsidRDefault="004709DB">
            <w:pPr>
              <w:widowControl w:val="0"/>
              <w:pBdr>
                <w:top w:val="nil"/>
                <w:left w:val="nil"/>
                <w:bottom w:val="nil"/>
                <w:right w:val="nil"/>
                <w:between w:val="nil"/>
              </w:pBdr>
              <w:spacing w:line="276" w:lineRule="auto"/>
              <w:rPr>
                <w:rFonts w:ascii="Open Sans" w:eastAsia="Open Sans" w:hAnsi="Open Sans" w:cs="Open Sans"/>
                <w:sz w:val="20"/>
                <w:szCs w:val="20"/>
              </w:rPr>
            </w:pPr>
          </w:p>
        </w:tc>
      </w:tr>
      <w:tr w:rsidR="004709DB" w14:paraId="1FAA491B" w14:textId="77777777">
        <w:trPr>
          <w:trHeight w:val="13"/>
        </w:trPr>
        <w:tc>
          <w:tcPr>
            <w:tcW w:w="1455" w:type="dxa"/>
            <w:vMerge w:val="restart"/>
            <w:tcBorders>
              <w:left w:val="nil"/>
              <w:right w:val="nil"/>
            </w:tcBorders>
            <w:shd w:val="clear" w:color="auto" w:fill="auto"/>
            <w:tcMar>
              <w:top w:w="28" w:type="dxa"/>
              <w:left w:w="28" w:type="dxa"/>
              <w:bottom w:w="28" w:type="dxa"/>
              <w:right w:w="28" w:type="dxa"/>
            </w:tcMar>
          </w:tcPr>
          <w:p w14:paraId="4AC76BC2"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Ultrapure Water</w:t>
            </w:r>
          </w:p>
        </w:tc>
        <w:tc>
          <w:tcPr>
            <w:tcW w:w="4560" w:type="dxa"/>
            <w:tcBorders>
              <w:left w:val="nil"/>
              <w:bottom w:val="nil"/>
              <w:right w:val="nil"/>
            </w:tcBorders>
            <w:shd w:val="clear" w:color="auto" w:fill="auto"/>
            <w:tcMar>
              <w:top w:w="28" w:type="dxa"/>
              <w:left w:w="28" w:type="dxa"/>
              <w:bottom w:w="28" w:type="dxa"/>
              <w:right w:w="28" w:type="dxa"/>
            </w:tcMar>
          </w:tcPr>
          <w:p w14:paraId="5F7DBE5A"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 xml:space="preserve">Ultrapure Water, </w:t>
            </w:r>
            <w:proofErr w:type="spellStart"/>
            <w:r>
              <w:rPr>
                <w:rFonts w:ascii="Open Sans" w:eastAsia="Open Sans" w:hAnsi="Open Sans" w:cs="Open Sans"/>
                <w:sz w:val="20"/>
                <w:szCs w:val="20"/>
              </w:rPr>
              <w:t>DNAse</w:t>
            </w:r>
            <w:proofErr w:type="spellEnd"/>
            <w:r>
              <w:rPr>
                <w:rFonts w:ascii="Open Sans" w:eastAsia="Open Sans" w:hAnsi="Open Sans" w:cs="Open Sans"/>
                <w:sz w:val="20"/>
                <w:szCs w:val="20"/>
              </w:rPr>
              <w:t xml:space="preserve"> </w:t>
            </w:r>
            <w:proofErr w:type="spellStart"/>
            <w:r>
              <w:rPr>
                <w:rFonts w:ascii="Open Sans" w:eastAsia="Open Sans" w:hAnsi="Open Sans" w:cs="Open Sans"/>
                <w:sz w:val="20"/>
                <w:szCs w:val="20"/>
              </w:rPr>
              <w:t>RNAse</w:t>
            </w:r>
            <w:proofErr w:type="spellEnd"/>
            <w:r>
              <w:rPr>
                <w:rFonts w:ascii="Open Sans" w:eastAsia="Open Sans" w:hAnsi="Open Sans" w:cs="Open Sans"/>
                <w:sz w:val="20"/>
                <w:szCs w:val="20"/>
              </w:rPr>
              <w:t xml:space="preserve"> free</w:t>
            </w:r>
          </w:p>
        </w:tc>
        <w:tc>
          <w:tcPr>
            <w:tcW w:w="1650" w:type="dxa"/>
            <w:tcBorders>
              <w:left w:val="nil"/>
              <w:bottom w:val="nil"/>
              <w:right w:val="nil"/>
            </w:tcBorders>
            <w:shd w:val="clear" w:color="auto" w:fill="auto"/>
            <w:tcMar>
              <w:top w:w="28" w:type="dxa"/>
              <w:left w:w="28" w:type="dxa"/>
              <w:bottom w:w="28" w:type="dxa"/>
              <w:right w:w="28" w:type="dxa"/>
            </w:tcMar>
          </w:tcPr>
          <w:p w14:paraId="75FC6A78" w14:textId="77777777" w:rsidR="004709DB" w:rsidRDefault="00226F66">
            <w:pPr>
              <w:spacing w:line="276" w:lineRule="auto"/>
              <w:jc w:val="both"/>
              <w:rPr>
                <w:rFonts w:ascii="Open Sans" w:eastAsia="Open Sans" w:hAnsi="Open Sans" w:cs="Open Sans"/>
                <w:sz w:val="20"/>
                <w:szCs w:val="20"/>
              </w:rPr>
            </w:pPr>
            <w:proofErr w:type="spellStart"/>
            <w:r>
              <w:rPr>
                <w:rFonts w:ascii="Open Sans" w:eastAsia="Open Sans" w:hAnsi="Open Sans" w:cs="Open Sans"/>
                <w:sz w:val="20"/>
                <w:szCs w:val="20"/>
              </w:rPr>
              <w:t>Thermo</w:t>
            </w:r>
            <w:proofErr w:type="spellEnd"/>
            <w:r>
              <w:rPr>
                <w:rFonts w:ascii="Open Sans" w:eastAsia="Open Sans" w:hAnsi="Open Sans" w:cs="Open Sans"/>
                <w:sz w:val="20"/>
                <w:szCs w:val="20"/>
              </w:rPr>
              <w:t xml:space="preserve"> Fisher</w:t>
            </w:r>
          </w:p>
        </w:tc>
        <w:tc>
          <w:tcPr>
            <w:tcW w:w="1725" w:type="dxa"/>
            <w:tcBorders>
              <w:left w:val="nil"/>
              <w:bottom w:val="nil"/>
              <w:right w:val="nil"/>
            </w:tcBorders>
            <w:shd w:val="clear" w:color="auto" w:fill="auto"/>
            <w:tcMar>
              <w:top w:w="28" w:type="dxa"/>
              <w:left w:w="28" w:type="dxa"/>
              <w:bottom w:w="28" w:type="dxa"/>
              <w:right w:w="28" w:type="dxa"/>
            </w:tcMar>
          </w:tcPr>
          <w:p w14:paraId="6F8D6D62"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10977015</w:t>
            </w:r>
          </w:p>
        </w:tc>
      </w:tr>
      <w:tr w:rsidR="004709DB" w14:paraId="2DB96695"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62C35810" w14:textId="77777777" w:rsidR="004709DB" w:rsidRDefault="004709DB">
            <w:pPr>
              <w:widowControl w:val="0"/>
              <w:pBdr>
                <w:top w:val="nil"/>
                <w:left w:val="nil"/>
                <w:bottom w:val="nil"/>
                <w:right w:val="nil"/>
                <w:between w:val="nil"/>
              </w:pBdr>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7B16540C"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22A34254"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6C344EA1" w14:textId="77777777" w:rsidR="004709DB" w:rsidRDefault="004709DB">
            <w:pPr>
              <w:spacing w:line="276" w:lineRule="auto"/>
              <w:jc w:val="both"/>
              <w:rPr>
                <w:rFonts w:ascii="Open Sans" w:eastAsia="Open Sans" w:hAnsi="Open Sans" w:cs="Open Sans"/>
                <w:sz w:val="20"/>
                <w:szCs w:val="20"/>
              </w:rPr>
            </w:pPr>
          </w:p>
        </w:tc>
      </w:tr>
      <w:tr w:rsidR="004709DB" w14:paraId="34A4A1FC" w14:textId="77777777">
        <w:trPr>
          <w:trHeight w:val="13"/>
        </w:trPr>
        <w:tc>
          <w:tcPr>
            <w:tcW w:w="1455" w:type="dxa"/>
            <w:vMerge w:val="restart"/>
            <w:tcBorders>
              <w:left w:val="nil"/>
              <w:right w:val="nil"/>
            </w:tcBorders>
            <w:shd w:val="clear" w:color="auto" w:fill="auto"/>
            <w:tcMar>
              <w:top w:w="28" w:type="dxa"/>
              <w:left w:w="28" w:type="dxa"/>
              <w:bottom w:w="28" w:type="dxa"/>
              <w:right w:w="28" w:type="dxa"/>
            </w:tcMar>
          </w:tcPr>
          <w:p w14:paraId="3CA131C7" w14:textId="77777777" w:rsidR="004709DB" w:rsidRDefault="00226F66">
            <w:pPr>
              <w:pStyle w:val="Heading2"/>
              <w:rPr>
                <w:sz w:val="20"/>
                <w:szCs w:val="20"/>
              </w:rPr>
            </w:pPr>
            <w:bookmarkStart w:id="13" w:name="_a4azu1y6m3rq" w:colFirst="0" w:colLast="0"/>
            <w:bookmarkEnd w:id="13"/>
            <w:proofErr w:type="spellStart"/>
            <w:r>
              <w:rPr>
                <w:b w:val="0"/>
                <w:i w:val="0"/>
              </w:rPr>
              <w:t>Tris-HCl</w:t>
            </w:r>
            <w:proofErr w:type="spellEnd"/>
          </w:p>
        </w:tc>
        <w:tc>
          <w:tcPr>
            <w:tcW w:w="4560" w:type="dxa"/>
            <w:tcBorders>
              <w:left w:val="nil"/>
              <w:bottom w:val="nil"/>
              <w:right w:val="nil"/>
            </w:tcBorders>
            <w:shd w:val="clear" w:color="auto" w:fill="auto"/>
            <w:tcMar>
              <w:top w:w="28" w:type="dxa"/>
              <w:left w:w="28" w:type="dxa"/>
              <w:bottom w:w="28" w:type="dxa"/>
              <w:right w:w="28" w:type="dxa"/>
            </w:tcMar>
          </w:tcPr>
          <w:p w14:paraId="0EFF7C5B"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TRIS hydrochloride, 1M pH 8.0</w:t>
            </w:r>
          </w:p>
        </w:tc>
        <w:tc>
          <w:tcPr>
            <w:tcW w:w="1650" w:type="dxa"/>
            <w:tcBorders>
              <w:left w:val="nil"/>
              <w:bottom w:val="nil"/>
              <w:right w:val="nil"/>
            </w:tcBorders>
            <w:shd w:val="clear" w:color="auto" w:fill="auto"/>
            <w:tcMar>
              <w:top w:w="28" w:type="dxa"/>
              <w:left w:w="28" w:type="dxa"/>
              <w:bottom w:w="28" w:type="dxa"/>
              <w:right w:w="28" w:type="dxa"/>
            </w:tcMar>
          </w:tcPr>
          <w:p w14:paraId="7A527976" w14:textId="77777777" w:rsidR="004709DB" w:rsidRDefault="00226F66">
            <w:pPr>
              <w:spacing w:line="276" w:lineRule="auto"/>
              <w:jc w:val="both"/>
              <w:rPr>
                <w:rFonts w:ascii="Open Sans" w:eastAsia="Open Sans" w:hAnsi="Open Sans" w:cs="Open Sans"/>
                <w:sz w:val="20"/>
                <w:szCs w:val="20"/>
              </w:rPr>
            </w:pPr>
            <w:proofErr w:type="spellStart"/>
            <w:r>
              <w:rPr>
                <w:rFonts w:ascii="Open Sans" w:eastAsia="Open Sans" w:hAnsi="Open Sans" w:cs="Open Sans"/>
                <w:sz w:val="20"/>
                <w:szCs w:val="20"/>
              </w:rPr>
              <w:t>Thermo</w:t>
            </w:r>
            <w:proofErr w:type="spellEnd"/>
            <w:r>
              <w:rPr>
                <w:rFonts w:ascii="Open Sans" w:eastAsia="Open Sans" w:hAnsi="Open Sans" w:cs="Open Sans"/>
                <w:sz w:val="20"/>
                <w:szCs w:val="20"/>
              </w:rPr>
              <w:t xml:space="preserve"> Fisher</w:t>
            </w:r>
          </w:p>
        </w:tc>
        <w:tc>
          <w:tcPr>
            <w:tcW w:w="1725" w:type="dxa"/>
            <w:tcBorders>
              <w:left w:val="nil"/>
              <w:bottom w:val="nil"/>
              <w:right w:val="nil"/>
            </w:tcBorders>
            <w:shd w:val="clear" w:color="auto" w:fill="auto"/>
            <w:tcMar>
              <w:top w:w="28" w:type="dxa"/>
              <w:left w:w="28" w:type="dxa"/>
              <w:bottom w:w="28" w:type="dxa"/>
              <w:right w:w="28" w:type="dxa"/>
            </w:tcMar>
          </w:tcPr>
          <w:p w14:paraId="490A8BDE"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 xml:space="preserve"> AM9855G</w:t>
            </w:r>
          </w:p>
        </w:tc>
      </w:tr>
      <w:tr w:rsidR="004709DB" w14:paraId="3D573C1D"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2AE70E53" w14:textId="77777777" w:rsidR="004709DB" w:rsidRDefault="004709DB">
            <w:pPr>
              <w:widowControl w:val="0"/>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7D1D4E74"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6857C335"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09E8A6E4" w14:textId="77777777" w:rsidR="004709DB" w:rsidRDefault="004709DB">
            <w:pPr>
              <w:spacing w:line="276" w:lineRule="auto"/>
              <w:jc w:val="both"/>
              <w:rPr>
                <w:rFonts w:ascii="Open Sans" w:eastAsia="Open Sans" w:hAnsi="Open Sans" w:cs="Open Sans"/>
                <w:sz w:val="20"/>
                <w:szCs w:val="20"/>
              </w:rPr>
            </w:pPr>
          </w:p>
        </w:tc>
      </w:tr>
      <w:tr w:rsidR="004709DB" w14:paraId="42E6667A" w14:textId="77777777">
        <w:trPr>
          <w:trHeight w:val="13"/>
        </w:trPr>
        <w:tc>
          <w:tcPr>
            <w:tcW w:w="1455" w:type="dxa"/>
            <w:vMerge w:val="restart"/>
            <w:tcBorders>
              <w:left w:val="nil"/>
              <w:right w:val="nil"/>
            </w:tcBorders>
            <w:shd w:val="clear" w:color="auto" w:fill="auto"/>
            <w:tcMar>
              <w:top w:w="28" w:type="dxa"/>
              <w:left w:w="28" w:type="dxa"/>
              <w:bottom w:w="28" w:type="dxa"/>
              <w:right w:w="28" w:type="dxa"/>
            </w:tcMar>
          </w:tcPr>
          <w:p w14:paraId="56AA02B8"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TE Buffer</w:t>
            </w:r>
          </w:p>
        </w:tc>
        <w:tc>
          <w:tcPr>
            <w:tcW w:w="4560" w:type="dxa"/>
            <w:tcBorders>
              <w:left w:val="nil"/>
              <w:bottom w:val="nil"/>
              <w:right w:val="nil"/>
            </w:tcBorders>
            <w:shd w:val="clear" w:color="auto" w:fill="auto"/>
            <w:tcMar>
              <w:top w:w="28" w:type="dxa"/>
              <w:left w:w="28" w:type="dxa"/>
              <w:bottom w:w="28" w:type="dxa"/>
              <w:right w:w="28" w:type="dxa"/>
            </w:tcMar>
          </w:tcPr>
          <w:p w14:paraId="5337330C"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TRIS hydrochloride (10mM) and EDTA (1mM)</w:t>
            </w:r>
          </w:p>
        </w:tc>
        <w:tc>
          <w:tcPr>
            <w:tcW w:w="1650" w:type="dxa"/>
            <w:tcBorders>
              <w:left w:val="nil"/>
              <w:bottom w:val="nil"/>
              <w:right w:val="nil"/>
            </w:tcBorders>
            <w:shd w:val="clear" w:color="auto" w:fill="auto"/>
            <w:tcMar>
              <w:top w:w="28" w:type="dxa"/>
              <w:left w:w="28" w:type="dxa"/>
              <w:bottom w:w="28" w:type="dxa"/>
              <w:right w:w="28" w:type="dxa"/>
            </w:tcMar>
          </w:tcPr>
          <w:p w14:paraId="07AE23E9"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Sigma-Aldrich</w:t>
            </w:r>
          </w:p>
        </w:tc>
        <w:tc>
          <w:tcPr>
            <w:tcW w:w="1725" w:type="dxa"/>
            <w:tcBorders>
              <w:left w:val="nil"/>
              <w:bottom w:val="nil"/>
              <w:right w:val="nil"/>
            </w:tcBorders>
            <w:shd w:val="clear" w:color="auto" w:fill="auto"/>
            <w:tcMar>
              <w:top w:w="28" w:type="dxa"/>
              <w:left w:w="28" w:type="dxa"/>
              <w:bottom w:w="28" w:type="dxa"/>
              <w:right w:w="28" w:type="dxa"/>
            </w:tcMar>
          </w:tcPr>
          <w:p w14:paraId="3EA45F3C"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93283</w:t>
            </w:r>
          </w:p>
        </w:tc>
      </w:tr>
      <w:tr w:rsidR="004709DB" w14:paraId="2414DD34"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1BF61C75" w14:textId="77777777" w:rsidR="004709DB" w:rsidRDefault="004709DB">
            <w:pPr>
              <w:widowControl w:val="0"/>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4BAE6894"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7CEED8D1"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7200CF12" w14:textId="77777777" w:rsidR="004709DB" w:rsidRDefault="004709DB">
            <w:pPr>
              <w:spacing w:line="276" w:lineRule="auto"/>
              <w:jc w:val="both"/>
              <w:rPr>
                <w:rFonts w:ascii="Open Sans" w:eastAsia="Open Sans" w:hAnsi="Open Sans" w:cs="Open Sans"/>
                <w:sz w:val="20"/>
                <w:szCs w:val="20"/>
              </w:rPr>
            </w:pPr>
          </w:p>
        </w:tc>
      </w:tr>
      <w:tr w:rsidR="004709DB" w14:paraId="4BA739F0" w14:textId="77777777">
        <w:trPr>
          <w:trHeight w:val="13"/>
        </w:trPr>
        <w:tc>
          <w:tcPr>
            <w:tcW w:w="1455" w:type="dxa"/>
            <w:vMerge w:val="restart"/>
            <w:tcBorders>
              <w:left w:val="nil"/>
              <w:right w:val="nil"/>
            </w:tcBorders>
            <w:shd w:val="clear" w:color="auto" w:fill="auto"/>
            <w:tcMar>
              <w:top w:w="28" w:type="dxa"/>
              <w:left w:w="28" w:type="dxa"/>
              <w:bottom w:w="28" w:type="dxa"/>
              <w:right w:w="28" w:type="dxa"/>
            </w:tcMar>
          </w:tcPr>
          <w:p w14:paraId="4F76CA83"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1X PBS</w:t>
            </w:r>
          </w:p>
        </w:tc>
        <w:tc>
          <w:tcPr>
            <w:tcW w:w="4560" w:type="dxa"/>
            <w:tcBorders>
              <w:left w:val="nil"/>
              <w:bottom w:val="nil"/>
              <w:right w:val="nil"/>
            </w:tcBorders>
            <w:shd w:val="clear" w:color="auto" w:fill="auto"/>
            <w:tcMar>
              <w:top w:w="28" w:type="dxa"/>
              <w:left w:w="28" w:type="dxa"/>
              <w:bottom w:w="28" w:type="dxa"/>
              <w:right w:w="28" w:type="dxa"/>
            </w:tcMar>
          </w:tcPr>
          <w:p w14:paraId="1B43ED64"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 xml:space="preserve">monobasic potassium phosphate, sodium </w:t>
            </w:r>
          </w:p>
        </w:tc>
        <w:tc>
          <w:tcPr>
            <w:tcW w:w="1650" w:type="dxa"/>
            <w:tcBorders>
              <w:left w:val="nil"/>
              <w:bottom w:val="nil"/>
              <w:right w:val="nil"/>
            </w:tcBorders>
            <w:shd w:val="clear" w:color="auto" w:fill="auto"/>
            <w:tcMar>
              <w:top w:w="28" w:type="dxa"/>
              <w:left w:w="28" w:type="dxa"/>
              <w:bottom w:w="28" w:type="dxa"/>
              <w:right w:w="28" w:type="dxa"/>
            </w:tcMar>
          </w:tcPr>
          <w:p w14:paraId="17F6DB17" w14:textId="77777777" w:rsidR="004709DB" w:rsidRDefault="00226F66">
            <w:pPr>
              <w:spacing w:line="276" w:lineRule="auto"/>
              <w:jc w:val="both"/>
              <w:rPr>
                <w:rFonts w:ascii="Open Sans" w:eastAsia="Open Sans" w:hAnsi="Open Sans" w:cs="Open Sans"/>
                <w:sz w:val="20"/>
                <w:szCs w:val="20"/>
              </w:rPr>
            </w:pPr>
            <w:proofErr w:type="spellStart"/>
            <w:r>
              <w:rPr>
                <w:rFonts w:ascii="Open Sans" w:eastAsia="Open Sans" w:hAnsi="Open Sans" w:cs="Open Sans"/>
                <w:sz w:val="20"/>
                <w:szCs w:val="20"/>
              </w:rPr>
              <w:t>Thermo</w:t>
            </w:r>
            <w:proofErr w:type="spellEnd"/>
            <w:r>
              <w:rPr>
                <w:rFonts w:ascii="Open Sans" w:eastAsia="Open Sans" w:hAnsi="Open Sans" w:cs="Open Sans"/>
                <w:sz w:val="20"/>
                <w:szCs w:val="20"/>
              </w:rPr>
              <w:t xml:space="preserve"> Fisher</w:t>
            </w:r>
          </w:p>
        </w:tc>
        <w:tc>
          <w:tcPr>
            <w:tcW w:w="1725" w:type="dxa"/>
            <w:tcBorders>
              <w:left w:val="nil"/>
              <w:bottom w:val="nil"/>
              <w:right w:val="nil"/>
            </w:tcBorders>
            <w:shd w:val="clear" w:color="auto" w:fill="auto"/>
            <w:tcMar>
              <w:top w:w="28" w:type="dxa"/>
              <w:left w:w="28" w:type="dxa"/>
              <w:bottom w:w="28" w:type="dxa"/>
              <w:right w:w="28" w:type="dxa"/>
            </w:tcMar>
          </w:tcPr>
          <w:p w14:paraId="743FB8F3"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10010049</w:t>
            </w:r>
          </w:p>
        </w:tc>
      </w:tr>
      <w:tr w:rsidR="004709DB" w14:paraId="6FB7E0E9"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6966892C" w14:textId="77777777" w:rsidR="004709DB" w:rsidRDefault="004709DB">
            <w:pPr>
              <w:widowControl w:val="0"/>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1DA946C9"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chloride, and dibasic sodium phosphate</w:t>
            </w:r>
          </w:p>
        </w:tc>
        <w:tc>
          <w:tcPr>
            <w:tcW w:w="1650" w:type="dxa"/>
            <w:tcBorders>
              <w:top w:val="nil"/>
              <w:left w:val="nil"/>
              <w:right w:val="nil"/>
            </w:tcBorders>
            <w:shd w:val="clear" w:color="auto" w:fill="auto"/>
            <w:tcMar>
              <w:top w:w="28" w:type="dxa"/>
              <w:left w:w="28" w:type="dxa"/>
              <w:bottom w:w="28" w:type="dxa"/>
              <w:right w:w="28" w:type="dxa"/>
            </w:tcMar>
          </w:tcPr>
          <w:p w14:paraId="020D52C8"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542D7A41" w14:textId="77777777" w:rsidR="004709DB" w:rsidRDefault="004709DB">
            <w:pPr>
              <w:spacing w:line="276" w:lineRule="auto"/>
              <w:jc w:val="both"/>
              <w:rPr>
                <w:rFonts w:ascii="Open Sans" w:eastAsia="Open Sans" w:hAnsi="Open Sans" w:cs="Open Sans"/>
                <w:sz w:val="20"/>
                <w:szCs w:val="20"/>
              </w:rPr>
            </w:pPr>
          </w:p>
        </w:tc>
      </w:tr>
      <w:tr w:rsidR="004709DB" w14:paraId="21D37A70" w14:textId="77777777">
        <w:trPr>
          <w:trHeight w:val="388"/>
        </w:trPr>
        <w:tc>
          <w:tcPr>
            <w:tcW w:w="1455" w:type="dxa"/>
            <w:vMerge w:val="restart"/>
            <w:tcBorders>
              <w:left w:val="nil"/>
              <w:right w:val="nil"/>
            </w:tcBorders>
            <w:shd w:val="clear" w:color="auto" w:fill="auto"/>
            <w:tcMar>
              <w:top w:w="28" w:type="dxa"/>
              <w:left w:w="28" w:type="dxa"/>
              <w:bottom w:w="28" w:type="dxa"/>
              <w:right w:w="28" w:type="dxa"/>
            </w:tcMar>
          </w:tcPr>
          <w:p w14:paraId="7C3C3E8E" w14:textId="77777777" w:rsidR="004709DB" w:rsidRDefault="00226F66">
            <w:pPr>
              <w:widowControl w:val="0"/>
              <w:spacing w:line="276" w:lineRule="auto"/>
              <w:rPr>
                <w:rFonts w:ascii="Open Sans" w:eastAsia="Open Sans" w:hAnsi="Open Sans" w:cs="Open Sans"/>
                <w:sz w:val="20"/>
                <w:szCs w:val="20"/>
              </w:rPr>
            </w:pPr>
            <w:proofErr w:type="spellStart"/>
            <w:r>
              <w:rPr>
                <w:rFonts w:ascii="Open Sans" w:eastAsia="Open Sans" w:hAnsi="Open Sans" w:cs="Open Sans"/>
                <w:sz w:val="20"/>
                <w:szCs w:val="20"/>
              </w:rPr>
              <w:t>NaI</w:t>
            </w:r>
            <w:proofErr w:type="spellEnd"/>
          </w:p>
        </w:tc>
        <w:tc>
          <w:tcPr>
            <w:tcW w:w="4560" w:type="dxa"/>
            <w:tcBorders>
              <w:left w:val="nil"/>
              <w:bottom w:val="nil"/>
              <w:right w:val="nil"/>
            </w:tcBorders>
            <w:shd w:val="clear" w:color="auto" w:fill="auto"/>
            <w:tcMar>
              <w:top w:w="28" w:type="dxa"/>
              <w:left w:w="28" w:type="dxa"/>
              <w:bottom w:w="28" w:type="dxa"/>
              <w:right w:w="28" w:type="dxa"/>
            </w:tcMar>
          </w:tcPr>
          <w:p w14:paraId="2E38CDCA"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Sodium iodide</w:t>
            </w:r>
          </w:p>
        </w:tc>
        <w:tc>
          <w:tcPr>
            <w:tcW w:w="1650" w:type="dxa"/>
            <w:tcBorders>
              <w:left w:val="nil"/>
              <w:bottom w:val="nil"/>
              <w:right w:val="nil"/>
            </w:tcBorders>
            <w:shd w:val="clear" w:color="auto" w:fill="auto"/>
            <w:tcMar>
              <w:top w:w="28" w:type="dxa"/>
              <w:left w:w="28" w:type="dxa"/>
              <w:bottom w:w="28" w:type="dxa"/>
              <w:right w:w="28" w:type="dxa"/>
            </w:tcMar>
          </w:tcPr>
          <w:p w14:paraId="543B9021"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Sigma-Aldrich</w:t>
            </w:r>
          </w:p>
        </w:tc>
        <w:tc>
          <w:tcPr>
            <w:tcW w:w="1725" w:type="dxa"/>
            <w:tcBorders>
              <w:left w:val="nil"/>
              <w:bottom w:val="nil"/>
              <w:right w:val="nil"/>
            </w:tcBorders>
            <w:shd w:val="clear" w:color="auto" w:fill="auto"/>
            <w:tcMar>
              <w:top w:w="28" w:type="dxa"/>
              <w:left w:w="28" w:type="dxa"/>
              <w:bottom w:w="28" w:type="dxa"/>
              <w:right w:w="28" w:type="dxa"/>
            </w:tcMar>
          </w:tcPr>
          <w:p w14:paraId="0C152259"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793558</w:t>
            </w:r>
          </w:p>
        </w:tc>
      </w:tr>
      <w:tr w:rsidR="004709DB" w14:paraId="39B04D63"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490CE6D0" w14:textId="77777777" w:rsidR="004709DB" w:rsidRDefault="004709DB">
            <w:pPr>
              <w:widowControl w:val="0"/>
              <w:pBdr>
                <w:top w:val="nil"/>
                <w:left w:val="nil"/>
                <w:bottom w:val="nil"/>
                <w:right w:val="nil"/>
                <w:between w:val="nil"/>
              </w:pBdr>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0EFFA862"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00EB83E2"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662F2521" w14:textId="77777777" w:rsidR="004709DB" w:rsidRDefault="004709DB">
            <w:pPr>
              <w:spacing w:line="276" w:lineRule="auto"/>
              <w:jc w:val="both"/>
              <w:rPr>
                <w:rFonts w:ascii="Open Sans" w:eastAsia="Open Sans" w:hAnsi="Open Sans" w:cs="Open Sans"/>
                <w:sz w:val="20"/>
                <w:szCs w:val="20"/>
              </w:rPr>
            </w:pPr>
          </w:p>
        </w:tc>
      </w:tr>
      <w:tr w:rsidR="004709DB" w14:paraId="54B62EDE" w14:textId="77777777">
        <w:trPr>
          <w:trHeight w:val="13"/>
        </w:trPr>
        <w:tc>
          <w:tcPr>
            <w:tcW w:w="1455" w:type="dxa"/>
            <w:vMerge w:val="restart"/>
            <w:tcBorders>
              <w:left w:val="nil"/>
              <w:right w:val="nil"/>
            </w:tcBorders>
            <w:shd w:val="clear" w:color="auto" w:fill="auto"/>
            <w:tcMar>
              <w:top w:w="28" w:type="dxa"/>
              <w:left w:w="28" w:type="dxa"/>
              <w:bottom w:w="28" w:type="dxa"/>
              <w:right w:w="28" w:type="dxa"/>
            </w:tcMar>
          </w:tcPr>
          <w:p w14:paraId="3B95B192" w14:textId="77777777" w:rsidR="004709DB" w:rsidRDefault="00226F66">
            <w:pPr>
              <w:widowControl w:val="0"/>
              <w:spacing w:line="276" w:lineRule="auto"/>
              <w:rPr>
                <w:rFonts w:ascii="Open Sans" w:eastAsia="Open Sans" w:hAnsi="Open Sans" w:cs="Open Sans"/>
                <w:sz w:val="20"/>
                <w:szCs w:val="20"/>
              </w:rPr>
            </w:pPr>
            <w:proofErr w:type="spellStart"/>
            <w:r>
              <w:rPr>
                <w:rFonts w:ascii="Open Sans" w:eastAsia="Open Sans" w:hAnsi="Open Sans" w:cs="Open Sans"/>
                <w:sz w:val="20"/>
                <w:szCs w:val="20"/>
              </w:rPr>
              <w:t>HCl</w:t>
            </w:r>
            <w:proofErr w:type="spellEnd"/>
          </w:p>
        </w:tc>
        <w:tc>
          <w:tcPr>
            <w:tcW w:w="4560" w:type="dxa"/>
            <w:tcBorders>
              <w:left w:val="nil"/>
              <w:bottom w:val="nil"/>
              <w:right w:val="nil"/>
            </w:tcBorders>
            <w:shd w:val="clear" w:color="auto" w:fill="auto"/>
            <w:tcMar>
              <w:top w:w="28" w:type="dxa"/>
              <w:left w:w="28" w:type="dxa"/>
              <w:bottom w:w="28" w:type="dxa"/>
              <w:right w:w="28" w:type="dxa"/>
            </w:tcMar>
          </w:tcPr>
          <w:p w14:paraId="78CA0960"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Hydrochloric acid</w:t>
            </w:r>
          </w:p>
        </w:tc>
        <w:tc>
          <w:tcPr>
            <w:tcW w:w="1650" w:type="dxa"/>
            <w:tcBorders>
              <w:left w:val="nil"/>
              <w:bottom w:val="nil"/>
              <w:right w:val="nil"/>
            </w:tcBorders>
            <w:shd w:val="clear" w:color="auto" w:fill="auto"/>
            <w:tcMar>
              <w:top w:w="28" w:type="dxa"/>
              <w:left w:w="28" w:type="dxa"/>
              <w:bottom w:w="28" w:type="dxa"/>
              <w:right w:w="28" w:type="dxa"/>
            </w:tcMar>
          </w:tcPr>
          <w:p w14:paraId="79D691D2"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Sigma-Aldrich</w:t>
            </w:r>
          </w:p>
        </w:tc>
        <w:tc>
          <w:tcPr>
            <w:tcW w:w="1725" w:type="dxa"/>
            <w:tcBorders>
              <w:left w:val="nil"/>
              <w:bottom w:val="nil"/>
              <w:right w:val="nil"/>
            </w:tcBorders>
            <w:shd w:val="clear" w:color="auto" w:fill="auto"/>
            <w:tcMar>
              <w:top w:w="28" w:type="dxa"/>
              <w:left w:w="28" w:type="dxa"/>
              <w:bottom w:w="28" w:type="dxa"/>
              <w:right w:w="28" w:type="dxa"/>
            </w:tcMar>
          </w:tcPr>
          <w:p w14:paraId="37A51F7F"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320331</w:t>
            </w:r>
          </w:p>
        </w:tc>
      </w:tr>
      <w:tr w:rsidR="004709DB" w14:paraId="6C10B1FD"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6C30CB6B" w14:textId="77777777" w:rsidR="004709DB" w:rsidRDefault="004709DB">
            <w:pPr>
              <w:widowControl w:val="0"/>
              <w:pBdr>
                <w:top w:val="nil"/>
                <w:left w:val="nil"/>
                <w:bottom w:val="nil"/>
                <w:right w:val="nil"/>
                <w:between w:val="nil"/>
              </w:pBdr>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26F8C0BB"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30069F53"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091B0162" w14:textId="77777777" w:rsidR="004709DB" w:rsidRDefault="004709DB">
            <w:pPr>
              <w:spacing w:line="276" w:lineRule="auto"/>
              <w:jc w:val="both"/>
              <w:rPr>
                <w:rFonts w:ascii="Open Sans" w:eastAsia="Open Sans" w:hAnsi="Open Sans" w:cs="Open Sans"/>
                <w:sz w:val="20"/>
                <w:szCs w:val="20"/>
              </w:rPr>
            </w:pPr>
          </w:p>
        </w:tc>
      </w:tr>
      <w:tr w:rsidR="004709DB" w14:paraId="3303F584" w14:textId="77777777">
        <w:trPr>
          <w:trHeight w:val="13"/>
        </w:trPr>
        <w:tc>
          <w:tcPr>
            <w:tcW w:w="1455" w:type="dxa"/>
            <w:vMerge w:val="restart"/>
            <w:tcBorders>
              <w:left w:val="nil"/>
              <w:right w:val="nil"/>
            </w:tcBorders>
            <w:shd w:val="clear" w:color="auto" w:fill="auto"/>
            <w:tcMar>
              <w:top w:w="28" w:type="dxa"/>
              <w:left w:w="28" w:type="dxa"/>
              <w:bottom w:w="28" w:type="dxa"/>
              <w:right w:w="28" w:type="dxa"/>
            </w:tcMar>
          </w:tcPr>
          <w:p w14:paraId="57892940"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Triton X-100</w:t>
            </w:r>
          </w:p>
        </w:tc>
        <w:tc>
          <w:tcPr>
            <w:tcW w:w="4560" w:type="dxa"/>
            <w:tcBorders>
              <w:left w:val="nil"/>
              <w:bottom w:val="nil"/>
              <w:right w:val="nil"/>
            </w:tcBorders>
            <w:shd w:val="clear" w:color="auto" w:fill="auto"/>
            <w:tcMar>
              <w:top w:w="28" w:type="dxa"/>
              <w:left w:w="28" w:type="dxa"/>
              <w:bottom w:w="28" w:type="dxa"/>
              <w:right w:w="28" w:type="dxa"/>
            </w:tcMar>
          </w:tcPr>
          <w:p w14:paraId="44005D48"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t-</w:t>
            </w:r>
            <w:proofErr w:type="spellStart"/>
            <w:r>
              <w:rPr>
                <w:rFonts w:ascii="Open Sans" w:eastAsia="Open Sans" w:hAnsi="Open Sans" w:cs="Open Sans"/>
                <w:sz w:val="20"/>
                <w:szCs w:val="20"/>
              </w:rPr>
              <w:t>Octylphenoxypolyethoxyethanol</w:t>
            </w:r>
            <w:proofErr w:type="spellEnd"/>
          </w:p>
        </w:tc>
        <w:tc>
          <w:tcPr>
            <w:tcW w:w="1650" w:type="dxa"/>
            <w:tcBorders>
              <w:left w:val="nil"/>
              <w:bottom w:val="nil"/>
              <w:right w:val="nil"/>
            </w:tcBorders>
            <w:shd w:val="clear" w:color="auto" w:fill="auto"/>
            <w:tcMar>
              <w:top w:w="28" w:type="dxa"/>
              <w:left w:w="28" w:type="dxa"/>
              <w:bottom w:w="28" w:type="dxa"/>
              <w:right w:w="28" w:type="dxa"/>
            </w:tcMar>
          </w:tcPr>
          <w:p w14:paraId="5D07759C"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Sigma-Aldrich</w:t>
            </w:r>
          </w:p>
        </w:tc>
        <w:tc>
          <w:tcPr>
            <w:tcW w:w="1725" w:type="dxa"/>
            <w:tcBorders>
              <w:left w:val="nil"/>
              <w:bottom w:val="nil"/>
              <w:right w:val="nil"/>
            </w:tcBorders>
            <w:shd w:val="clear" w:color="auto" w:fill="auto"/>
            <w:tcMar>
              <w:top w:w="28" w:type="dxa"/>
              <w:left w:w="28" w:type="dxa"/>
              <w:bottom w:w="28" w:type="dxa"/>
              <w:right w:w="28" w:type="dxa"/>
            </w:tcMar>
          </w:tcPr>
          <w:p w14:paraId="0237D571"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T8787-50ML</w:t>
            </w:r>
          </w:p>
        </w:tc>
      </w:tr>
      <w:tr w:rsidR="004709DB" w14:paraId="493DABBB"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39EE9BE7" w14:textId="77777777" w:rsidR="004709DB" w:rsidRDefault="004709DB">
            <w:pPr>
              <w:widowControl w:val="0"/>
              <w:pBdr>
                <w:top w:val="nil"/>
                <w:left w:val="nil"/>
                <w:bottom w:val="nil"/>
                <w:right w:val="nil"/>
                <w:between w:val="nil"/>
              </w:pBdr>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11DFBA52"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4EFBA79E"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275A2B59" w14:textId="77777777" w:rsidR="004709DB" w:rsidRDefault="004709DB">
            <w:pPr>
              <w:spacing w:line="276" w:lineRule="auto"/>
              <w:jc w:val="both"/>
              <w:rPr>
                <w:rFonts w:ascii="Open Sans" w:eastAsia="Open Sans" w:hAnsi="Open Sans" w:cs="Open Sans"/>
                <w:sz w:val="20"/>
                <w:szCs w:val="20"/>
              </w:rPr>
            </w:pPr>
          </w:p>
        </w:tc>
      </w:tr>
      <w:tr w:rsidR="004709DB" w14:paraId="46AF71FE" w14:textId="77777777">
        <w:trPr>
          <w:trHeight w:val="13"/>
        </w:trPr>
        <w:tc>
          <w:tcPr>
            <w:tcW w:w="1455" w:type="dxa"/>
            <w:vMerge w:val="restart"/>
            <w:tcBorders>
              <w:left w:val="nil"/>
              <w:right w:val="nil"/>
            </w:tcBorders>
            <w:shd w:val="clear" w:color="auto" w:fill="auto"/>
            <w:tcMar>
              <w:top w:w="28" w:type="dxa"/>
              <w:left w:w="28" w:type="dxa"/>
              <w:bottom w:w="28" w:type="dxa"/>
              <w:right w:w="28" w:type="dxa"/>
            </w:tcMar>
          </w:tcPr>
          <w:p w14:paraId="5DF1F9D3"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Silica</w:t>
            </w:r>
          </w:p>
        </w:tc>
        <w:tc>
          <w:tcPr>
            <w:tcW w:w="4560" w:type="dxa"/>
            <w:tcBorders>
              <w:left w:val="nil"/>
              <w:bottom w:val="nil"/>
              <w:right w:val="nil"/>
            </w:tcBorders>
            <w:shd w:val="clear" w:color="auto" w:fill="auto"/>
            <w:tcMar>
              <w:top w:w="28" w:type="dxa"/>
              <w:left w:w="28" w:type="dxa"/>
              <w:bottom w:w="28" w:type="dxa"/>
              <w:right w:w="28" w:type="dxa"/>
            </w:tcMar>
          </w:tcPr>
          <w:p w14:paraId="270A0C24"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Silicon Dioxide, 325 Mesh</w:t>
            </w:r>
          </w:p>
        </w:tc>
        <w:tc>
          <w:tcPr>
            <w:tcW w:w="1650" w:type="dxa"/>
            <w:tcBorders>
              <w:left w:val="nil"/>
              <w:bottom w:val="nil"/>
              <w:right w:val="nil"/>
            </w:tcBorders>
            <w:shd w:val="clear" w:color="auto" w:fill="auto"/>
            <w:tcMar>
              <w:top w:w="28" w:type="dxa"/>
              <w:left w:w="28" w:type="dxa"/>
              <w:bottom w:w="28" w:type="dxa"/>
              <w:right w:w="28" w:type="dxa"/>
            </w:tcMar>
          </w:tcPr>
          <w:p w14:paraId="4780778D"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Sigma-Aldrich</w:t>
            </w:r>
          </w:p>
        </w:tc>
        <w:tc>
          <w:tcPr>
            <w:tcW w:w="1725" w:type="dxa"/>
            <w:tcBorders>
              <w:left w:val="nil"/>
              <w:bottom w:val="nil"/>
              <w:right w:val="nil"/>
            </w:tcBorders>
            <w:shd w:val="clear" w:color="auto" w:fill="auto"/>
            <w:tcMar>
              <w:top w:w="28" w:type="dxa"/>
              <w:left w:w="28" w:type="dxa"/>
              <w:bottom w:w="28" w:type="dxa"/>
              <w:right w:w="28" w:type="dxa"/>
            </w:tcMar>
          </w:tcPr>
          <w:p w14:paraId="26773816"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SI108</w:t>
            </w:r>
          </w:p>
        </w:tc>
      </w:tr>
      <w:tr w:rsidR="004709DB" w14:paraId="1AE4940E"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53B4FA7C" w14:textId="77777777" w:rsidR="004709DB" w:rsidRDefault="004709DB">
            <w:pPr>
              <w:widowControl w:val="0"/>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60FA3F63"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7B5E98B8"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7715D04A" w14:textId="77777777" w:rsidR="004709DB" w:rsidRDefault="004709DB">
            <w:pPr>
              <w:spacing w:line="276" w:lineRule="auto"/>
              <w:jc w:val="both"/>
              <w:rPr>
                <w:rFonts w:ascii="Open Sans" w:eastAsia="Open Sans" w:hAnsi="Open Sans" w:cs="Open Sans"/>
                <w:sz w:val="20"/>
                <w:szCs w:val="20"/>
              </w:rPr>
            </w:pPr>
          </w:p>
        </w:tc>
      </w:tr>
      <w:tr w:rsidR="004709DB" w14:paraId="05E02161" w14:textId="77777777">
        <w:trPr>
          <w:trHeight w:val="13"/>
        </w:trPr>
        <w:tc>
          <w:tcPr>
            <w:tcW w:w="1455" w:type="dxa"/>
            <w:vMerge w:val="restart"/>
            <w:tcBorders>
              <w:left w:val="nil"/>
              <w:right w:val="nil"/>
            </w:tcBorders>
            <w:shd w:val="clear" w:color="auto" w:fill="auto"/>
            <w:tcMar>
              <w:top w:w="28" w:type="dxa"/>
              <w:left w:w="28" w:type="dxa"/>
              <w:bottom w:w="28" w:type="dxa"/>
              <w:right w:w="28" w:type="dxa"/>
            </w:tcMar>
          </w:tcPr>
          <w:p w14:paraId="4E10A996"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 xml:space="preserve">Guanidine </w:t>
            </w:r>
          </w:p>
        </w:tc>
        <w:tc>
          <w:tcPr>
            <w:tcW w:w="4560" w:type="dxa"/>
            <w:tcBorders>
              <w:left w:val="nil"/>
              <w:bottom w:val="nil"/>
              <w:right w:val="nil"/>
            </w:tcBorders>
            <w:shd w:val="clear" w:color="auto" w:fill="auto"/>
            <w:tcMar>
              <w:top w:w="28" w:type="dxa"/>
              <w:left w:w="28" w:type="dxa"/>
              <w:bottom w:w="28" w:type="dxa"/>
              <w:right w:w="28" w:type="dxa"/>
            </w:tcMar>
          </w:tcPr>
          <w:p w14:paraId="7046CAC9"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Guanidine Hydrochloride</w:t>
            </w:r>
          </w:p>
        </w:tc>
        <w:tc>
          <w:tcPr>
            <w:tcW w:w="1650" w:type="dxa"/>
            <w:tcBorders>
              <w:left w:val="nil"/>
              <w:bottom w:val="nil"/>
              <w:right w:val="nil"/>
            </w:tcBorders>
            <w:shd w:val="clear" w:color="auto" w:fill="auto"/>
            <w:tcMar>
              <w:top w:w="28" w:type="dxa"/>
              <w:left w:w="28" w:type="dxa"/>
              <w:bottom w:w="28" w:type="dxa"/>
              <w:right w:w="28" w:type="dxa"/>
            </w:tcMar>
          </w:tcPr>
          <w:p w14:paraId="66DE856A"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Sigma-Aldrich</w:t>
            </w:r>
          </w:p>
        </w:tc>
        <w:tc>
          <w:tcPr>
            <w:tcW w:w="1725" w:type="dxa"/>
            <w:tcBorders>
              <w:left w:val="nil"/>
              <w:bottom w:val="nil"/>
              <w:right w:val="nil"/>
            </w:tcBorders>
            <w:shd w:val="clear" w:color="auto" w:fill="auto"/>
            <w:tcMar>
              <w:top w:w="28" w:type="dxa"/>
              <w:left w:w="28" w:type="dxa"/>
              <w:bottom w:w="28" w:type="dxa"/>
              <w:right w:w="28" w:type="dxa"/>
            </w:tcMar>
          </w:tcPr>
          <w:p w14:paraId="01B13237"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SRE0066</w:t>
            </w:r>
          </w:p>
        </w:tc>
      </w:tr>
      <w:tr w:rsidR="004709DB" w14:paraId="3FA16A6F"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026D3EF7" w14:textId="77777777" w:rsidR="004709DB" w:rsidRDefault="004709DB">
            <w:pPr>
              <w:widowControl w:val="0"/>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34154118"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2E6F0939"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74C18893" w14:textId="77777777" w:rsidR="004709DB" w:rsidRDefault="004709DB">
            <w:pPr>
              <w:spacing w:line="276" w:lineRule="auto"/>
              <w:jc w:val="both"/>
              <w:rPr>
                <w:rFonts w:ascii="Open Sans" w:eastAsia="Open Sans" w:hAnsi="Open Sans" w:cs="Open Sans"/>
                <w:sz w:val="20"/>
                <w:szCs w:val="20"/>
              </w:rPr>
            </w:pPr>
          </w:p>
        </w:tc>
      </w:tr>
      <w:tr w:rsidR="004709DB" w14:paraId="13D1C1B3" w14:textId="77777777">
        <w:trPr>
          <w:trHeight w:val="13"/>
        </w:trPr>
        <w:tc>
          <w:tcPr>
            <w:tcW w:w="1455" w:type="dxa"/>
            <w:vMerge w:val="restart"/>
            <w:tcBorders>
              <w:left w:val="nil"/>
              <w:right w:val="nil"/>
            </w:tcBorders>
            <w:shd w:val="clear" w:color="auto" w:fill="auto"/>
            <w:tcMar>
              <w:top w:w="28" w:type="dxa"/>
              <w:left w:w="28" w:type="dxa"/>
              <w:bottom w:w="28" w:type="dxa"/>
              <w:right w:w="28" w:type="dxa"/>
            </w:tcMar>
          </w:tcPr>
          <w:p w14:paraId="2E7D080E"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LAMP MM</w:t>
            </w:r>
          </w:p>
        </w:tc>
        <w:tc>
          <w:tcPr>
            <w:tcW w:w="4560" w:type="dxa"/>
            <w:tcBorders>
              <w:left w:val="nil"/>
              <w:bottom w:val="nil"/>
              <w:right w:val="nil"/>
            </w:tcBorders>
            <w:shd w:val="clear" w:color="auto" w:fill="auto"/>
            <w:tcMar>
              <w:top w:w="28" w:type="dxa"/>
              <w:left w:w="28" w:type="dxa"/>
              <w:bottom w:w="28" w:type="dxa"/>
              <w:right w:w="28" w:type="dxa"/>
            </w:tcMar>
          </w:tcPr>
          <w:p w14:paraId="0DAAD1DD"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Colorimetric LAMP Master Mix</w:t>
            </w:r>
          </w:p>
        </w:tc>
        <w:tc>
          <w:tcPr>
            <w:tcW w:w="1650" w:type="dxa"/>
            <w:tcBorders>
              <w:left w:val="nil"/>
              <w:bottom w:val="nil"/>
              <w:right w:val="nil"/>
            </w:tcBorders>
            <w:shd w:val="clear" w:color="auto" w:fill="auto"/>
            <w:tcMar>
              <w:top w:w="28" w:type="dxa"/>
              <w:left w:w="28" w:type="dxa"/>
              <w:bottom w:w="28" w:type="dxa"/>
              <w:right w:w="28" w:type="dxa"/>
            </w:tcMar>
          </w:tcPr>
          <w:p w14:paraId="6D41B76A"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NEB</w:t>
            </w:r>
          </w:p>
        </w:tc>
        <w:tc>
          <w:tcPr>
            <w:tcW w:w="1725" w:type="dxa"/>
            <w:tcBorders>
              <w:left w:val="nil"/>
              <w:bottom w:val="nil"/>
              <w:right w:val="nil"/>
            </w:tcBorders>
            <w:shd w:val="clear" w:color="auto" w:fill="auto"/>
            <w:tcMar>
              <w:top w:w="28" w:type="dxa"/>
              <w:left w:w="28" w:type="dxa"/>
              <w:bottom w:w="28" w:type="dxa"/>
              <w:right w:w="28" w:type="dxa"/>
            </w:tcMar>
          </w:tcPr>
          <w:p w14:paraId="0D265D30"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M1804</w:t>
            </w:r>
          </w:p>
        </w:tc>
      </w:tr>
      <w:tr w:rsidR="004709DB" w14:paraId="68F937D4" w14:textId="77777777">
        <w:trPr>
          <w:trHeight w:val="13"/>
        </w:trPr>
        <w:tc>
          <w:tcPr>
            <w:tcW w:w="1455" w:type="dxa"/>
            <w:vMerge/>
            <w:tcBorders>
              <w:left w:val="nil"/>
              <w:right w:val="nil"/>
            </w:tcBorders>
            <w:shd w:val="clear" w:color="auto" w:fill="auto"/>
            <w:tcMar>
              <w:top w:w="28" w:type="dxa"/>
              <w:left w:w="28" w:type="dxa"/>
              <w:bottom w:w="28" w:type="dxa"/>
              <w:right w:w="28" w:type="dxa"/>
            </w:tcMar>
          </w:tcPr>
          <w:p w14:paraId="71009989" w14:textId="77777777" w:rsidR="004709DB" w:rsidRDefault="004709DB">
            <w:pPr>
              <w:widowControl w:val="0"/>
              <w:pBdr>
                <w:top w:val="nil"/>
                <w:left w:val="nil"/>
                <w:bottom w:val="nil"/>
                <w:right w:val="nil"/>
                <w:between w:val="nil"/>
              </w:pBdr>
              <w:spacing w:line="276" w:lineRule="auto"/>
              <w:rPr>
                <w:rFonts w:ascii="Open Sans" w:eastAsia="Open Sans" w:hAnsi="Open Sans" w:cs="Open Sans"/>
                <w:sz w:val="20"/>
                <w:szCs w:val="20"/>
              </w:rPr>
            </w:pPr>
          </w:p>
        </w:tc>
        <w:tc>
          <w:tcPr>
            <w:tcW w:w="4560" w:type="dxa"/>
            <w:tcBorders>
              <w:top w:val="nil"/>
              <w:left w:val="nil"/>
              <w:right w:val="nil"/>
            </w:tcBorders>
            <w:shd w:val="clear" w:color="auto" w:fill="auto"/>
            <w:tcMar>
              <w:top w:w="28" w:type="dxa"/>
              <w:left w:w="28" w:type="dxa"/>
              <w:bottom w:w="28" w:type="dxa"/>
              <w:right w:w="28" w:type="dxa"/>
            </w:tcMar>
          </w:tcPr>
          <w:p w14:paraId="3F0F0EBC" w14:textId="77777777" w:rsidR="004709DB" w:rsidRDefault="004709DB">
            <w:pPr>
              <w:widowControl w:val="0"/>
              <w:spacing w:line="276" w:lineRule="auto"/>
              <w:rPr>
                <w:rFonts w:ascii="Open Sans" w:eastAsia="Open Sans" w:hAnsi="Open Sans" w:cs="Open Sans"/>
                <w:sz w:val="20"/>
                <w:szCs w:val="20"/>
              </w:rPr>
            </w:pPr>
          </w:p>
        </w:tc>
        <w:tc>
          <w:tcPr>
            <w:tcW w:w="1650" w:type="dxa"/>
            <w:tcBorders>
              <w:top w:val="nil"/>
              <w:left w:val="nil"/>
              <w:right w:val="nil"/>
            </w:tcBorders>
            <w:shd w:val="clear" w:color="auto" w:fill="auto"/>
            <w:tcMar>
              <w:top w:w="28" w:type="dxa"/>
              <w:left w:w="28" w:type="dxa"/>
              <w:bottom w:w="28" w:type="dxa"/>
              <w:right w:w="28" w:type="dxa"/>
            </w:tcMar>
          </w:tcPr>
          <w:p w14:paraId="3FB526C7" w14:textId="77777777" w:rsidR="004709DB" w:rsidRDefault="004709DB">
            <w:pPr>
              <w:spacing w:line="276" w:lineRule="auto"/>
              <w:jc w:val="both"/>
              <w:rPr>
                <w:rFonts w:ascii="Open Sans" w:eastAsia="Open Sans" w:hAnsi="Open Sans" w:cs="Open Sans"/>
                <w:sz w:val="20"/>
                <w:szCs w:val="20"/>
              </w:rPr>
            </w:pPr>
          </w:p>
        </w:tc>
        <w:tc>
          <w:tcPr>
            <w:tcW w:w="1725" w:type="dxa"/>
            <w:tcBorders>
              <w:top w:val="nil"/>
              <w:left w:val="nil"/>
              <w:right w:val="nil"/>
            </w:tcBorders>
            <w:shd w:val="clear" w:color="auto" w:fill="auto"/>
            <w:tcMar>
              <w:top w:w="28" w:type="dxa"/>
              <w:left w:w="28" w:type="dxa"/>
              <w:bottom w:w="28" w:type="dxa"/>
              <w:right w:w="28" w:type="dxa"/>
            </w:tcMar>
          </w:tcPr>
          <w:p w14:paraId="239D6A06" w14:textId="77777777" w:rsidR="004709DB" w:rsidRDefault="004709DB">
            <w:pPr>
              <w:spacing w:line="276" w:lineRule="auto"/>
              <w:jc w:val="both"/>
              <w:rPr>
                <w:rFonts w:ascii="Open Sans" w:eastAsia="Open Sans" w:hAnsi="Open Sans" w:cs="Open Sans"/>
                <w:sz w:val="20"/>
                <w:szCs w:val="20"/>
              </w:rPr>
            </w:pPr>
          </w:p>
        </w:tc>
      </w:tr>
    </w:tbl>
    <w:p w14:paraId="3BDF9D14" w14:textId="77777777" w:rsidR="004709DB" w:rsidRDefault="00226F66">
      <w:pPr>
        <w:pStyle w:val="Heading2"/>
      </w:pPr>
      <w:bookmarkStart w:id="14" w:name="_c3k74bae3j7t" w:colFirst="0" w:colLast="0"/>
      <w:bookmarkEnd w:id="14"/>
      <w:r>
        <w:t>3) Prepared Solutions Used with Test:</w:t>
      </w:r>
    </w:p>
    <w:p w14:paraId="0C99D2AC" w14:textId="77777777" w:rsidR="004709DB" w:rsidRDefault="004709DB">
      <w:pPr>
        <w:rPr>
          <w:rFonts w:ascii="Open Sans" w:eastAsia="Open Sans" w:hAnsi="Open Sans" w:cs="Open Sans"/>
        </w:rPr>
      </w:pPr>
    </w:p>
    <w:p w14:paraId="0433D220" w14:textId="77777777" w:rsidR="004709DB" w:rsidRDefault="00226F66">
      <w:pPr>
        <w:pStyle w:val="Heading3"/>
      </w:pPr>
      <w:bookmarkStart w:id="15" w:name="_rpja6qmb0mw2" w:colFirst="0" w:colLast="0"/>
      <w:bookmarkEnd w:id="15"/>
      <w:r>
        <w:t>Table 2: Inactivation Solution</w:t>
      </w:r>
    </w:p>
    <w:tbl>
      <w:tblPr>
        <w:tblStyle w:val="a0"/>
        <w:tblW w:w="4980" w:type="dxa"/>
        <w:tblInd w:w="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15"/>
        <w:gridCol w:w="1950"/>
        <w:gridCol w:w="1215"/>
      </w:tblGrid>
      <w:tr w:rsidR="004709DB" w14:paraId="50EE4546" w14:textId="77777777">
        <w:tc>
          <w:tcPr>
            <w:tcW w:w="1815" w:type="dxa"/>
            <w:tcBorders>
              <w:left w:val="nil"/>
              <w:right w:val="nil"/>
            </w:tcBorders>
            <w:shd w:val="clear" w:color="auto" w:fill="auto"/>
            <w:tcMar>
              <w:top w:w="28" w:type="dxa"/>
              <w:left w:w="28" w:type="dxa"/>
              <w:bottom w:w="28" w:type="dxa"/>
              <w:right w:w="28" w:type="dxa"/>
            </w:tcMar>
          </w:tcPr>
          <w:p w14:paraId="5310CD98"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Component</w:t>
            </w:r>
          </w:p>
        </w:tc>
        <w:tc>
          <w:tcPr>
            <w:tcW w:w="1950" w:type="dxa"/>
            <w:tcBorders>
              <w:left w:val="nil"/>
              <w:right w:val="nil"/>
            </w:tcBorders>
            <w:shd w:val="clear" w:color="auto" w:fill="auto"/>
            <w:tcMar>
              <w:top w:w="28" w:type="dxa"/>
              <w:left w:w="28" w:type="dxa"/>
              <w:bottom w:w="28" w:type="dxa"/>
              <w:right w:w="28" w:type="dxa"/>
            </w:tcMar>
          </w:tcPr>
          <w:p w14:paraId="46AC345C"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Concentration</w:t>
            </w:r>
          </w:p>
        </w:tc>
        <w:tc>
          <w:tcPr>
            <w:tcW w:w="1215" w:type="dxa"/>
            <w:tcBorders>
              <w:left w:val="nil"/>
              <w:right w:val="nil"/>
            </w:tcBorders>
            <w:shd w:val="clear" w:color="auto" w:fill="auto"/>
            <w:tcMar>
              <w:top w:w="28" w:type="dxa"/>
              <w:left w:w="28" w:type="dxa"/>
              <w:bottom w:w="28" w:type="dxa"/>
              <w:right w:w="28" w:type="dxa"/>
            </w:tcMar>
          </w:tcPr>
          <w:p w14:paraId="576175BA"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Volume</w:t>
            </w:r>
          </w:p>
        </w:tc>
      </w:tr>
      <w:tr w:rsidR="004709DB" w14:paraId="270C39ED" w14:textId="77777777">
        <w:tc>
          <w:tcPr>
            <w:tcW w:w="1815" w:type="dxa"/>
            <w:vMerge w:val="restart"/>
            <w:tcBorders>
              <w:left w:val="nil"/>
              <w:right w:val="nil"/>
            </w:tcBorders>
            <w:shd w:val="clear" w:color="auto" w:fill="auto"/>
            <w:tcMar>
              <w:top w:w="28" w:type="dxa"/>
              <w:left w:w="28" w:type="dxa"/>
              <w:bottom w:w="28" w:type="dxa"/>
              <w:right w:w="28" w:type="dxa"/>
            </w:tcMar>
          </w:tcPr>
          <w:p w14:paraId="5FE46D10"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TCEP</w:t>
            </w:r>
          </w:p>
        </w:tc>
        <w:tc>
          <w:tcPr>
            <w:tcW w:w="1950" w:type="dxa"/>
            <w:tcBorders>
              <w:left w:val="nil"/>
              <w:bottom w:val="nil"/>
              <w:right w:val="nil"/>
            </w:tcBorders>
            <w:shd w:val="clear" w:color="auto" w:fill="auto"/>
            <w:tcMar>
              <w:top w:w="28" w:type="dxa"/>
              <w:left w:w="28" w:type="dxa"/>
              <w:bottom w:w="28" w:type="dxa"/>
              <w:right w:w="28" w:type="dxa"/>
            </w:tcMar>
          </w:tcPr>
          <w:p w14:paraId="5938E876"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0.5 M</w:t>
            </w:r>
          </w:p>
        </w:tc>
        <w:tc>
          <w:tcPr>
            <w:tcW w:w="1215" w:type="dxa"/>
            <w:tcBorders>
              <w:left w:val="nil"/>
              <w:bottom w:val="nil"/>
              <w:right w:val="nil"/>
            </w:tcBorders>
            <w:shd w:val="clear" w:color="auto" w:fill="auto"/>
            <w:tcMar>
              <w:top w:w="28" w:type="dxa"/>
              <w:left w:w="28" w:type="dxa"/>
              <w:bottom w:w="28" w:type="dxa"/>
              <w:right w:w="28" w:type="dxa"/>
            </w:tcMar>
          </w:tcPr>
          <w:p w14:paraId="773AD50D"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10 mL</w:t>
            </w:r>
          </w:p>
        </w:tc>
      </w:tr>
      <w:tr w:rsidR="004709DB" w14:paraId="27454125" w14:textId="77777777">
        <w:trPr>
          <w:trHeight w:val="13"/>
        </w:trPr>
        <w:tc>
          <w:tcPr>
            <w:tcW w:w="1815" w:type="dxa"/>
            <w:vMerge/>
            <w:tcBorders>
              <w:left w:val="nil"/>
              <w:right w:val="nil"/>
            </w:tcBorders>
            <w:shd w:val="clear" w:color="auto" w:fill="auto"/>
            <w:tcMar>
              <w:top w:w="28" w:type="dxa"/>
              <w:left w:w="28" w:type="dxa"/>
              <w:bottom w:w="28" w:type="dxa"/>
              <w:right w:w="28" w:type="dxa"/>
            </w:tcMar>
          </w:tcPr>
          <w:p w14:paraId="1B1709A6" w14:textId="77777777" w:rsidR="004709DB" w:rsidRDefault="004709DB">
            <w:pPr>
              <w:widowControl w:val="0"/>
              <w:spacing w:line="276" w:lineRule="auto"/>
              <w:rPr>
                <w:rFonts w:ascii="Open Sans" w:eastAsia="Open Sans" w:hAnsi="Open Sans" w:cs="Open Sans"/>
                <w:sz w:val="20"/>
                <w:szCs w:val="20"/>
              </w:rPr>
            </w:pPr>
          </w:p>
        </w:tc>
        <w:tc>
          <w:tcPr>
            <w:tcW w:w="1950" w:type="dxa"/>
            <w:tcBorders>
              <w:top w:val="nil"/>
              <w:left w:val="nil"/>
              <w:right w:val="nil"/>
            </w:tcBorders>
            <w:shd w:val="clear" w:color="auto" w:fill="auto"/>
            <w:tcMar>
              <w:top w:w="28" w:type="dxa"/>
              <w:left w:w="28" w:type="dxa"/>
              <w:bottom w:w="28" w:type="dxa"/>
              <w:right w:w="28" w:type="dxa"/>
            </w:tcMar>
          </w:tcPr>
          <w:p w14:paraId="5DD9E2E5" w14:textId="77777777" w:rsidR="004709DB" w:rsidRDefault="004709DB">
            <w:pPr>
              <w:widowControl w:val="0"/>
              <w:spacing w:line="276" w:lineRule="auto"/>
              <w:rPr>
                <w:rFonts w:ascii="Open Sans" w:eastAsia="Open Sans" w:hAnsi="Open Sans" w:cs="Open Sans"/>
                <w:sz w:val="20"/>
                <w:szCs w:val="20"/>
              </w:rPr>
            </w:pPr>
          </w:p>
        </w:tc>
        <w:tc>
          <w:tcPr>
            <w:tcW w:w="1215" w:type="dxa"/>
            <w:tcBorders>
              <w:top w:val="nil"/>
              <w:left w:val="nil"/>
              <w:right w:val="nil"/>
            </w:tcBorders>
            <w:shd w:val="clear" w:color="auto" w:fill="auto"/>
            <w:tcMar>
              <w:top w:w="28" w:type="dxa"/>
              <w:left w:w="28" w:type="dxa"/>
              <w:bottom w:w="28" w:type="dxa"/>
              <w:right w:w="28" w:type="dxa"/>
            </w:tcMar>
          </w:tcPr>
          <w:p w14:paraId="0AE250DF" w14:textId="77777777" w:rsidR="004709DB" w:rsidRDefault="004709DB">
            <w:pPr>
              <w:spacing w:line="276" w:lineRule="auto"/>
              <w:jc w:val="both"/>
              <w:rPr>
                <w:rFonts w:ascii="Open Sans" w:eastAsia="Open Sans" w:hAnsi="Open Sans" w:cs="Open Sans"/>
                <w:sz w:val="20"/>
                <w:szCs w:val="20"/>
              </w:rPr>
            </w:pPr>
          </w:p>
        </w:tc>
      </w:tr>
      <w:tr w:rsidR="004709DB" w14:paraId="3E1508A1" w14:textId="77777777">
        <w:trPr>
          <w:trHeight w:val="13"/>
        </w:trPr>
        <w:tc>
          <w:tcPr>
            <w:tcW w:w="1815" w:type="dxa"/>
            <w:vMerge w:val="restart"/>
            <w:tcBorders>
              <w:left w:val="nil"/>
              <w:right w:val="nil"/>
            </w:tcBorders>
            <w:shd w:val="clear" w:color="auto" w:fill="auto"/>
            <w:tcMar>
              <w:top w:w="28" w:type="dxa"/>
              <w:left w:w="28" w:type="dxa"/>
              <w:bottom w:w="28" w:type="dxa"/>
              <w:right w:w="28" w:type="dxa"/>
            </w:tcMar>
          </w:tcPr>
          <w:p w14:paraId="26E102E2"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lastRenderedPageBreak/>
              <w:t>EDTA</w:t>
            </w:r>
          </w:p>
        </w:tc>
        <w:tc>
          <w:tcPr>
            <w:tcW w:w="1950" w:type="dxa"/>
            <w:tcBorders>
              <w:left w:val="nil"/>
              <w:bottom w:val="nil"/>
              <w:right w:val="nil"/>
            </w:tcBorders>
            <w:shd w:val="clear" w:color="auto" w:fill="auto"/>
            <w:tcMar>
              <w:top w:w="28" w:type="dxa"/>
              <w:left w:w="28" w:type="dxa"/>
              <w:bottom w:w="28" w:type="dxa"/>
              <w:right w:w="28" w:type="dxa"/>
            </w:tcMar>
          </w:tcPr>
          <w:p w14:paraId="213854CC"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0.5 M</w:t>
            </w:r>
          </w:p>
        </w:tc>
        <w:tc>
          <w:tcPr>
            <w:tcW w:w="1215" w:type="dxa"/>
            <w:tcBorders>
              <w:left w:val="nil"/>
              <w:bottom w:val="nil"/>
              <w:right w:val="nil"/>
            </w:tcBorders>
            <w:shd w:val="clear" w:color="auto" w:fill="auto"/>
            <w:tcMar>
              <w:top w:w="28" w:type="dxa"/>
              <w:left w:w="28" w:type="dxa"/>
              <w:bottom w:w="28" w:type="dxa"/>
              <w:right w:w="28" w:type="dxa"/>
            </w:tcMar>
          </w:tcPr>
          <w:p w14:paraId="0919CE89"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4 mL</w:t>
            </w:r>
          </w:p>
        </w:tc>
      </w:tr>
      <w:tr w:rsidR="004709DB" w14:paraId="7E96FCB2" w14:textId="77777777">
        <w:trPr>
          <w:trHeight w:val="13"/>
        </w:trPr>
        <w:tc>
          <w:tcPr>
            <w:tcW w:w="1815" w:type="dxa"/>
            <w:vMerge/>
            <w:tcBorders>
              <w:left w:val="nil"/>
              <w:right w:val="nil"/>
            </w:tcBorders>
            <w:shd w:val="clear" w:color="auto" w:fill="auto"/>
            <w:tcMar>
              <w:top w:w="28" w:type="dxa"/>
              <w:left w:w="28" w:type="dxa"/>
              <w:bottom w:w="28" w:type="dxa"/>
              <w:right w:w="28" w:type="dxa"/>
            </w:tcMar>
          </w:tcPr>
          <w:p w14:paraId="47F8DE6E" w14:textId="77777777" w:rsidR="004709DB" w:rsidRDefault="004709DB">
            <w:pPr>
              <w:widowControl w:val="0"/>
              <w:spacing w:line="276" w:lineRule="auto"/>
              <w:rPr>
                <w:rFonts w:ascii="Open Sans" w:eastAsia="Open Sans" w:hAnsi="Open Sans" w:cs="Open Sans"/>
                <w:sz w:val="20"/>
                <w:szCs w:val="20"/>
              </w:rPr>
            </w:pPr>
          </w:p>
        </w:tc>
        <w:tc>
          <w:tcPr>
            <w:tcW w:w="1950" w:type="dxa"/>
            <w:tcBorders>
              <w:top w:val="nil"/>
              <w:left w:val="nil"/>
              <w:right w:val="nil"/>
            </w:tcBorders>
            <w:shd w:val="clear" w:color="auto" w:fill="auto"/>
            <w:tcMar>
              <w:top w:w="28" w:type="dxa"/>
              <w:left w:w="28" w:type="dxa"/>
              <w:bottom w:w="28" w:type="dxa"/>
              <w:right w:w="28" w:type="dxa"/>
            </w:tcMar>
          </w:tcPr>
          <w:p w14:paraId="317A08EA" w14:textId="77777777" w:rsidR="004709DB" w:rsidRDefault="004709DB">
            <w:pPr>
              <w:widowControl w:val="0"/>
              <w:spacing w:line="276" w:lineRule="auto"/>
              <w:rPr>
                <w:rFonts w:ascii="Open Sans" w:eastAsia="Open Sans" w:hAnsi="Open Sans" w:cs="Open Sans"/>
                <w:sz w:val="20"/>
                <w:szCs w:val="20"/>
              </w:rPr>
            </w:pPr>
          </w:p>
        </w:tc>
        <w:tc>
          <w:tcPr>
            <w:tcW w:w="1215" w:type="dxa"/>
            <w:tcBorders>
              <w:top w:val="nil"/>
              <w:left w:val="nil"/>
              <w:right w:val="nil"/>
            </w:tcBorders>
            <w:shd w:val="clear" w:color="auto" w:fill="auto"/>
            <w:tcMar>
              <w:top w:w="28" w:type="dxa"/>
              <w:left w:w="28" w:type="dxa"/>
              <w:bottom w:w="28" w:type="dxa"/>
              <w:right w:w="28" w:type="dxa"/>
            </w:tcMar>
          </w:tcPr>
          <w:p w14:paraId="31B4C283" w14:textId="77777777" w:rsidR="004709DB" w:rsidRDefault="004709DB">
            <w:pPr>
              <w:spacing w:line="276" w:lineRule="auto"/>
              <w:jc w:val="both"/>
              <w:rPr>
                <w:rFonts w:ascii="Open Sans" w:eastAsia="Open Sans" w:hAnsi="Open Sans" w:cs="Open Sans"/>
                <w:sz w:val="20"/>
                <w:szCs w:val="20"/>
              </w:rPr>
            </w:pPr>
          </w:p>
        </w:tc>
      </w:tr>
      <w:tr w:rsidR="004709DB" w14:paraId="5C49FFA6" w14:textId="77777777">
        <w:trPr>
          <w:trHeight w:val="13"/>
        </w:trPr>
        <w:tc>
          <w:tcPr>
            <w:tcW w:w="1815" w:type="dxa"/>
            <w:vMerge w:val="restart"/>
            <w:tcBorders>
              <w:left w:val="nil"/>
              <w:right w:val="nil"/>
            </w:tcBorders>
            <w:shd w:val="clear" w:color="auto" w:fill="auto"/>
            <w:tcMar>
              <w:top w:w="28" w:type="dxa"/>
              <w:left w:w="28" w:type="dxa"/>
              <w:bottom w:w="28" w:type="dxa"/>
              <w:right w:w="28" w:type="dxa"/>
            </w:tcMar>
          </w:tcPr>
          <w:p w14:paraId="01692218" w14:textId="77777777" w:rsidR="004709DB" w:rsidRDefault="00226F66">
            <w:pPr>
              <w:widowControl w:val="0"/>
              <w:spacing w:line="276" w:lineRule="auto"/>
              <w:rPr>
                <w:rFonts w:ascii="Open Sans" w:eastAsia="Open Sans" w:hAnsi="Open Sans" w:cs="Open Sans"/>
                <w:sz w:val="20"/>
                <w:szCs w:val="20"/>
              </w:rPr>
            </w:pPr>
            <w:proofErr w:type="spellStart"/>
            <w:r>
              <w:rPr>
                <w:rFonts w:ascii="Open Sans" w:eastAsia="Open Sans" w:hAnsi="Open Sans" w:cs="Open Sans"/>
                <w:sz w:val="20"/>
                <w:szCs w:val="20"/>
              </w:rPr>
              <w:t>NaOH</w:t>
            </w:r>
            <w:proofErr w:type="spellEnd"/>
          </w:p>
        </w:tc>
        <w:tc>
          <w:tcPr>
            <w:tcW w:w="1950" w:type="dxa"/>
            <w:tcBorders>
              <w:left w:val="nil"/>
              <w:bottom w:val="nil"/>
              <w:right w:val="nil"/>
            </w:tcBorders>
            <w:shd w:val="clear" w:color="auto" w:fill="auto"/>
            <w:tcMar>
              <w:top w:w="28" w:type="dxa"/>
              <w:left w:w="28" w:type="dxa"/>
              <w:bottom w:w="28" w:type="dxa"/>
              <w:right w:w="28" w:type="dxa"/>
            </w:tcMar>
          </w:tcPr>
          <w:p w14:paraId="394D95B6"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10 N</w:t>
            </w:r>
          </w:p>
        </w:tc>
        <w:tc>
          <w:tcPr>
            <w:tcW w:w="1215" w:type="dxa"/>
            <w:tcBorders>
              <w:left w:val="nil"/>
              <w:bottom w:val="nil"/>
              <w:right w:val="nil"/>
            </w:tcBorders>
            <w:shd w:val="clear" w:color="auto" w:fill="auto"/>
            <w:tcMar>
              <w:top w:w="28" w:type="dxa"/>
              <w:left w:w="28" w:type="dxa"/>
              <w:bottom w:w="28" w:type="dxa"/>
              <w:right w:w="28" w:type="dxa"/>
            </w:tcMar>
          </w:tcPr>
          <w:p w14:paraId="70753A49"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2.3 mL</w:t>
            </w:r>
          </w:p>
        </w:tc>
      </w:tr>
      <w:tr w:rsidR="004709DB" w14:paraId="424F1916" w14:textId="77777777">
        <w:trPr>
          <w:trHeight w:val="13"/>
        </w:trPr>
        <w:tc>
          <w:tcPr>
            <w:tcW w:w="1815" w:type="dxa"/>
            <w:vMerge/>
            <w:tcBorders>
              <w:left w:val="nil"/>
              <w:right w:val="nil"/>
            </w:tcBorders>
            <w:shd w:val="clear" w:color="auto" w:fill="auto"/>
            <w:tcMar>
              <w:top w:w="28" w:type="dxa"/>
              <w:left w:w="28" w:type="dxa"/>
              <w:bottom w:w="28" w:type="dxa"/>
              <w:right w:w="28" w:type="dxa"/>
            </w:tcMar>
          </w:tcPr>
          <w:p w14:paraId="1DE16A55" w14:textId="77777777" w:rsidR="004709DB" w:rsidRDefault="004709DB">
            <w:pPr>
              <w:widowControl w:val="0"/>
              <w:spacing w:line="276" w:lineRule="auto"/>
              <w:rPr>
                <w:rFonts w:ascii="Open Sans" w:eastAsia="Open Sans" w:hAnsi="Open Sans" w:cs="Open Sans"/>
                <w:sz w:val="20"/>
                <w:szCs w:val="20"/>
              </w:rPr>
            </w:pPr>
          </w:p>
        </w:tc>
        <w:tc>
          <w:tcPr>
            <w:tcW w:w="1950" w:type="dxa"/>
            <w:tcBorders>
              <w:top w:val="nil"/>
              <w:left w:val="nil"/>
              <w:right w:val="nil"/>
            </w:tcBorders>
            <w:shd w:val="clear" w:color="auto" w:fill="auto"/>
            <w:tcMar>
              <w:top w:w="28" w:type="dxa"/>
              <w:left w:w="28" w:type="dxa"/>
              <w:bottom w:w="28" w:type="dxa"/>
              <w:right w:w="28" w:type="dxa"/>
            </w:tcMar>
          </w:tcPr>
          <w:p w14:paraId="6BB90F59" w14:textId="77777777" w:rsidR="004709DB" w:rsidRDefault="004709DB">
            <w:pPr>
              <w:widowControl w:val="0"/>
              <w:spacing w:line="276" w:lineRule="auto"/>
              <w:rPr>
                <w:rFonts w:ascii="Open Sans" w:eastAsia="Open Sans" w:hAnsi="Open Sans" w:cs="Open Sans"/>
                <w:sz w:val="20"/>
                <w:szCs w:val="20"/>
              </w:rPr>
            </w:pPr>
          </w:p>
        </w:tc>
        <w:tc>
          <w:tcPr>
            <w:tcW w:w="1215" w:type="dxa"/>
            <w:tcBorders>
              <w:top w:val="nil"/>
              <w:left w:val="nil"/>
              <w:right w:val="nil"/>
            </w:tcBorders>
            <w:shd w:val="clear" w:color="auto" w:fill="auto"/>
            <w:tcMar>
              <w:top w:w="28" w:type="dxa"/>
              <w:left w:w="28" w:type="dxa"/>
              <w:bottom w:w="28" w:type="dxa"/>
              <w:right w:w="28" w:type="dxa"/>
            </w:tcMar>
          </w:tcPr>
          <w:p w14:paraId="358ECCAF" w14:textId="77777777" w:rsidR="004709DB" w:rsidRDefault="004709DB">
            <w:pPr>
              <w:spacing w:line="276" w:lineRule="auto"/>
              <w:jc w:val="both"/>
              <w:rPr>
                <w:rFonts w:ascii="Open Sans" w:eastAsia="Open Sans" w:hAnsi="Open Sans" w:cs="Open Sans"/>
                <w:sz w:val="20"/>
                <w:szCs w:val="20"/>
              </w:rPr>
            </w:pPr>
          </w:p>
        </w:tc>
      </w:tr>
      <w:tr w:rsidR="004709DB" w14:paraId="7A15D638" w14:textId="77777777">
        <w:trPr>
          <w:trHeight w:val="13"/>
        </w:trPr>
        <w:tc>
          <w:tcPr>
            <w:tcW w:w="1815" w:type="dxa"/>
            <w:vMerge w:val="restart"/>
            <w:tcBorders>
              <w:left w:val="nil"/>
              <w:right w:val="nil"/>
            </w:tcBorders>
            <w:shd w:val="clear" w:color="auto" w:fill="auto"/>
            <w:tcMar>
              <w:top w:w="28" w:type="dxa"/>
              <w:left w:w="28" w:type="dxa"/>
              <w:bottom w:w="28" w:type="dxa"/>
              <w:right w:w="28" w:type="dxa"/>
            </w:tcMar>
          </w:tcPr>
          <w:p w14:paraId="6F822DB7"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Ultrapure Water</w:t>
            </w:r>
          </w:p>
        </w:tc>
        <w:tc>
          <w:tcPr>
            <w:tcW w:w="1950" w:type="dxa"/>
            <w:tcBorders>
              <w:left w:val="nil"/>
              <w:bottom w:val="nil"/>
              <w:right w:val="nil"/>
            </w:tcBorders>
            <w:shd w:val="clear" w:color="auto" w:fill="auto"/>
            <w:tcMar>
              <w:top w:w="28" w:type="dxa"/>
              <w:left w:w="28" w:type="dxa"/>
              <w:bottom w:w="28" w:type="dxa"/>
              <w:right w:w="28" w:type="dxa"/>
            </w:tcMar>
          </w:tcPr>
          <w:p w14:paraId="7020C5AE" w14:textId="77777777" w:rsidR="004709DB" w:rsidRDefault="004709DB">
            <w:pPr>
              <w:widowControl w:val="0"/>
              <w:spacing w:line="276" w:lineRule="auto"/>
              <w:rPr>
                <w:rFonts w:ascii="Open Sans" w:eastAsia="Open Sans" w:hAnsi="Open Sans" w:cs="Open Sans"/>
                <w:sz w:val="20"/>
                <w:szCs w:val="20"/>
              </w:rPr>
            </w:pPr>
          </w:p>
        </w:tc>
        <w:tc>
          <w:tcPr>
            <w:tcW w:w="1215" w:type="dxa"/>
            <w:tcBorders>
              <w:left w:val="nil"/>
              <w:bottom w:val="nil"/>
              <w:right w:val="nil"/>
            </w:tcBorders>
            <w:shd w:val="clear" w:color="auto" w:fill="auto"/>
            <w:tcMar>
              <w:top w:w="28" w:type="dxa"/>
              <w:left w:w="28" w:type="dxa"/>
              <w:bottom w:w="28" w:type="dxa"/>
              <w:right w:w="28" w:type="dxa"/>
            </w:tcMar>
          </w:tcPr>
          <w:p w14:paraId="344C9C52"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3.7 mL</w:t>
            </w:r>
          </w:p>
        </w:tc>
      </w:tr>
      <w:tr w:rsidR="004709DB" w14:paraId="13237465" w14:textId="77777777">
        <w:trPr>
          <w:trHeight w:val="13"/>
        </w:trPr>
        <w:tc>
          <w:tcPr>
            <w:tcW w:w="1815" w:type="dxa"/>
            <w:vMerge/>
            <w:tcBorders>
              <w:left w:val="nil"/>
              <w:right w:val="nil"/>
            </w:tcBorders>
            <w:shd w:val="clear" w:color="auto" w:fill="auto"/>
            <w:tcMar>
              <w:top w:w="28" w:type="dxa"/>
              <w:left w:w="28" w:type="dxa"/>
              <w:bottom w:w="28" w:type="dxa"/>
              <w:right w:w="28" w:type="dxa"/>
            </w:tcMar>
          </w:tcPr>
          <w:p w14:paraId="32C819C8" w14:textId="77777777" w:rsidR="004709DB" w:rsidRDefault="004709DB">
            <w:pPr>
              <w:widowControl w:val="0"/>
              <w:spacing w:line="276" w:lineRule="auto"/>
              <w:rPr>
                <w:rFonts w:ascii="Open Sans" w:eastAsia="Open Sans" w:hAnsi="Open Sans" w:cs="Open Sans"/>
                <w:sz w:val="20"/>
                <w:szCs w:val="20"/>
              </w:rPr>
            </w:pPr>
          </w:p>
        </w:tc>
        <w:tc>
          <w:tcPr>
            <w:tcW w:w="1950" w:type="dxa"/>
            <w:tcBorders>
              <w:top w:val="nil"/>
              <w:left w:val="nil"/>
              <w:right w:val="nil"/>
            </w:tcBorders>
            <w:shd w:val="clear" w:color="auto" w:fill="auto"/>
            <w:tcMar>
              <w:top w:w="28" w:type="dxa"/>
              <w:left w:w="28" w:type="dxa"/>
              <w:bottom w:w="28" w:type="dxa"/>
              <w:right w:w="28" w:type="dxa"/>
            </w:tcMar>
          </w:tcPr>
          <w:p w14:paraId="4191D5D0" w14:textId="77777777" w:rsidR="004709DB" w:rsidRDefault="004709DB">
            <w:pPr>
              <w:widowControl w:val="0"/>
              <w:spacing w:line="276" w:lineRule="auto"/>
              <w:rPr>
                <w:rFonts w:ascii="Open Sans" w:eastAsia="Open Sans" w:hAnsi="Open Sans" w:cs="Open Sans"/>
                <w:sz w:val="20"/>
                <w:szCs w:val="20"/>
              </w:rPr>
            </w:pPr>
          </w:p>
        </w:tc>
        <w:tc>
          <w:tcPr>
            <w:tcW w:w="1215" w:type="dxa"/>
            <w:tcBorders>
              <w:top w:val="nil"/>
              <w:left w:val="nil"/>
              <w:right w:val="nil"/>
            </w:tcBorders>
            <w:shd w:val="clear" w:color="auto" w:fill="auto"/>
            <w:tcMar>
              <w:top w:w="28" w:type="dxa"/>
              <w:left w:w="28" w:type="dxa"/>
              <w:bottom w:w="28" w:type="dxa"/>
              <w:right w:w="28" w:type="dxa"/>
            </w:tcMar>
          </w:tcPr>
          <w:p w14:paraId="12C46355" w14:textId="77777777" w:rsidR="004709DB" w:rsidRDefault="004709DB">
            <w:pPr>
              <w:spacing w:line="276" w:lineRule="auto"/>
              <w:jc w:val="both"/>
              <w:rPr>
                <w:rFonts w:ascii="Open Sans" w:eastAsia="Open Sans" w:hAnsi="Open Sans" w:cs="Open Sans"/>
                <w:sz w:val="20"/>
                <w:szCs w:val="20"/>
              </w:rPr>
            </w:pPr>
          </w:p>
        </w:tc>
      </w:tr>
    </w:tbl>
    <w:p w14:paraId="5235093A" w14:textId="77777777" w:rsidR="004709DB" w:rsidRDefault="00226F66">
      <w:pPr>
        <w:rPr>
          <w:rFonts w:ascii="Open Sans" w:eastAsia="Open Sans" w:hAnsi="Open Sans" w:cs="Open Sans"/>
          <w:sz w:val="20"/>
          <w:szCs w:val="20"/>
        </w:rPr>
      </w:pPr>
      <w:r>
        <w:rPr>
          <w:rFonts w:ascii="Open Sans" w:eastAsia="Open Sans" w:hAnsi="Open Sans" w:cs="Open Sans"/>
          <w:sz w:val="20"/>
          <w:szCs w:val="20"/>
        </w:rPr>
        <w:t>Final Volume 20 mL</w:t>
      </w:r>
    </w:p>
    <w:p w14:paraId="57AFDB4C" w14:textId="77777777" w:rsidR="004709DB" w:rsidRDefault="004709DB">
      <w:pPr>
        <w:rPr>
          <w:rFonts w:ascii="Open Sans" w:eastAsia="Open Sans" w:hAnsi="Open Sans" w:cs="Open Sans"/>
        </w:rPr>
      </w:pPr>
    </w:p>
    <w:p w14:paraId="107CDBA9" w14:textId="77777777" w:rsidR="004709DB" w:rsidRDefault="004709DB">
      <w:pPr>
        <w:pStyle w:val="Heading3"/>
      </w:pPr>
      <w:bookmarkStart w:id="16" w:name="_xbu2p0n1lz5y" w:colFirst="0" w:colLast="0"/>
      <w:bookmarkEnd w:id="16"/>
    </w:p>
    <w:p w14:paraId="2103AF33" w14:textId="77777777" w:rsidR="004709DB" w:rsidRDefault="00226F66">
      <w:pPr>
        <w:pStyle w:val="Heading3"/>
      </w:pPr>
      <w:bookmarkStart w:id="17" w:name="_povekwb7q8ri" w:colFirst="0" w:colLast="0"/>
      <w:bookmarkEnd w:id="17"/>
      <w:r>
        <w:t>Table 3: Binding Solution</w:t>
      </w:r>
    </w:p>
    <w:tbl>
      <w:tblPr>
        <w:tblStyle w:val="a1"/>
        <w:tblW w:w="6075" w:type="dxa"/>
        <w:tblInd w:w="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30"/>
        <w:gridCol w:w="2040"/>
        <w:gridCol w:w="1905"/>
      </w:tblGrid>
      <w:tr w:rsidR="004709DB" w14:paraId="594ABD7A" w14:textId="77777777">
        <w:tc>
          <w:tcPr>
            <w:tcW w:w="2130" w:type="dxa"/>
            <w:tcBorders>
              <w:left w:val="nil"/>
              <w:right w:val="nil"/>
            </w:tcBorders>
            <w:shd w:val="clear" w:color="auto" w:fill="auto"/>
            <w:tcMar>
              <w:top w:w="28" w:type="dxa"/>
              <w:left w:w="28" w:type="dxa"/>
              <w:bottom w:w="28" w:type="dxa"/>
              <w:right w:w="28" w:type="dxa"/>
            </w:tcMar>
          </w:tcPr>
          <w:p w14:paraId="2564F1F9"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Component</w:t>
            </w:r>
          </w:p>
        </w:tc>
        <w:tc>
          <w:tcPr>
            <w:tcW w:w="2040" w:type="dxa"/>
            <w:tcBorders>
              <w:left w:val="nil"/>
              <w:right w:val="nil"/>
            </w:tcBorders>
            <w:shd w:val="clear" w:color="auto" w:fill="auto"/>
            <w:tcMar>
              <w:top w:w="28" w:type="dxa"/>
              <w:left w:w="28" w:type="dxa"/>
              <w:bottom w:w="28" w:type="dxa"/>
              <w:right w:w="28" w:type="dxa"/>
            </w:tcMar>
          </w:tcPr>
          <w:p w14:paraId="2CA3AB02"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Concentration</w:t>
            </w:r>
          </w:p>
        </w:tc>
        <w:tc>
          <w:tcPr>
            <w:tcW w:w="1905" w:type="dxa"/>
            <w:tcBorders>
              <w:left w:val="nil"/>
              <w:right w:val="nil"/>
            </w:tcBorders>
            <w:shd w:val="clear" w:color="auto" w:fill="auto"/>
            <w:tcMar>
              <w:top w:w="28" w:type="dxa"/>
              <w:left w:w="28" w:type="dxa"/>
              <w:bottom w:w="28" w:type="dxa"/>
              <w:right w:w="28" w:type="dxa"/>
            </w:tcMar>
          </w:tcPr>
          <w:p w14:paraId="1DE4457E"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Volume / Mass</w:t>
            </w:r>
          </w:p>
        </w:tc>
      </w:tr>
      <w:tr w:rsidR="004709DB" w14:paraId="7DEE9555" w14:textId="77777777">
        <w:tc>
          <w:tcPr>
            <w:tcW w:w="2130" w:type="dxa"/>
            <w:vMerge w:val="restart"/>
            <w:tcBorders>
              <w:left w:val="nil"/>
              <w:right w:val="nil"/>
            </w:tcBorders>
            <w:shd w:val="clear" w:color="auto" w:fill="auto"/>
            <w:tcMar>
              <w:top w:w="28" w:type="dxa"/>
              <w:left w:w="28" w:type="dxa"/>
              <w:bottom w:w="28" w:type="dxa"/>
              <w:right w:w="28" w:type="dxa"/>
            </w:tcMar>
          </w:tcPr>
          <w:p w14:paraId="2353CED5" w14:textId="77777777" w:rsidR="004709DB" w:rsidRDefault="00226F66">
            <w:pPr>
              <w:widowControl w:val="0"/>
              <w:spacing w:line="276" w:lineRule="auto"/>
              <w:rPr>
                <w:rFonts w:ascii="Open Sans" w:eastAsia="Open Sans" w:hAnsi="Open Sans" w:cs="Open Sans"/>
                <w:sz w:val="20"/>
                <w:szCs w:val="20"/>
              </w:rPr>
            </w:pPr>
            <w:proofErr w:type="spellStart"/>
            <w:r>
              <w:rPr>
                <w:rFonts w:ascii="Open Sans" w:eastAsia="Open Sans" w:hAnsi="Open Sans" w:cs="Open Sans"/>
                <w:sz w:val="20"/>
                <w:szCs w:val="20"/>
              </w:rPr>
              <w:t>NaI</w:t>
            </w:r>
            <w:proofErr w:type="spellEnd"/>
          </w:p>
        </w:tc>
        <w:tc>
          <w:tcPr>
            <w:tcW w:w="2040" w:type="dxa"/>
            <w:tcBorders>
              <w:left w:val="nil"/>
              <w:bottom w:val="nil"/>
              <w:right w:val="nil"/>
            </w:tcBorders>
            <w:shd w:val="clear" w:color="auto" w:fill="auto"/>
            <w:tcMar>
              <w:top w:w="28" w:type="dxa"/>
              <w:left w:w="28" w:type="dxa"/>
              <w:bottom w:w="28" w:type="dxa"/>
              <w:right w:w="28" w:type="dxa"/>
            </w:tcMar>
          </w:tcPr>
          <w:p w14:paraId="61328F3A" w14:textId="77777777" w:rsidR="004709DB" w:rsidRDefault="004709DB">
            <w:pPr>
              <w:widowControl w:val="0"/>
              <w:spacing w:line="276" w:lineRule="auto"/>
              <w:rPr>
                <w:rFonts w:ascii="Open Sans" w:eastAsia="Open Sans" w:hAnsi="Open Sans" w:cs="Open Sans"/>
                <w:sz w:val="20"/>
                <w:szCs w:val="20"/>
              </w:rPr>
            </w:pPr>
          </w:p>
        </w:tc>
        <w:tc>
          <w:tcPr>
            <w:tcW w:w="1905" w:type="dxa"/>
            <w:tcBorders>
              <w:left w:val="nil"/>
              <w:bottom w:val="nil"/>
              <w:right w:val="nil"/>
            </w:tcBorders>
            <w:shd w:val="clear" w:color="auto" w:fill="auto"/>
            <w:tcMar>
              <w:top w:w="28" w:type="dxa"/>
              <w:left w:w="28" w:type="dxa"/>
              <w:bottom w:w="28" w:type="dxa"/>
              <w:right w:w="28" w:type="dxa"/>
            </w:tcMar>
          </w:tcPr>
          <w:p w14:paraId="6BAD99B5"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45 g</w:t>
            </w:r>
          </w:p>
        </w:tc>
      </w:tr>
      <w:tr w:rsidR="004709DB" w14:paraId="10945219" w14:textId="77777777">
        <w:trPr>
          <w:trHeight w:val="13"/>
        </w:trPr>
        <w:tc>
          <w:tcPr>
            <w:tcW w:w="2130" w:type="dxa"/>
            <w:vMerge/>
            <w:tcBorders>
              <w:left w:val="nil"/>
              <w:right w:val="nil"/>
            </w:tcBorders>
            <w:shd w:val="clear" w:color="auto" w:fill="auto"/>
            <w:tcMar>
              <w:top w:w="28" w:type="dxa"/>
              <w:left w:w="28" w:type="dxa"/>
              <w:bottom w:w="28" w:type="dxa"/>
              <w:right w:w="28" w:type="dxa"/>
            </w:tcMar>
          </w:tcPr>
          <w:p w14:paraId="44E3E354" w14:textId="77777777" w:rsidR="004709DB" w:rsidRDefault="004709DB">
            <w:pPr>
              <w:widowControl w:val="0"/>
              <w:spacing w:line="276" w:lineRule="auto"/>
              <w:rPr>
                <w:rFonts w:ascii="Open Sans" w:eastAsia="Open Sans" w:hAnsi="Open Sans" w:cs="Open Sans"/>
                <w:sz w:val="20"/>
                <w:szCs w:val="20"/>
              </w:rPr>
            </w:pPr>
          </w:p>
        </w:tc>
        <w:tc>
          <w:tcPr>
            <w:tcW w:w="2040" w:type="dxa"/>
            <w:tcBorders>
              <w:top w:val="nil"/>
              <w:left w:val="nil"/>
              <w:right w:val="nil"/>
            </w:tcBorders>
            <w:shd w:val="clear" w:color="auto" w:fill="auto"/>
            <w:tcMar>
              <w:top w:w="28" w:type="dxa"/>
              <w:left w:w="28" w:type="dxa"/>
              <w:bottom w:w="28" w:type="dxa"/>
              <w:right w:w="28" w:type="dxa"/>
            </w:tcMar>
          </w:tcPr>
          <w:p w14:paraId="7594D452" w14:textId="77777777" w:rsidR="004709DB" w:rsidRDefault="004709DB">
            <w:pPr>
              <w:widowControl w:val="0"/>
              <w:spacing w:line="276" w:lineRule="auto"/>
              <w:rPr>
                <w:rFonts w:ascii="Open Sans" w:eastAsia="Open Sans" w:hAnsi="Open Sans" w:cs="Open Sans"/>
                <w:sz w:val="20"/>
                <w:szCs w:val="20"/>
              </w:rPr>
            </w:pPr>
          </w:p>
        </w:tc>
        <w:tc>
          <w:tcPr>
            <w:tcW w:w="1905" w:type="dxa"/>
            <w:tcBorders>
              <w:top w:val="nil"/>
              <w:left w:val="nil"/>
              <w:right w:val="nil"/>
            </w:tcBorders>
            <w:shd w:val="clear" w:color="auto" w:fill="auto"/>
            <w:tcMar>
              <w:top w:w="28" w:type="dxa"/>
              <w:left w:w="28" w:type="dxa"/>
              <w:bottom w:w="28" w:type="dxa"/>
              <w:right w:w="28" w:type="dxa"/>
            </w:tcMar>
          </w:tcPr>
          <w:p w14:paraId="69A24094" w14:textId="77777777" w:rsidR="004709DB" w:rsidRDefault="004709DB">
            <w:pPr>
              <w:spacing w:line="276" w:lineRule="auto"/>
              <w:jc w:val="both"/>
              <w:rPr>
                <w:rFonts w:ascii="Open Sans" w:eastAsia="Open Sans" w:hAnsi="Open Sans" w:cs="Open Sans"/>
                <w:sz w:val="20"/>
                <w:szCs w:val="20"/>
              </w:rPr>
            </w:pPr>
          </w:p>
        </w:tc>
      </w:tr>
      <w:tr w:rsidR="004709DB" w14:paraId="3B07E8E7" w14:textId="77777777">
        <w:trPr>
          <w:trHeight w:val="13"/>
        </w:trPr>
        <w:tc>
          <w:tcPr>
            <w:tcW w:w="2130" w:type="dxa"/>
            <w:vMerge w:val="restart"/>
            <w:tcBorders>
              <w:left w:val="nil"/>
              <w:right w:val="nil"/>
            </w:tcBorders>
            <w:shd w:val="clear" w:color="auto" w:fill="auto"/>
            <w:tcMar>
              <w:top w:w="28" w:type="dxa"/>
              <w:left w:w="28" w:type="dxa"/>
              <w:bottom w:w="28" w:type="dxa"/>
              <w:right w:w="28" w:type="dxa"/>
            </w:tcMar>
          </w:tcPr>
          <w:p w14:paraId="251E44E0"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Ultrapure Water</w:t>
            </w:r>
          </w:p>
        </w:tc>
        <w:tc>
          <w:tcPr>
            <w:tcW w:w="2040" w:type="dxa"/>
            <w:tcBorders>
              <w:left w:val="nil"/>
              <w:bottom w:val="nil"/>
              <w:right w:val="nil"/>
            </w:tcBorders>
            <w:shd w:val="clear" w:color="auto" w:fill="auto"/>
            <w:tcMar>
              <w:top w:w="28" w:type="dxa"/>
              <w:left w:w="28" w:type="dxa"/>
              <w:bottom w:w="28" w:type="dxa"/>
              <w:right w:w="28" w:type="dxa"/>
            </w:tcMar>
          </w:tcPr>
          <w:p w14:paraId="15451D45" w14:textId="77777777" w:rsidR="004709DB" w:rsidRDefault="004709DB">
            <w:pPr>
              <w:widowControl w:val="0"/>
              <w:spacing w:line="276" w:lineRule="auto"/>
              <w:rPr>
                <w:rFonts w:ascii="Open Sans" w:eastAsia="Open Sans" w:hAnsi="Open Sans" w:cs="Open Sans"/>
                <w:sz w:val="20"/>
                <w:szCs w:val="20"/>
              </w:rPr>
            </w:pPr>
          </w:p>
        </w:tc>
        <w:tc>
          <w:tcPr>
            <w:tcW w:w="1905" w:type="dxa"/>
            <w:tcBorders>
              <w:left w:val="nil"/>
              <w:bottom w:val="nil"/>
              <w:right w:val="nil"/>
            </w:tcBorders>
            <w:shd w:val="clear" w:color="auto" w:fill="auto"/>
            <w:tcMar>
              <w:top w:w="28" w:type="dxa"/>
              <w:left w:w="28" w:type="dxa"/>
              <w:bottom w:w="28" w:type="dxa"/>
              <w:right w:w="28" w:type="dxa"/>
            </w:tcMar>
          </w:tcPr>
          <w:p w14:paraId="17809604"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to 48.5 mL</w:t>
            </w:r>
          </w:p>
        </w:tc>
      </w:tr>
      <w:tr w:rsidR="004709DB" w14:paraId="74674099" w14:textId="77777777">
        <w:trPr>
          <w:trHeight w:val="13"/>
        </w:trPr>
        <w:tc>
          <w:tcPr>
            <w:tcW w:w="2130" w:type="dxa"/>
            <w:vMerge/>
            <w:tcBorders>
              <w:left w:val="nil"/>
              <w:right w:val="nil"/>
            </w:tcBorders>
            <w:shd w:val="clear" w:color="auto" w:fill="auto"/>
            <w:tcMar>
              <w:top w:w="28" w:type="dxa"/>
              <w:left w:w="28" w:type="dxa"/>
              <w:bottom w:w="28" w:type="dxa"/>
              <w:right w:w="28" w:type="dxa"/>
            </w:tcMar>
          </w:tcPr>
          <w:p w14:paraId="397EAA67" w14:textId="77777777" w:rsidR="004709DB" w:rsidRDefault="004709DB">
            <w:pPr>
              <w:widowControl w:val="0"/>
              <w:spacing w:line="276" w:lineRule="auto"/>
              <w:rPr>
                <w:rFonts w:ascii="Open Sans" w:eastAsia="Open Sans" w:hAnsi="Open Sans" w:cs="Open Sans"/>
                <w:sz w:val="20"/>
                <w:szCs w:val="20"/>
              </w:rPr>
            </w:pPr>
          </w:p>
        </w:tc>
        <w:tc>
          <w:tcPr>
            <w:tcW w:w="2040" w:type="dxa"/>
            <w:tcBorders>
              <w:top w:val="nil"/>
              <w:left w:val="nil"/>
              <w:right w:val="nil"/>
            </w:tcBorders>
            <w:shd w:val="clear" w:color="auto" w:fill="auto"/>
            <w:tcMar>
              <w:top w:w="28" w:type="dxa"/>
              <w:left w:w="28" w:type="dxa"/>
              <w:bottom w:w="28" w:type="dxa"/>
              <w:right w:w="28" w:type="dxa"/>
            </w:tcMar>
          </w:tcPr>
          <w:p w14:paraId="4B5C0C02" w14:textId="77777777" w:rsidR="004709DB" w:rsidRDefault="004709DB">
            <w:pPr>
              <w:widowControl w:val="0"/>
              <w:spacing w:line="276" w:lineRule="auto"/>
              <w:rPr>
                <w:rFonts w:ascii="Open Sans" w:eastAsia="Open Sans" w:hAnsi="Open Sans" w:cs="Open Sans"/>
                <w:sz w:val="20"/>
                <w:szCs w:val="20"/>
              </w:rPr>
            </w:pPr>
          </w:p>
        </w:tc>
        <w:tc>
          <w:tcPr>
            <w:tcW w:w="1905" w:type="dxa"/>
            <w:tcBorders>
              <w:top w:val="nil"/>
              <w:left w:val="nil"/>
              <w:right w:val="nil"/>
            </w:tcBorders>
            <w:shd w:val="clear" w:color="auto" w:fill="auto"/>
            <w:tcMar>
              <w:top w:w="28" w:type="dxa"/>
              <w:left w:w="28" w:type="dxa"/>
              <w:bottom w:w="28" w:type="dxa"/>
              <w:right w:w="28" w:type="dxa"/>
            </w:tcMar>
          </w:tcPr>
          <w:p w14:paraId="2545735B" w14:textId="77777777" w:rsidR="004709DB" w:rsidRDefault="004709DB">
            <w:pPr>
              <w:spacing w:line="276" w:lineRule="auto"/>
              <w:jc w:val="both"/>
              <w:rPr>
                <w:rFonts w:ascii="Open Sans" w:eastAsia="Open Sans" w:hAnsi="Open Sans" w:cs="Open Sans"/>
                <w:sz w:val="20"/>
                <w:szCs w:val="20"/>
              </w:rPr>
            </w:pPr>
          </w:p>
        </w:tc>
      </w:tr>
      <w:tr w:rsidR="004709DB" w14:paraId="6D9C1704" w14:textId="77777777">
        <w:trPr>
          <w:trHeight w:val="13"/>
        </w:trPr>
        <w:tc>
          <w:tcPr>
            <w:tcW w:w="2130" w:type="dxa"/>
            <w:vMerge w:val="restart"/>
            <w:tcBorders>
              <w:left w:val="nil"/>
              <w:right w:val="nil"/>
            </w:tcBorders>
            <w:shd w:val="clear" w:color="auto" w:fill="auto"/>
            <w:tcMar>
              <w:top w:w="28" w:type="dxa"/>
              <w:left w:w="28" w:type="dxa"/>
              <w:bottom w:w="28" w:type="dxa"/>
              <w:right w:w="28" w:type="dxa"/>
            </w:tcMar>
          </w:tcPr>
          <w:p w14:paraId="382625EB" w14:textId="77777777" w:rsidR="004709DB" w:rsidRDefault="00226F66">
            <w:pPr>
              <w:widowControl w:val="0"/>
              <w:spacing w:line="276" w:lineRule="auto"/>
              <w:rPr>
                <w:rFonts w:ascii="Open Sans" w:eastAsia="Open Sans" w:hAnsi="Open Sans" w:cs="Open Sans"/>
                <w:sz w:val="20"/>
                <w:szCs w:val="20"/>
              </w:rPr>
            </w:pPr>
            <w:proofErr w:type="spellStart"/>
            <w:r>
              <w:rPr>
                <w:rFonts w:ascii="Open Sans" w:eastAsia="Open Sans" w:hAnsi="Open Sans" w:cs="Open Sans"/>
                <w:sz w:val="20"/>
                <w:szCs w:val="20"/>
              </w:rPr>
              <w:t>HCl</w:t>
            </w:r>
            <w:proofErr w:type="spellEnd"/>
          </w:p>
        </w:tc>
        <w:tc>
          <w:tcPr>
            <w:tcW w:w="2040" w:type="dxa"/>
            <w:tcBorders>
              <w:left w:val="nil"/>
              <w:bottom w:val="nil"/>
              <w:right w:val="nil"/>
            </w:tcBorders>
            <w:shd w:val="clear" w:color="auto" w:fill="auto"/>
            <w:tcMar>
              <w:top w:w="28" w:type="dxa"/>
              <w:left w:w="28" w:type="dxa"/>
              <w:bottom w:w="28" w:type="dxa"/>
              <w:right w:w="28" w:type="dxa"/>
            </w:tcMar>
          </w:tcPr>
          <w:p w14:paraId="2A89776C"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1 N</w:t>
            </w:r>
          </w:p>
        </w:tc>
        <w:tc>
          <w:tcPr>
            <w:tcW w:w="1905" w:type="dxa"/>
            <w:tcBorders>
              <w:left w:val="nil"/>
              <w:bottom w:val="nil"/>
              <w:right w:val="nil"/>
            </w:tcBorders>
            <w:shd w:val="clear" w:color="auto" w:fill="auto"/>
            <w:tcMar>
              <w:top w:w="28" w:type="dxa"/>
              <w:left w:w="28" w:type="dxa"/>
              <w:bottom w:w="28" w:type="dxa"/>
              <w:right w:w="28" w:type="dxa"/>
            </w:tcMar>
          </w:tcPr>
          <w:p w14:paraId="76B735E9"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0.5 mL</w:t>
            </w:r>
          </w:p>
        </w:tc>
      </w:tr>
      <w:tr w:rsidR="004709DB" w14:paraId="7101435E" w14:textId="77777777">
        <w:trPr>
          <w:trHeight w:val="13"/>
        </w:trPr>
        <w:tc>
          <w:tcPr>
            <w:tcW w:w="2130" w:type="dxa"/>
            <w:vMerge/>
            <w:tcBorders>
              <w:left w:val="nil"/>
              <w:right w:val="nil"/>
            </w:tcBorders>
            <w:shd w:val="clear" w:color="auto" w:fill="auto"/>
            <w:tcMar>
              <w:top w:w="28" w:type="dxa"/>
              <w:left w:w="28" w:type="dxa"/>
              <w:bottom w:w="28" w:type="dxa"/>
              <w:right w:w="28" w:type="dxa"/>
            </w:tcMar>
          </w:tcPr>
          <w:p w14:paraId="182BD989" w14:textId="77777777" w:rsidR="004709DB" w:rsidRDefault="004709DB">
            <w:pPr>
              <w:widowControl w:val="0"/>
              <w:spacing w:line="276" w:lineRule="auto"/>
              <w:rPr>
                <w:rFonts w:ascii="Open Sans" w:eastAsia="Open Sans" w:hAnsi="Open Sans" w:cs="Open Sans"/>
                <w:sz w:val="20"/>
                <w:szCs w:val="20"/>
              </w:rPr>
            </w:pPr>
          </w:p>
        </w:tc>
        <w:tc>
          <w:tcPr>
            <w:tcW w:w="2040" w:type="dxa"/>
            <w:tcBorders>
              <w:top w:val="nil"/>
              <w:left w:val="nil"/>
              <w:right w:val="nil"/>
            </w:tcBorders>
            <w:shd w:val="clear" w:color="auto" w:fill="auto"/>
            <w:tcMar>
              <w:top w:w="28" w:type="dxa"/>
              <w:left w:w="28" w:type="dxa"/>
              <w:bottom w:w="28" w:type="dxa"/>
              <w:right w:w="28" w:type="dxa"/>
            </w:tcMar>
          </w:tcPr>
          <w:p w14:paraId="65451198" w14:textId="77777777" w:rsidR="004709DB" w:rsidRDefault="004709DB">
            <w:pPr>
              <w:widowControl w:val="0"/>
              <w:spacing w:line="276" w:lineRule="auto"/>
              <w:rPr>
                <w:rFonts w:ascii="Open Sans" w:eastAsia="Open Sans" w:hAnsi="Open Sans" w:cs="Open Sans"/>
                <w:sz w:val="20"/>
                <w:szCs w:val="20"/>
              </w:rPr>
            </w:pPr>
          </w:p>
        </w:tc>
        <w:tc>
          <w:tcPr>
            <w:tcW w:w="1905" w:type="dxa"/>
            <w:tcBorders>
              <w:top w:val="nil"/>
              <w:left w:val="nil"/>
              <w:right w:val="nil"/>
            </w:tcBorders>
            <w:shd w:val="clear" w:color="auto" w:fill="auto"/>
            <w:tcMar>
              <w:top w:w="28" w:type="dxa"/>
              <w:left w:w="28" w:type="dxa"/>
              <w:bottom w:w="28" w:type="dxa"/>
              <w:right w:w="28" w:type="dxa"/>
            </w:tcMar>
          </w:tcPr>
          <w:p w14:paraId="25C0D03C" w14:textId="77777777" w:rsidR="004709DB" w:rsidRDefault="004709DB">
            <w:pPr>
              <w:spacing w:line="276" w:lineRule="auto"/>
              <w:jc w:val="both"/>
              <w:rPr>
                <w:rFonts w:ascii="Open Sans" w:eastAsia="Open Sans" w:hAnsi="Open Sans" w:cs="Open Sans"/>
                <w:sz w:val="20"/>
                <w:szCs w:val="20"/>
              </w:rPr>
            </w:pPr>
          </w:p>
        </w:tc>
      </w:tr>
      <w:tr w:rsidR="004709DB" w14:paraId="558224F5" w14:textId="77777777">
        <w:trPr>
          <w:trHeight w:val="13"/>
        </w:trPr>
        <w:tc>
          <w:tcPr>
            <w:tcW w:w="2130" w:type="dxa"/>
            <w:vMerge w:val="restart"/>
            <w:tcBorders>
              <w:left w:val="nil"/>
              <w:right w:val="nil"/>
            </w:tcBorders>
            <w:shd w:val="clear" w:color="auto" w:fill="auto"/>
            <w:tcMar>
              <w:top w:w="28" w:type="dxa"/>
              <w:left w:w="28" w:type="dxa"/>
              <w:bottom w:w="28" w:type="dxa"/>
              <w:right w:w="28" w:type="dxa"/>
            </w:tcMar>
          </w:tcPr>
          <w:p w14:paraId="5882687B"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Triton X-100</w:t>
            </w:r>
          </w:p>
        </w:tc>
        <w:tc>
          <w:tcPr>
            <w:tcW w:w="2040" w:type="dxa"/>
            <w:tcBorders>
              <w:left w:val="nil"/>
              <w:bottom w:val="nil"/>
              <w:right w:val="nil"/>
            </w:tcBorders>
            <w:shd w:val="clear" w:color="auto" w:fill="auto"/>
            <w:tcMar>
              <w:top w:w="28" w:type="dxa"/>
              <w:left w:w="28" w:type="dxa"/>
              <w:bottom w:w="28" w:type="dxa"/>
              <w:right w:w="28" w:type="dxa"/>
            </w:tcMar>
          </w:tcPr>
          <w:p w14:paraId="1DEF0FED" w14:textId="77777777" w:rsidR="004709DB" w:rsidRDefault="004709DB">
            <w:pPr>
              <w:widowControl w:val="0"/>
              <w:spacing w:line="276" w:lineRule="auto"/>
              <w:rPr>
                <w:rFonts w:ascii="Open Sans" w:eastAsia="Open Sans" w:hAnsi="Open Sans" w:cs="Open Sans"/>
                <w:sz w:val="20"/>
                <w:szCs w:val="20"/>
              </w:rPr>
            </w:pPr>
          </w:p>
        </w:tc>
        <w:tc>
          <w:tcPr>
            <w:tcW w:w="1905" w:type="dxa"/>
            <w:tcBorders>
              <w:left w:val="nil"/>
              <w:bottom w:val="nil"/>
              <w:right w:val="nil"/>
            </w:tcBorders>
            <w:shd w:val="clear" w:color="auto" w:fill="auto"/>
            <w:tcMar>
              <w:top w:w="28" w:type="dxa"/>
              <w:left w:w="28" w:type="dxa"/>
              <w:bottom w:w="28" w:type="dxa"/>
              <w:right w:w="28" w:type="dxa"/>
            </w:tcMar>
          </w:tcPr>
          <w:p w14:paraId="7742B762"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1.0 mL</w:t>
            </w:r>
          </w:p>
        </w:tc>
      </w:tr>
      <w:tr w:rsidR="004709DB" w14:paraId="5DDCD45F" w14:textId="77777777">
        <w:trPr>
          <w:trHeight w:val="13"/>
        </w:trPr>
        <w:tc>
          <w:tcPr>
            <w:tcW w:w="2130" w:type="dxa"/>
            <w:vMerge/>
            <w:tcBorders>
              <w:left w:val="nil"/>
              <w:right w:val="nil"/>
            </w:tcBorders>
            <w:shd w:val="clear" w:color="auto" w:fill="auto"/>
            <w:tcMar>
              <w:top w:w="28" w:type="dxa"/>
              <w:left w:w="28" w:type="dxa"/>
              <w:bottom w:w="28" w:type="dxa"/>
              <w:right w:w="28" w:type="dxa"/>
            </w:tcMar>
          </w:tcPr>
          <w:p w14:paraId="7CD0BCAB" w14:textId="77777777" w:rsidR="004709DB" w:rsidRDefault="004709DB">
            <w:pPr>
              <w:widowControl w:val="0"/>
              <w:spacing w:line="276" w:lineRule="auto"/>
              <w:rPr>
                <w:rFonts w:ascii="Open Sans" w:eastAsia="Open Sans" w:hAnsi="Open Sans" w:cs="Open Sans"/>
                <w:sz w:val="20"/>
                <w:szCs w:val="20"/>
              </w:rPr>
            </w:pPr>
          </w:p>
        </w:tc>
        <w:tc>
          <w:tcPr>
            <w:tcW w:w="2040" w:type="dxa"/>
            <w:tcBorders>
              <w:top w:val="nil"/>
              <w:left w:val="nil"/>
              <w:right w:val="nil"/>
            </w:tcBorders>
            <w:shd w:val="clear" w:color="auto" w:fill="auto"/>
            <w:tcMar>
              <w:top w:w="28" w:type="dxa"/>
              <w:left w:w="28" w:type="dxa"/>
              <w:bottom w:w="28" w:type="dxa"/>
              <w:right w:w="28" w:type="dxa"/>
            </w:tcMar>
          </w:tcPr>
          <w:p w14:paraId="6EE2DB03" w14:textId="77777777" w:rsidR="004709DB" w:rsidRDefault="004709DB">
            <w:pPr>
              <w:widowControl w:val="0"/>
              <w:spacing w:line="276" w:lineRule="auto"/>
              <w:rPr>
                <w:rFonts w:ascii="Open Sans" w:eastAsia="Open Sans" w:hAnsi="Open Sans" w:cs="Open Sans"/>
                <w:sz w:val="20"/>
                <w:szCs w:val="20"/>
              </w:rPr>
            </w:pPr>
          </w:p>
        </w:tc>
        <w:tc>
          <w:tcPr>
            <w:tcW w:w="1905" w:type="dxa"/>
            <w:tcBorders>
              <w:top w:val="nil"/>
              <w:left w:val="nil"/>
              <w:right w:val="nil"/>
            </w:tcBorders>
            <w:shd w:val="clear" w:color="auto" w:fill="auto"/>
            <w:tcMar>
              <w:top w:w="28" w:type="dxa"/>
              <w:left w:w="28" w:type="dxa"/>
              <w:bottom w:w="28" w:type="dxa"/>
              <w:right w:w="28" w:type="dxa"/>
            </w:tcMar>
          </w:tcPr>
          <w:p w14:paraId="0FF8FBB4" w14:textId="77777777" w:rsidR="004709DB" w:rsidRDefault="004709DB">
            <w:pPr>
              <w:spacing w:line="276" w:lineRule="auto"/>
              <w:jc w:val="both"/>
              <w:rPr>
                <w:rFonts w:ascii="Open Sans" w:eastAsia="Open Sans" w:hAnsi="Open Sans" w:cs="Open Sans"/>
                <w:sz w:val="20"/>
                <w:szCs w:val="20"/>
              </w:rPr>
            </w:pPr>
          </w:p>
        </w:tc>
      </w:tr>
    </w:tbl>
    <w:p w14:paraId="7BCC3240" w14:textId="77777777" w:rsidR="004709DB" w:rsidRDefault="00226F66">
      <w:pPr>
        <w:rPr>
          <w:rFonts w:ascii="Open Sans" w:eastAsia="Open Sans" w:hAnsi="Open Sans" w:cs="Open Sans"/>
          <w:sz w:val="20"/>
          <w:szCs w:val="20"/>
        </w:rPr>
      </w:pPr>
      <w:r>
        <w:rPr>
          <w:rFonts w:ascii="Open Sans" w:eastAsia="Open Sans" w:hAnsi="Open Sans" w:cs="Open Sans"/>
          <w:sz w:val="20"/>
          <w:szCs w:val="20"/>
        </w:rPr>
        <w:t>Final Volume 50 mL</w:t>
      </w:r>
    </w:p>
    <w:p w14:paraId="63B0B71C" w14:textId="77777777" w:rsidR="004709DB" w:rsidRDefault="004709DB">
      <w:pPr>
        <w:widowControl w:val="0"/>
        <w:rPr>
          <w:rFonts w:ascii="Open Sans" w:eastAsia="Open Sans" w:hAnsi="Open Sans" w:cs="Open Sans"/>
          <w:b/>
          <w:sz w:val="24"/>
          <w:szCs w:val="24"/>
        </w:rPr>
      </w:pPr>
    </w:p>
    <w:p w14:paraId="0D6DA2BD" w14:textId="77777777" w:rsidR="004709DB" w:rsidRDefault="00226F66">
      <w:pPr>
        <w:spacing w:line="276" w:lineRule="auto"/>
        <w:jc w:val="both"/>
        <w:rPr>
          <w:rFonts w:ascii="Open Sans" w:eastAsia="Open Sans" w:hAnsi="Open Sans" w:cs="Open Sans"/>
          <w:b/>
          <w:sz w:val="24"/>
          <w:szCs w:val="24"/>
        </w:rPr>
      </w:pPr>
      <w:r>
        <w:br w:type="page"/>
      </w:r>
    </w:p>
    <w:p w14:paraId="4208DFE9" w14:textId="77777777" w:rsidR="004709DB" w:rsidRDefault="00226F66">
      <w:pPr>
        <w:pStyle w:val="Heading3"/>
        <w:rPr>
          <w:b w:val="0"/>
        </w:rPr>
      </w:pPr>
      <w:bookmarkStart w:id="18" w:name="_5imotwam8cm4" w:colFirst="0" w:colLast="0"/>
      <w:bookmarkEnd w:id="18"/>
      <w:r>
        <w:lastRenderedPageBreak/>
        <w:t xml:space="preserve">Table 4: Glass Milk </w:t>
      </w:r>
      <w:r>
        <w:rPr>
          <w:b w:val="0"/>
        </w:rPr>
        <w:t>- Under Development</w:t>
      </w:r>
    </w:p>
    <w:tbl>
      <w:tblPr>
        <w:tblStyle w:val="a2"/>
        <w:tblW w:w="5385" w:type="dxa"/>
        <w:tblInd w:w="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70"/>
        <w:gridCol w:w="2085"/>
        <w:gridCol w:w="1830"/>
      </w:tblGrid>
      <w:tr w:rsidR="004709DB" w14:paraId="65BEDA2A" w14:textId="77777777">
        <w:tc>
          <w:tcPr>
            <w:tcW w:w="1470" w:type="dxa"/>
            <w:tcBorders>
              <w:left w:val="nil"/>
              <w:right w:val="nil"/>
            </w:tcBorders>
            <w:shd w:val="clear" w:color="auto" w:fill="auto"/>
            <w:tcMar>
              <w:top w:w="28" w:type="dxa"/>
              <w:left w:w="28" w:type="dxa"/>
              <w:bottom w:w="28" w:type="dxa"/>
              <w:right w:w="28" w:type="dxa"/>
            </w:tcMar>
          </w:tcPr>
          <w:p w14:paraId="6982D0C6"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Component</w:t>
            </w:r>
          </w:p>
        </w:tc>
        <w:tc>
          <w:tcPr>
            <w:tcW w:w="2085" w:type="dxa"/>
            <w:tcBorders>
              <w:left w:val="nil"/>
              <w:right w:val="nil"/>
            </w:tcBorders>
            <w:shd w:val="clear" w:color="auto" w:fill="auto"/>
            <w:tcMar>
              <w:top w:w="28" w:type="dxa"/>
              <w:left w:w="28" w:type="dxa"/>
              <w:bottom w:w="28" w:type="dxa"/>
              <w:right w:w="28" w:type="dxa"/>
            </w:tcMar>
          </w:tcPr>
          <w:p w14:paraId="5A9021AE"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Concentration</w:t>
            </w:r>
          </w:p>
        </w:tc>
        <w:tc>
          <w:tcPr>
            <w:tcW w:w="1830" w:type="dxa"/>
            <w:tcBorders>
              <w:left w:val="nil"/>
              <w:right w:val="nil"/>
            </w:tcBorders>
            <w:shd w:val="clear" w:color="auto" w:fill="auto"/>
            <w:tcMar>
              <w:top w:w="28" w:type="dxa"/>
              <w:left w:w="28" w:type="dxa"/>
              <w:bottom w:w="28" w:type="dxa"/>
              <w:right w:w="28" w:type="dxa"/>
            </w:tcMar>
          </w:tcPr>
          <w:p w14:paraId="666903AC"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Volume / Mass</w:t>
            </w:r>
          </w:p>
        </w:tc>
      </w:tr>
      <w:tr w:rsidR="004709DB" w14:paraId="52D1910B" w14:textId="77777777">
        <w:tc>
          <w:tcPr>
            <w:tcW w:w="1470" w:type="dxa"/>
            <w:vMerge w:val="restart"/>
            <w:tcBorders>
              <w:left w:val="nil"/>
              <w:right w:val="nil"/>
            </w:tcBorders>
            <w:shd w:val="clear" w:color="auto" w:fill="auto"/>
            <w:tcMar>
              <w:top w:w="28" w:type="dxa"/>
              <w:left w:w="28" w:type="dxa"/>
              <w:bottom w:w="28" w:type="dxa"/>
              <w:right w:w="28" w:type="dxa"/>
            </w:tcMar>
          </w:tcPr>
          <w:p w14:paraId="65C460B0"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Silica</w:t>
            </w:r>
          </w:p>
        </w:tc>
        <w:tc>
          <w:tcPr>
            <w:tcW w:w="2085" w:type="dxa"/>
            <w:tcBorders>
              <w:left w:val="nil"/>
              <w:bottom w:val="nil"/>
              <w:right w:val="nil"/>
            </w:tcBorders>
            <w:shd w:val="clear" w:color="auto" w:fill="auto"/>
            <w:tcMar>
              <w:top w:w="28" w:type="dxa"/>
              <w:left w:w="28" w:type="dxa"/>
              <w:bottom w:w="28" w:type="dxa"/>
              <w:right w:w="28" w:type="dxa"/>
            </w:tcMar>
          </w:tcPr>
          <w:p w14:paraId="39BE1B33" w14:textId="77777777" w:rsidR="004709DB" w:rsidRDefault="004709DB">
            <w:pPr>
              <w:widowControl w:val="0"/>
              <w:spacing w:line="276" w:lineRule="auto"/>
              <w:rPr>
                <w:rFonts w:ascii="Open Sans" w:eastAsia="Open Sans" w:hAnsi="Open Sans" w:cs="Open Sans"/>
                <w:sz w:val="20"/>
                <w:szCs w:val="20"/>
              </w:rPr>
            </w:pPr>
          </w:p>
        </w:tc>
        <w:tc>
          <w:tcPr>
            <w:tcW w:w="1830" w:type="dxa"/>
            <w:tcBorders>
              <w:left w:val="nil"/>
              <w:bottom w:val="nil"/>
              <w:right w:val="nil"/>
            </w:tcBorders>
            <w:shd w:val="clear" w:color="auto" w:fill="auto"/>
            <w:tcMar>
              <w:top w:w="28" w:type="dxa"/>
              <w:left w:w="28" w:type="dxa"/>
              <w:bottom w:w="28" w:type="dxa"/>
              <w:right w:w="28" w:type="dxa"/>
            </w:tcMar>
          </w:tcPr>
          <w:p w14:paraId="4D265682"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500 g</w:t>
            </w:r>
          </w:p>
        </w:tc>
      </w:tr>
      <w:tr w:rsidR="004709DB" w14:paraId="5F427F9D" w14:textId="77777777">
        <w:trPr>
          <w:trHeight w:val="13"/>
        </w:trPr>
        <w:tc>
          <w:tcPr>
            <w:tcW w:w="1470" w:type="dxa"/>
            <w:vMerge/>
            <w:tcBorders>
              <w:left w:val="nil"/>
              <w:right w:val="nil"/>
            </w:tcBorders>
            <w:shd w:val="clear" w:color="auto" w:fill="auto"/>
            <w:tcMar>
              <w:top w:w="28" w:type="dxa"/>
              <w:left w:w="28" w:type="dxa"/>
              <w:bottom w:w="28" w:type="dxa"/>
              <w:right w:w="28" w:type="dxa"/>
            </w:tcMar>
          </w:tcPr>
          <w:p w14:paraId="4CB62857" w14:textId="77777777" w:rsidR="004709DB" w:rsidRDefault="004709DB">
            <w:pPr>
              <w:widowControl w:val="0"/>
              <w:spacing w:line="276" w:lineRule="auto"/>
              <w:rPr>
                <w:rFonts w:ascii="Open Sans" w:eastAsia="Open Sans" w:hAnsi="Open Sans" w:cs="Open Sans"/>
                <w:sz w:val="20"/>
                <w:szCs w:val="20"/>
              </w:rPr>
            </w:pPr>
          </w:p>
        </w:tc>
        <w:tc>
          <w:tcPr>
            <w:tcW w:w="2085" w:type="dxa"/>
            <w:tcBorders>
              <w:top w:val="nil"/>
              <w:left w:val="nil"/>
              <w:right w:val="nil"/>
            </w:tcBorders>
            <w:shd w:val="clear" w:color="auto" w:fill="auto"/>
            <w:tcMar>
              <w:top w:w="28" w:type="dxa"/>
              <w:left w:w="28" w:type="dxa"/>
              <w:bottom w:w="28" w:type="dxa"/>
              <w:right w:w="28" w:type="dxa"/>
            </w:tcMar>
          </w:tcPr>
          <w:p w14:paraId="0336672D" w14:textId="77777777" w:rsidR="004709DB" w:rsidRDefault="004709DB">
            <w:pPr>
              <w:widowControl w:val="0"/>
              <w:spacing w:line="276" w:lineRule="auto"/>
              <w:rPr>
                <w:rFonts w:ascii="Open Sans" w:eastAsia="Open Sans" w:hAnsi="Open Sans" w:cs="Open Sans"/>
                <w:sz w:val="20"/>
                <w:szCs w:val="20"/>
              </w:rPr>
            </w:pPr>
          </w:p>
        </w:tc>
        <w:tc>
          <w:tcPr>
            <w:tcW w:w="1830" w:type="dxa"/>
            <w:tcBorders>
              <w:top w:val="nil"/>
              <w:left w:val="nil"/>
              <w:right w:val="nil"/>
            </w:tcBorders>
            <w:shd w:val="clear" w:color="auto" w:fill="auto"/>
            <w:tcMar>
              <w:top w:w="28" w:type="dxa"/>
              <w:left w:w="28" w:type="dxa"/>
              <w:bottom w:w="28" w:type="dxa"/>
              <w:right w:w="28" w:type="dxa"/>
            </w:tcMar>
          </w:tcPr>
          <w:p w14:paraId="5920ED75" w14:textId="77777777" w:rsidR="004709DB" w:rsidRDefault="004709DB">
            <w:pPr>
              <w:spacing w:line="276" w:lineRule="auto"/>
              <w:jc w:val="both"/>
              <w:rPr>
                <w:rFonts w:ascii="Open Sans" w:eastAsia="Open Sans" w:hAnsi="Open Sans" w:cs="Open Sans"/>
                <w:sz w:val="20"/>
                <w:szCs w:val="20"/>
              </w:rPr>
            </w:pPr>
          </w:p>
        </w:tc>
      </w:tr>
      <w:tr w:rsidR="004709DB" w14:paraId="6A8F8BD2" w14:textId="77777777">
        <w:trPr>
          <w:trHeight w:val="13"/>
        </w:trPr>
        <w:tc>
          <w:tcPr>
            <w:tcW w:w="1470" w:type="dxa"/>
            <w:vMerge w:val="restart"/>
            <w:tcBorders>
              <w:left w:val="nil"/>
              <w:right w:val="nil"/>
            </w:tcBorders>
            <w:shd w:val="clear" w:color="auto" w:fill="auto"/>
            <w:tcMar>
              <w:top w:w="28" w:type="dxa"/>
              <w:left w:w="28" w:type="dxa"/>
              <w:bottom w:w="28" w:type="dxa"/>
              <w:right w:w="28" w:type="dxa"/>
            </w:tcMar>
          </w:tcPr>
          <w:p w14:paraId="1526A046" w14:textId="77777777" w:rsidR="004709DB" w:rsidRDefault="00226F66">
            <w:pPr>
              <w:widowControl w:val="0"/>
              <w:spacing w:line="276" w:lineRule="auto"/>
              <w:rPr>
                <w:rFonts w:ascii="Open Sans" w:eastAsia="Open Sans" w:hAnsi="Open Sans" w:cs="Open Sans"/>
                <w:sz w:val="20"/>
                <w:szCs w:val="20"/>
              </w:rPr>
            </w:pPr>
            <w:proofErr w:type="spellStart"/>
            <w:r>
              <w:rPr>
                <w:rFonts w:ascii="Open Sans" w:eastAsia="Open Sans" w:hAnsi="Open Sans" w:cs="Open Sans"/>
                <w:sz w:val="20"/>
                <w:szCs w:val="20"/>
              </w:rPr>
              <w:t>HCl</w:t>
            </w:r>
            <w:proofErr w:type="spellEnd"/>
          </w:p>
        </w:tc>
        <w:tc>
          <w:tcPr>
            <w:tcW w:w="2085" w:type="dxa"/>
            <w:tcBorders>
              <w:left w:val="nil"/>
              <w:bottom w:val="nil"/>
              <w:right w:val="nil"/>
            </w:tcBorders>
            <w:shd w:val="clear" w:color="auto" w:fill="auto"/>
            <w:tcMar>
              <w:top w:w="28" w:type="dxa"/>
              <w:left w:w="28" w:type="dxa"/>
              <w:bottom w:w="28" w:type="dxa"/>
              <w:right w:w="28" w:type="dxa"/>
            </w:tcMar>
          </w:tcPr>
          <w:p w14:paraId="05DF6909"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10%</w:t>
            </w:r>
          </w:p>
        </w:tc>
        <w:tc>
          <w:tcPr>
            <w:tcW w:w="1830" w:type="dxa"/>
            <w:tcBorders>
              <w:left w:val="nil"/>
              <w:bottom w:val="nil"/>
              <w:right w:val="nil"/>
            </w:tcBorders>
            <w:shd w:val="clear" w:color="auto" w:fill="auto"/>
            <w:tcMar>
              <w:top w:w="28" w:type="dxa"/>
              <w:left w:w="28" w:type="dxa"/>
              <w:bottom w:w="28" w:type="dxa"/>
              <w:right w:w="28" w:type="dxa"/>
            </w:tcMar>
          </w:tcPr>
          <w:p w14:paraId="66CD3C4F"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100 mL</w:t>
            </w:r>
          </w:p>
        </w:tc>
      </w:tr>
      <w:tr w:rsidR="004709DB" w14:paraId="690020A3" w14:textId="77777777">
        <w:trPr>
          <w:trHeight w:val="13"/>
        </w:trPr>
        <w:tc>
          <w:tcPr>
            <w:tcW w:w="1470" w:type="dxa"/>
            <w:vMerge/>
            <w:tcBorders>
              <w:left w:val="nil"/>
              <w:right w:val="nil"/>
            </w:tcBorders>
            <w:shd w:val="clear" w:color="auto" w:fill="auto"/>
            <w:tcMar>
              <w:top w:w="28" w:type="dxa"/>
              <w:left w:w="28" w:type="dxa"/>
              <w:bottom w:w="28" w:type="dxa"/>
              <w:right w:w="28" w:type="dxa"/>
            </w:tcMar>
          </w:tcPr>
          <w:p w14:paraId="1FF3F16D" w14:textId="77777777" w:rsidR="004709DB" w:rsidRDefault="004709DB">
            <w:pPr>
              <w:widowControl w:val="0"/>
              <w:spacing w:line="276" w:lineRule="auto"/>
              <w:rPr>
                <w:rFonts w:ascii="Open Sans" w:eastAsia="Open Sans" w:hAnsi="Open Sans" w:cs="Open Sans"/>
                <w:sz w:val="20"/>
                <w:szCs w:val="20"/>
              </w:rPr>
            </w:pPr>
          </w:p>
        </w:tc>
        <w:tc>
          <w:tcPr>
            <w:tcW w:w="2085" w:type="dxa"/>
            <w:tcBorders>
              <w:top w:val="nil"/>
              <w:left w:val="nil"/>
              <w:right w:val="nil"/>
            </w:tcBorders>
            <w:shd w:val="clear" w:color="auto" w:fill="auto"/>
            <w:tcMar>
              <w:top w:w="28" w:type="dxa"/>
              <w:left w:w="28" w:type="dxa"/>
              <w:bottom w:w="28" w:type="dxa"/>
              <w:right w:w="28" w:type="dxa"/>
            </w:tcMar>
          </w:tcPr>
          <w:p w14:paraId="6C8198EB" w14:textId="77777777" w:rsidR="004709DB" w:rsidRDefault="004709DB">
            <w:pPr>
              <w:widowControl w:val="0"/>
              <w:spacing w:line="276" w:lineRule="auto"/>
              <w:rPr>
                <w:rFonts w:ascii="Open Sans" w:eastAsia="Open Sans" w:hAnsi="Open Sans" w:cs="Open Sans"/>
                <w:sz w:val="20"/>
                <w:szCs w:val="20"/>
              </w:rPr>
            </w:pPr>
          </w:p>
        </w:tc>
        <w:tc>
          <w:tcPr>
            <w:tcW w:w="1830" w:type="dxa"/>
            <w:tcBorders>
              <w:top w:val="nil"/>
              <w:left w:val="nil"/>
              <w:right w:val="nil"/>
            </w:tcBorders>
            <w:shd w:val="clear" w:color="auto" w:fill="auto"/>
            <w:tcMar>
              <w:top w:w="28" w:type="dxa"/>
              <w:left w:w="28" w:type="dxa"/>
              <w:bottom w:w="28" w:type="dxa"/>
              <w:right w:w="28" w:type="dxa"/>
            </w:tcMar>
          </w:tcPr>
          <w:p w14:paraId="42D463A9" w14:textId="77777777" w:rsidR="004709DB" w:rsidRDefault="004709DB">
            <w:pPr>
              <w:spacing w:line="276" w:lineRule="auto"/>
              <w:jc w:val="both"/>
              <w:rPr>
                <w:rFonts w:ascii="Open Sans" w:eastAsia="Open Sans" w:hAnsi="Open Sans" w:cs="Open Sans"/>
                <w:sz w:val="20"/>
                <w:szCs w:val="20"/>
              </w:rPr>
            </w:pPr>
          </w:p>
        </w:tc>
      </w:tr>
      <w:tr w:rsidR="004709DB" w14:paraId="6F5DA5F8" w14:textId="77777777">
        <w:trPr>
          <w:trHeight w:val="13"/>
        </w:trPr>
        <w:tc>
          <w:tcPr>
            <w:tcW w:w="1470" w:type="dxa"/>
            <w:vMerge w:val="restart"/>
            <w:tcBorders>
              <w:left w:val="nil"/>
              <w:right w:val="nil"/>
            </w:tcBorders>
            <w:shd w:val="clear" w:color="auto" w:fill="auto"/>
            <w:tcMar>
              <w:top w:w="28" w:type="dxa"/>
              <w:left w:w="28" w:type="dxa"/>
              <w:bottom w:w="28" w:type="dxa"/>
              <w:right w:w="28" w:type="dxa"/>
            </w:tcMar>
          </w:tcPr>
          <w:p w14:paraId="44F0E9AD"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dH20</w:t>
            </w:r>
          </w:p>
        </w:tc>
        <w:tc>
          <w:tcPr>
            <w:tcW w:w="2085" w:type="dxa"/>
            <w:tcBorders>
              <w:left w:val="nil"/>
              <w:bottom w:val="nil"/>
              <w:right w:val="nil"/>
            </w:tcBorders>
            <w:shd w:val="clear" w:color="auto" w:fill="auto"/>
            <w:tcMar>
              <w:top w:w="28" w:type="dxa"/>
              <w:left w:w="28" w:type="dxa"/>
              <w:bottom w:w="28" w:type="dxa"/>
              <w:right w:w="28" w:type="dxa"/>
            </w:tcMar>
          </w:tcPr>
          <w:p w14:paraId="6941713B" w14:textId="77777777" w:rsidR="004709DB" w:rsidRDefault="004709DB">
            <w:pPr>
              <w:widowControl w:val="0"/>
              <w:spacing w:line="276" w:lineRule="auto"/>
              <w:rPr>
                <w:rFonts w:ascii="Open Sans" w:eastAsia="Open Sans" w:hAnsi="Open Sans" w:cs="Open Sans"/>
                <w:sz w:val="20"/>
                <w:szCs w:val="20"/>
              </w:rPr>
            </w:pPr>
          </w:p>
        </w:tc>
        <w:tc>
          <w:tcPr>
            <w:tcW w:w="1830" w:type="dxa"/>
            <w:tcBorders>
              <w:left w:val="nil"/>
              <w:bottom w:val="nil"/>
              <w:right w:val="nil"/>
            </w:tcBorders>
            <w:shd w:val="clear" w:color="auto" w:fill="auto"/>
            <w:tcMar>
              <w:top w:w="28" w:type="dxa"/>
              <w:left w:w="28" w:type="dxa"/>
              <w:bottom w:w="28" w:type="dxa"/>
              <w:right w:w="28" w:type="dxa"/>
            </w:tcMar>
          </w:tcPr>
          <w:p w14:paraId="0EA1C70B"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2400 mL</w:t>
            </w:r>
          </w:p>
        </w:tc>
      </w:tr>
      <w:tr w:rsidR="004709DB" w14:paraId="3DB4CB84" w14:textId="77777777">
        <w:trPr>
          <w:trHeight w:val="13"/>
        </w:trPr>
        <w:tc>
          <w:tcPr>
            <w:tcW w:w="1470" w:type="dxa"/>
            <w:vMerge/>
            <w:tcBorders>
              <w:left w:val="nil"/>
              <w:right w:val="nil"/>
            </w:tcBorders>
            <w:shd w:val="clear" w:color="auto" w:fill="auto"/>
            <w:tcMar>
              <w:top w:w="28" w:type="dxa"/>
              <w:left w:w="28" w:type="dxa"/>
              <w:bottom w:w="28" w:type="dxa"/>
              <w:right w:w="28" w:type="dxa"/>
            </w:tcMar>
          </w:tcPr>
          <w:p w14:paraId="76B5050A" w14:textId="77777777" w:rsidR="004709DB" w:rsidRDefault="004709DB">
            <w:pPr>
              <w:widowControl w:val="0"/>
              <w:spacing w:line="276" w:lineRule="auto"/>
              <w:rPr>
                <w:rFonts w:ascii="Open Sans" w:eastAsia="Open Sans" w:hAnsi="Open Sans" w:cs="Open Sans"/>
                <w:sz w:val="20"/>
                <w:szCs w:val="20"/>
              </w:rPr>
            </w:pPr>
          </w:p>
        </w:tc>
        <w:tc>
          <w:tcPr>
            <w:tcW w:w="2085" w:type="dxa"/>
            <w:tcBorders>
              <w:top w:val="nil"/>
              <w:left w:val="nil"/>
              <w:right w:val="nil"/>
            </w:tcBorders>
            <w:shd w:val="clear" w:color="auto" w:fill="auto"/>
            <w:tcMar>
              <w:top w:w="28" w:type="dxa"/>
              <w:left w:w="28" w:type="dxa"/>
              <w:bottom w:w="28" w:type="dxa"/>
              <w:right w:w="28" w:type="dxa"/>
            </w:tcMar>
          </w:tcPr>
          <w:p w14:paraId="198F4AD8" w14:textId="77777777" w:rsidR="004709DB" w:rsidRDefault="004709DB">
            <w:pPr>
              <w:widowControl w:val="0"/>
              <w:spacing w:line="276" w:lineRule="auto"/>
              <w:rPr>
                <w:rFonts w:ascii="Open Sans" w:eastAsia="Open Sans" w:hAnsi="Open Sans" w:cs="Open Sans"/>
                <w:sz w:val="20"/>
                <w:szCs w:val="20"/>
              </w:rPr>
            </w:pPr>
          </w:p>
        </w:tc>
        <w:tc>
          <w:tcPr>
            <w:tcW w:w="1830" w:type="dxa"/>
            <w:tcBorders>
              <w:top w:val="nil"/>
              <w:left w:val="nil"/>
              <w:right w:val="nil"/>
            </w:tcBorders>
            <w:shd w:val="clear" w:color="auto" w:fill="auto"/>
            <w:tcMar>
              <w:top w:w="28" w:type="dxa"/>
              <w:left w:w="28" w:type="dxa"/>
              <w:bottom w:w="28" w:type="dxa"/>
              <w:right w:w="28" w:type="dxa"/>
            </w:tcMar>
          </w:tcPr>
          <w:p w14:paraId="2936FDD6" w14:textId="77777777" w:rsidR="004709DB" w:rsidRDefault="004709DB">
            <w:pPr>
              <w:spacing w:line="276" w:lineRule="auto"/>
              <w:jc w:val="both"/>
              <w:rPr>
                <w:rFonts w:ascii="Open Sans" w:eastAsia="Open Sans" w:hAnsi="Open Sans" w:cs="Open Sans"/>
                <w:sz w:val="20"/>
                <w:szCs w:val="20"/>
              </w:rPr>
            </w:pPr>
          </w:p>
        </w:tc>
      </w:tr>
      <w:tr w:rsidR="004709DB" w14:paraId="759803B1" w14:textId="77777777">
        <w:trPr>
          <w:trHeight w:val="13"/>
        </w:trPr>
        <w:tc>
          <w:tcPr>
            <w:tcW w:w="1470" w:type="dxa"/>
            <w:vMerge w:val="restart"/>
            <w:tcBorders>
              <w:left w:val="nil"/>
              <w:right w:val="nil"/>
            </w:tcBorders>
            <w:shd w:val="clear" w:color="auto" w:fill="auto"/>
            <w:tcMar>
              <w:top w:w="28" w:type="dxa"/>
              <w:left w:w="28" w:type="dxa"/>
              <w:bottom w:w="28" w:type="dxa"/>
              <w:right w:w="28" w:type="dxa"/>
            </w:tcMar>
          </w:tcPr>
          <w:p w14:paraId="5BF05973"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TE Buffer</w:t>
            </w:r>
          </w:p>
        </w:tc>
        <w:tc>
          <w:tcPr>
            <w:tcW w:w="2085" w:type="dxa"/>
            <w:tcBorders>
              <w:left w:val="nil"/>
              <w:bottom w:val="nil"/>
              <w:right w:val="nil"/>
            </w:tcBorders>
            <w:shd w:val="clear" w:color="auto" w:fill="auto"/>
            <w:tcMar>
              <w:top w:w="28" w:type="dxa"/>
              <w:left w:w="28" w:type="dxa"/>
              <w:bottom w:w="28" w:type="dxa"/>
              <w:right w:w="28" w:type="dxa"/>
            </w:tcMar>
          </w:tcPr>
          <w:p w14:paraId="2EA46A18" w14:textId="77777777" w:rsidR="004709DB" w:rsidRDefault="004709DB">
            <w:pPr>
              <w:widowControl w:val="0"/>
              <w:spacing w:line="276" w:lineRule="auto"/>
              <w:rPr>
                <w:rFonts w:ascii="Open Sans" w:eastAsia="Open Sans" w:hAnsi="Open Sans" w:cs="Open Sans"/>
                <w:sz w:val="20"/>
                <w:szCs w:val="20"/>
              </w:rPr>
            </w:pPr>
          </w:p>
        </w:tc>
        <w:tc>
          <w:tcPr>
            <w:tcW w:w="1830" w:type="dxa"/>
            <w:tcBorders>
              <w:left w:val="nil"/>
              <w:bottom w:val="nil"/>
              <w:right w:val="nil"/>
            </w:tcBorders>
            <w:shd w:val="clear" w:color="auto" w:fill="auto"/>
            <w:tcMar>
              <w:top w:w="28" w:type="dxa"/>
              <w:left w:w="28" w:type="dxa"/>
              <w:bottom w:w="28" w:type="dxa"/>
              <w:right w:w="28" w:type="dxa"/>
            </w:tcMar>
          </w:tcPr>
          <w:p w14:paraId="7486E1F9"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500 mL</w:t>
            </w:r>
          </w:p>
        </w:tc>
      </w:tr>
      <w:tr w:rsidR="004709DB" w14:paraId="33E59AE4" w14:textId="77777777">
        <w:trPr>
          <w:trHeight w:val="13"/>
        </w:trPr>
        <w:tc>
          <w:tcPr>
            <w:tcW w:w="1470" w:type="dxa"/>
            <w:vMerge/>
            <w:tcBorders>
              <w:left w:val="nil"/>
              <w:right w:val="nil"/>
            </w:tcBorders>
            <w:shd w:val="clear" w:color="auto" w:fill="auto"/>
            <w:tcMar>
              <w:top w:w="28" w:type="dxa"/>
              <w:left w:w="28" w:type="dxa"/>
              <w:bottom w:w="28" w:type="dxa"/>
              <w:right w:w="28" w:type="dxa"/>
            </w:tcMar>
          </w:tcPr>
          <w:p w14:paraId="63D28F6A" w14:textId="77777777" w:rsidR="004709DB" w:rsidRDefault="004709DB">
            <w:pPr>
              <w:widowControl w:val="0"/>
              <w:spacing w:line="276" w:lineRule="auto"/>
              <w:rPr>
                <w:rFonts w:ascii="Open Sans" w:eastAsia="Open Sans" w:hAnsi="Open Sans" w:cs="Open Sans"/>
                <w:sz w:val="20"/>
                <w:szCs w:val="20"/>
              </w:rPr>
            </w:pPr>
          </w:p>
        </w:tc>
        <w:tc>
          <w:tcPr>
            <w:tcW w:w="2085" w:type="dxa"/>
            <w:tcBorders>
              <w:top w:val="nil"/>
              <w:left w:val="nil"/>
              <w:right w:val="nil"/>
            </w:tcBorders>
            <w:shd w:val="clear" w:color="auto" w:fill="auto"/>
            <w:tcMar>
              <w:top w:w="28" w:type="dxa"/>
              <w:left w:w="28" w:type="dxa"/>
              <w:bottom w:w="28" w:type="dxa"/>
              <w:right w:w="28" w:type="dxa"/>
            </w:tcMar>
          </w:tcPr>
          <w:p w14:paraId="1FD4C7ED" w14:textId="77777777" w:rsidR="004709DB" w:rsidRDefault="004709DB">
            <w:pPr>
              <w:widowControl w:val="0"/>
              <w:spacing w:line="276" w:lineRule="auto"/>
              <w:rPr>
                <w:rFonts w:ascii="Open Sans" w:eastAsia="Open Sans" w:hAnsi="Open Sans" w:cs="Open Sans"/>
                <w:sz w:val="20"/>
                <w:szCs w:val="20"/>
              </w:rPr>
            </w:pPr>
          </w:p>
        </w:tc>
        <w:tc>
          <w:tcPr>
            <w:tcW w:w="1830" w:type="dxa"/>
            <w:tcBorders>
              <w:top w:val="nil"/>
              <w:left w:val="nil"/>
              <w:right w:val="nil"/>
            </w:tcBorders>
            <w:shd w:val="clear" w:color="auto" w:fill="auto"/>
            <w:tcMar>
              <w:top w:w="28" w:type="dxa"/>
              <w:left w:w="28" w:type="dxa"/>
              <w:bottom w:w="28" w:type="dxa"/>
              <w:right w:w="28" w:type="dxa"/>
            </w:tcMar>
          </w:tcPr>
          <w:p w14:paraId="41069096" w14:textId="77777777" w:rsidR="004709DB" w:rsidRDefault="004709DB">
            <w:pPr>
              <w:spacing w:line="276" w:lineRule="auto"/>
              <w:jc w:val="both"/>
              <w:rPr>
                <w:rFonts w:ascii="Open Sans" w:eastAsia="Open Sans" w:hAnsi="Open Sans" w:cs="Open Sans"/>
                <w:sz w:val="20"/>
                <w:szCs w:val="20"/>
              </w:rPr>
            </w:pPr>
          </w:p>
        </w:tc>
      </w:tr>
    </w:tbl>
    <w:p w14:paraId="0A73F2D9" w14:textId="77777777" w:rsidR="004709DB" w:rsidRDefault="00226F66">
      <w:pPr>
        <w:rPr>
          <w:rFonts w:ascii="Open Sans" w:eastAsia="Open Sans" w:hAnsi="Open Sans" w:cs="Open Sans"/>
          <w:sz w:val="20"/>
          <w:szCs w:val="20"/>
        </w:rPr>
      </w:pPr>
      <w:r>
        <w:rPr>
          <w:rFonts w:ascii="Open Sans" w:eastAsia="Open Sans" w:hAnsi="Open Sans" w:cs="Open Sans"/>
          <w:sz w:val="20"/>
          <w:szCs w:val="20"/>
        </w:rPr>
        <w:t>Final Volume 200 mL</w:t>
      </w:r>
    </w:p>
    <w:p w14:paraId="1D383664" w14:textId="77777777" w:rsidR="004709DB" w:rsidRDefault="004709DB">
      <w:pPr>
        <w:spacing w:line="276" w:lineRule="auto"/>
        <w:jc w:val="both"/>
        <w:rPr>
          <w:rFonts w:ascii="Open Sans" w:eastAsia="Open Sans" w:hAnsi="Open Sans" w:cs="Open Sans"/>
        </w:rPr>
      </w:pPr>
    </w:p>
    <w:p w14:paraId="108B5FB7" w14:textId="77777777" w:rsidR="004709DB" w:rsidRDefault="004709DB">
      <w:pPr>
        <w:spacing w:line="276" w:lineRule="auto"/>
        <w:jc w:val="both"/>
        <w:rPr>
          <w:rFonts w:ascii="Open Sans" w:eastAsia="Open Sans" w:hAnsi="Open Sans" w:cs="Open Sans"/>
        </w:rPr>
      </w:pPr>
    </w:p>
    <w:p w14:paraId="4DE3AA99" w14:textId="77777777" w:rsidR="004709DB" w:rsidRDefault="00226F66">
      <w:pPr>
        <w:pStyle w:val="Heading3"/>
      </w:pPr>
      <w:bookmarkStart w:id="19" w:name="_6n1ktgsrsou2" w:colFirst="0" w:colLast="0"/>
      <w:bookmarkEnd w:id="19"/>
      <w:r>
        <w:t xml:space="preserve">Table 5: Primers used for </w:t>
      </w:r>
      <w:proofErr w:type="spellStart"/>
      <w:r>
        <w:t>FloodLAMP</w:t>
      </w:r>
      <w:proofErr w:type="spellEnd"/>
      <w:r>
        <w:t xml:space="preserve"> "AN" Primer Mix</w:t>
      </w:r>
    </w:p>
    <w:tbl>
      <w:tblPr>
        <w:tblStyle w:val="a3"/>
        <w:tblW w:w="9255" w:type="dxa"/>
        <w:tblInd w:w="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5"/>
        <w:gridCol w:w="1245"/>
        <w:gridCol w:w="7125"/>
      </w:tblGrid>
      <w:tr w:rsidR="004709DB" w14:paraId="42F2BB5B" w14:textId="77777777">
        <w:trPr>
          <w:trHeight w:val="313"/>
        </w:trPr>
        <w:tc>
          <w:tcPr>
            <w:tcW w:w="885" w:type="dxa"/>
            <w:tcBorders>
              <w:top w:val="single" w:sz="8" w:space="0" w:color="000000"/>
              <w:left w:val="nil"/>
              <w:bottom w:val="single" w:sz="8" w:space="0" w:color="000000"/>
              <w:right w:val="single" w:sz="8" w:space="0" w:color="FFFFFF"/>
            </w:tcBorders>
            <w:tcMar>
              <w:top w:w="28" w:type="dxa"/>
              <w:left w:w="28" w:type="dxa"/>
              <w:bottom w:w="28" w:type="dxa"/>
              <w:right w:w="28" w:type="dxa"/>
            </w:tcMar>
          </w:tcPr>
          <w:p w14:paraId="3214957C" w14:textId="77777777" w:rsidR="004709DB" w:rsidRDefault="00226F66">
            <w:pPr>
              <w:spacing w:line="276" w:lineRule="auto"/>
              <w:rPr>
                <w:rFonts w:ascii="Open Sans" w:eastAsia="Open Sans" w:hAnsi="Open Sans" w:cs="Open Sans"/>
                <w:b/>
                <w:sz w:val="20"/>
                <w:szCs w:val="20"/>
              </w:rPr>
            </w:pPr>
            <w:r>
              <w:rPr>
                <w:rFonts w:ascii="Open Sans" w:eastAsia="Open Sans" w:hAnsi="Open Sans" w:cs="Open Sans"/>
                <w:b/>
                <w:sz w:val="20"/>
                <w:szCs w:val="20"/>
              </w:rPr>
              <w:t>Target</w:t>
            </w:r>
          </w:p>
        </w:tc>
        <w:tc>
          <w:tcPr>
            <w:tcW w:w="1245" w:type="dxa"/>
            <w:tcBorders>
              <w:top w:val="single" w:sz="8" w:space="0" w:color="000000"/>
              <w:left w:val="nil"/>
              <w:bottom w:val="single" w:sz="8" w:space="0" w:color="000000"/>
              <w:right w:val="single" w:sz="8" w:space="0" w:color="FFFFFF"/>
            </w:tcBorders>
            <w:tcMar>
              <w:top w:w="28" w:type="dxa"/>
              <w:left w:w="28" w:type="dxa"/>
              <w:bottom w:w="28" w:type="dxa"/>
              <w:right w:w="28" w:type="dxa"/>
            </w:tcMar>
          </w:tcPr>
          <w:p w14:paraId="5AB79115" w14:textId="77777777" w:rsidR="004709DB" w:rsidRDefault="00226F66">
            <w:pPr>
              <w:spacing w:line="276" w:lineRule="auto"/>
              <w:rPr>
                <w:rFonts w:ascii="Open Sans" w:eastAsia="Open Sans" w:hAnsi="Open Sans" w:cs="Open Sans"/>
                <w:b/>
                <w:sz w:val="20"/>
                <w:szCs w:val="20"/>
              </w:rPr>
            </w:pPr>
            <w:r>
              <w:rPr>
                <w:rFonts w:ascii="Open Sans" w:eastAsia="Open Sans" w:hAnsi="Open Sans" w:cs="Open Sans"/>
                <w:b/>
                <w:sz w:val="20"/>
                <w:szCs w:val="20"/>
              </w:rPr>
              <w:t>Primer</w:t>
            </w:r>
          </w:p>
        </w:tc>
        <w:tc>
          <w:tcPr>
            <w:tcW w:w="7125" w:type="dxa"/>
            <w:tcBorders>
              <w:top w:val="single" w:sz="8" w:space="0" w:color="000000"/>
              <w:left w:val="nil"/>
              <w:bottom w:val="single" w:sz="8" w:space="0" w:color="000000"/>
              <w:right w:val="single" w:sz="8" w:space="0" w:color="FFFFFF"/>
            </w:tcBorders>
            <w:tcMar>
              <w:top w:w="28" w:type="dxa"/>
              <w:left w:w="28" w:type="dxa"/>
              <w:bottom w:w="28" w:type="dxa"/>
              <w:right w:w="28" w:type="dxa"/>
            </w:tcMar>
          </w:tcPr>
          <w:p w14:paraId="4F45C711" w14:textId="77777777" w:rsidR="004709DB" w:rsidRDefault="00226F66">
            <w:pPr>
              <w:spacing w:line="276" w:lineRule="auto"/>
              <w:rPr>
                <w:rFonts w:ascii="Open Sans" w:eastAsia="Open Sans" w:hAnsi="Open Sans" w:cs="Open Sans"/>
                <w:b/>
                <w:sz w:val="20"/>
                <w:szCs w:val="20"/>
              </w:rPr>
            </w:pPr>
            <w:r>
              <w:rPr>
                <w:rFonts w:ascii="Open Sans" w:eastAsia="Open Sans" w:hAnsi="Open Sans" w:cs="Open Sans"/>
                <w:b/>
                <w:sz w:val="20"/>
                <w:szCs w:val="20"/>
              </w:rPr>
              <w:t>Sequence</w:t>
            </w:r>
          </w:p>
        </w:tc>
      </w:tr>
      <w:tr w:rsidR="004709DB" w14:paraId="02E667C2" w14:textId="77777777">
        <w:trPr>
          <w:trHeight w:val="313"/>
        </w:trPr>
        <w:tc>
          <w:tcPr>
            <w:tcW w:w="885" w:type="dxa"/>
            <w:tcBorders>
              <w:top w:val="nil"/>
              <w:left w:val="nil"/>
              <w:bottom w:val="single" w:sz="8" w:space="0" w:color="FFFFFF"/>
              <w:right w:val="single" w:sz="8" w:space="0" w:color="FFFFFF"/>
            </w:tcBorders>
            <w:tcMar>
              <w:top w:w="28" w:type="dxa"/>
              <w:left w:w="28" w:type="dxa"/>
              <w:bottom w:w="28" w:type="dxa"/>
              <w:right w:w="28" w:type="dxa"/>
            </w:tcMar>
          </w:tcPr>
          <w:p w14:paraId="750A6646"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As1e</w:t>
            </w:r>
          </w:p>
        </w:tc>
        <w:tc>
          <w:tcPr>
            <w:tcW w:w="1245" w:type="dxa"/>
            <w:tcBorders>
              <w:top w:val="nil"/>
              <w:left w:val="nil"/>
              <w:bottom w:val="single" w:sz="8" w:space="0" w:color="FFFFFF"/>
              <w:right w:val="single" w:sz="8" w:space="0" w:color="FFFFFF"/>
            </w:tcBorders>
            <w:tcMar>
              <w:top w:w="28" w:type="dxa"/>
              <w:left w:w="28" w:type="dxa"/>
              <w:bottom w:w="28" w:type="dxa"/>
              <w:right w:w="28" w:type="dxa"/>
            </w:tcMar>
          </w:tcPr>
          <w:p w14:paraId="2B0291ED"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As1e_FIP</w:t>
            </w:r>
          </w:p>
        </w:tc>
        <w:tc>
          <w:tcPr>
            <w:tcW w:w="7125" w:type="dxa"/>
            <w:tcBorders>
              <w:top w:val="nil"/>
              <w:left w:val="nil"/>
              <w:bottom w:val="single" w:sz="8" w:space="0" w:color="FFFFFF"/>
              <w:right w:val="single" w:sz="8" w:space="0" w:color="FFFFFF"/>
            </w:tcBorders>
            <w:tcMar>
              <w:top w:w="28" w:type="dxa"/>
              <w:left w:w="28" w:type="dxa"/>
              <w:bottom w:w="28" w:type="dxa"/>
              <w:right w:w="28" w:type="dxa"/>
            </w:tcMar>
          </w:tcPr>
          <w:p w14:paraId="1CA50CBD"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TCAGCACACAAAGCCAAAAATTTATTTTTCTGTGCAAAGGAAATTAAGGAG</w:t>
            </w:r>
          </w:p>
        </w:tc>
      </w:tr>
      <w:tr w:rsidR="004709DB" w14:paraId="4258133E" w14:textId="77777777">
        <w:trPr>
          <w:trHeight w:val="298"/>
        </w:trPr>
        <w:tc>
          <w:tcPr>
            <w:tcW w:w="885" w:type="dxa"/>
            <w:tcBorders>
              <w:top w:val="nil"/>
              <w:left w:val="nil"/>
              <w:bottom w:val="single" w:sz="8" w:space="0" w:color="FFFFFF"/>
              <w:right w:val="single" w:sz="8" w:space="0" w:color="FFFFFF"/>
            </w:tcBorders>
            <w:tcMar>
              <w:top w:w="28" w:type="dxa"/>
              <w:left w:w="28" w:type="dxa"/>
              <w:bottom w:w="28" w:type="dxa"/>
              <w:right w:w="28" w:type="dxa"/>
            </w:tcMar>
          </w:tcPr>
          <w:p w14:paraId="5C2740B0" w14:textId="77777777" w:rsidR="004709DB" w:rsidRDefault="004709DB">
            <w:pPr>
              <w:spacing w:line="276" w:lineRule="auto"/>
              <w:rPr>
                <w:rFonts w:ascii="Open Sans" w:eastAsia="Open Sans" w:hAnsi="Open Sans" w:cs="Open Sans"/>
                <w:sz w:val="20"/>
                <w:szCs w:val="20"/>
              </w:rPr>
            </w:pPr>
          </w:p>
        </w:tc>
        <w:tc>
          <w:tcPr>
            <w:tcW w:w="1245" w:type="dxa"/>
            <w:tcBorders>
              <w:top w:val="nil"/>
              <w:left w:val="nil"/>
              <w:bottom w:val="single" w:sz="8" w:space="0" w:color="FFFFFF"/>
              <w:right w:val="single" w:sz="8" w:space="0" w:color="FFFFFF"/>
            </w:tcBorders>
            <w:tcMar>
              <w:top w:w="28" w:type="dxa"/>
              <w:left w:w="28" w:type="dxa"/>
              <w:bottom w:w="28" w:type="dxa"/>
              <w:right w:w="28" w:type="dxa"/>
            </w:tcMar>
          </w:tcPr>
          <w:p w14:paraId="68E97727"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As1e_BIP</w:t>
            </w:r>
          </w:p>
        </w:tc>
        <w:tc>
          <w:tcPr>
            <w:tcW w:w="7125" w:type="dxa"/>
            <w:tcBorders>
              <w:top w:val="nil"/>
              <w:left w:val="nil"/>
              <w:bottom w:val="single" w:sz="8" w:space="0" w:color="FFFFFF"/>
              <w:right w:val="single" w:sz="8" w:space="0" w:color="FFFFFF"/>
            </w:tcBorders>
            <w:tcMar>
              <w:top w:w="28" w:type="dxa"/>
              <w:left w:w="28" w:type="dxa"/>
              <w:bottom w:w="28" w:type="dxa"/>
              <w:right w:w="28" w:type="dxa"/>
            </w:tcMar>
          </w:tcPr>
          <w:p w14:paraId="5F8D147E"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TATTGGTGGAGCTAAACTTAAAGCCTTTTCTGTACAATCCCTTTGAGTG</w:t>
            </w:r>
          </w:p>
        </w:tc>
      </w:tr>
      <w:tr w:rsidR="004709DB" w14:paraId="74C0938C" w14:textId="77777777">
        <w:trPr>
          <w:trHeight w:val="298"/>
        </w:trPr>
        <w:tc>
          <w:tcPr>
            <w:tcW w:w="885" w:type="dxa"/>
            <w:tcBorders>
              <w:top w:val="nil"/>
              <w:left w:val="nil"/>
              <w:bottom w:val="single" w:sz="8" w:space="0" w:color="FFFFFF"/>
              <w:right w:val="single" w:sz="8" w:space="0" w:color="FFFFFF"/>
            </w:tcBorders>
            <w:tcMar>
              <w:top w:w="28" w:type="dxa"/>
              <w:left w:w="28" w:type="dxa"/>
              <w:bottom w:w="28" w:type="dxa"/>
              <w:right w:w="28" w:type="dxa"/>
            </w:tcMar>
          </w:tcPr>
          <w:p w14:paraId="47E719D3" w14:textId="77777777" w:rsidR="004709DB" w:rsidRDefault="004709DB">
            <w:pPr>
              <w:spacing w:line="276" w:lineRule="auto"/>
              <w:rPr>
                <w:rFonts w:ascii="Open Sans" w:eastAsia="Open Sans" w:hAnsi="Open Sans" w:cs="Open Sans"/>
                <w:sz w:val="20"/>
                <w:szCs w:val="20"/>
              </w:rPr>
            </w:pPr>
          </w:p>
        </w:tc>
        <w:tc>
          <w:tcPr>
            <w:tcW w:w="1245" w:type="dxa"/>
            <w:tcBorders>
              <w:top w:val="nil"/>
              <w:left w:val="nil"/>
              <w:bottom w:val="single" w:sz="8" w:space="0" w:color="FFFFFF"/>
              <w:right w:val="single" w:sz="8" w:space="0" w:color="FFFFFF"/>
            </w:tcBorders>
            <w:tcMar>
              <w:top w:w="28" w:type="dxa"/>
              <w:left w:w="28" w:type="dxa"/>
              <w:bottom w:w="28" w:type="dxa"/>
              <w:right w:w="28" w:type="dxa"/>
            </w:tcMar>
          </w:tcPr>
          <w:p w14:paraId="07D68780"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As1_F3</w:t>
            </w:r>
          </w:p>
        </w:tc>
        <w:tc>
          <w:tcPr>
            <w:tcW w:w="7125" w:type="dxa"/>
            <w:tcBorders>
              <w:top w:val="nil"/>
              <w:left w:val="nil"/>
              <w:bottom w:val="single" w:sz="8" w:space="0" w:color="FFFFFF"/>
              <w:right w:val="single" w:sz="8" w:space="0" w:color="FFFFFF"/>
            </w:tcBorders>
            <w:tcMar>
              <w:top w:w="28" w:type="dxa"/>
              <w:left w:w="28" w:type="dxa"/>
              <w:bottom w:w="28" w:type="dxa"/>
              <w:right w:w="28" w:type="dxa"/>
            </w:tcMar>
          </w:tcPr>
          <w:p w14:paraId="4C18F6CA"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CGGTGGACAAATTGTCAC</w:t>
            </w:r>
          </w:p>
        </w:tc>
      </w:tr>
      <w:tr w:rsidR="004709DB" w14:paraId="36B72D32" w14:textId="77777777">
        <w:trPr>
          <w:trHeight w:val="298"/>
        </w:trPr>
        <w:tc>
          <w:tcPr>
            <w:tcW w:w="885" w:type="dxa"/>
            <w:tcBorders>
              <w:top w:val="nil"/>
              <w:left w:val="nil"/>
              <w:bottom w:val="single" w:sz="8" w:space="0" w:color="FFFFFF"/>
              <w:right w:val="single" w:sz="8" w:space="0" w:color="FFFFFF"/>
            </w:tcBorders>
            <w:tcMar>
              <w:top w:w="28" w:type="dxa"/>
              <w:left w:w="28" w:type="dxa"/>
              <w:bottom w:w="28" w:type="dxa"/>
              <w:right w:w="28" w:type="dxa"/>
            </w:tcMar>
          </w:tcPr>
          <w:p w14:paraId="1AE95ED8" w14:textId="77777777" w:rsidR="004709DB" w:rsidRDefault="004709DB">
            <w:pPr>
              <w:spacing w:line="276" w:lineRule="auto"/>
              <w:rPr>
                <w:rFonts w:ascii="Open Sans" w:eastAsia="Open Sans" w:hAnsi="Open Sans" w:cs="Open Sans"/>
                <w:sz w:val="20"/>
                <w:szCs w:val="20"/>
              </w:rPr>
            </w:pPr>
          </w:p>
        </w:tc>
        <w:tc>
          <w:tcPr>
            <w:tcW w:w="1245" w:type="dxa"/>
            <w:tcBorders>
              <w:top w:val="nil"/>
              <w:left w:val="nil"/>
              <w:bottom w:val="single" w:sz="8" w:space="0" w:color="FFFFFF"/>
              <w:right w:val="single" w:sz="8" w:space="0" w:color="FFFFFF"/>
            </w:tcBorders>
            <w:tcMar>
              <w:top w:w="28" w:type="dxa"/>
              <w:left w:w="28" w:type="dxa"/>
              <w:bottom w:w="28" w:type="dxa"/>
              <w:right w:w="28" w:type="dxa"/>
            </w:tcMar>
          </w:tcPr>
          <w:p w14:paraId="05E8370D"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As1_B3</w:t>
            </w:r>
          </w:p>
        </w:tc>
        <w:tc>
          <w:tcPr>
            <w:tcW w:w="7125" w:type="dxa"/>
            <w:tcBorders>
              <w:top w:val="nil"/>
              <w:left w:val="nil"/>
              <w:bottom w:val="single" w:sz="8" w:space="0" w:color="FFFFFF"/>
              <w:right w:val="single" w:sz="8" w:space="0" w:color="FFFFFF"/>
            </w:tcBorders>
            <w:tcMar>
              <w:top w:w="28" w:type="dxa"/>
              <w:left w:w="28" w:type="dxa"/>
              <w:bottom w:w="28" w:type="dxa"/>
              <w:right w:w="28" w:type="dxa"/>
            </w:tcMar>
          </w:tcPr>
          <w:p w14:paraId="38949223"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TTACAAGCTTAAAGAATGTCTGAACACT</w:t>
            </w:r>
          </w:p>
        </w:tc>
      </w:tr>
      <w:tr w:rsidR="004709DB" w14:paraId="10B61D07" w14:textId="77777777">
        <w:trPr>
          <w:trHeight w:val="298"/>
        </w:trPr>
        <w:tc>
          <w:tcPr>
            <w:tcW w:w="885" w:type="dxa"/>
            <w:tcBorders>
              <w:top w:val="nil"/>
              <w:left w:val="nil"/>
              <w:bottom w:val="single" w:sz="8" w:space="0" w:color="FFFFFF"/>
              <w:right w:val="single" w:sz="8" w:space="0" w:color="FFFFFF"/>
            </w:tcBorders>
            <w:tcMar>
              <w:top w:w="28" w:type="dxa"/>
              <w:left w:w="28" w:type="dxa"/>
              <w:bottom w:w="28" w:type="dxa"/>
              <w:right w:w="28" w:type="dxa"/>
            </w:tcMar>
          </w:tcPr>
          <w:p w14:paraId="2C4DA0E5" w14:textId="77777777" w:rsidR="004709DB" w:rsidRDefault="004709DB">
            <w:pPr>
              <w:spacing w:line="276" w:lineRule="auto"/>
              <w:rPr>
                <w:rFonts w:ascii="Open Sans" w:eastAsia="Open Sans" w:hAnsi="Open Sans" w:cs="Open Sans"/>
                <w:sz w:val="20"/>
                <w:szCs w:val="20"/>
              </w:rPr>
            </w:pPr>
          </w:p>
        </w:tc>
        <w:tc>
          <w:tcPr>
            <w:tcW w:w="1245" w:type="dxa"/>
            <w:tcBorders>
              <w:top w:val="nil"/>
              <w:left w:val="nil"/>
              <w:bottom w:val="single" w:sz="8" w:space="0" w:color="FFFFFF"/>
              <w:right w:val="single" w:sz="8" w:space="0" w:color="FFFFFF"/>
            </w:tcBorders>
            <w:tcMar>
              <w:top w:w="28" w:type="dxa"/>
              <w:left w:w="28" w:type="dxa"/>
              <w:bottom w:w="28" w:type="dxa"/>
              <w:right w:w="28" w:type="dxa"/>
            </w:tcMar>
          </w:tcPr>
          <w:p w14:paraId="392240D7"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As1_LF</w:t>
            </w:r>
          </w:p>
        </w:tc>
        <w:tc>
          <w:tcPr>
            <w:tcW w:w="7125" w:type="dxa"/>
            <w:tcBorders>
              <w:top w:val="nil"/>
              <w:left w:val="nil"/>
              <w:bottom w:val="single" w:sz="8" w:space="0" w:color="FFFFFF"/>
              <w:right w:val="single" w:sz="8" w:space="0" w:color="FFFFFF"/>
            </w:tcBorders>
            <w:tcMar>
              <w:top w:w="28" w:type="dxa"/>
              <w:left w:w="28" w:type="dxa"/>
              <w:bottom w:w="28" w:type="dxa"/>
              <w:right w:w="28" w:type="dxa"/>
            </w:tcMar>
          </w:tcPr>
          <w:p w14:paraId="721E552A"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highlight w:val="white"/>
              </w:rPr>
              <w:t>TTACAAGCTTAAAGAATGTCTGAACACT</w:t>
            </w:r>
          </w:p>
        </w:tc>
      </w:tr>
      <w:tr w:rsidR="004709DB" w14:paraId="1891173A" w14:textId="77777777">
        <w:trPr>
          <w:trHeight w:val="313"/>
        </w:trPr>
        <w:tc>
          <w:tcPr>
            <w:tcW w:w="885" w:type="dxa"/>
            <w:tcBorders>
              <w:top w:val="nil"/>
              <w:left w:val="nil"/>
              <w:bottom w:val="single" w:sz="8" w:space="0" w:color="000000"/>
              <w:right w:val="single" w:sz="8" w:space="0" w:color="FFFFFF"/>
            </w:tcBorders>
            <w:tcMar>
              <w:top w:w="28" w:type="dxa"/>
              <w:left w:w="28" w:type="dxa"/>
              <w:bottom w:w="28" w:type="dxa"/>
              <w:right w:w="28" w:type="dxa"/>
            </w:tcMar>
          </w:tcPr>
          <w:p w14:paraId="35845742" w14:textId="77777777" w:rsidR="004709DB" w:rsidRDefault="004709DB">
            <w:pPr>
              <w:spacing w:line="276" w:lineRule="auto"/>
              <w:rPr>
                <w:rFonts w:ascii="Open Sans" w:eastAsia="Open Sans" w:hAnsi="Open Sans" w:cs="Open Sans"/>
                <w:sz w:val="20"/>
                <w:szCs w:val="20"/>
              </w:rPr>
            </w:pPr>
          </w:p>
        </w:tc>
        <w:tc>
          <w:tcPr>
            <w:tcW w:w="1245" w:type="dxa"/>
            <w:tcBorders>
              <w:top w:val="nil"/>
              <w:left w:val="nil"/>
              <w:bottom w:val="single" w:sz="8" w:space="0" w:color="000000"/>
              <w:right w:val="single" w:sz="8" w:space="0" w:color="FFFFFF"/>
            </w:tcBorders>
            <w:tcMar>
              <w:top w:w="28" w:type="dxa"/>
              <w:left w:w="28" w:type="dxa"/>
              <w:bottom w:w="28" w:type="dxa"/>
              <w:right w:w="28" w:type="dxa"/>
            </w:tcMar>
          </w:tcPr>
          <w:p w14:paraId="31143DEB"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As1_LB</w:t>
            </w:r>
          </w:p>
        </w:tc>
        <w:tc>
          <w:tcPr>
            <w:tcW w:w="7125" w:type="dxa"/>
            <w:tcBorders>
              <w:top w:val="nil"/>
              <w:left w:val="nil"/>
              <w:bottom w:val="single" w:sz="8" w:space="0" w:color="000000"/>
              <w:right w:val="single" w:sz="8" w:space="0" w:color="FFFFFF"/>
            </w:tcBorders>
            <w:tcMar>
              <w:top w:w="28" w:type="dxa"/>
              <w:left w:w="28" w:type="dxa"/>
              <w:bottom w:w="28" w:type="dxa"/>
              <w:right w:w="28" w:type="dxa"/>
            </w:tcMar>
          </w:tcPr>
          <w:p w14:paraId="70982A06"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highlight w:val="white"/>
              </w:rPr>
              <w:t>TTGAATTTAGGTGAAACATTTGTCACG</w:t>
            </w:r>
          </w:p>
        </w:tc>
      </w:tr>
      <w:tr w:rsidR="004709DB" w14:paraId="1C0DAD9D" w14:textId="77777777">
        <w:trPr>
          <w:trHeight w:val="298"/>
        </w:trPr>
        <w:tc>
          <w:tcPr>
            <w:tcW w:w="885" w:type="dxa"/>
            <w:vMerge w:val="restart"/>
            <w:tcBorders>
              <w:top w:val="nil"/>
              <w:left w:val="nil"/>
              <w:right w:val="single" w:sz="8" w:space="0" w:color="FFFFFF"/>
            </w:tcBorders>
            <w:tcMar>
              <w:top w:w="28" w:type="dxa"/>
              <w:left w:w="28" w:type="dxa"/>
              <w:bottom w:w="28" w:type="dxa"/>
              <w:right w:w="28" w:type="dxa"/>
            </w:tcMar>
          </w:tcPr>
          <w:p w14:paraId="1134C70B"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w:t>
            </w:r>
          </w:p>
        </w:tc>
        <w:tc>
          <w:tcPr>
            <w:tcW w:w="1245" w:type="dxa"/>
            <w:tcBorders>
              <w:top w:val="nil"/>
              <w:left w:val="nil"/>
              <w:bottom w:val="single" w:sz="8" w:space="0" w:color="FFFFFF"/>
              <w:right w:val="single" w:sz="8" w:space="0" w:color="FFFFFF"/>
            </w:tcBorders>
            <w:tcMar>
              <w:top w:w="28" w:type="dxa"/>
              <w:left w:w="28" w:type="dxa"/>
              <w:bottom w:w="28" w:type="dxa"/>
              <w:right w:w="28" w:type="dxa"/>
            </w:tcMar>
          </w:tcPr>
          <w:p w14:paraId="30C4A29A"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N2-FIP</w:t>
            </w:r>
          </w:p>
        </w:tc>
        <w:tc>
          <w:tcPr>
            <w:tcW w:w="7125" w:type="dxa"/>
            <w:tcBorders>
              <w:top w:val="nil"/>
              <w:left w:val="nil"/>
              <w:bottom w:val="single" w:sz="8" w:space="0" w:color="FFFFFF"/>
              <w:right w:val="single" w:sz="8" w:space="0" w:color="FFFFFF"/>
            </w:tcBorders>
            <w:tcMar>
              <w:top w:w="28" w:type="dxa"/>
              <w:left w:w="28" w:type="dxa"/>
              <w:bottom w:w="28" w:type="dxa"/>
              <w:right w:w="28" w:type="dxa"/>
            </w:tcMar>
          </w:tcPr>
          <w:p w14:paraId="029EAADE"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TTCCGAAGAACGCTGAAGCGGAACTGATTACAAACATTGGCC</w:t>
            </w:r>
          </w:p>
        </w:tc>
      </w:tr>
      <w:tr w:rsidR="004709DB" w14:paraId="4CF0A0A2" w14:textId="77777777">
        <w:trPr>
          <w:trHeight w:val="313"/>
        </w:trPr>
        <w:tc>
          <w:tcPr>
            <w:tcW w:w="885" w:type="dxa"/>
            <w:vMerge/>
            <w:tcBorders>
              <w:top w:val="nil"/>
              <w:left w:val="nil"/>
              <w:right w:val="single" w:sz="8" w:space="0" w:color="FFFFFF"/>
            </w:tcBorders>
            <w:tcMar>
              <w:top w:w="28" w:type="dxa"/>
              <w:left w:w="28" w:type="dxa"/>
              <w:bottom w:w="28" w:type="dxa"/>
              <w:right w:w="28" w:type="dxa"/>
            </w:tcMar>
          </w:tcPr>
          <w:p w14:paraId="53CA24E5" w14:textId="77777777" w:rsidR="004709DB" w:rsidRDefault="004709DB">
            <w:pPr>
              <w:widowControl w:val="0"/>
              <w:spacing w:line="276" w:lineRule="auto"/>
              <w:rPr>
                <w:rFonts w:ascii="Open Sans" w:eastAsia="Open Sans" w:hAnsi="Open Sans" w:cs="Open Sans"/>
                <w:sz w:val="20"/>
                <w:szCs w:val="20"/>
              </w:rPr>
            </w:pPr>
          </w:p>
        </w:tc>
        <w:tc>
          <w:tcPr>
            <w:tcW w:w="1245" w:type="dxa"/>
            <w:tcBorders>
              <w:top w:val="nil"/>
              <w:left w:val="nil"/>
              <w:bottom w:val="single" w:sz="8" w:space="0" w:color="FFFFFF"/>
              <w:right w:val="single" w:sz="8" w:space="0" w:color="FFFFFF"/>
            </w:tcBorders>
            <w:tcMar>
              <w:top w:w="28" w:type="dxa"/>
              <w:left w:w="28" w:type="dxa"/>
              <w:bottom w:w="28" w:type="dxa"/>
              <w:right w:w="28" w:type="dxa"/>
            </w:tcMar>
          </w:tcPr>
          <w:p w14:paraId="0CF65344"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N2-BIP</w:t>
            </w:r>
          </w:p>
        </w:tc>
        <w:tc>
          <w:tcPr>
            <w:tcW w:w="7125" w:type="dxa"/>
            <w:tcBorders>
              <w:top w:val="nil"/>
              <w:left w:val="nil"/>
              <w:bottom w:val="single" w:sz="8" w:space="0" w:color="FFFFFF"/>
              <w:right w:val="single" w:sz="8" w:space="0" w:color="FFFFFF"/>
            </w:tcBorders>
            <w:tcMar>
              <w:top w:w="28" w:type="dxa"/>
              <w:left w:w="28" w:type="dxa"/>
              <w:bottom w:w="28" w:type="dxa"/>
              <w:right w:w="28" w:type="dxa"/>
            </w:tcMar>
          </w:tcPr>
          <w:p w14:paraId="60E504A9"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CGCATTGGCATGGAAGTCACAATTTGATGGCACCTGTGTA</w:t>
            </w:r>
          </w:p>
        </w:tc>
      </w:tr>
      <w:tr w:rsidR="004709DB" w14:paraId="722059BA" w14:textId="77777777">
        <w:trPr>
          <w:trHeight w:val="313"/>
        </w:trPr>
        <w:tc>
          <w:tcPr>
            <w:tcW w:w="885" w:type="dxa"/>
            <w:vMerge/>
            <w:tcBorders>
              <w:top w:val="nil"/>
              <w:left w:val="nil"/>
              <w:right w:val="single" w:sz="8" w:space="0" w:color="FFFFFF"/>
            </w:tcBorders>
            <w:tcMar>
              <w:top w:w="28" w:type="dxa"/>
              <w:left w:w="28" w:type="dxa"/>
              <w:bottom w:w="28" w:type="dxa"/>
              <w:right w:w="28" w:type="dxa"/>
            </w:tcMar>
          </w:tcPr>
          <w:p w14:paraId="464F4D81" w14:textId="77777777" w:rsidR="004709DB" w:rsidRDefault="004709DB">
            <w:pPr>
              <w:widowControl w:val="0"/>
              <w:spacing w:line="276" w:lineRule="auto"/>
              <w:rPr>
                <w:rFonts w:ascii="Open Sans" w:eastAsia="Open Sans" w:hAnsi="Open Sans" w:cs="Open Sans"/>
                <w:sz w:val="20"/>
                <w:szCs w:val="20"/>
              </w:rPr>
            </w:pPr>
          </w:p>
        </w:tc>
        <w:tc>
          <w:tcPr>
            <w:tcW w:w="1245" w:type="dxa"/>
            <w:tcBorders>
              <w:top w:val="nil"/>
              <w:left w:val="nil"/>
              <w:bottom w:val="single" w:sz="8" w:space="0" w:color="FFFFFF"/>
              <w:right w:val="single" w:sz="8" w:space="0" w:color="FFFFFF"/>
            </w:tcBorders>
            <w:tcMar>
              <w:top w:w="28" w:type="dxa"/>
              <w:left w:w="28" w:type="dxa"/>
              <w:bottom w:w="28" w:type="dxa"/>
              <w:right w:w="28" w:type="dxa"/>
            </w:tcMar>
          </w:tcPr>
          <w:p w14:paraId="6B5D21DB"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N2-F3</w:t>
            </w:r>
          </w:p>
        </w:tc>
        <w:tc>
          <w:tcPr>
            <w:tcW w:w="7125" w:type="dxa"/>
            <w:tcBorders>
              <w:top w:val="nil"/>
              <w:left w:val="nil"/>
              <w:bottom w:val="single" w:sz="8" w:space="0" w:color="FFFFFF"/>
              <w:right w:val="single" w:sz="8" w:space="0" w:color="FFFFFF"/>
            </w:tcBorders>
            <w:tcMar>
              <w:top w:w="28" w:type="dxa"/>
              <w:left w:w="28" w:type="dxa"/>
              <w:bottom w:w="28" w:type="dxa"/>
              <w:right w:w="28" w:type="dxa"/>
            </w:tcMar>
          </w:tcPr>
          <w:p w14:paraId="6EE8C026"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ACCAGGAACTAATCAGACAAG</w:t>
            </w:r>
          </w:p>
        </w:tc>
      </w:tr>
      <w:tr w:rsidR="004709DB" w14:paraId="59F25705" w14:textId="77777777">
        <w:trPr>
          <w:trHeight w:val="313"/>
        </w:trPr>
        <w:tc>
          <w:tcPr>
            <w:tcW w:w="885" w:type="dxa"/>
            <w:vMerge/>
            <w:tcBorders>
              <w:top w:val="nil"/>
              <w:left w:val="nil"/>
              <w:right w:val="single" w:sz="8" w:space="0" w:color="FFFFFF"/>
            </w:tcBorders>
            <w:tcMar>
              <w:top w:w="28" w:type="dxa"/>
              <w:left w:w="28" w:type="dxa"/>
              <w:bottom w:w="28" w:type="dxa"/>
              <w:right w:w="28" w:type="dxa"/>
            </w:tcMar>
          </w:tcPr>
          <w:p w14:paraId="5E1F3260" w14:textId="77777777" w:rsidR="004709DB" w:rsidRDefault="004709DB">
            <w:pPr>
              <w:widowControl w:val="0"/>
              <w:spacing w:line="276" w:lineRule="auto"/>
              <w:rPr>
                <w:rFonts w:ascii="Open Sans" w:eastAsia="Open Sans" w:hAnsi="Open Sans" w:cs="Open Sans"/>
                <w:sz w:val="20"/>
                <w:szCs w:val="20"/>
              </w:rPr>
            </w:pPr>
          </w:p>
        </w:tc>
        <w:tc>
          <w:tcPr>
            <w:tcW w:w="1245" w:type="dxa"/>
            <w:tcBorders>
              <w:top w:val="nil"/>
              <w:left w:val="nil"/>
              <w:bottom w:val="single" w:sz="8" w:space="0" w:color="FFFFFF"/>
              <w:right w:val="single" w:sz="8" w:space="0" w:color="FFFFFF"/>
            </w:tcBorders>
            <w:tcMar>
              <w:top w:w="28" w:type="dxa"/>
              <w:left w:w="28" w:type="dxa"/>
              <w:bottom w:w="28" w:type="dxa"/>
              <w:right w:w="28" w:type="dxa"/>
            </w:tcMar>
          </w:tcPr>
          <w:p w14:paraId="6DDC65D0"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N2-B3</w:t>
            </w:r>
          </w:p>
        </w:tc>
        <w:tc>
          <w:tcPr>
            <w:tcW w:w="7125" w:type="dxa"/>
            <w:tcBorders>
              <w:top w:val="nil"/>
              <w:left w:val="nil"/>
              <w:bottom w:val="single" w:sz="8" w:space="0" w:color="FFFFFF"/>
              <w:right w:val="single" w:sz="8" w:space="0" w:color="FFFFFF"/>
            </w:tcBorders>
            <w:tcMar>
              <w:top w:w="28" w:type="dxa"/>
              <w:left w:w="28" w:type="dxa"/>
              <w:bottom w:w="28" w:type="dxa"/>
              <w:right w:w="28" w:type="dxa"/>
            </w:tcMar>
          </w:tcPr>
          <w:p w14:paraId="3B3ACDB4"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GACTTGATCTTTGAAATTTGGATCT</w:t>
            </w:r>
          </w:p>
        </w:tc>
      </w:tr>
      <w:tr w:rsidR="004709DB" w14:paraId="73296D00" w14:textId="77777777">
        <w:trPr>
          <w:trHeight w:val="313"/>
        </w:trPr>
        <w:tc>
          <w:tcPr>
            <w:tcW w:w="885" w:type="dxa"/>
            <w:vMerge/>
            <w:tcBorders>
              <w:top w:val="nil"/>
              <w:left w:val="nil"/>
              <w:right w:val="single" w:sz="8" w:space="0" w:color="FFFFFF"/>
            </w:tcBorders>
            <w:tcMar>
              <w:top w:w="28" w:type="dxa"/>
              <w:left w:w="28" w:type="dxa"/>
              <w:bottom w:w="28" w:type="dxa"/>
              <w:right w:w="28" w:type="dxa"/>
            </w:tcMar>
          </w:tcPr>
          <w:p w14:paraId="4101327C" w14:textId="77777777" w:rsidR="004709DB" w:rsidRDefault="004709DB">
            <w:pPr>
              <w:widowControl w:val="0"/>
              <w:spacing w:line="276" w:lineRule="auto"/>
              <w:rPr>
                <w:rFonts w:ascii="Open Sans" w:eastAsia="Open Sans" w:hAnsi="Open Sans" w:cs="Open Sans"/>
                <w:sz w:val="20"/>
                <w:szCs w:val="20"/>
              </w:rPr>
            </w:pPr>
          </w:p>
        </w:tc>
        <w:tc>
          <w:tcPr>
            <w:tcW w:w="1245" w:type="dxa"/>
            <w:tcBorders>
              <w:top w:val="nil"/>
              <w:left w:val="nil"/>
              <w:bottom w:val="single" w:sz="8" w:space="0" w:color="FFFFFF"/>
              <w:right w:val="single" w:sz="8" w:space="0" w:color="FFFFFF"/>
            </w:tcBorders>
            <w:tcMar>
              <w:top w:w="28" w:type="dxa"/>
              <w:left w:w="28" w:type="dxa"/>
              <w:bottom w:w="28" w:type="dxa"/>
              <w:right w:w="28" w:type="dxa"/>
            </w:tcMar>
          </w:tcPr>
          <w:p w14:paraId="65FA8674"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N2-LF</w:t>
            </w:r>
          </w:p>
        </w:tc>
        <w:tc>
          <w:tcPr>
            <w:tcW w:w="7125" w:type="dxa"/>
            <w:tcBorders>
              <w:top w:val="nil"/>
              <w:left w:val="nil"/>
              <w:bottom w:val="single" w:sz="8" w:space="0" w:color="FFFFFF"/>
              <w:right w:val="single" w:sz="8" w:space="0" w:color="FFFFFF"/>
            </w:tcBorders>
            <w:tcMar>
              <w:top w:w="28" w:type="dxa"/>
              <w:left w:w="28" w:type="dxa"/>
              <w:bottom w:w="28" w:type="dxa"/>
              <w:right w:w="28" w:type="dxa"/>
            </w:tcMar>
          </w:tcPr>
          <w:p w14:paraId="5704EDF3"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GGGGGCAAATTGTGCAATTTG</w:t>
            </w:r>
          </w:p>
        </w:tc>
      </w:tr>
      <w:tr w:rsidR="004709DB" w14:paraId="260F9433" w14:textId="77777777">
        <w:trPr>
          <w:trHeight w:val="313"/>
        </w:trPr>
        <w:tc>
          <w:tcPr>
            <w:tcW w:w="885" w:type="dxa"/>
            <w:vMerge/>
            <w:tcBorders>
              <w:top w:val="nil"/>
              <w:left w:val="nil"/>
              <w:right w:val="single" w:sz="8" w:space="0" w:color="FFFFFF"/>
            </w:tcBorders>
            <w:tcMar>
              <w:top w:w="28" w:type="dxa"/>
              <w:left w:w="28" w:type="dxa"/>
              <w:bottom w:w="28" w:type="dxa"/>
              <w:right w:w="28" w:type="dxa"/>
            </w:tcMar>
          </w:tcPr>
          <w:p w14:paraId="17477E28" w14:textId="77777777" w:rsidR="004709DB" w:rsidRDefault="004709DB">
            <w:pPr>
              <w:widowControl w:val="0"/>
              <w:spacing w:line="276" w:lineRule="auto"/>
              <w:rPr>
                <w:rFonts w:ascii="Open Sans" w:eastAsia="Open Sans" w:hAnsi="Open Sans" w:cs="Open Sans"/>
                <w:sz w:val="20"/>
                <w:szCs w:val="20"/>
              </w:rPr>
            </w:pPr>
          </w:p>
        </w:tc>
        <w:tc>
          <w:tcPr>
            <w:tcW w:w="1245" w:type="dxa"/>
            <w:tcBorders>
              <w:top w:val="nil"/>
              <w:left w:val="nil"/>
              <w:right w:val="single" w:sz="8" w:space="0" w:color="FFFFFF"/>
            </w:tcBorders>
            <w:tcMar>
              <w:top w:w="28" w:type="dxa"/>
              <w:left w:w="28" w:type="dxa"/>
              <w:bottom w:w="28" w:type="dxa"/>
              <w:right w:w="28" w:type="dxa"/>
            </w:tcMar>
          </w:tcPr>
          <w:p w14:paraId="2CBF8067"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N2-LB</w:t>
            </w:r>
          </w:p>
        </w:tc>
        <w:tc>
          <w:tcPr>
            <w:tcW w:w="7125" w:type="dxa"/>
            <w:tcBorders>
              <w:top w:val="nil"/>
              <w:left w:val="nil"/>
              <w:right w:val="single" w:sz="8" w:space="0" w:color="FFFFFF"/>
            </w:tcBorders>
            <w:tcMar>
              <w:top w:w="28" w:type="dxa"/>
              <w:left w:w="28" w:type="dxa"/>
              <w:bottom w:w="28" w:type="dxa"/>
              <w:right w:w="28" w:type="dxa"/>
            </w:tcMar>
          </w:tcPr>
          <w:p w14:paraId="49ADA7EA"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CTTCGGGAACGTGGTTGACC</w:t>
            </w:r>
          </w:p>
        </w:tc>
      </w:tr>
    </w:tbl>
    <w:p w14:paraId="3EB53A59" w14:textId="77777777" w:rsidR="004709DB" w:rsidRDefault="004709DB">
      <w:pPr>
        <w:jc w:val="both"/>
        <w:rPr>
          <w:rFonts w:ascii="Open Sans" w:eastAsia="Open Sans" w:hAnsi="Open Sans" w:cs="Open Sans"/>
          <w:b/>
        </w:rPr>
      </w:pPr>
    </w:p>
    <w:p w14:paraId="498C4FA8" w14:textId="77777777" w:rsidR="004709DB" w:rsidRDefault="00226F66">
      <w:pPr>
        <w:pStyle w:val="Heading3"/>
      </w:pPr>
      <w:bookmarkStart w:id="20" w:name="_k3l2cbokgk9b" w:colFirst="0" w:colLast="0"/>
      <w:bookmarkEnd w:id="20"/>
      <w:r>
        <w:br w:type="page"/>
      </w:r>
    </w:p>
    <w:p w14:paraId="26D8CC61" w14:textId="77777777" w:rsidR="004709DB" w:rsidRDefault="004709DB">
      <w:pPr>
        <w:rPr>
          <w:rFonts w:ascii="Open Sans" w:eastAsia="Open Sans" w:hAnsi="Open Sans" w:cs="Open Sans"/>
          <w:b/>
          <w:sz w:val="24"/>
          <w:szCs w:val="24"/>
        </w:rPr>
      </w:pPr>
    </w:p>
    <w:p w14:paraId="662571BD" w14:textId="77777777" w:rsidR="004709DB" w:rsidRDefault="004709DB">
      <w:pPr>
        <w:rPr>
          <w:rFonts w:ascii="Open Sans" w:eastAsia="Open Sans" w:hAnsi="Open Sans" w:cs="Open Sans"/>
          <w:b/>
          <w:sz w:val="24"/>
          <w:szCs w:val="24"/>
        </w:rPr>
      </w:pPr>
    </w:p>
    <w:p w14:paraId="45894AF5" w14:textId="77777777" w:rsidR="004709DB" w:rsidRDefault="00226F66">
      <w:pPr>
        <w:pStyle w:val="Heading3"/>
      </w:pPr>
      <w:bookmarkStart w:id="21" w:name="_goatidw16xm0" w:colFirst="0" w:colLast="0"/>
      <w:bookmarkEnd w:id="21"/>
      <w:r>
        <w:t>Table 6: 10X Primer Mix</w:t>
      </w:r>
    </w:p>
    <w:tbl>
      <w:tblPr>
        <w:tblStyle w:val="a4"/>
        <w:tblW w:w="5715" w:type="dxa"/>
        <w:tblInd w:w="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15"/>
        <w:gridCol w:w="3000"/>
      </w:tblGrid>
      <w:tr w:rsidR="004709DB" w14:paraId="4BBC5A58" w14:textId="77777777">
        <w:trPr>
          <w:trHeight w:val="313"/>
        </w:trPr>
        <w:tc>
          <w:tcPr>
            <w:tcW w:w="2715" w:type="dxa"/>
            <w:tcBorders>
              <w:top w:val="single" w:sz="8" w:space="0" w:color="000000"/>
              <w:left w:val="nil"/>
              <w:bottom w:val="single" w:sz="8" w:space="0" w:color="000000"/>
              <w:right w:val="single" w:sz="8" w:space="0" w:color="FFFFFF"/>
            </w:tcBorders>
            <w:tcMar>
              <w:top w:w="28" w:type="dxa"/>
              <w:left w:w="28" w:type="dxa"/>
              <w:bottom w:w="28" w:type="dxa"/>
              <w:right w:w="28" w:type="dxa"/>
            </w:tcMar>
          </w:tcPr>
          <w:p w14:paraId="3F0D770A" w14:textId="77777777" w:rsidR="004709DB" w:rsidRDefault="00226F66">
            <w:pPr>
              <w:spacing w:line="276" w:lineRule="auto"/>
              <w:rPr>
                <w:rFonts w:ascii="Open Sans" w:eastAsia="Open Sans" w:hAnsi="Open Sans" w:cs="Open Sans"/>
                <w:b/>
                <w:sz w:val="20"/>
                <w:szCs w:val="20"/>
              </w:rPr>
            </w:pPr>
            <w:r>
              <w:rPr>
                <w:rFonts w:ascii="Open Sans" w:eastAsia="Open Sans" w:hAnsi="Open Sans" w:cs="Open Sans"/>
                <w:b/>
                <w:sz w:val="20"/>
                <w:szCs w:val="20"/>
              </w:rPr>
              <w:t>Primer</w:t>
            </w:r>
          </w:p>
        </w:tc>
        <w:tc>
          <w:tcPr>
            <w:tcW w:w="3000" w:type="dxa"/>
            <w:tcBorders>
              <w:top w:val="single" w:sz="8" w:space="0" w:color="000000"/>
              <w:left w:val="nil"/>
              <w:bottom w:val="single" w:sz="8" w:space="0" w:color="000000"/>
              <w:right w:val="single" w:sz="8" w:space="0" w:color="FFFFFF"/>
            </w:tcBorders>
            <w:tcMar>
              <w:top w:w="28" w:type="dxa"/>
              <w:left w:w="28" w:type="dxa"/>
              <w:bottom w:w="28" w:type="dxa"/>
              <w:right w:w="28" w:type="dxa"/>
            </w:tcMar>
          </w:tcPr>
          <w:p w14:paraId="029C92E7"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Volume (400 reactions)</w:t>
            </w:r>
          </w:p>
        </w:tc>
      </w:tr>
      <w:tr w:rsidR="004709DB" w14:paraId="5DC70208" w14:textId="77777777">
        <w:trPr>
          <w:trHeight w:val="313"/>
        </w:trPr>
        <w:tc>
          <w:tcPr>
            <w:tcW w:w="2715" w:type="dxa"/>
            <w:tcBorders>
              <w:top w:val="nil"/>
              <w:left w:val="nil"/>
              <w:bottom w:val="single" w:sz="8" w:space="0" w:color="FFFFFF"/>
              <w:right w:val="single" w:sz="8" w:space="0" w:color="FFFFFF"/>
            </w:tcBorders>
            <w:tcMar>
              <w:top w:w="28" w:type="dxa"/>
              <w:left w:w="28" w:type="dxa"/>
              <w:bottom w:w="28" w:type="dxa"/>
              <w:right w:w="28" w:type="dxa"/>
            </w:tcMar>
          </w:tcPr>
          <w:p w14:paraId="13E2C52E"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As1e_FIP (100uM)</w:t>
            </w:r>
          </w:p>
        </w:tc>
        <w:tc>
          <w:tcPr>
            <w:tcW w:w="3000" w:type="dxa"/>
            <w:tcBorders>
              <w:top w:val="nil"/>
              <w:left w:val="nil"/>
              <w:bottom w:val="single" w:sz="8" w:space="0" w:color="FFFFFF"/>
              <w:right w:val="single" w:sz="8" w:space="0" w:color="FFFFFF"/>
            </w:tcBorders>
            <w:tcMar>
              <w:top w:w="28" w:type="dxa"/>
              <w:left w:w="28" w:type="dxa"/>
              <w:bottom w:w="28" w:type="dxa"/>
              <w:right w:w="28" w:type="dxa"/>
            </w:tcMar>
          </w:tcPr>
          <w:p w14:paraId="7DB32CB4"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160 µL</w:t>
            </w:r>
          </w:p>
        </w:tc>
      </w:tr>
      <w:tr w:rsidR="004709DB" w14:paraId="38F9331F" w14:textId="77777777">
        <w:trPr>
          <w:trHeight w:val="298"/>
        </w:trPr>
        <w:tc>
          <w:tcPr>
            <w:tcW w:w="2715" w:type="dxa"/>
            <w:tcBorders>
              <w:top w:val="nil"/>
              <w:left w:val="nil"/>
              <w:bottom w:val="single" w:sz="8" w:space="0" w:color="FFFFFF"/>
              <w:right w:val="single" w:sz="8" w:space="0" w:color="FFFFFF"/>
            </w:tcBorders>
            <w:tcMar>
              <w:top w:w="28" w:type="dxa"/>
              <w:left w:w="28" w:type="dxa"/>
              <w:bottom w:w="28" w:type="dxa"/>
              <w:right w:w="28" w:type="dxa"/>
            </w:tcMar>
          </w:tcPr>
          <w:p w14:paraId="36A5C480"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As1e_BIP (100uM)</w:t>
            </w:r>
          </w:p>
        </w:tc>
        <w:tc>
          <w:tcPr>
            <w:tcW w:w="3000" w:type="dxa"/>
            <w:tcBorders>
              <w:top w:val="nil"/>
              <w:left w:val="nil"/>
              <w:bottom w:val="single" w:sz="8" w:space="0" w:color="FFFFFF"/>
              <w:right w:val="single" w:sz="8" w:space="0" w:color="FFFFFF"/>
            </w:tcBorders>
            <w:tcMar>
              <w:top w:w="28" w:type="dxa"/>
              <w:left w:w="28" w:type="dxa"/>
              <w:bottom w:w="28" w:type="dxa"/>
              <w:right w:w="28" w:type="dxa"/>
            </w:tcMar>
          </w:tcPr>
          <w:p w14:paraId="107022F1"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160 µL</w:t>
            </w:r>
          </w:p>
        </w:tc>
      </w:tr>
      <w:tr w:rsidR="004709DB" w14:paraId="4B9F60A3" w14:textId="77777777">
        <w:trPr>
          <w:trHeight w:val="298"/>
        </w:trPr>
        <w:tc>
          <w:tcPr>
            <w:tcW w:w="2715" w:type="dxa"/>
            <w:tcBorders>
              <w:top w:val="nil"/>
              <w:left w:val="nil"/>
              <w:bottom w:val="single" w:sz="8" w:space="0" w:color="FFFFFF"/>
              <w:right w:val="single" w:sz="8" w:space="0" w:color="FFFFFF"/>
            </w:tcBorders>
            <w:tcMar>
              <w:top w:w="28" w:type="dxa"/>
              <w:left w:w="28" w:type="dxa"/>
              <w:bottom w:w="28" w:type="dxa"/>
              <w:right w:w="28" w:type="dxa"/>
            </w:tcMar>
          </w:tcPr>
          <w:p w14:paraId="4B2AEF3F"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As1_F3 (100uM)</w:t>
            </w:r>
          </w:p>
        </w:tc>
        <w:tc>
          <w:tcPr>
            <w:tcW w:w="3000" w:type="dxa"/>
            <w:tcBorders>
              <w:top w:val="nil"/>
              <w:left w:val="nil"/>
              <w:bottom w:val="single" w:sz="8" w:space="0" w:color="FFFFFF"/>
              <w:right w:val="single" w:sz="8" w:space="0" w:color="FFFFFF"/>
            </w:tcBorders>
            <w:tcMar>
              <w:top w:w="28" w:type="dxa"/>
              <w:left w:w="28" w:type="dxa"/>
              <w:bottom w:w="28" w:type="dxa"/>
              <w:right w:w="28" w:type="dxa"/>
            </w:tcMar>
          </w:tcPr>
          <w:p w14:paraId="49292C90"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 xml:space="preserve">  20 µL</w:t>
            </w:r>
          </w:p>
        </w:tc>
      </w:tr>
      <w:tr w:rsidR="004709DB" w14:paraId="0A81FC9D" w14:textId="77777777">
        <w:trPr>
          <w:trHeight w:val="298"/>
        </w:trPr>
        <w:tc>
          <w:tcPr>
            <w:tcW w:w="2715" w:type="dxa"/>
            <w:tcBorders>
              <w:top w:val="nil"/>
              <w:left w:val="nil"/>
              <w:bottom w:val="single" w:sz="8" w:space="0" w:color="FFFFFF"/>
              <w:right w:val="single" w:sz="8" w:space="0" w:color="FFFFFF"/>
            </w:tcBorders>
            <w:tcMar>
              <w:top w:w="28" w:type="dxa"/>
              <w:left w:w="28" w:type="dxa"/>
              <w:bottom w:w="28" w:type="dxa"/>
              <w:right w:w="28" w:type="dxa"/>
            </w:tcMar>
          </w:tcPr>
          <w:p w14:paraId="3C4B1C44"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As1_B3 (100uM)</w:t>
            </w:r>
          </w:p>
        </w:tc>
        <w:tc>
          <w:tcPr>
            <w:tcW w:w="3000" w:type="dxa"/>
            <w:tcBorders>
              <w:top w:val="nil"/>
              <w:left w:val="nil"/>
              <w:bottom w:val="single" w:sz="8" w:space="0" w:color="FFFFFF"/>
              <w:right w:val="single" w:sz="8" w:space="0" w:color="FFFFFF"/>
            </w:tcBorders>
            <w:tcMar>
              <w:top w:w="28" w:type="dxa"/>
              <w:left w:w="28" w:type="dxa"/>
              <w:bottom w:w="28" w:type="dxa"/>
              <w:right w:w="28" w:type="dxa"/>
            </w:tcMar>
          </w:tcPr>
          <w:p w14:paraId="28882862"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 xml:space="preserve">  20 µL</w:t>
            </w:r>
          </w:p>
        </w:tc>
      </w:tr>
      <w:tr w:rsidR="004709DB" w14:paraId="3F9BC270" w14:textId="77777777">
        <w:trPr>
          <w:trHeight w:val="298"/>
        </w:trPr>
        <w:tc>
          <w:tcPr>
            <w:tcW w:w="2715" w:type="dxa"/>
            <w:tcBorders>
              <w:top w:val="nil"/>
              <w:left w:val="nil"/>
              <w:bottom w:val="single" w:sz="8" w:space="0" w:color="FFFFFF"/>
              <w:right w:val="single" w:sz="8" w:space="0" w:color="FFFFFF"/>
            </w:tcBorders>
            <w:tcMar>
              <w:top w:w="28" w:type="dxa"/>
              <w:left w:w="28" w:type="dxa"/>
              <w:bottom w:w="28" w:type="dxa"/>
              <w:right w:w="28" w:type="dxa"/>
            </w:tcMar>
          </w:tcPr>
          <w:p w14:paraId="37C4D1AD"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 xml:space="preserve">As1_LF </w:t>
            </w:r>
            <w:r>
              <w:rPr>
                <w:rFonts w:ascii="Open Sans" w:eastAsia="Open Sans" w:hAnsi="Open Sans" w:cs="Open Sans"/>
                <w:sz w:val="20"/>
                <w:szCs w:val="20"/>
              </w:rPr>
              <w:t>(100uM)</w:t>
            </w:r>
          </w:p>
        </w:tc>
        <w:tc>
          <w:tcPr>
            <w:tcW w:w="3000" w:type="dxa"/>
            <w:tcBorders>
              <w:top w:val="nil"/>
              <w:left w:val="nil"/>
              <w:bottom w:val="single" w:sz="8" w:space="0" w:color="FFFFFF"/>
              <w:right w:val="single" w:sz="8" w:space="0" w:color="FFFFFF"/>
            </w:tcBorders>
            <w:tcMar>
              <w:top w:w="28" w:type="dxa"/>
              <w:left w:w="28" w:type="dxa"/>
              <w:bottom w:w="28" w:type="dxa"/>
              <w:right w:w="28" w:type="dxa"/>
            </w:tcMar>
          </w:tcPr>
          <w:p w14:paraId="14ACADFF"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 xml:space="preserve">  40 µL</w:t>
            </w:r>
          </w:p>
        </w:tc>
      </w:tr>
      <w:tr w:rsidR="004709DB" w14:paraId="53DEE157" w14:textId="77777777">
        <w:trPr>
          <w:trHeight w:val="313"/>
        </w:trPr>
        <w:tc>
          <w:tcPr>
            <w:tcW w:w="2715" w:type="dxa"/>
            <w:tcBorders>
              <w:top w:val="nil"/>
              <w:left w:val="nil"/>
              <w:bottom w:val="nil"/>
              <w:right w:val="single" w:sz="8" w:space="0" w:color="FFFFFF"/>
            </w:tcBorders>
            <w:tcMar>
              <w:top w:w="28" w:type="dxa"/>
              <w:left w:w="28" w:type="dxa"/>
              <w:bottom w:w="28" w:type="dxa"/>
              <w:right w:w="28" w:type="dxa"/>
            </w:tcMar>
          </w:tcPr>
          <w:p w14:paraId="557F225F"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As1_LB (100uM)</w:t>
            </w:r>
          </w:p>
        </w:tc>
        <w:tc>
          <w:tcPr>
            <w:tcW w:w="3000" w:type="dxa"/>
            <w:tcBorders>
              <w:top w:val="nil"/>
              <w:left w:val="nil"/>
              <w:bottom w:val="nil"/>
              <w:right w:val="single" w:sz="8" w:space="0" w:color="FFFFFF"/>
            </w:tcBorders>
            <w:tcMar>
              <w:top w:w="28" w:type="dxa"/>
              <w:left w:w="28" w:type="dxa"/>
              <w:bottom w:w="28" w:type="dxa"/>
              <w:right w:w="28" w:type="dxa"/>
            </w:tcMar>
          </w:tcPr>
          <w:p w14:paraId="09566EA2"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 xml:space="preserve">  40 µL</w:t>
            </w:r>
          </w:p>
        </w:tc>
      </w:tr>
      <w:tr w:rsidR="004709DB" w14:paraId="16E6E4B1" w14:textId="77777777">
        <w:trPr>
          <w:trHeight w:val="298"/>
        </w:trPr>
        <w:tc>
          <w:tcPr>
            <w:tcW w:w="2715" w:type="dxa"/>
            <w:tcBorders>
              <w:top w:val="nil"/>
              <w:left w:val="nil"/>
              <w:bottom w:val="single" w:sz="8" w:space="0" w:color="FFFFFF"/>
              <w:right w:val="single" w:sz="8" w:space="0" w:color="FFFFFF"/>
            </w:tcBorders>
            <w:tcMar>
              <w:top w:w="28" w:type="dxa"/>
              <w:left w:w="28" w:type="dxa"/>
              <w:bottom w:w="28" w:type="dxa"/>
              <w:right w:w="28" w:type="dxa"/>
            </w:tcMar>
          </w:tcPr>
          <w:p w14:paraId="2877B20E"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N2-FIP (100uM)</w:t>
            </w:r>
          </w:p>
        </w:tc>
        <w:tc>
          <w:tcPr>
            <w:tcW w:w="3000" w:type="dxa"/>
            <w:tcBorders>
              <w:top w:val="nil"/>
              <w:left w:val="nil"/>
              <w:bottom w:val="single" w:sz="8" w:space="0" w:color="FFFFFF"/>
              <w:right w:val="single" w:sz="8" w:space="0" w:color="FFFFFF"/>
            </w:tcBorders>
            <w:tcMar>
              <w:top w:w="28" w:type="dxa"/>
              <w:left w:w="28" w:type="dxa"/>
              <w:bottom w:w="28" w:type="dxa"/>
              <w:right w:w="28" w:type="dxa"/>
            </w:tcMar>
          </w:tcPr>
          <w:p w14:paraId="12F688B3"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160 µL</w:t>
            </w:r>
          </w:p>
        </w:tc>
      </w:tr>
      <w:tr w:rsidR="004709DB" w14:paraId="234AA18F" w14:textId="77777777">
        <w:trPr>
          <w:trHeight w:val="313"/>
        </w:trPr>
        <w:tc>
          <w:tcPr>
            <w:tcW w:w="2715" w:type="dxa"/>
            <w:tcBorders>
              <w:top w:val="nil"/>
              <w:left w:val="nil"/>
              <w:bottom w:val="single" w:sz="8" w:space="0" w:color="FFFFFF"/>
              <w:right w:val="single" w:sz="8" w:space="0" w:color="FFFFFF"/>
            </w:tcBorders>
            <w:tcMar>
              <w:top w:w="28" w:type="dxa"/>
              <w:left w:w="28" w:type="dxa"/>
              <w:bottom w:w="28" w:type="dxa"/>
              <w:right w:w="28" w:type="dxa"/>
            </w:tcMar>
          </w:tcPr>
          <w:p w14:paraId="32E00D7A"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N2-BIP (100uM)</w:t>
            </w:r>
          </w:p>
        </w:tc>
        <w:tc>
          <w:tcPr>
            <w:tcW w:w="3000" w:type="dxa"/>
            <w:tcBorders>
              <w:top w:val="nil"/>
              <w:left w:val="nil"/>
              <w:bottom w:val="single" w:sz="8" w:space="0" w:color="FFFFFF"/>
              <w:right w:val="single" w:sz="8" w:space="0" w:color="FFFFFF"/>
            </w:tcBorders>
            <w:tcMar>
              <w:top w:w="28" w:type="dxa"/>
              <w:left w:w="28" w:type="dxa"/>
              <w:bottom w:w="28" w:type="dxa"/>
              <w:right w:w="28" w:type="dxa"/>
            </w:tcMar>
          </w:tcPr>
          <w:p w14:paraId="5871DD7B"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160 µL</w:t>
            </w:r>
          </w:p>
        </w:tc>
      </w:tr>
      <w:tr w:rsidR="004709DB" w14:paraId="438FCE9C" w14:textId="77777777">
        <w:trPr>
          <w:trHeight w:val="313"/>
        </w:trPr>
        <w:tc>
          <w:tcPr>
            <w:tcW w:w="2715" w:type="dxa"/>
            <w:tcBorders>
              <w:top w:val="nil"/>
              <w:left w:val="nil"/>
              <w:bottom w:val="single" w:sz="8" w:space="0" w:color="FFFFFF"/>
              <w:right w:val="single" w:sz="8" w:space="0" w:color="FFFFFF"/>
            </w:tcBorders>
            <w:tcMar>
              <w:top w:w="28" w:type="dxa"/>
              <w:left w:w="28" w:type="dxa"/>
              <w:bottom w:w="28" w:type="dxa"/>
              <w:right w:w="28" w:type="dxa"/>
            </w:tcMar>
          </w:tcPr>
          <w:p w14:paraId="0124B7AE"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N2-F3 (100uM)</w:t>
            </w:r>
          </w:p>
        </w:tc>
        <w:tc>
          <w:tcPr>
            <w:tcW w:w="3000" w:type="dxa"/>
            <w:tcBorders>
              <w:top w:val="nil"/>
              <w:left w:val="nil"/>
              <w:bottom w:val="single" w:sz="8" w:space="0" w:color="FFFFFF"/>
              <w:right w:val="single" w:sz="8" w:space="0" w:color="FFFFFF"/>
            </w:tcBorders>
            <w:tcMar>
              <w:top w:w="28" w:type="dxa"/>
              <w:left w:w="28" w:type="dxa"/>
              <w:bottom w:w="28" w:type="dxa"/>
              <w:right w:w="28" w:type="dxa"/>
            </w:tcMar>
          </w:tcPr>
          <w:p w14:paraId="78A741AF"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 xml:space="preserve">  20 µL</w:t>
            </w:r>
          </w:p>
        </w:tc>
      </w:tr>
      <w:tr w:rsidR="004709DB" w14:paraId="50AA72B2" w14:textId="77777777">
        <w:trPr>
          <w:trHeight w:val="313"/>
        </w:trPr>
        <w:tc>
          <w:tcPr>
            <w:tcW w:w="2715" w:type="dxa"/>
            <w:tcBorders>
              <w:top w:val="nil"/>
              <w:left w:val="nil"/>
              <w:bottom w:val="single" w:sz="8" w:space="0" w:color="FFFFFF"/>
              <w:right w:val="single" w:sz="8" w:space="0" w:color="FFFFFF"/>
            </w:tcBorders>
            <w:tcMar>
              <w:top w:w="28" w:type="dxa"/>
              <w:left w:w="28" w:type="dxa"/>
              <w:bottom w:w="28" w:type="dxa"/>
              <w:right w:w="28" w:type="dxa"/>
            </w:tcMar>
          </w:tcPr>
          <w:p w14:paraId="7EF61B99"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N2-B3 (100uM)</w:t>
            </w:r>
          </w:p>
        </w:tc>
        <w:tc>
          <w:tcPr>
            <w:tcW w:w="3000" w:type="dxa"/>
            <w:tcBorders>
              <w:top w:val="nil"/>
              <w:left w:val="nil"/>
              <w:bottom w:val="single" w:sz="8" w:space="0" w:color="FFFFFF"/>
              <w:right w:val="single" w:sz="8" w:space="0" w:color="FFFFFF"/>
            </w:tcBorders>
            <w:tcMar>
              <w:top w:w="28" w:type="dxa"/>
              <w:left w:w="28" w:type="dxa"/>
              <w:bottom w:w="28" w:type="dxa"/>
              <w:right w:w="28" w:type="dxa"/>
            </w:tcMar>
          </w:tcPr>
          <w:p w14:paraId="428DB01F"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 xml:space="preserve">  20 µL</w:t>
            </w:r>
          </w:p>
        </w:tc>
      </w:tr>
      <w:tr w:rsidR="004709DB" w14:paraId="790AC0D6" w14:textId="77777777">
        <w:trPr>
          <w:trHeight w:val="313"/>
        </w:trPr>
        <w:tc>
          <w:tcPr>
            <w:tcW w:w="2715" w:type="dxa"/>
            <w:tcBorders>
              <w:top w:val="nil"/>
              <w:left w:val="nil"/>
              <w:bottom w:val="single" w:sz="8" w:space="0" w:color="FFFFFF"/>
              <w:right w:val="single" w:sz="8" w:space="0" w:color="FFFFFF"/>
            </w:tcBorders>
            <w:tcMar>
              <w:top w:w="28" w:type="dxa"/>
              <w:left w:w="28" w:type="dxa"/>
              <w:bottom w:w="28" w:type="dxa"/>
              <w:right w:w="28" w:type="dxa"/>
            </w:tcMar>
          </w:tcPr>
          <w:p w14:paraId="35FF03E9"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N2-LF (100uM)</w:t>
            </w:r>
          </w:p>
        </w:tc>
        <w:tc>
          <w:tcPr>
            <w:tcW w:w="3000" w:type="dxa"/>
            <w:tcBorders>
              <w:top w:val="nil"/>
              <w:left w:val="nil"/>
              <w:bottom w:val="single" w:sz="8" w:space="0" w:color="FFFFFF"/>
              <w:right w:val="single" w:sz="8" w:space="0" w:color="FFFFFF"/>
            </w:tcBorders>
            <w:tcMar>
              <w:top w:w="28" w:type="dxa"/>
              <w:left w:w="28" w:type="dxa"/>
              <w:bottom w:w="28" w:type="dxa"/>
              <w:right w:w="28" w:type="dxa"/>
            </w:tcMar>
          </w:tcPr>
          <w:p w14:paraId="1345D50B"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 xml:space="preserve">  40 µL</w:t>
            </w:r>
          </w:p>
        </w:tc>
      </w:tr>
      <w:tr w:rsidR="004709DB" w14:paraId="0B25E913" w14:textId="77777777">
        <w:trPr>
          <w:trHeight w:val="313"/>
        </w:trPr>
        <w:tc>
          <w:tcPr>
            <w:tcW w:w="2715" w:type="dxa"/>
            <w:tcBorders>
              <w:top w:val="nil"/>
              <w:left w:val="nil"/>
              <w:right w:val="single" w:sz="8" w:space="0" w:color="FFFFFF"/>
            </w:tcBorders>
            <w:tcMar>
              <w:top w:w="28" w:type="dxa"/>
              <w:left w:w="28" w:type="dxa"/>
              <w:bottom w:w="28" w:type="dxa"/>
              <w:right w:w="28" w:type="dxa"/>
            </w:tcMar>
          </w:tcPr>
          <w:p w14:paraId="2C94DAA3"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N2-LB (100uM)</w:t>
            </w:r>
          </w:p>
        </w:tc>
        <w:tc>
          <w:tcPr>
            <w:tcW w:w="3000" w:type="dxa"/>
            <w:tcBorders>
              <w:top w:val="nil"/>
              <w:left w:val="nil"/>
              <w:bottom w:val="nil"/>
              <w:right w:val="single" w:sz="8" w:space="0" w:color="FFFFFF"/>
            </w:tcBorders>
            <w:tcMar>
              <w:top w:w="28" w:type="dxa"/>
              <w:left w:w="28" w:type="dxa"/>
              <w:bottom w:w="28" w:type="dxa"/>
              <w:right w:w="28" w:type="dxa"/>
            </w:tcMar>
          </w:tcPr>
          <w:p w14:paraId="659473A8" w14:textId="77777777" w:rsidR="004709DB" w:rsidRDefault="00226F66">
            <w:pPr>
              <w:spacing w:line="276" w:lineRule="auto"/>
              <w:rPr>
                <w:rFonts w:ascii="Open Sans" w:eastAsia="Open Sans" w:hAnsi="Open Sans" w:cs="Open Sans"/>
                <w:sz w:val="20"/>
                <w:szCs w:val="20"/>
              </w:rPr>
            </w:pPr>
            <w:r>
              <w:rPr>
                <w:rFonts w:ascii="Open Sans" w:eastAsia="Open Sans" w:hAnsi="Open Sans" w:cs="Open Sans"/>
                <w:sz w:val="20"/>
                <w:szCs w:val="20"/>
              </w:rPr>
              <w:t xml:space="preserve">  40 µL</w:t>
            </w:r>
          </w:p>
        </w:tc>
      </w:tr>
      <w:tr w:rsidR="004709DB" w14:paraId="66C3328F" w14:textId="77777777">
        <w:trPr>
          <w:trHeight w:val="313"/>
        </w:trPr>
        <w:tc>
          <w:tcPr>
            <w:tcW w:w="2715" w:type="dxa"/>
            <w:tcBorders>
              <w:top w:val="nil"/>
              <w:left w:val="nil"/>
              <w:right w:val="single" w:sz="8" w:space="0" w:color="FFFFFF"/>
            </w:tcBorders>
            <w:tcMar>
              <w:top w:w="28" w:type="dxa"/>
              <w:left w:w="28" w:type="dxa"/>
              <w:bottom w:w="28" w:type="dxa"/>
              <w:right w:w="28" w:type="dxa"/>
            </w:tcMar>
          </w:tcPr>
          <w:p w14:paraId="486B26BD" w14:textId="77777777" w:rsidR="004709DB" w:rsidRDefault="00226F66">
            <w:pPr>
              <w:jc w:val="both"/>
              <w:rPr>
                <w:rFonts w:ascii="Open Sans" w:eastAsia="Open Sans" w:hAnsi="Open Sans" w:cs="Open Sans"/>
                <w:sz w:val="20"/>
                <w:szCs w:val="20"/>
              </w:rPr>
            </w:pPr>
            <w:r>
              <w:rPr>
                <w:rFonts w:ascii="Open Sans" w:eastAsia="Open Sans" w:hAnsi="Open Sans" w:cs="Open Sans"/>
                <w:sz w:val="20"/>
                <w:szCs w:val="20"/>
              </w:rPr>
              <w:t>Add Ultrapure Water</w:t>
            </w:r>
          </w:p>
        </w:tc>
        <w:tc>
          <w:tcPr>
            <w:tcW w:w="3000" w:type="dxa"/>
            <w:tcBorders>
              <w:top w:val="nil"/>
              <w:left w:val="nil"/>
              <w:bottom w:val="single" w:sz="8" w:space="0" w:color="000000"/>
              <w:right w:val="single" w:sz="8" w:space="0" w:color="FFFFFF"/>
            </w:tcBorders>
            <w:tcMar>
              <w:top w:w="28" w:type="dxa"/>
              <w:left w:w="28" w:type="dxa"/>
              <w:bottom w:w="28" w:type="dxa"/>
              <w:right w:w="28" w:type="dxa"/>
            </w:tcMar>
          </w:tcPr>
          <w:p w14:paraId="51B9FA46" w14:textId="77777777" w:rsidR="004709DB" w:rsidRDefault="00226F66">
            <w:pPr>
              <w:jc w:val="both"/>
              <w:rPr>
                <w:rFonts w:ascii="Open Sans" w:eastAsia="Open Sans" w:hAnsi="Open Sans" w:cs="Open Sans"/>
                <w:sz w:val="20"/>
                <w:szCs w:val="20"/>
              </w:rPr>
            </w:pPr>
            <w:r>
              <w:rPr>
                <w:rFonts w:ascii="Open Sans" w:eastAsia="Open Sans" w:hAnsi="Open Sans" w:cs="Open Sans"/>
                <w:sz w:val="20"/>
                <w:szCs w:val="20"/>
              </w:rPr>
              <w:t>120 µL</w:t>
            </w:r>
          </w:p>
        </w:tc>
      </w:tr>
    </w:tbl>
    <w:p w14:paraId="69777DB3" w14:textId="77777777" w:rsidR="004709DB" w:rsidRDefault="00226F66">
      <w:pPr>
        <w:rPr>
          <w:rFonts w:ascii="Open Sans" w:eastAsia="Open Sans" w:hAnsi="Open Sans" w:cs="Open Sans"/>
          <w:sz w:val="20"/>
          <w:szCs w:val="20"/>
        </w:rPr>
      </w:pPr>
      <w:r>
        <w:rPr>
          <w:rFonts w:ascii="Open Sans" w:eastAsia="Open Sans" w:hAnsi="Open Sans" w:cs="Open Sans"/>
          <w:sz w:val="20"/>
          <w:szCs w:val="20"/>
        </w:rPr>
        <w:t>Final Volume 1000 µL</w:t>
      </w:r>
    </w:p>
    <w:p w14:paraId="281E2F7E" w14:textId="77777777" w:rsidR="004709DB" w:rsidRDefault="004709DB">
      <w:pPr>
        <w:spacing w:line="276" w:lineRule="auto"/>
        <w:jc w:val="both"/>
        <w:rPr>
          <w:rFonts w:ascii="Open Sans" w:eastAsia="Open Sans" w:hAnsi="Open Sans" w:cs="Open Sans"/>
          <w:b/>
          <w:sz w:val="24"/>
          <w:szCs w:val="24"/>
        </w:rPr>
      </w:pPr>
    </w:p>
    <w:p w14:paraId="2910CB18" w14:textId="77777777" w:rsidR="004709DB" w:rsidRDefault="00226F66">
      <w:pPr>
        <w:pStyle w:val="Heading3"/>
        <w:rPr>
          <w:b w:val="0"/>
        </w:rPr>
      </w:pPr>
      <w:bookmarkStart w:id="22" w:name="_8cduhr8s8dp3" w:colFirst="0" w:colLast="0"/>
      <w:bookmarkEnd w:id="22"/>
      <w:r>
        <w:t>Table 7: Primer Solution</w:t>
      </w:r>
    </w:p>
    <w:tbl>
      <w:tblPr>
        <w:tblStyle w:val="a5"/>
        <w:tblW w:w="7665" w:type="dxa"/>
        <w:tblInd w:w="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75"/>
        <w:gridCol w:w="2550"/>
        <w:gridCol w:w="2340"/>
      </w:tblGrid>
      <w:tr w:rsidR="004709DB" w14:paraId="0CC69D9C" w14:textId="77777777">
        <w:tc>
          <w:tcPr>
            <w:tcW w:w="2775" w:type="dxa"/>
            <w:tcBorders>
              <w:left w:val="nil"/>
              <w:right w:val="nil"/>
            </w:tcBorders>
            <w:shd w:val="clear" w:color="auto" w:fill="auto"/>
            <w:tcMar>
              <w:top w:w="28" w:type="dxa"/>
              <w:left w:w="28" w:type="dxa"/>
              <w:bottom w:w="28" w:type="dxa"/>
              <w:right w:w="28" w:type="dxa"/>
            </w:tcMar>
          </w:tcPr>
          <w:p w14:paraId="044C14CA"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Component</w:t>
            </w:r>
          </w:p>
        </w:tc>
        <w:tc>
          <w:tcPr>
            <w:tcW w:w="2550" w:type="dxa"/>
            <w:tcBorders>
              <w:left w:val="nil"/>
              <w:right w:val="nil"/>
            </w:tcBorders>
            <w:shd w:val="clear" w:color="auto" w:fill="auto"/>
            <w:tcMar>
              <w:top w:w="28" w:type="dxa"/>
              <w:left w:w="28" w:type="dxa"/>
              <w:bottom w:w="28" w:type="dxa"/>
              <w:right w:w="28" w:type="dxa"/>
            </w:tcMar>
          </w:tcPr>
          <w:p w14:paraId="75C63E47"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Volume (1 reaction)</w:t>
            </w:r>
          </w:p>
        </w:tc>
        <w:tc>
          <w:tcPr>
            <w:tcW w:w="2340" w:type="dxa"/>
            <w:tcBorders>
              <w:left w:val="nil"/>
              <w:right w:val="nil"/>
            </w:tcBorders>
            <w:shd w:val="clear" w:color="auto" w:fill="auto"/>
            <w:tcMar>
              <w:top w:w="28" w:type="dxa"/>
              <w:left w:w="28" w:type="dxa"/>
              <w:bottom w:w="28" w:type="dxa"/>
              <w:right w:w="28" w:type="dxa"/>
            </w:tcMar>
          </w:tcPr>
          <w:p w14:paraId="51503323" w14:textId="77777777" w:rsidR="004709DB" w:rsidRDefault="00226F66">
            <w:pPr>
              <w:widowControl w:val="0"/>
              <w:spacing w:line="276" w:lineRule="auto"/>
              <w:rPr>
                <w:rFonts w:ascii="Open Sans" w:eastAsia="Open Sans" w:hAnsi="Open Sans" w:cs="Open Sans"/>
                <w:b/>
                <w:sz w:val="20"/>
                <w:szCs w:val="20"/>
              </w:rPr>
            </w:pPr>
            <w:r>
              <w:rPr>
                <w:rFonts w:ascii="Open Sans" w:eastAsia="Open Sans" w:hAnsi="Open Sans" w:cs="Open Sans"/>
                <w:b/>
                <w:sz w:val="20"/>
                <w:szCs w:val="20"/>
              </w:rPr>
              <w:t>Volume (100 reactions)</w:t>
            </w:r>
          </w:p>
        </w:tc>
      </w:tr>
      <w:tr w:rsidR="004709DB" w14:paraId="5518D408" w14:textId="77777777">
        <w:tc>
          <w:tcPr>
            <w:tcW w:w="2775" w:type="dxa"/>
            <w:vMerge w:val="restart"/>
            <w:tcBorders>
              <w:left w:val="nil"/>
              <w:right w:val="nil"/>
            </w:tcBorders>
            <w:shd w:val="clear" w:color="auto" w:fill="auto"/>
            <w:tcMar>
              <w:top w:w="28" w:type="dxa"/>
              <w:left w:w="28" w:type="dxa"/>
              <w:bottom w:w="28" w:type="dxa"/>
              <w:right w:w="28" w:type="dxa"/>
            </w:tcMar>
          </w:tcPr>
          <w:p w14:paraId="3A991F9F"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Ultrapure Water</w:t>
            </w:r>
          </w:p>
        </w:tc>
        <w:tc>
          <w:tcPr>
            <w:tcW w:w="2550" w:type="dxa"/>
            <w:tcBorders>
              <w:left w:val="nil"/>
              <w:bottom w:val="nil"/>
              <w:right w:val="nil"/>
            </w:tcBorders>
            <w:shd w:val="clear" w:color="auto" w:fill="auto"/>
            <w:tcMar>
              <w:top w:w="28" w:type="dxa"/>
              <w:left w:w="28" w:type="dxa"/>
              <w:bottom w:w="28" w:type="dxa"/>
              <w:right w:w="28" w:type="dxa"/>
            </w:tcMar>
          </w:tcPr>
          <w:p w14:paraId="1F5EE836"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7.5 µL</w:t>
            </w:r>
          </w:p>
        </w:tc>
        <w:tc>
          <w:tcPr>
            <w:tcW w:w="2340" w:type="dxa"/>
            <w:tcBorders>
              <w:left w:val="nil"/>
              <w:bottom w:val="nil"/>
              <w:right w:val="nil"/>
            </w:tcBorders>
            <w:shd w:val="clear" w:color="auto" w:fill="auto"/>
            <w:tcMar>
              <w:top w:w="28" w:type="dxa"/>
              <w:left w:w="28" w:type="dxa"/>
              <w:bottom w:w="28" w:type="dxa"/>
              <w:right w:w="28" w:type="dxa"/>
            </w:tcMar>
          </w:tcPr>
          <w:p w14:paraId="16FF241B"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750 µL</w:t>
            </w:r>
          </w:p>
        </w:tc>
      </w:tr>
      <w:tr w:rsidR="004709DB" w14:paraId="3E8395FC" w14:textId="77777777">
        <w:trPr>
          <w:trHeight w:val="13"/>
        </w:trPr>
        <w:tc>
          <w:tcPr>
            <w:tcW w:w="2775" w:type="dxa"/>
            <w:vMerge/>
            <w:tcBorders>
              <w:left w:val="nil"/>
              <w:right w:val="nil"/>
            </w:tcBorders>
            <w:shd w:val="clear" w:color="auto" w:fill="auto"/>
            <w:tcMar>
              <w:top w:w="28" w:type="dxa"/>
              <w:left w:w="28" w:type="dxa"/>
              <w:bottom w:w="28" w:type="dxa"/>
              <w:right w:w="28" w:type="dxa"/>
            </w:tcMar>
          </w:tcPr>
          <w:p w14:paraId="348B27E6" w14:textId="77777777" w:rsidR="004709DB" w:rsidRDefault="004709DB">
            <w:pPr>
              <w:widowControl w:val="0"/>
              <w:spacing w:line="276" w:lineRule="auto"/>
              <w:rPr>
                <w:rFonts w:ascii="Open Sans" w:eastAsia="Open Sans" w:hAnsi="Open Sans" w:cs="Open Sans"/>
                <w:sz w:val="20"/>
                <w:szCs w:val="20"/>
              </w:rPr>
            </w:pPr>
          </w:p>
        </w:tc>
        <w:tc>
          <w:tcPr>
            <w:tcW w:w="2550" w:type="dxa"/>
            <w:tcBorders>
              <w:top w:val="nil"/>
              <w:left w:val="nil"/>
              <w:right w:val="nil"/>
            </w:tcBorders>
            <w:shd w:val="clear" w:color="auto" w:fill="auto"/>
            <w:tcMar>
              <w:top w:w="28" w:type="dxa"/>
              <w:left w:w="28" w:type="dxa"/>
              <w:bottom w:w="28" w:type="dxa"/>
              <w:right w:w="28" w:type="dxa"/>
            </w:tcMar>
          </w:tcPr>
          <w:p w14:paraId="59867918" w14:textId="77777777" w:rsidR="004709DB" w:rsidRDefault="004709DB">
            <w:pPr>
              <w:widowControl w:val="0"/>
              <w:spacing w:line="276" w:lineRule="auto"/>
              <w:rPr>
                <w:rFonts w:ascii="Open Sans" w:eastAsia="Open Sans" w:hAnsi="Open Sans" w:cs="Open Sans"/>
                <w:sz w:val="20"/>
                <w:szCs w:val="20"/>
              </w:rPr>
            </w:pPr>
          </w:p>
        </w:tc>
        <w:tc>
          <w:tcPr>
            <w:tcW w:w="2340" w:type="dxa"/>
            <w:tcBorders>
              <w:top w:val="nil"/>
              <w:left w:val="nil"/>
              <w:right w:val="nil"/>
            </w:tcBorders>
            <w:shd w:val="clear" w:color="auto" w:fill="auto"/>
            <w:tcMar>
              <w:top w:w="28" w:type="dxa"/>
              <w:left w:w="28" w:type="dxa"/>
              <w:bottom w:w="28" w:type="dxa"/>
              <w:right w:w="28" w:type="dxa"/>
            </w:tcMar>
          </w:tcPr>
          <w:p w14:paraId="16E0860E" w14:textId="77777777" w:rsidR="004709DB" w:rsidRDefault="004709DB">
            <w:pPr>
              <w:spacing w:line="276" w:lineRule="auto"/>
              <w:jc w:val="both"/>
              <w:rPr>
                <w:rFonts w:ascii="Open Sans" w:eastAsia="Open Sans" w:hAnsi="Open Sans" w:cs="Open Sans"/>
                <w:sz w:val="20"/>
                <w:szCs w:val="20"/>
              </w:rPr>
            </w:pPr>
          </w:p>
        </w:tc>
      </w:tr>
      <w:tr w:rsidR="004709DB" w14:paraId="23EF3751" w14:textId="77777777">
        <w:trPr>
          <w:trHeight w:val="13"/>
        </w:trPr>
        <w:tc>
          <w:tcPr>
            <w:tcW w:w="2775" w:type="dxa"/>
            <w:vMerge w:val="restart"/>
            <w:tcBorders>
              <w:left w:val="nil"/>
              <w:right w:val="nil"/>
            </w:tcBorders>
            <w:shd w:val="clear" w:color="auto" w:fill="auto"/>
            <w:tcMar>
              <w:top w:w="28" w:type="dxa"/>
              <w:left w:w="28" w:type="dxa"/>
              <w:bottom w:w="28" w:type="dxa"/>
              <w:right w:w="28" w:type="dxa"/>
            </w:tcMar>
          </w:tcPr>
          <w:p w14:paraId="591DC8A6"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 xml:space="preserve">Guanidine (400 </w:t>
            </w:r>
            <w:proofErr w:type="spellStart"/>
            <w:r>
              <w:rPr>
                <w:rFonts w:ascii="Open Sans" w:eastAsia="Open Sans" w:hAnsi="Open Sans" w:cs="Open Sans"/>
                <w:sz w:val="20"/>
                <w:szCs w:val="20"/>
              </w:rPr>
              <w:t>mM</w:t>
            </w:r>
            <w:proofErr w:type="spellEnd"/>
            <w:r>
              <w:rPr>
                <w:rFonts w:ascii="Open Sans" w:eastAsia="Open Sans" w:hAnsi="Open Sans" w:cs="Open Sans"/>
                <w:sz w:val="20"/>
                <w:szCs w:val="20"/>
              </w:rPr>
              <w:t>)</w:t>
            </w:r>
          </w:p>
        </w:tc>
        <w:tc>
          <w:tcPr>
            <w:tcW w:w="2550" w:type="dxa"/>
            <w:tcBorders>
              <w:left w:val="nil"/>
              <w:bottom w:val="nil"/>
              <w:right w:val="nil"/>
            </w:tcBorders>
            <w:shd w:val="clear" w:color="auto" w:fill="auto"/>
            <w:tcMar>
              <w:top w:w="28" w:type="dxa"/>
              <w:left w:w="28" w:type="dxa"/>
              <w:bottom w:w="28" w:type="dxa"/>
              <w:right w:w="28" w:type="dxa"/>
            </w:tcMar>
          </w:tcPr>
          <w:p w14:paraId="66A77BEB"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2.5 µL</w:t>
            </w:r>
          </w:p>
        </w:tc>
        <w:tc>
          <w:tcPr>
            <w:tcW w:w="2340" w:type="dxa"/>
            <w:tcBorders>
              <w:left w:val="nil"/>
              <w:bottom w:val="nil"/>
              <w:right w:val="nil"/>
            </w:tcBorders>
            <w:shd w:val="clear" w:color="auto" w:fill="auto"/>
            <w:tcMar>
              <w:top w:w="28" w:type="dxa"/>
              <w:left w:w="28" w:type="dxa"/>
              <w:bottom w:w="28" w:type="dxa"/>
              <w:right w:w="28" w:type="dxa"/>
            </w:tcMar>
          </w:tcPr>
          <w:p w14:paraId="4249CAA0"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250 µL</w:t>
            </w:r>
          </w:p>
        </w:tc>
      </w:tr>
      <w:tr w:rsidR="004709DB" w14:paraId="0F04E325" w14:textId="77777777">
        <w:trPr>
          <w:trHeight w:val="13"/>
        </w:trPr>
        <w:tc>
          <w:tcPr>
            <w:tcW w:w="2775" w:type="dxa"/>
            <w:vMerge/>
            <w:tcBorders>
              <w:left w:val="nil"/>
              <w:right w:val="nil"/>
            </w:tcBorders>
            <w:shd w:val="clear" w:color="auto" w:fill="auto"/>
            <w:tcMar>
              <w:top w:w="28" w:type="dxa"/>
              <w:left w:w="28" w:type="dxa"/>
              <w:bottom w:w="28" w:type="dxa"/>
              <w:right w:w="28" w:type="dxa"/>
            </w:tcMar>
          </w:tcPr>
          <w:p w14:paraId="2B29D413" w14:textId="77777777" w:rsidR="004709DB" w:rsidRDefault="004709DB">
            <w:pPr>
              <w:widowControl w:val="0"/>
              <w:spacing w:line="276" w:lineRule="auto"/>
              <w:rPr>
                <w:rFonts w:ascii="Open Sans" w:eastAsia="Open Sans" w:hAnsi="Open Sans" w:cs="Open Sans"/>
                <w:sz w:val="20"/>
                <w:szCs w:val="20"/>
              </w:rPr>
            </w:pPr>
          </w:p>
        </w:tc>
        <w:tc>
          <w:tcPr>
            <w:tcW w:w="2550" w:type="dxa"/>
            <w:tcBorders>
              <w:top w:val="nil"/>
              <w:left w:val="nil"/>
              <w:right w:val="nil"/>
            </w:tcBorders>
            <w:shd w:val="clear" w:color="auto" w:fill="auto"/>
            <w:tcMar>
              <w:top w:w="28" w:type="dxa"/>
              <w:left w:w="28" w:type="dxa"/>
              <w:bottom w:w="28" w:type="dxa"/>
              <w:right w:w="28" w:type="dxa"/>
            </w:tcMar>
          </w:tcPr>
          <w:p w14:paraId="7EB9B8D6" w14:textId="77777777" w:rsidR="004709DB" w:rsidRDefault="004709DB">
            <w:pPr>
              <w:widowControl w:val="0"/>
              <w:spacing w:line="276" w:lineRule="auto"/>
              <w:rPr>
                <w:rFonts w:ascii="Open Sans" w:eastAsia="Open Sans" w:hAnsi="Open Sans" w:cs="Open Sans"/>
                <w:sz w:val="20"/>
                <w:szCs w:val="20"/>
              </w:rPr>
            </w:pPr>
          </w:p>
        </w:tc>
        <w:tc>
          <w:tcPr>
            <w:tcW w:w="2340" w:type="dxa"/>
            <w:tcBorders>
              <w:top w:val="nil"/>
              <w:left w:val="nil"/>
              <w:right w:val="nil"/>
            </w:tcBorders>
            <w:shd w:val="clear" w:color="auto" w:fill="auto"/>
            <w:tcMar>
              <w:top w:w="28" w:type="dxa"/>
              <w:left w:w="28" w:type="dxa"/>
              <w:bottom w:w="28" w:type="dxa"/>
              <w:right w:w="28" w:type="dxa"/>
            </w:tcMar>
          </w:tcPr>
          <w:p w14:paraId="35F4E513" w14:textId="77777777" w:rsidR="004709DB" w:rsidRDefault="004709DB">
            <w:pPr>
              <w:spacing w:line="276" w:lineRule="auto"/>
              <w:jc w:val="both"/>
              <w:rPr>
                <w:rFonts w:ascii="Open Sans" w:eastAsia="Open Sans" w:hAnsi="Open Sans" w:cs="Open Sans"/>
                <w:sz w:val="20"/>
                <w:szCs w:val="20"/>
              </w:rPr>
            </w:pPr>
          </w:p>
        </w:tc>
      </w:tr>
      <w:tr w:rsidR="004709DB" w14:paraId="4CACF3DD" w14:textId="77777777">
        <w:trPr>
          <w:trHeight w:val="13"/>
        </w:trPr>
        <w:tc>
          <w:tcPr>
            <w:tcW w:w="2775" w:type="dxa"/>
            <w:vMerge w:val="restart"/>
            <w:tcBorders>
              <w:left w:val="nil"/>
              <w:right w:val="nil"/>
            </w:tcBorders>
            <w:shd w:val="clear" w:color="auto" w:fill="auto"/>
            <w:tcMar>
              <w:top w:w="28" w:type="dxa"/>
              <w:left w:w="28" w:type="dxa"/>
              <w:bottom w:w="28" w:type="dxa"/>
              <w:right w:w="28" w:type="dxa"/>
            </w:tcMar>
          </w:tcPr>
          <w:p w14:paraId="498AC2BB"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10X Primer Mix</w:t>
            </w:r>
          </w:p>
        </w:tc>
        <w:tc>
          <w:tcPr>
            <w:tcW w:w="2550" w:type="dxa"/>
            <w:tcBorders>
              <w:left w:val="nil"/>
              <w:bottom w:val="nil"/>
              <w:right w:val="nil"/>
            </w:tcBorders>
            <w:shd w:val="clear" w:color="auto" w:fill="auto"/>
            <w:tcMar>
              <w:top w:w="28" w:type="dxa"/>
              <w:left w:w="28" w:type="dxa"/>
              <w:bottom w:w="28" w:type="dxa"/>
              <w:right w:w="28" w:type="dxa"/>
            </w:tcMar>
          </w:tcPr>
          <w:p w14:paraId="6B5D53ED" w14:textId="77777777" w:rsidR="004709DB" w:rsidRDefault="00226F66">
            <w:pPr>
              <w:widowControl w:val="0"/>
              <w:spacing w:line="276" w:lineRule="auto"/>
              <w:rPr>
                <w:rFonts w:ascii="Open Sans" w:eastAsia="Open Sans" w:hAnsi="Open Sans" w:cs="Open Sans"/>
                <w:sz w:val="20"/>
                <w:szCs w:val="20"/>
              </w:rPr>
            </w:pPr>
            <w:r>
              <w:rPr>
                <w:rFonts w:ascii="Open Sans" w:eastAsia="Open Sans" w:hAnsi="Open Sans" w:cs="Open Sans"/>
                <w:sz w:val="20"/>
                <w:szCs w:val="20"/>
              </w:rPr>
              <w:t>2.5 µL</w:t>
            </w:r>
          </w:p>
        </w:tc>
        <w:tc>
          <w:tcPr>
            <w:tcW w:w="2340" w:type="dxa"/>
            <w:tcBorders>
              <w:left w:val="nil"/>
              <w:bottom w:val="nil"/>
              <w:right w:val="nil"/>
            </w:tcBorders>
            <w:shd w:val="clear" w:color="auto" w:fill="auto"/>
            <w:tcMar>
              <w:top w:w="28" w:type="dxa"/>
              <w:left w:w="28" w:type="dxa"/>
              <w:bottom w:w="28" w:type="dxa"/>
              <w:right w:w="28" w:type="dxa"/>
            </w:tcMar>
          </w:tcPr>
          <w:p w14:paraId="76699CB0" w14:textId="77777777" w:rsidR="004709DB" w:rsidRDefault="00226F66">
            <w:pPr>
              <w:spacing w:line="276" w:lineRule="auto"/>
              <w:jc w:val="both"/>
              <w:rPr>
                <w:rFonts w:ascii="Open Sans" w:eastAsia="Open Sans" w:hAnsi="Open Sans" w:cs="Open Sans"/>
                <w:sz w:val="20"/>
                <w:szCs w:val="20"/>
              </w:rPr>
            </w:pPr>
            <w:r>
              <w:rPr>
                <w:rFonts w:ascii="Open Sans" w:eastAsia="Open Sans" w:hAnsi="Open Sans" w:cs="Open Sans"/>
                <w:sz w:val="20"/>
                <w:szCs w:val="20"/>
              </w:rPr>
              <w:t>250 µL</w:t>
            </w:r>
          </w:p>
        </w:tc>
      </w:tr>
      <w:tr w:rsidR="004709DB" w14:paraId="6FB970CF" w14:textId="77777777">
        <w:trPr>
          <w:trHeight w:val="13"/>
        </w:trPr>
        <w:tc>
          <w:tcPr>
            <w:tcW w:w="2775" w:type="dxa"/>
            <w:vMerge/>
            <w:tcBorders>
              <w:left w:val="nil"/>
              <w:right w:val="nil"/>
            </w:tcBorders>
            <w:shd w:val="clear" w:color="auto" w:fill="auto"/>
            <w:tcMar>
              <w:top w:w="28" w:type="dxa"/>
              <w:left w:w="28" w:type="dxa"/>
              <w:bottom w:w="28" w:type="dxa"/>
              <w:right w:w="28" w:type="dxa"/>
            </w:tcMar>
          </w:tcPr>
          <w:p w14:paraId="22143CBB" w14:textId="77777777" w:rsidR="004709DB" w:rsidRDefault="004709DB">
            <w:pPr>
              <w:widowControl w:val="0"/>
              <w:spacing w:line="276" w:lineRule="auto"/>
              <w:rPr>
                <w:rFonts w:ascii="Open Sans" w:eastAsia="Open Sans" w:hAnsi="Open Sans" w:cs="Open Sans"/>
                <w:sz w:val="20"/>
                <w:szCs w:val="20"/>
              </w:rPr>
            </w:pPr>
          </w:p>
        </w:tc>
        <w:tc>
          <w:tcPr>
            <w:tcW w:w="2550" w:type="dxa"/>
            <w:tcBorders>
              <w:top w:val="nil"/>
              <w:left w:val="nil"/>
              <w:right w:val="nil"/>
            </w:tcBorders>
            <w:shd w:val="clear" w:color="auto" w:fill="auto"/>
            <w:tcMar>
              <w:top w:w="28" w:type="dxa"/>
              <w:left w:w="28" w:type="dxa"/>
              <w:bottom w:w="28" w:type="dxa"/>
              <w:right w:w="28" w:type="dxa"/>
            </w:tcMar>
          </w:tcPr>
          <w:p w14:paraId="7D6A846F" w14:textId="77777777" w:rsidR="004709DB" w:rsidRDefault="004709DB">
            <w:pPr>
              <w:widowControl w:val="0"/>
              <w:spacing w:line="276" w:lineRule="auto"/>
              <w:rPr>
                <w:rFonts w:ascii="Open Sans" w:eastAsia="Open Sans" w:hAnsi="Open Sans" w:cs="Open Sans"/>
                <w:sz w:val="20"/>
                <w:szCs w:val="20"/>
              </w:rPr>
            </w:pPr>
          </w:p>
        </w:tc>
        <w:tc>
          <w:tcPr>
            <w:tcW w:w="2340" w:type="dxa"/>
            <w:tcBorders>
              <w:top w:val="nil"/>
              <w:left w:val="nil"/>
              <w:right w:val="nil"/>
            </w:tcBorders>
            <w:shd w:val="clear" w:color="auto" w:fill="auto"/>
            <w:tcMar>
              <w:top w:w="28" w:type="dxa"/>
              <w:left w:w="28" w:type="dxa"/>
              <w:bottom w:w="28" w:type="dxa"/>
              <w:right w:w="28" w:type="dxa"/>
            </w:tcMar>
          </w:tcPr>
          <w:p w14:paraId="7A67807F" w14:textId="77777777" w:rsidR="004709DB" w:rsidRDefault="004709DB">
            <w:pPr>
              <w:spacing w:line="276" w:lineRule="auto"/>
              <w:jc w:val="both"/>
              <w:rPr>
                <w:rFonts w:ascii="Open Sans" w:eastAsia="Open Sans" w:hAnsi="Open Sans" w:cs="Open Sans"/>
                <w:sz w:val="20"/>
                <w:szCs w:val="20"/>
              </w:rPr>
            </w:pPr>
          </w:p>
        </w:tc>
      </w:tr>
    </w:tbl>
    <w:p w14:paraId="3829ABF6" w14:textId="77777777" w:rsidR="004709DB" w:rsidRDefault="00226F66">
      <w:pPr>
        <w:rPr>
          <w:rFonts w:ascii="Open Sans" w:eastAsia="Open Sans" w:hAnsi="Open Sans" w:cs="Open Sans"/>
          <w:sz w:val="20"/>
          <w:szCs w:val="20"/>
        </w:rPr>
      </w:pPr>
      <w:r>
        <w:rPr>
          <w:rFonts w:ascii="Open Sans" w:eastAsia="Open Sans" w:hAnsi="Open Sans" w:cs="Open Sans"/>
          <w:sz w:val="20"/>
          <w:szCs w:val="20"/>
        </w:rPr>
        <w:t>Final Volume 1250 mL</w:t>
      </w:r>
    </w:p>
    <w:p w14:paraId="31B6D276" w14:textId="77777777" w:rsidR="004709DB" w:rsidRDefault="004709DB">
      <w:pPr>
        <w:spacing w:line="276" w:lineRule="auto"/>
        <w:jc w:val="both"/>
        <w:rPr>
          <w:rFonts w:ascii="Open Sans" w:eastAsia="Open Sans" w:hAnsi="Open Sans" w:cs="Open Sans"/>
          <w:b/>
          <w:sz w:val="24"/>
          <w:szCs w:val="24"/>
        </w:rPr>
      </w:pPr>
    </w:p>
    <w:p w14:paraId="4DB4C764" w14:textId="77777777" w:rsidR="004709DB" w:rsidRDefault="00226F66">
      <w:pPr>
        <w:pStyle w:val="Heading1"/>
      </w:pPr>
      <w:bookmarkStart w:id="23" w:name="_mxxcgpwoo311" w:colFirst="0" w:colLast="0"/>
      <w:bookmarkEnd w:id="23"/>
      <w:r>
        <w:br w:type="page"/>
      </w:r>
      <w:r>
        <w:lastRenderedPageBreak/>
        <w:t>F. DEVICE DESCRIPTION AND TEST PRINCIPLE</w:t>
      </w:r>
    </w:p>
    <w:p w14:paraId="2B522EF5" w14:textId="77777777" w:rsidR="004709DB" w:rsidRDefault="004709DB">
      <w:pPr>
        <w:jc w:val="both"/>
        <w:rPr>
          <w:rFonts w:ascii="Open Sans" w:eastAsia="Open Sans" w:hAnsi="Open Sans" w:cs="Open Sans"/>
          <w:b/>
        </w:rPr>
      </w:pPr>
    </w:p>
    <w:p w14:paraId="0AE02880" w14:textId="77777777" w:rsidR="004709DB" w:rsidRDefault="00226F66">
      <w:pPr>
        <w:pStyle w:val="Heading2"/>
      </w:pPr>
      <w:bookmarkStart w:id="24" w:name="_6xrncur7bkyy" w:colFirst="0" w:colLast="0"/>
      <w:bookmarkEnd w:id="24"/>
      <w:r>
        <w:t>1)</w:t>
      </w:r>
      <w:r>
        <w:tab/>
      </w:r>
      <w:r>
        <w:t>Product Overview/Test Principle:</w:t>
      </w:r>
    </w:p>
    <w:p w14:paraId="547E7284" w14:textId="77777777" w:rsidR="004709DB" w:rsidRDefault="004709DB">
      <w:pPr>
        <w:spacing w:line="276" w:lineRule="auto"/>
        <w:ind w:left="720"/>
        <w:jc w:val="both"/>
        <w:rPr>
          <w:rFonts w:ascii="Open Sans" w:eastAsia="Open Sans" w:hAnsi="Open Sans" w:cs="Open Sans"/>
          <w:b/>
        </w:rPr>
      </w:pPr>
    </w:p>
    <w:p w14:paraId="11FC1EC1" w14:textId="77777777" w:rsidR="004709DB" w:rsidRDefault="00226F66">
      <w:pPr>
        <w:spacing w:line="276" w:lineRule="auto"/>
        <w:ind w:left="720"/>
        <w:rPr>
          <w:rFonts w:ascii="Open Sans" w:eastAsia="Open Sans" w:hAnsi="Open Sans" w:cs="Open Sans"/>
        </w:rPr>
      </w:pPr>
      <w:r>
        <w:rPr>
          <w:rFonts w:ascii="Open Sans" w:eastAsia="Open Sans" w:hAnsi="Open Sans" w:cs="Open Sans"/>
        </w:rPr>
        <w:t xml:space="preserve">The </w:t>
      </w:r>
      <w:proofErr w:type="spellStart"/>
      <w:r>
        <w:rPr>
          <w:rFonts w:ascii="Open Sans" w:eastAsia="Open Sans" w:hAnsi="Open Sans" w:cs="Open Sans"/>
        </w:rPr>
        <w:t>FloodLAMP</w:t>
      </w:r>
      <w:proofErr w:type="spellEnd"/>
      <w:r>
        <w:rPr>
          <w:rFonts w:ascii="Open Sans" w:eastAsia="Open Sans" w:hAnsi="Open Sans" w:cs="Open Sans"/>
        </w:rPr>
        <w:t xml:space="preserve"> </w:t>
      </w:r>
      <w:proofErr w:type="gramStart"/>
      <w:r>
        <w:rPr>
          <w:rFonts w:ascii="Open Sans" w:eastAsia="Open Sans" w:hAnsi="Open Sans" w:cs="Open Sans"/>
        </w:rPr>
        <w:t>Glass  Milk</w:t>
      </w:r>
      <w:proofErr w:type="gramEnd"/>
      <w:r>
        <w:rPr>
          <w:rFonts w:ascii="Open Sans" w:eastAsia="Open Sans" w:hAnsi="Open Sans" w:cs="Open Sans"/>
        </w:rPr>
        <w:t xml:space="preserve"> Test is a method for SARS-CoV-2 detection that comprises 3 steps: 1) sample inactivation and preservation, 2) nucleic acid purification and concentration, and 3) colorimetric RT-LAMP amplification</w:t>
      </w:r>
      <w:r>
        <w:rPr>
          <w:rFonts w:ascii="Open Sans" w:eastAsia="Open Sans" w:hAnsi="Open Sans" w:cs="Open Sans"/>
        </w:rPr>
        <w:t>. It can be broadly implemented as it (1) utilizes very low cost, readily available bulk reagents for inactivation and purification, (2) does not require any instrumentation for assay processing or readout, and (3) has high sensitivity enabling sample pool</w:t>
      </w:r>
      <w:r>
        <w:rPr>
          <w:rFonts w:ascii="Open Sans" w:eastAsia="Open Sans" w:hAnsi="Open Sans" w:cs="Open Sans"/>
        </w:rPr>
        <w:t xml:space="preserve">ing to be utilized. Thus, the low cost and low barrier to deployment of the </w:t>
      </w:r>
      <w:proofErr w:type="spellStart"/>
      <w:r>
        <w:rPr>
          <w:rFonts w:ascii="Open Sans" w:eastAsia="Open Sans" w:hAnsi="Open Sans" w:cs="Open Sans"/>
        </w:rPr>
        <w:t>FloodLAMP</w:t>
      </w:r>
      <w:proofErr w:type="spellEnd"/>
      <w:r>
        <w:rPr>
          <w:rFonts w:ascii="Open Sans" w:eastAsia="Open Sans" w:hAnsi="Open Sans" w:cs="Open Sans"/>
        </w:rPr>
        <w:t xml:space="preserve"> Glass Milk Test means that it can scale quickly to very high levels. </w:t>
      </w:r>
    </w:p>
    <w:p w14:paraId="10347BB4" w14:textId="77777777" w:rsidR="004709DB" w:rsidRDefault="004709DB">
      <w:pPr>
        <w:pStyle w:val="Heading2"/>
        <w:jc w:val="left"/>
      </w:pPr>
      <w:bookmarkStart w:id="25" w:name="_pv9133a4u3fi" w:colFirst="0" w:colLast="0"/>
      <w:bookmarkEnd w:id="25"/>
    </w:p>
    <w:p w14:paraId="487A5499" w14:textId="77777777" w:rsidR="004709DB" w:rsidRDefault="00226F66">
      <w:pPr>
        <w:pStyle w:val="Heading2"/>
        <w:jc w:val="left"/>
      </w:pPr>
      <w:bookmarkStart w:id="26" w:name="_50eqdxhavypj" w:colFirst="0" w:colLast="0"/>
      <w:bookmarkEnd w:id="26"/>
      <w:r>
        <w:t>2)</w:t>
      </w:r>
      <w:r>
        <w:tab/>
        <w:t xml:space="preserve">Description of Test Steps: </w:t>
      </w:r>
    </w:p>
    <w:p w14:paraId="180C51DE" w14:textId="77777777" w:rsidR="004709DB" w:rsidRDefault="004709DB">
      <w:pPr>
        <w:rPr>
          <w:rFonts w:ascii="Open Sans" w:eastAsia="Open Sans" w:hAnsi="Open Sans" w:cs="Open Sans"/>
          <w:b/>
          <w:i/>
        </w:rPr>
      </w:pPr>
    </w:p>
    <w:p w14:paraId="2BAD74C9" w14:textId="77777777" w:rsidR="004709DB" w:rsidRDefault="00226F66">
      <w:pPr>
        <w:pStyle w:val="Heading3"/>
        <w:jc w:val="left"/>
      </w:pPr>
      <w:bookmarkStart w:id="27" w:name="_cvebtkwn96zm" w:colFirst="0" w:colLast="0"/>
      <w:bookmarkEnd w:id="27"/>
      <w:r>
        <w:rPr>
          <w:i/>
        </w:rPr>
        <w:tab/>
      </w:r>
      <w:r>
        <w:t>Sample Inactivation</w:t>
      </w:r>
    </w:p>
    <w:p w14:paraId="38661345" w14:textId="77777777" w:rsidR="004709DB" w:rsidRDefault="00226F66">
      <w:pPr>
        <w:pBdr>
          <w:top w:val="nil"/>
          <w:left w:val="nil"/>
          <w:bottom w:val="nil"/>
          <w:right w:val="nil"/>
          <w:between w:val="nil"/>
        </w:pBdr>
        <w:spacing w:after="80" w:line="264" w:lineRule="auto"/>
        <w:ind w:firstLine="720"/>
        <w:rPr>
          <w:rFonts w:ascii="Open Sans" w:eastAsia="Open Sans" w:hAnsi="Open Sans" w:cs="Open Sans"/>
        </w:rPr>
      </w:pPr>
      <w:r>
        <w:rPr>
          <w:rFonts w:ascii="Open Sans" w:eastAsia="Open Sans" w:hAnsi="Open Sans" w:cs="Open Sans"/>
        </w:rPr>
        <w:t>Starting with raw saliva or anterior nares swab extract:</w:t>
      </w:r>
    </w:p>
    <w:p w14:paraId="3EFE0626" w14:textId="77777777" w:rsidR="004709DB" w:rsidRDefault="00226F66">
      <w:pPr>
        <w:numPr>
          <w:ilvl w:val="0"/>
          <w:numId w:val="2"/>
        </w:numPr>
        <w:pBdr>
          <w:top w:val="nil"/>
          <w:left w:val="nil"/>
          <w:bottom w:val="nil"/>
          <w:right w:val="nil"/>
          <w:between w:val="nil"/>
        </w:pBdr>
        <w:spacing w:after="80" w:line="264" w:lineRule="auto"/>
        <w:rPr>
          <w:rFonts w:ascii="Open Sans" w:eastAsia="Open Sans" w:hAnsi="Open Sans" w:cs="Open Sans"/>
        </w:rPr>
      </w:pPr>
      <w:r>
        <w:rPr>
          <w:rFonts w:ascii="Open Sans" w:eastAsia="Open Sans" w:hAnsi="Open Sans" w:cs="Open Sans"/>
        </w:rPr>
        <w:t>100X Inactivation Solution is added to sample.</w:t>
      </w:r>
    </w:p>
    <w:p w14:paraId="323EAF9B" w14:textId="77777777" w:rsidR="004709DB" w:rsidRDefault="00226F66">
      <w:pPr>
        <w:numPr>
          <w:ilvl w:val="0"/>
          <w:numId w:val="2"/>
        </w:numPr>
        <w:spacing w:after="80" w:line="264" w:lineRule="auto"/>
        <w:rPr>
          <w:rFonts w:ascii="Open Sans" w:eastAsia="Open Sans" w:hAnsi="Open Sans" w:cs="Open Sans"/>
        </w:rPr>
      </w:pPr>
      <w:r>
        <w:rPr>
          <w:rFonts w:ascii="Open Sans" w:eastAsia="Open Sans" w:hAnsi="Open Sans" w:cs="Open Sans"/>
        </w:rPr>
        <w:t>Sample is vortexed to mix.</w:t>
      </w:r>
    </w:p>
    <w:p w14:paraId="29E391F2" w14:textId="77777777" w:rsidR="004709DB" w:rsidRDefault="00226F66">
      <w:pPr>
        <w:numPr>
          <w:ilvl w:val="0"/>
          <w:numId w:val="2"/>
        </w:numPr>
        <w:spacing w:after="80" w:line="264" w:lineRule="auto"/>
        <w:rPr>
          <w:rFonts w:ascii="Open Sans" w:eastAsia="Open Sans" w:hAnsi="Open Sans" w:cs="Open Sans"/>
        </w:rPr>
      </w:pPr>
      <w:r>
        <w:rPr>
          <w:rFonts w:ascii="Open Sans" w:eastAsia="Open Sans" w:hAnsi="Open Sans" w:cs="Open Sans"/>
        </w:rPr>
        <w:t>Sample is heated in 95°C water bath or dry heat block for 8 minutes.</w:t>
      </w:r>
    </w:p>
    <w:p w14:paraId="1A62B314" w14:textId="77777777" w:rsidR="004709DB" w:rsidRDefault="00226F66">
      <w:pPr>
        <w:numPr>
          <w:ilvl w:val="0"/>
          <w:numId w:val="2"/>
        </w:numPr>
        <w:spacing w:after="80" w:line="264" w:lineRule="auto"/>
        <w:rPr>
          <w:rFonts w:ascii="Open Sans" w:eastAsia="Open Sans" w:hAnsi="Open Sans" w:cs="Open Sans"/>
        </w:rPr>
      </w:pPr>
      <w:r>
        <w:rPr>
          <w:rFonts w:ascii="Open Sans" w:eastAsia="Open Sans" w:hAnsi="Open Sans" w:cs="Open Sans"/>
        </w:rPr>
        <w:t>Sample is placed on ice for at least 4 minutes.</w:t>
      </w:r>
    </w:p>
    <w:p w14:paraId="577CC8A7" w14:textId="77777777" w:rsidR="004709DB" w:rsidRDefault="00226F66">
      <w:pPr>
        <w:numPr>
          <w:ilvl w:val="0"/>
          <w:numId w:val="2"/>
        </w:numPr>
        <w:spacing w:after="80" w:line="264" w:lineRule="auto"/>
        <w:rPr>
          <w:rFonts w:ascii="Open Sans" w:eastAsia="Open Sans" w:hAnsi="Open Sans" w:cs="Open Sans"/>
        </w:rPr>
      </w:pPr>
      <w:r>
        <w:rPr>
          <w:rFonts w:ascii="Open Sans" w:eastAsia="Open Sans" w:hAnsi="Open Sans" w:cs="Open Sans"/>
        </w:rPr>
        <w:t>Sample i</w:t>
      </w:r>
      <w:r>
        <w:rPr>
          <w:rFonts w:ascii="Open Sans" w:eastAsia="Open Sans" w:hAnsi="Open Sans" w:cs="Open Sans"/>
        </w:rPr>
        <w:t>s spun in centrifuge at 5krpm for 4 minutes.</w:t>
      </w:r>
    </w:p>
    <w:p w14:paraId="692A85F5" w14:textId="77777777" w:rsidR="004709DB" w:rsidRDefault="00226F66">
      <w:pPr>
        <w:numPr>
          <w:ilvl w:val="0"/>
          <w:numId w:val="2"/>
        </w:numPr>
        <w:spacing w:after="80" w:line="264" w:lineRule="auto"/>
        <w:rPr>
          <w:rFonts w:ascii="Open Sans" w:eastAsia="Open Sans" w:hAnsi="Open Sans" w:cs="Open Sans"/>
        </w:rPr>
      </w:pPr>
      <w:r>
        <w:rPr>
          <w:rFonts w:ascii="Open Sans" w:eastAsia="Open Sans" w:hAnsi="Open Sans" w:cs="Open Sans"/>
        </w:rPr>
        <w:t>Top 90% of the sample is transferred to a new tube for subsequent processing and/or storage.</w:t>
      </w:r>
    </w:p>
    <w:p w14:paraId="1F61F94C" w14:textId="77777777" w:rsidR="004709DB" w:rsidRDefault="00226F66">
      <w:pPr>
        <w:numPr>
          <w:ilvl w:val="0"/>
          <w:numId w:val="2"/>
        </w:numPr>
        <w:spacing w:line="264" w:lineRule="auto"/>
        <w:rPr>
          <w:rFonts w:ascii="Open Sans" w:eastAsia="Open Sans" w:hAnsi="Open Sans" w:cs="Open Sans"/>
        </w:rPr>
      </w:pPr>
      <w:r>
        <w:rPr>
          <w:rFonts w:ascii="Open Sans" w:eastAsia="Open Sans" w:hAnsi="Open Sans" w:cs="Open Sans"/>
        </w:rPr>
        <w:t>Store samples at 2-8°C until sample transport or processing (up to 72 hours) or at -20°C for 2-4 weeks, or at -80°C fo</w:t>
      </w:r>
      <w:r>
        <w:rPr>
          <w:rFonts w:ascii="Open Sans" w:eastAsia="Open Sans" w:hAnsi="Open Sans" w:cs="Open Sans"/>
        </w:rPr>
        <w:t>r longer term storage.</w:t>
      </w:r>
    </w:p>
    <w:p w14:paraId="0CA5A4AA" w14:textId="77777777" w:rsidR="004709DB" w:rsidRDefault="004709DB">
      <w:pPr>
        <w:spacing w:line="264" w:lineRule="auto"/>
        <w:rPr>
          <w:rFonts w:ascii="Open Sans" w:eastAsia="Open Sans" w:hAnsi="Open Sans" w:cs="Open Sans"/>
        </w:rPr>
      </w:pPr>
    </w:p>
    <w:p w14:paraId="49AACF3F" w14:textId="77777777" w:rsidR="004709DB" w:rsidRDefault="00226F66">
      <w:pPr>
        <w:pStyle w:val="Heading3"/>
        <w:ind w:firstLine="720"/>
        <w:jc w:val="left"/>
      </w:pPr>
      <w:bookmarkStart w:id="28" w:name="_bsx20bxmfb4u" w:colFirst="0" w:colLast="0"/>
      <w:bookmarkEnd w:id="28"/>
      <w:r>
        <w:t>Glass Milk Purification</w:t>
      </w:r>
    </w:p>
    <w:p w14:paraId="38DD7449"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Glass Milk is added to the Binding Solution at a ratio of 1:50.</w:t>
      </w:r>
    </w:p>
    <w:p w14:paraId="22C2EA8A"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Glass Milk + Binding Solution is vortexed to mix.</w:t>
      </w:r>
    </w:p>
    <w:p w14:paraId="2AAC77B1"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 xml:space="preserve">255 </w:t>
      </w:r>
      <w:r>
        <w:rPr>
          <w:rFonts w:ascii="Open Sans" w:eastAsia="Open Sans" w:hAnsi="Open Sans" w:cs="Open Sans"/>
          <w:sz w:val="20"/>
          <w:szCs w:val="20"/>
        </w:rPr>
        <w:t>µL</w:t>
      </w:r>
      <w:r>
        <w:rPr>
          <w:rFonts w:ascii="Open Sans" w:eastAsia="Open Sans" w:hAnsi="Open Sans" w:cs="Open Sans"/>
        </w:rPr>
        <w:t xml:space="preserve"> of Mixture is added to 500 </w:t>
      </w:r>
      <w:r>
        <w:rPr>
          <w:rFonts w:ascii="Open Sans" w:eastAsia="Open Sans" w:hAnsi="Open Sans" w:cs="Open Sans"/>
          <w:sz w:val="20"/>
          <w:szCs w:val="20"/>
        </w:rPr>
        <w:t xml:space="preserve">µL </w:t>
      </w:r>
      <w:r>
        <w:rPr>
          <w:rFonts w:ascii="Open Sans" w:eastAsia="Open Sans" w:hAnsi="Open Sans" w:cs="Open Sans"/>
        </w:rPr>
        <w:t xml:space="preserve">of sample, in 1.5 mL </w:t>
      </w:r>
      <w:proofErr w:type="spellStart"/>
      <w:r>
        <w:rPr>
          <w:rFonts w:ascii="Open Sans" w:eastAsia="Open Sans" w:hAnsi="Open Sans" w:cs="Open Sans"/>
        </w:rPr>
        <w:t>microcentrifuge</w:t>
      </w:r>
      <w:proofErr w:type="spellEnd"/>
      <w:r>
        <w:rPr>
          <w:rFonts w:ascii="Open Sans" w:eastAsia="Open Sans" w:hAnsi="Open Sans" w:cs="Open Sans"/>
        </w:rPr>
        <w:t xml:space="preserve"> tubes or in wells of a </w:t>
      </w:r>
      <w:proofErr w:type="spellStart"/>
      <w:r>
        <w:rPr>
          <w:rFonts w:ascii="Open Sans" w:eastAsia="Open Sans" w:hAnsi="Open Sans" w:cs="Open Sans"/>
        </w:rPr>
        <w:t>deepwell</w:t>
      </w:r>
      <w:proofErr w:type="spellEnd"/>
      <w:r>
        <w:rPr>
          <w:rFonts w:ascii="Open Sans" w:eastAsia="Open Sans" w:hAnsi="Open Sans" w:cs="Open Sans"/>
        </w:rPr>
        <w:t xml:space="preserve"> plate.</w:t>
      </w:r>
    </w:p>
    <w:p w14:paraId="357886AF"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Sample is incubated for 10 minutes, with periodic mixing.</w:t>
      </w:r>
    </w:p>
    <w:p w14:paraId="6BD3C90E"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Sample is spun down for 1 minute to pellet glass milk.</w:t>
      </w:r>
    </w:p>
    <w:p w14:paraId="36D503FD"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Supernatant is removed.</w:t>
      </w:r>
    </w:p>
    <w:p w14:paraId="2506DBF3"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80% Ethanol is added and then removed to wa</w:t>
      </w:r>
      <w:r>
        <w:rPr>
          <w:rFonts w:ascii="Open Sans" w:eastAsia="Open Sans" w:hAnsi="Open Sans" w:cs="Open Sans"/>
        </w:rPr>
        <w:t>sh pellet and perform liquid exchange.</w:t>
      </w:r>
    </w:p>
    <w:p w14:paraId="1330C75B"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 xml:space="preserve">100 </w:t>
      </w:r>
      <w:r>
        <w:rPr>
          <w:rFonts w:ascii="Open Sans" w:eastAsia="Open Sans" w:hAnsi="Open Sans" w:cs="Open Sans"/>
          <w:sz w:val="20"/>
          <w:szCs w:val="20"/>
        </w:rPr>
        <w:t>µL</w:t>
      </w:r>
      <w:r>
        <w:rPr>
          <w:rFonts w:ascii="Open Sans" w:eastAsia="Open Sans" w:hAnsi="Open Sans" w:cs="Open Sans"/>
        </w:rPr>
        <w:t xml:space="preserve"> of 80% ethanol is added, pellet </w:t>
      </w:r>
      <w:proofErr w:type="spellStart"/>
      <w:r>
        <w:rPr>
          <w:rFonts w:ascii="Open Sans" w:eastAsia="Open Sans" w:hAnsi="Open Sans" w:cs="Open Sans"/>
        </w:rPr>
        <w:t>resuspended</w:t>
      </w:r>
      <w:proofErr w:type="spellEnd"/>
      <w:r>
        <w:rPr>
          <w:rFonts w:ascii="Open Sans" w:eastAsia="Open Sans" w:hAnsi="Open Sans" w:cs="Open Sans"/>
        </w:rPr>
        <w:t xml:space="preserve"> and resuspension transferred to 200 </w:t>
      </w:r>
      <w:r>
        <w:rPr>
          <w:rFonts w:ascii="Open Sans" w:eastAsia="Open Sans" w:hAnsi="Open Sans" w:cs="Open Sans"/>
          <w:sz w:val="20"/>
          <w:szCs w:val="20"/>
        </w:rPr>
        <w:t>µL</w:t>
      </w:r>
      <w:r>
        <w:rPr>
          <w:rFonts w:ascii="Open Sans" w:eastAsia="Open Sans" w:hAnsi="Open Sans" w:cs="Open Sans"/>
        </w:rPr>
        <w:t xml:space="preserve"> PCR tubes (either to strips of 8 PCR tubes or to </w:t>
      </w:r>
      <w:proofErr w:type="gramStart"/>
      <w:r>
        <w:rPr>
          <w:rFonts w:ascii="Open Sans" w:eastAsia="Open Sans" w:hAnsi="Open Sans" w:cs="Open Sans"/>
        </w:rPr>
        <w:t>a  PCR</w:t>
      </w:r>
      <w:proofErr w:type="gramEnd"/>
      <w:r>
        <w:rPr>
          <w:rFonts w:ascii="Open Sans" w:eastAsia="Open Sans" w:hAnsi="Open Sans" w:cs="Open Sans"/>
        </w:rPr>
        <w:t xml:space="preserve"> plate).</w:t>
      </w:r>
    </w:p>
    <w:p w14:paraId="515CABE0"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Strips are capped (plates sealed) and spun down.</w:t>
      </w:r>
    </w:p>
    <w:p w14:paraId="6B3A8498"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Supernatant is</w:t>
      </w:r>
      <w:r>
        <w:rPr>
          <w:rFonts w:ascii="Open Sans" w:eastAsia="Open Sans" w:hAnsi="Open Sans" w:cs="Open Sans"/>
        </w:rPr>
        <w:t xml:space="preserve"> removed.</w:t>
      </w:r>
    </w:p>
    <w:p w14:paraId="3EFD9B5A" w14:textId="77777777" w:rsidR="004709DB" w:rsidRDefault="00226F66">
      <w:pPr>
        <w:numPr>
          <w:ilvl w:val="0"/>
          <w:numId w:val="3"/>
        </w:numPr>
        <w:spacing w:after="80" w:line="264" w:lineRule="auto"/>
        <w:rPr>
          <w:rFonts w:ascii="Open Sans" w:eastAsia="Open Sans" w:hAnsi="Open Sans" w:cs="Open Sans"/>
        </w:rPr>
      </w:pPr>
      <w:r>
        <w:rPr>
          <w:rFonts w:ascii="Open Sans" w:eastAsia="Open Sans" w:hAnsi="Open Sans" w:cs="Open Sans"/>
        </w:rPr>
        <w:t>Tubes (plate) with nucleic acid bound silica pellet is placed on a 65°C heat block and heated for 5 minutes or until pellets have dry, chalky appearance.</w:t>
      </w:r>
    </w:p>
    <w:p w14:paraId="223DA756" w14:textId="77777777" w:rsidR="004709DB" w:rsidRDefault="004709DB">
      <w:pPr>
        <w:spacing w:after="80" w:line="264" w:lineRule="auto"/>
        <w:jc w:val="both"/>
        <w:rPr>
          <w:rFonts w:ascii="Open Sans" w:eastAsia="Open Sans" w:hAnsi="Open Sans" w:cs="Open Sans"/>
          <w:b/>
          <w:sz w:val="20"/>
          <w:szCs w:val="20"/>
        </w:rPr>
      </w:pPr>
    </w:p>
    <w:p w14:paraId="32494757" w14:textId="77777777" w:rsidR="004709DB" w:rsidRDefault="00226F66">
      <w:pPr>
        <w:pStyle w:val="Heading3"/>
        <w:ind w:firstLine="720"/>
      </w:pPr>
      <w:bookmarkStart w:id="29" w:name="_ocf7qzgijy2h" w:colFirst="0" w:colLast="0"/>
      <w:bookmarkEnd w:id="29"/>
      <w:r>
        <w:t>LAMP Amplification</w:t>
      </w:r>
    </w:p>
    <w:p w14:paraId="404297D1" w14:textId="77777777" w:rsidR="004709DB" w:rsidRDefault="00226F66">
      <w:pPr>
        <w:numPr>
          <w:ilvl w:val="0"/>
          <w:numId w:val="1"/>
        </w:numPr>
        <w:spacing w:after="80" w:line="264" w:lineRule="auto"/>
        <w:rPr>
          <w:rFonts w:ascii="Open Sans" w:eastAsia="Open Sans" w:hAnsi="Open Sans" w:cs="Open Sans"/>
        </w:rPr>
      </w:pPr>
      <w:r>
        <w:rPr>
          <w:rFonts w:ascii="Open Sans" w:eastAsia="Open Sans" w:hAnsi="Open Sans" w:cs="Open Sans"/>
        </w:rPr>
        <w:t xml:space="preserve">On ice or in cold block, prepare LAMP Reaction Mix by combining 12.5 </w:t>
      </w:r>
      <w:r>
        <w:rPr>
          <w:rFonts w:ascii="Open Sans" w:eastAsia="Open Sans" w:hAnsi="Open Sans" w:cs="Open Sans"/>
          <w:sz w:val="20"/>
          <w:szCs w:val="20"/>
        </w:rPr>
        <w:t>µL</w:t>
      </w:r>
      <w:r>
        <w:rPr>
          <w:rFonts w:ascii="Open Sans" w:eastAsia="Open Sans" w:hAnsi="Open Sans" w:cs="Open Sans"/>
        </w:rPr>
        <w:t xml:space="preserve"> </w:t>
      </w:r>
      <w:r>
        <w:rPr>
          <w:rFonts w:ascii="Open Sans" w:eastAsia="Open Sans" w:hAnsi="Open Sans" w:cs="Open Sans"/>
        </w:rPr>
        <w:t xml:space="preserve">per reaction LAMP Master Mix (NEB 1804) with 12.5 </w:t>
      </w:r>
      <w:r>
        <w:rPr>
          <w:rFonts w:ascii="Open Sans" w:eastAsia="Open Sans" w:hAnsi="Open Sans" w:cs="Open Sans"/>
          <w:sz w:val="20"/>
          <w:szCs w:val="20"/>
        </w:rPr>
        <w:t>µL</w:t>
      </w:r>
      <w:r>
        <w:rPr>
          <w:rFonts w:ascii="Open Sans" w:eastAsia="Open Sans" w:hAnsi="Open Sans" w:cs="Open Sans"/>
        </w:rPr>
        <w:t xml:space="preserve"> of Primer Solution (per reaction: 7.5 </w:t>
      </w:r>
      <w:r>
        <w:rPr>
          <w:rFonts w:ascii="Open Sans" w:eastAsia="Open Sans" w:hAnsi="Open Sans" w:cs="Open Sans"/>
          <w:sz w:val="20"/>
          <w:szCs w:val="20"/>
        </w:rPr>
        <w:t>µL</w:t>
      </w:r>
      <w:r>
        <w:rPr>
          <w:rFonts w:ascii="Open Sans" w:eastAsia="Open Sans" w:hAnsi="Open Sans" w:cs="Open Sans"/>
        </w:rPr>
        <w:t xml:space="preserve"> water, 2.5 </w:t>
      </w:r>
      <w:r>
        <w:rPr>
          <w:rFonts w:ascii="Open Sans" w:eastAsia="Open Sans" w:hAnsi="Open Sans" w:cs="Open Sans"/>
          <w:sz w:val="20"/>
          <w:szCs w:val="20"/>
        </w:rPr>
        <w:t>µL</w:t>
      </w:r>
      <w:r>
        <w:rPr>
          <w:rFonts w:ascii="Open Sans" w:eastAsia="Open Sans" w:hAnsi="Open Sans" w:cs="Open Sans"/>
        </w:rPr>
        <w:t xml:space="preserve"> 400 </w:t>
      </w:r>
      <w:proofErr w:type="spellStart"/>
      <w:r>
        <w:rPr>
          <w:rFonts w:ascii="Open Sans" w:eastAsia="Open Sans" w:hAnsi="Open Sans" w:cs="Open Sans"/>
        </w:rPr>
        <w:t>mM</w:t>
      </w:r>
      <w:proofErr w:type="spellEnd"/>
      <w:r>
        <w:rPr>
          <w:rFonts w:ascii="Open Sans" w:eastAsia="Open Sans" w:hAnsi="Open Sans" w:cs="Open Sans"/>
        </w:rPr>
        <w:t xml:space="preserve"> Guanidine </w:t>
      </w:r>
      <w:proofErr w:type="gramStart"/>
      <w:r>
        <w:rPr>
          <w:rFonts w:ascii="Open Sans" w:eastAsia="Open Sans" w:hAnsi="Open Sans" w:cs="Open Sans"/>
        </w:rPr>
        <w:t>Hydrochloride ,</w:t>
      </w:r>
      <w:proofErr w:type="gramEnd"/>
      <w:r>
        <w:rPr>
          <w:rFonts w:ascii="Open Sans" w:eastAsia="Open Sans" w:hAnsi="Open Sans" w:cs="Open Sans"/>
        </w:rPr>
        <w:t xml:space="preserve"> 2.5 </w:t>
      </w:r>
      <w:r>
        <w:rPr>
          <w:rFonts w:ascii="Open Sans" w:eastAsia="Open Sans" w:hAnsi="Open Sans" w:cs="Open Sans"/>
          <w:sz w:val="20"/>
          <w:szCs w:val="20"/>
        </w:rPr>
        <w:t>µL</w:t>
      </w:r>
      <w:r>
        <w:rPr>
          <w:rFonts w:ascii="Open Sans" w:eastAsia="Open Sans" w:hAnsi="Open Sans" w:cs="Open Sans"/>
        </w:rPr>
        <w:t xml:space="preserve"> 10X Primer Mix).</w:t>
      </w:r>
    </w:p>
    <w:p w14:paraId="55C70424" w14:textId="77777777" w:rsidR="004709DB" w:rsidRDefault="00226F66">
      <w:pPr>
        <w:numPr>
          <w:ilvl w:val="0"/>
          <w:numId w:val="1"/>
        </w:numPr>
        <w:spacing w:after="80" w:line="264" w:lineRule="auto"/>
        <w:jc w:val="both"/>
        <w:rPr>
          <w:rFonts w:ascii="Open Sans" w:eastAsia="Open Sans" w:hAnsi="Open Sans" w:cs="Open Sans"/>
        </w:rPr>
      </w:pPr>
      <w:r>
        <w:rPr>
          <w:rFonts w:ascii="Open Sans" w:eastAsia="Open Sans" w:hAnsi="Open Sans" w:cs="Open Sans"/>
        </w:rPr>
        <w:t xml:space="preserve">25 </w:t>
      </w:r>
      <w:r>
        <w:rPr>
          <w:rFonts w:ascii="Open Sans" w:eastAsia="Open Sans" w:hAnsi="Open Sans" w:cs="Open Sans"/>
          <w:sz w:val="20"/>
          <w:szCs w:val="20"/>
        </w:rPr>
        <w:t>µL</w:t>
      </w:r>
      <w:r>
        <w:rPr>
          <w:rFonts w:ascii="Open Sans" w:eastAsia="Open Sans" w:hAnsi="Open Sans" w:cs="Open Sans"/>
        </w:rPr>
        <w:t xml:space="preserve"> of LAMP Reaction Mix is added directly to dried pellet in each PCR tube.</w:t>
      </w:r>
    </w:p>
    <w:p w14:paraId="4EF6C367" w14:textId="77777777" w:rsidR="004709DB" w:rsidRDefault="00226F66">
      <w:pPr>
        <w:numPr>
          <w:ilvl w:val="0"/>
          <w:numId w:val="1"/>
        </w:numPr>
        <w:spacing w:after="80" w:line="264" w:lineRule="auto"/>
        <w:jc w:val="both"/>
        <w:rPr>
          <w:rFonts w:ascii="Open Sans" w:eastAsia="Open Sans" w:hAnsi="Open Sans" w:cs="Open Sans"/>
        </w:rPr>
      </w:pPr>
      <w:r>
        <w:rPr>
          <w:rFonts w:ascii="Open Sans" w:eastAsia="Open Sans" w:hAnsi="Open Sans" w:cs="Open Sans"/>
        </w:rPr>
        <w:t>Mix by pipette (avoid bubbles).</w:t>
      </w:r>
    </w:p>
    <w:p w14:paraId="6BB31697" w14:textId="77777777" w:rsidR="004709DB" w:rsidRDefault="00226F66">
      <w:pPr>
        <w:numPr>
          <w:ilvl w:val="0"/>
          <w:numId w:val="1"/>
        </w:numPr>
        <w:spacing w:after="80" w:line="264" w:lineRule="auto"/>
        <w:jc w:val="both"/>
        <w:rPr>
          <w:rFonts w:ascii="Open Sans" w:eastAsia="Open Sans" w:hAnsi="Open Sans" w:cs="Open Sans"/>
        </w:rPr>
      </w:pPr>
      <w:r>
        <w:rPr>
          <w:rFonts w:ascii="Open Sans" w:eastAsia="Open Sans" w:hAnsi="Open Sans" w:cs="Open Sans"/>
        </w:rPr>
        <w:t>Cap strip tubes (seal plate).</w:t>
      </w:r>
    </w:p>
    <w:p w14:paraId="50768655" w14:textId="77777777" w:rsidR="004709DB" w:rsidRDefault="00226F66">
      <w:pPr>
        <w:numPr>
          <w:ilvl w:val="0"/>
          <w:numId w:val="1"/>
        </w:numPr>
        <w:spacing w:after="80" w:line="264" w:lineRule="auto"/>
        <w:jc w:val="both"/>
        <w:rPr>
          <w:rFonts w:ascii="Open Sans" w:eastAsia="Open Sans" w:hAnsi="Open Sans" w:cs="Open Sans"/>
        </w:rPr>
      </w:pPr>
      <w:r>
        <w:rPr>
          <w:rFonts w:ascii="Open Sans" w:eastAsia="Open Sans" w:hAnsi="Open Sans" w:cs="Open Sans"/>
        </w:rPr>
        <w:t>Incubate on hot plate with PCR Tube dry block at 65°C for 25 minutes.</w:t>
      </w:r>
    </w:p>
    <w:p w14:paraId="6E0C3EDF" w14:textId="77777777" w:rsidR="004709DB" w:rsidRDefault="00226F66">
      <w:pPr>
        <w:numPr>
          <w:ilvl w:val="0"/>
          <w:numId w:val="1"/>
        </w:numPr>
        <w:spacing w:after="80" w:line="264" w:lineRule="auto"/>
        <w:jc w:val="both"/>
        <w:rPr>
          <w:rFonts w:ascii="Open Sans" w:eastAsia="Open Sans" w:hAnsi="Open Sans" w:cs="Open Sans"/>
        </w:rPr>
      </w:pPr>
      <w:r>
        <w:rPr>
          <w:rFonts w:ascii="Open Sans" w:eastAsia="Open Sans" w:hAnsi="Open Sans" w:cs="Open Sans"/>
        </w:rPr>
        <w:t xml:space="preserve">Remove strip tubes (plate) and let cool for 2 minutes. </w:t>
      </w:r>
    </w:p>
    <w:p w14:paraId="66D4E29A" w14:textId="77777777" w:rsidR="004709DB" w:rsidRDefault="00226F66">
      <w:pPr>
        <w:numPr>
          <w:ilvl w:val="0"/>
          <w:numId w:val="1"/>
        </w:numPr>
        <w:spacing w:after="80" w:line="264" w:lineRule="auto"/>
        <w:jc w:val="both"/>
        <w:rPr>
          <w:rFonts w:ascii="Open Sans" w:eastAsia="Open Sans" w:hAnsi="Open Sans" w:cs="Open Sans"/>
        </w:rPr>
      </w:pPr>
      <w:r>
        <w:rPr>
          <w:rFonts w:ascii="Open Sans" w:eastAsia="Open Sans" w:hAnsi="Open Sans" w:cs="Open Sans"/>
        </w:rPr>
        <w:t>Visually read the result by color of the PCR tube.</w:t>
      </w:r>
    </w:p>
    <w:p w14:paraId="100615E0" w14:textId="77777777" w:rsidR="004709DB" w:rsidRDefault="004709DB">
      <w:pPr>
        <w:jc w:val="both"/>
        <w:rPr>
          <w:rFonts w:ascii="Open Sans" w:eastAsia="Open Sans" w:hAnsi="Open Sans" w:cs="Open Sans"/>
          <w:b/>
          <w:i/>
        </w:rPr>
      </w:pPr>
    </w:p>
    <w:p w14:paraId="5481E361" w14:textId="77777777" w:rsidR="004709DB" w:rsidRDefault="00226F66">
      <w:pPr>
        <w:pStyle w:val="Heading2"/>
      </w:pPr>
      <w:bookmarkStart w:id="30" w:name="_tjebjz33mf8v" w:colFirst="0" w:colLast="0"/>
      <w:bookmarkEnd w:id="30"/>
      <w:r>
        <w:t>3)</w:t>
      </w:r>
      <w:r>
        <w:tab/>
        <w:t>Control Mater</w:t>
      </w:r>
      <w:r>
        <w:t>ial(s) to be Used:</w:t>
      </w:r>
    </w:p>
    <w:p w14:paraId="15FCD223" w14:textId="77777777" w:rsidR="004709DB" w:rsidRDefault="00226F66">
      <w:pPr>
        <w:ind w:left="720"/>
        <w:jc w:val="both"/>
        <w:rPr>
          <w:rFonts w:ascii="Open Sans" w:eastAsia="Open Sans" w:hAnsi="Open Sans" w:cs="Open Sans"/>
          <w:color w:val="FF0000"/>
        </w:rPr>
      </w:pPr>
      <w:r>
        <w:rPr>
          <w:rFonts w:ascii="Open Sans" w:eastAsia="Open Sans" w:hAnsi="Open Sans" w:cs="Open Sans"/>
        </w:rPr>
        <w:t>Controls will be included with every batch of samples run.</w:t>
      </w:r>
      <w:r>
        <w:rPr>
          <w:rFonts w:ascii="Open Sans" w:eastAsia="Open Sans" w:hAnsi="Open Sans" w:cs="Open Sans"/>
          <w:color w:val="FF0000"/>
        </w:rPr>
        <w:t xml:space="preserve"> </w:t>
      </w:r>
    </w:p>
    <w:p w14:paraId="1F1650A6" w14:textId="77777777" w:rsidR="004709DB" w:rsidRDefault="004709DB">
      <w:pPr>
        <w:ind w:left="720"/>
        <w:jc w:val="both"/>
        <w:rPr>
          <w:rFonts w:ascii="Open Sans" w:eastAsia="Open Sans" w:hAnsi="Open Sans" w:cs="Open Sans"/>
        </w:rPr>
      </w:pPr>
    </w:p>
    <w:p w14:paraId="3620B22B" w14:textId="77777777" w:rsidR="004709DB" w:rsidRDefault="00226F66">
      <w:pPr>
        <w:pStyle w:val="Heading3"/>
        <w:ind w:left="720"/>
      </w:pPr>
      <w:bookmarkStart w:id="31" w:name="_lojww0byp7g8" w:colFirst="0" w:colLast="0"/>
      <w:bookmarkEnd w:id="31"/>
      <w:r>
        <w:t>Table 8: Purpose and frequency of controls to be used with Test</w:t>
      </w:r>
    </w:p>
    <w:tbl>
      <w:tblPr>
        <w:tblStyle w:val="a6"/>
        <w:tblW w:w="8640" w:type="dxa"/>
        <w:tblInd w:w="748" w:type="dxa"/>
        <w:tblLayout w:type="fixed"/>
        <w:tblLook w:val="0600" w:firstRow="0" w:lastRow="0" w:firstColumn="0" w:lastColumn="0" w:noHBand="1" w:noVBand="1"/>
      </w:tblPr>
      <w:tblGrid>
        <w:gridCol w:w="1890"/>
        <w:gridCol w:w="3420"/>
        <w:gridCol w:w="3330"/>
      </w:tblGrid>
      <w:tr w:rsidR="004709DB" w14:paraId="088103D4" w14:textId="77777777">
        <w:trPr>
          <w:trHeight w:val="450"/>
        </w:trPr>
        <w:tc>
          <w:tcPr>
            <w:tcW w:w="1890" w:type="dxa"/>
            <w:tcBorders>
              <w:top w:val="single" w:sz="8" w:space="0" w:color="000000"/>
              <w:left w:val="nil"/>
              <w:bottom w:val="single" w:sz="8" w:space="0" w:color="000000"/>
              <w:right w:val="nil"/>
            </w:tcBorders>
            <w:shd w:val="clear" w:color="auto" w:fill="auto"/>
            <w:tcMar>
              <w:top w:w="28" w:type="dxa"/>
              <w:left w:w="28" w:type="dxa"/>
              <w:bottom w:w="28" w:type="dxa"/>
              <w:right w:w="28" w:type="dxa"/>
            </w:tcMar>
          </w:tcPr>
          <w:p w14:paraId="1F5FE880" w14:textId="77777777" w:rsidR="004709DB" w:rsidRDefault="00226F66">
            <w:pPr>
              <w:widowControl w:val="0"/>
              <w:pBdr>
                <w:top w:val="nil"/>
                <w:left w:val="nil"/>
                <w:bottom w:val="nil"/>
                <w:right w:val="nil"/>
                <w:between w:val="nil"/>
              </w:pBdr>
              <w:spacing w:line="276" w:lineRule="auto"/>
              <w:rPr>
                <w:rFonts w:ascii="Open Sans" w:eastAsia="Open Sans" w:hAnsi="Open Sans" w:cs="Open Sans"/>
                <w:b/>
                <w:sz w:val="20"/>
                <w:szCs w:val="20"/>
              </w:rPr>
            </w:pPr>
            <w:r>
              <w:rPr>
                <w:rFonts w:ascii="Open Sans" w:eastAsia="Open Sans" w:hAnsi="Open Sans" w:cs="Open Sans"/>
                <w:b/>
                <w:sz w:val="20"/>
                <w:szCs w:val="20"/>
              </w:rPr>
              <w:t>Control</w:t>
            </w:r>
          </w:p>
        </w:tc>
        <w:tc>
          <w:tcPr>
            <w:tcW w:w="3420" w:type="dxa"/>
            <w:tcBorders>
              <w:top w:val="single" w:sz="8" w:space="0" w:color="000000"/>
              <w:left w:val="nil"/>
              <w:bottom w:val="single" w:sz="8" w:space="0" w:color="000000"/>
              <w:right w:val="nil"/>
            </w:tcBorders>
            <w:shd w:val="clear" w:color="auto" w:fill="auto"/>
            <w:tcMar>
              <w:top w:w="28" w:type="dxa"/>
              <w:left w:w="28" w:type="dxa"/>
              <w:bottom w:w="28" w:type="dxa"/>
              <w:right w:w="28" w:type="dxa"/>
            </w:tcMar>
          </w:tcPr>
          <w:p w14:paraId="3D6737EA" w14:textId="77777777" w:rsidR="004709DB" w:rsidRDefault="00226F66">
            <w:pPr>
              <w:widowControl w:val="0"/>
              <w:pBdr>
                <w:top w:val="nil"/>
                <w:left w:val="nil"/>
                <w:bottom w:val="nil"/>
                <w:right w:val="nil"/>
                <w:between w:val="nil"/>
              </w:pBdr>
              <w:spacing w:line="276" w:lineRule="auto"/>
              <w:rPr>
                <w:rFonts w:ascii="Open Sans" w:eastAsia="Open Sans" w:hAnsi="Open Sans" w:cs="Open Sans"/>
                <w:b/>
                <w:sz w:val="20"/>
                <w:szCs w:val="20"/>
              </w:rPr>
            </w:pPr>
            <w:r>
              <w:rPr>
                <w:rFonts w:ascii="Open Sans" w:eastAsia="Open Sans" w:hAnsi="Open Sans" w:cs="Open Sans"/>
                <w:b/>
                <w:sz w:val="20"/>
                <w:szCs w:val="20"/>
              </w:rPr>
              <w:t>Purpose</w:t>
            </w:r>
          </w:p>
        </w:tc>
        <w:tc>
          <w:tcPr>
            <w:tcW w:w="3330" w:type="dxa"/>
            <w:tcBorders>
              <w:top w:val="single" w:sz="8" w:space="0" w:color="000000"/>
              <w:left w:val="nil"/>
              <w:bottom w:val="single" w:sz="8" w:space="0" w:color="000000"/>
              <w:right w:val="nil"/>
            </w:tcBorders>
            <w:shd w:val="clear" w:color="auto" w:fill="auto"/>
            <w:tcMar>
              <w:top w:w="28" w:type="dxa"/>
              <w:left w:w="28" w:type="dxa"/>
              <w:bottom w:w="28" w:type="dxa"/>
              <w:right w:w="28" w:type="dxa"/>
            </w:tcMar>
          </w:tcPr>
          <w:p w14:paraId="3BD8D570" w14:textId="77777777" w:rsidR="004709DB" w:rsidRDefault="00226F66">
            <w:pPr>
              <w:widowControl w:val="0"/>
              <w:pBdr>
                <w:top w:val="nil"/>
                <w:left w:val="nil"/>
                <w:bottom w:val="nil"/>
                <w:right w:val="nil"/>
                <w:between w:val="nil"/>
              </w:pBdr>
              <w:spacing w:line="276" w:lineRule="auto"/>
              <w:rPr>
                <w:rFonts w:ascii="Open Sans" w:eastAsia="Open Sans" w:hAnsi="Open Sans" w:cs="Open Sans"/>
                <w:b/>
                <w:sz w:val="20"/>
                <w:szCs w:val="20"/>
              </w:rPr>
            </w:pPr>
            <w:r>
              <w:rPr>
                <w:rFonts w:ascii="Open Sans" w:eastAsia="Open Sans" w:hAnsi="Open Sans" w:cs="Open Sans"/>
                <w:b/>
                <w:sz w:val="20"/>
                <w:szCs w:val="20"/>
              </w:rPr>
              <w:t>Frequency</w:t>
            </w:r>
          </w:p>
        </w:tc>
      </w:tr>
      <w:tr w:rsidR="004709DB" w14:paraId="70F6DE63" w14:textId="77777777">
        <w:trPr>
          <w:trHeight w:val="679"/>
        </w:trPr>
        <w:tc>
          <w:tcPr>
            <w:tcW w:w="1890" w:type="dxa"/>
            <w:tcBorders>
              <w:top w:val="single" w:sz="8" w:space="0" w:color="000000"/>
              <w:left w:val="nil"/>
              <w:bottom w:val="nil"/>
              <w:right w:val="nil"/>
            </w:tcBorders>
            <w:shd w:val="clear" w:color="auto" w:fill="auto"/>
            <w:tcMar>
              <w:top w:w="28" w:type="dxa"/>
              <w:left w:w="28" w:type="dxa"/>
              <w:bottom w:w="28" w:type="dxa"/>
              <w:right w:w="28" w:type="dxa"/>
            </w:tcMar>
          </w:tcPr>
          <w:p w14:paraId="587CA332" w14:textId="77777777" w:rsidR="004709DB" w:rsidRDefault="00226F66">
            <w:pPr>
              <w:widowControl w:val="0"/>
              <w:pBdr>
                <w:top w:val="nil"/>
                <w:left w:val="nil"/>
                <w:bottom w:val="nil"/>
                <w:right w:val="nil"/>
                <w:between w:val="nil"/>
              </w:pBdr>
              <w:rPr>
                <w:rFonts w:ascii="Open Sans" w:eastAsia="Open Sans" w:hAnsi="Open Sans" w:cs="Open Sans"/>
                <w:sz w:val="20"/>
                <w:szCs w:val="20"/>
              </w:rPr>
            </w:pPr>
            <w:r>
              <w:rPr>
                <w:rFonts w:ascii="Open Sans" w:eastAsia="Open Sans" w:hAnsi="Open Sans" w:cs="Open Sans"/>
                <w:sz w:val="20"/>
                <w:szCs w:val="20"/>
              </w:rPr>
              <w:t>Negative Control</w:t>
            </w:r>
          </w:p>
        </w:tc>
        <w:tc>
          <w:tcPr>
            <w:tcW w:w="3420" w:type="dxa"/>
            <w:tcBorders>
              <w:top w:val="single" w:sz="8" w:space="0" w:color="000000"/>
              <w:left w:val="nil"/>
              <w:bottom w:val="nil"/>
              <w:right w:val="nil"/>
            </w:tcBorders>
            <w:shd w:val="clear" w:color="auto" w:fill="auto"/>
            <w:tcMar>
              <w:top w:w="28" w:type="dxa"/>
              <w:left w:w="28" w:type="dxa"/>
              <w:bottom w:w="28" w:type="dxa"/>
              <w:right w:w="28" w:type="dxa"/>
            </w:tcMar>
          </w:tcPr>
          <w:p w14:paraId="408DA46F" w14:textId="77777777" w:rsidR="004709DB" w:rsidRDefault="00226F66">
            <w:pPr>
              <w:widowControl w:val="0"/>
              <w:pBdr>
                <w:top w:val="nil"/>
                <w:left w:val="nil"/>
                <w:bottom w:val="nil"/>
                <w:right w:val="nil"/>
                <w:between w:val="nil"/>
              </w:pBdr>
              <w:rPr>
                <w:rFonts w:ascii="Open Sans" w:eastAsia="Open Sans" w:hAnsi="Open Sans" w:cs="Open Sans"/>
                <w:sz w:val="20"/>
                <w:szCs w:val="20"/>
              </w:rPr>
            </w:pPr>
            <w:r>
              <w:rPr>
                <w:rFonts w:ascii="Open Sans" w:eastAsia="Open Sans" w:hAnsi="Open Sans" w:cs="Open Sans"/>
                <w:sz w:val="20"/>
                <w:szCs w:val="20"/>
              </w:rPr>
              <w:t>To monitor for contamination during sample processing</w:t>
            </w:r>
          </w:p>
        </w:tc>
        <w:tc>
          <w:tcPr>
            <w:tcW w:w="3330" w:type="dxa"/>
            <w:tcBorders>
              <w:top w:val="single" w:sz="8" w:space="0" w:color="000000"/>
              <w:left w:val="nil"/>
              <w:bottom w:val="nil"/>
              <w:right w:val="nil"/>
            </w:tcBorders>
            <w:shd w:val="clear" w:color="auto" w:fill="auto"/>
            <w:tcMar>
              <w:top w:w="28" w:type="dxa"/>
              <w:left w:w="28" w:type="dxa"/>
              <w:bottom w:w="28" w:type="dxa"/>
              <w:right w:w="28" w:type="dxa"/>
            </w:tcMar>
          </w:tcPr>
          <w:p w14:paraId="14EA060D" w14:textId="77777777" w:rsidR="004709DB" w:rsidRDefault="00226F66">
            <w:pPr>
              <w:widowControl w:val="0"/>
              <w:pBdr>
                <w:top w:val="nil"/>
                <w:left w:val="nil"/>
                <w:bottom w:val="nil"/>
                <w:right w:val="nil"/>
                <w:between w:val="nil"/>
              </w:pBdr>
              <w:rPr>
                <w:rFonts w:ascii="Open Sans" w:eastAsia="Open Sans" w:hAnsi="Open Sans" w:cs="Open Sans"/>
                <w:sz w:val="20"/>
                <w:szCs w:val="20"/>
              </w:rPr>
            </w:pPr>
            <w:r>
              <w:rPr>
                <w:rFonts w:ascii="Open Sans" w:eastAsia="Open Sans" w:hAnsi="Open Sans" w:cs="Open Sans"/>
                <w:sz w:val="20"/>
                <w:szCs w:val="20"/>
              </w:rPr>
              <w:t xml:space="preserve">Every batch of up to 93 samples </w:t>
            </w:r>
          </w:p>
        </w:tc>
      </w:tr>
      <w:tr w:rsidR="004709DB" w14:paraId="73174F4C" w14:textId="77777777">
        <w:tc>
          <w:tcPr>
            <w:tcW w:w="1890" w:type="dxa"/>
            <w:tcBorders>
              <w:top w:val="nil"/>
              <w:left w:val="nil"/>
              <w:bottom w:val="single" w:sz="8" w:space="0" w:color="000000"/>
              <w:right w:val="nil"/>
            </w:tcBorders>
            <w:shd w:val="clear" w:color="auto" w:fill="auto"/>
            <w:tcMar>
              <w:top w:w="28" w:type="dxa"/>
              <w:left w:w="28" w:type="dxa"/>
              <w:bottom w:w="28" w:type="dxa"/>
              <w:right w:w="28" w:type="dxa"/>
            </w:tcMar>
          </w:tcPr>
          <w:p w14:paraId="49BE689C" w14:textId="77777777" w:rsidR="004709DB" w:rsidRDefault="00226F66">
            <w:pPr>
              <w:widowControl w:val="0"/>
              <w:pBdr>
                <w:top w:val="nil"/>
                <w:left w:val="nil"/>
                <w:bottom w:val="nil"/>
                <w:right w:val="nil"/>
                <w:between w:val="nil"/>
              </w:pBdr>
              <w:rPr>
                <w:rFonts w:ascii="Open Sans" w:eastAsia="Open Sans" w:hAnsi="Open Sans" w:cs="Open Sans"/>
                <w:sz w:val="20"/>
                <w:szCs w:val="20"/>
              </w:rPr>
            </w:pPr>
            <w:r>
              <w:rPr>
                <w:rFonts w:ascii="Open Sans" w:eastAsia="Open Sans" w:hAnsi="Open Sans" w:cs="Open Sans"/>
                <w:sz w:val="20"/>
                <w:szCs w:val="20"/>
              </w:rPr>
              <w:t>Positive Control</w:t>
            </w:r>
          </w:p>
        </w:tc>
        <w:tc>
          <w:tcPr>
            <w:tcW w:w="3420" w:type="dxa"/>
            <w:tcBorders>
              <w:top w:val="nil"/>
              <w:left w:val="nil"/>
              <w:bottom w:val="single" w:sz="8" w:space="0" w:color="000000"/>
              <w:right w:val="nil"/>
            </w:tcBorders>
            <w:shd w:val="clear" w:color="auto" w:fill="auto"/>
            <w:tcMar>
              <w:top w:w="28" w:type="dxa"/>
              <w:left w:w="28" w:type="dxa"/>
              <w:bottom w:w="28" w:type="dxa"/>
              <w:right w:w="28" w:type="dxa"/>
            </w:tcMar>
          </w:tcPr>
          <w:p w14:paraId="28C01133" w14:textId="77777777" w:rsidR="004709DB" w:rsidRDefault="00226F66">
            <w:pPr>
              <w:widowControl w:val="0"/>
              <w:pBdr>
                <w:top w:val="nil"/>
                <w:left w:val="nil"/>
                <w:bottom w:val="nil"/>
                <w:right w:val="nil"/>
                <w:between w:val="nil"/>
              </w:pBdr>
              <w:rPr>
                <w:rFonts w:ascii="Open Sans" w:eastAsia="Open Sans" w:hAnsi="Open Sans" w:cs="Open Sans"/>
                <w:sz w:val="20"/>
                <w:szCs w:val="20"/>
              </w:rPr>
            </w:pPr>
            <w:r>
              <w:rPr>
                <w:rFonts w:ascii="Open Sans" w:eastAsia="Open Sans" w:hAnsi="Open Sans" w:cs="Open Sans"/>
                <w:sz w:val="20"/>
                <w:szCs w:val="20"/>
              </w:rPr>
              <w:t>To monitor functioning of reagents</w:t>
            </w:r>
          </w:p>
        </w:tc>
        <w:tc>
          <w:tcPr>
            <w:tcW w:w="3330" w:type="dxa"/>
            <w:tcBorders>
              <w:top w:val="nil"/>
              <w:left w:val="nil"/>
              <w:bottom w:val="single" w:sz="8" w:space="0" w:color="000000"/>
              <w:right w:val="nil"/>
            </w:tcBorders>
            <w:shd w:val="clear" w:color="auto" w:fill="auto"/>
            <w:tcMar>
              <w:top w:w="28" w:type="dxa"/>
              <w:left w:w="28" w:type="dxa"/>
              <w:bottom w:w="28" w:type="dxa"/>
              <w:right w:w="28" w:type="dxa"/>
            </w:tcMar>
          </w:tcPr>
          <w:p w14:paraId="6B6093E9" w14:textId="77777777" w:rsidR="004709DB" w:rsidRDefault="00226F66">
            <w:pPr>
              <w:widowControl w:val="0"/>
              <w:rPr>
                <w:rFonts w:ascii="Open Sans" w:eastAsia="Open Sans" w:hAnsi="Open Sans" w:cs="Open Sans"/>
                <w:sz w:val="20"/>
                <w:szCs w:val="20"/>
              </w:rPr>
            </w:pPr>
            <w:r>
              <w:rPr>
                <w:rFonts w:ascii="Open Sans" w:eastAsia="Open Sans" w:hAnsi="Open Sans" w:cs="Open Sans"/>
                <w:sz w:val="20"/>
                <w:szCs w:val="20"/>
              </w:rPr>
              <w:t>Every PCR plate with up to 93 samples or batch of strip tubes</w:t>
            </w:r>
          </w:p>
        </w:tc>
      </w:tr>
    </w:tbl>
    <w:p w14:paraId="604A07F9" w14:textId="77777777" w:rsidR="004709DB" w:rsidRDefault="004709DB">
      <w:pPr>
        <w:ind w:left="720"/>
        <w:jc w:val="both"/>
        <w:rPr>
          <w:rFonts w:ascii="Open Sans" w:eastAsia="Open Sans" w:hAnsi="Open Sans" w:cs="Open Sans"/>
        </w:rPr>
      </w:pPr>
    </w:p>
    <w:p w14:paraId="1320D4EB" w14:textId="77777777" w:rsidR="004709DB" w:rsidRDefault="00226F66">
      <w:pPr>
        <w:ind w:left="720"/>
        <w:jc w:val="both"/>
        <w:rPr>
          <w:rFonts w:ascii="Open Sans" w:eastAsia="Open Sans" w:hAnsi="Open Sans" w:cs="Open Sans"/>
        </w:rPr>
      </w:pPr>
      <w:r>
        <w:rPr>
          <w:rFonts w:ascii="Open Sans" w:eastAsia="Open Sans" w:hAnsi="Open Sans" w:cs="Open Sans"/>
        </w:rPr>
        <w:t>1X Phosphate Buffered Saline + Inactivation Solution is used as a negative control (no template control). 1X Phosphate Buffered Saline + Inactivation Solution + Spike (</w:t>
      </w:r>
      <w:proofErr w:type="spellStart"/>
      <w:r>
        <w:rPr>
          <w:rFonts w:ascii="Open Sans" w:eastAsia="Open Sans" w:hAnsi="Open Sans" w:cs="Open Sans"/>
        </w:rPr>
        <w:t>Zeptometrix</w:t>
      </w:r>
      <w:proofErr w:type="spellEnd"/>
      <w:r>
        <w:rPr>
          <w:rFonts w:ascii="Open Sans" w:eastAsia="Open Sans" w:hAnsi="Open Sans" w:cs="Open Sans"/>
        </w:rPr>
        <w:t xml:space="preserve"> Inactivated </w:t>
      </w:r>
      <w:proofErr w:type="spellStart"/>
      <w:r>
        <w:rPr>
          <w:rFonts w:ascii="Open Sans" w:eastAsia="Open Sans" w:hAnsi="Open Sans" w:cs="Open Sans"/>
        </w:rPr>
        <w:t>Virions</w:t>
      </w:r>
      <w:proofErr w:type="spellEnd"/>
      <w:r>
        <w:rPr>
          <w:rFonts w:ascii="Open Sans" w:eastAsia="Open Sans" w:hAnsi="Open Sans" w:cs="Open Sans"/>
        </w:rPr>
        <w:t xml:space="preserve">, BEI Cell Lysate, or Twist synthetic SARS-CoV-2 RNA) is </w:t>
      </w:r>
      <w:r>
        <w:rPr>
          <w:rFonts w:ascii="Open Sans" w:eastAsia="Open Sans" w:hAnsi="Open Sans" w:cs="Open Sans"/>
        </w:rPr>
        <w:t>used as positive control (</w:t>
      </w:r>
      <w:r>
        <w:rPr>
          <w:rFonts w:ascii="Open Sans" w:eastAsia="Open Sans" w:hAnsi="Open Sans" w:cs="Open Sans"/>
          <w:b/>
        </w:rPr>
        <w:t>see Controls in Supporting Data</w:t>
      </w:r>
      <w:r>
        <w:rPr>
          <w:rFonts w:ascii="Open Sans" w:eastAsia="Open Sans" w:hAnsi="Open Sans" w:cs="Open Sans"/>
        </w:rPr>
        <w:t xml:space="preserve">). </w:t>
      </w:r>
    </w:p>
    <w:p w14:paraId="6D94FFB4" w14:textId="77777777" w:rsidR="004709DB" w:rsidRDefault="004709DB">
      <w:pPr>
        <w:jc w:val="both"/>
        <w:rPr>
          <w:rFonts w:ascii="Open Sans" w:eastAsia="Open Sans" w:hAnsi="Open Sans" w:cs="Open Sans"/>
          <w:b/>
          <w:i/>
        </w:rPr>
      </w:pPr>
    </w:p>
    <w:p w14:paraId="08228F69" w14:textId="77777777" w:rsidR="004709DB" w:rsidRDefault="00226F66">
      <w:pPr>
        <w:pStyle w:val="Heading2"/>
      </w:pPr>
      <w:bookmarkStart w:id="32" w:name="_ut9sol4tq6dw" w:colFirst="0" w:colLast="0"/>
      <w:bookmarkEnd w:id="32"/>
      <w:r>
        <w:t>4)</w:t>
      </w:r>
      <w:r>
        <w:tab/>
        <w:t xml:space="preserve">Assay results and interpretation: </w:t>
      </w:r>
    </w:p>
    <w:p w14:paraId="30E45BBA" w14:textId="77777777" w:rsidR="004709DB" w:rsidRDefault="00226F66">
      <w:pPr>
        <w:ind w:left="720"/>
        <w:jc w:val="both"/>
        <w:rPr>
          <w:rFonts w:ascii="Open Sans" w:eastAsia="Open Sans" w:hAnsi="Open Sans" w:cs="Open Sans"/>
        </w:rPr>
      </w:pPr>
      <w:r>
        <w:rPr>
          <w:rFonts w:ascii="Open Sans" w:eastAsia="Open Sans" w:hAnsi="Open Sans" w:cs="Open Sans"/>
        </w:rPr>
        <w:t xml:space="preserve">All test controls should be examined prior to interpretation of patient results. If the controls are not valid, the sample results cannot be interpreted. Results will be interpreted </w:t>
      </w:r>
      <w:proofErr w:type="gramStart"/>
      <w:r>
        <w:rPr>
          <w:rFonts w:ascii="Open Sans" w:eastAsia="Open Sans" w:hAnsi="Open Sans" w:cs="Open Sans"/>
        </w:rPr>
        <w:t>according to</w:t>
      </w:r>
      <w:proofErr w:type="gramEnd"/>
      <w:r>
        <w:rPr>
          <w:rFonts w:ascii="Open Sans" w:eastAsia="Open Sans" w:hAnsi="Open Sans" w:cs="Open Sans"/>
        </w:rPr>
        <w:t xml:space="preserve"> </w:t>
      </w:r>
      <w:r>
        <w:rPr>
          <w:rFonts w:ascii="Open Sans" w:eastAsia="Open Sans" w:hAnsi="Open Sans" w:cs="Open Sans"/>
          <w:b/>
        </w:rPr>
        <w:t>Table 9</w:t>
      </w:r>
      <w:r>
        <w:rPr>
          <w:rFonts w:ascii="Open Sans" w:eastAsia="Open Sans" w:hAnsi="Open Sans" w:cs="Open Sans"/>
        </w:rPr>
        <w:t xml:space="preserve">. </w:t>
      </w:r>
    </w:p>
    <w:p w14:paraId="439FCB55" w14:textId="77777777" w:rsidR="004709DB" w:rsidRDefault="004709DB">
      <w:pPr>
        <w:ind w:left="720"/>
        <w:jc w:val="both"/>
        <w:rPr>
          <w:rFonts w:ascii="Open Sans" w:eastAsia="Open Sans" w:hAnsi="Open Sans" w:cs="Open Sans"/>
        </w:rPr>
      </w:pPr>
    </w:p>
    <w:p w14:paraId="644850C5" w14:textId="77777777" w:rsidR="004709DB" w:rsidRDefault="004709DB">
      <w:pPr>
        <w:ind w:left="720"/>
        <w:jc w:val="both"/>
        <w:rPr>
          <w:rFonts w:ascii="Open Sans" w:eastAsia="Open Sans" w:hAnsi="Open Sans" w:cs="Open Sans"/>
        </w:rPr>
      </w:pPr>
    </w:p>
    <w:p w14:paraId="454F8E0D" w14:textId="77777777" w:rsidR="004709DB" w:rsidRDefault="00226F66">
      <w:pPr>
        <w:pStyle w:val="Heading3"/>
        <w:ind w:left="720"/>
      </w:pPr>
      <w:bookmarkStart w:id="33" w:name="_pok47c1yx9m8" w:colFirst="0" w:colLast="0"/>
      <w:bookmarkEnd w:id="33"/>
      <w:r>
        <w:t>Table 9: Test results and interpretation</w:t>
      </w:r>
      <w:r>
        <w:tab/>
      </w:r>
      <w:r>
        <w:tab/>
      </w:r>
    </w:p>
    <w:tbl>
      <w:tblPr>
        <w:tblStyle w:val="a7"/>
        <w:tblW w:w="249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40"/>
        <w:gridCol w:w="1050"/>
      </w:tblGrid>
      <w:tr w:rsidR="004709DB" w14:paraId="3767CB90" w14:textId="77777777">
        <w:tc>
          <w:tcPr>
            <w:tcW w:w="1440" w:type="dxa"/>
            <w:tcBorders>
              <w:left w:val="nil"/>
              <w:right w:val="nil"/>
            </w:tcBorders>
            <w:shd w:val="clear" w:color="auto" w:fill="auto"/>
            <w:tcMar>
              <w:top w:w="0" w:type="dxa"/>
              <w:left w:w="0" w:type="dxa"/>
              <w:bottom w:w="0" w:type="dxa"/>
              <w:right w:w="0" w:type="dxa"/>
            </w:tcMar>
          </w:tcPr>
          <w:p w14:paraId="18096590" w14:textId="77777777" w:rsidR="004709DB" w:rsidRDefault="00226F66">
            <w:pPr>
              <w:widowControl w:val="0"/>
              <w:pBdr>
                <w:top w:val="nil"/>
                <w:left w:val="nil"/>
                <w:bottom w:val="nil"/>
                <w:right w:val="nil"/>
                <w:between w:val="nil"/>
              </w:pBdr>
              <w:rPr>
                <w:rFonts w:ascii="Open Sans" w:eastAsia="Open Sans" w:hAnsi="Open Sans" w:cs="Open Sans"/>
                <w:b/>
                <w:sz w:val="20"/>
                <w:szCs w:val="20"/>
              </w:rPr>
            </w:pPr>
            <w:r>
              <w:rPr>
                <w:rFonts w:ascii="Open Sans" w:eastAsia="Open Sans" w:hAnsi="Open Sans" w:cs="Open Sans"/>
                <w:b/>
                <w:sz w:val="20"/>
                <w:szCs w:val="20"/>
              </w:rPr>
              <w:t>Outcom</w:t>
            </w:r>
            <w:r>
              <w:rPr>
                <w:rFonts w:ascii="Open Sans" w:eastAsia="Open Sans" w:hAnsi="Open Sans" w:cs="Open Sans"/>
                <w:b/>
                <w:sz w:val="20"/>
                <w:szCs w:val="20"/>
              </w:rPr>
              <w:t>e</w:t>
            </w:r>
          </w:p>
        </w:tc>
        <w:tc>
          <w:tcPr>
            <w:tcW w:w="1050" w:type="dxa"/>
            <w:tcBorders>
              <w:left w:val="nil"/>
              <w:right w:val="nil"/>
            </w:tcBorders>
            <w:shd w:val="clear" w:color="auto" w:fill="auto"/>
            <w:tcMar>
              <w:top w:w="0" w:type="dxa"/>
              <w:left w:w="0" w:type="dxa"/>
              <w:bottom w:w="0" w:type="dxa"/>
              <w:right w:w="0" w:type="dxa"/>
            </w:tcMar>
          </w:tcPr>
          <w:p w14:paraId="3B89FAD0" w14:textId="77777777" w:rsidR="004709DB" w:rsidRDefault="00226F66">
            <w:pPr>
              <w:widowControl w:val="0"/>
              <w:pBdr>
                <w:top w:val="nil"/>
                <w:left w:val="nil"/>
                <w:bottom w:val="nil"/>
                <w:right w:val="nil"/>
                <w:between w:val="nil"/>
              </w:pBdr>
              <w:rPr>
                <w:rFonts w:ascii="Open Sans" w:eastAsia="Open Sans" w:hAnsi="Open Sans" w:cs="Open Sans"/>
                <w:b/>
                <w:sz w:val="20"/>
                <w:szCs w:val="20"/>
              </w:rPr>
            </w:pPr>
            <w:r>
              <w:rPr>
                <w:rFonts w:ascii="Open Sans" w:eastAsia="Open Sans" w:hAnsi="Open Sans" w:cs="Open Sans"/>
                <w:b/>
                <w:sz w:val="20"/>
                <w:szCs w:val="20"/>
              </w:rPr>
              <w:t>Color</w:t>
            </w:r>
          </w:p>
        </w:tc>
      </w:tr>
      <w:tr w:rsidR="004709DB" w14:paraId="60486893" w14:textId="77777777">
        <w:tc>
          <w:tcPr>
            <w:tcW w:w="1440" w:type="dxa"/>
            <w:tcBorders>
              <w:left w:val="nil"/>
              <w:bottom w:val="nil"/>
              <w:right w:val="nil"/>
            </w:tcBorders>
            <w:shd w:val="clear" w:color="auto" w:fill="auto"/>
            <w:tcMar>
              <w:top w:w="0" w:type="dxa"/>
              <w:left w:w="0" w:type="dxa"/>
              <w:bottom w:w="0" w:type="dxa"/>
              <w:right w:w="0" w:type="dxa"/>
            </w:tcMar>
          </w:tcPr>
          <w:p w14:paraId="23F93086" w14:textId="77777777" w:rsidR="004709DB" w:rsidRDefault="00226F66">
            <w:pPr>
              <w:widowControl w:val="0"/>
              <w:rPr>
                <w:rFonts w:ascii="Open Sans" w:eastAsia="Open Sans" w:hAnsi="Open Sans" w:cs="Open Sans"/>
                <w:sz w:val="20"/>
                <w:szCs w:val="20"/>
              </w:rPr>
            </w:pPr>
            <w:r>
              <w:rPr>
                <w:rFonts w:ascii="Open Sans" w:eastAsia="Open Sans" w:hAnsi="Open Sans" w:cs="Open Sans"/>
                <w:sz w:val="20"/>
                <w:szCs w:val="20"/>
              </w:rPr>
              <w:t>Positive</w:t>
            </w:r>
          </w:p>
        </w:tc>
        <w:tc>
          <w:tcPr>
            <w:tcW w:w="1050" w:type="dxa"/>
            <w:tcBorders>
              <w:left w:val="nil"/>
              <w:bottom w:val="nil"/>
              <w:right w:val="nil"/>
            </w:tcBorders>
            <w:shd w:val="clear" w:color="auto" w:fill="auto"/>
            <w:tcMar>
              <w:top w:w="0" w:type="dxa"/>
              <w:left w:w="0" w:type="dxa"/>
              <w:bottom w:w="0" w:type="dxa"/>
              <w:right w:w="0" w:type="dxa"/>
            </w:tcMar>
          </w:tcPr>
          <w:p w14:paraId="29C75D06" w14:textId="77777777" w:rsidR="004709DB" w:rsidRDefault="00226F66">
            <w:pPr>
              <w:widowControl w:val="0"/>
              <w:rPr>
                <w:rFonts w:ascii="Open Sans" w:eastAsia="Open Sans" w:hAnsi="Open Sans" w:cs="Open Sans"/>
                <w:sz w:val="20"/>
                <w:szCs w:val="20"/>
              </w:rPr>
            </w:pPr>
            <w:r>
              <w:rPr>
                <w:rFonts w:ascii="Open Sans" w:eastAsia="Open Sans" w:hAnsi="Open Sans" w:cs="Open Sans"/>
                <w:sz w:val="20"/>
                <w:szCs w:val="20"/>
              </w:rPr>
              <w:t>Yellow</w:t>
            </w:r>
          </w:p>
        </w:tc>
      </w:tr>
      <w:tr w:rsidR="004709DB" w14:paraId="79AF28E6" w14:textId="77777777">
        <w:tc>
          <w:tcPr>
            <w:tcW w:w="1440" w:type="dxa"/>
            <w:tcBorders>
              <w:top w:val="nil"/>
              <w:left w:val="nil"/>
              <w:bottom w:val="nil"/>
              <w:right w:val="nil"/>
            </w:tcBorders>
            <w:shd w:val="clear" w:color="auto" w:fill="auto"/>
            <w:tcMar>
              <w:top w:w="0" w:type="dxa"/>
              <w:left w:w="0" w:type="dxa"/>
              <w:bottom w:w="0" w:type="dxa"/>
              <w:right w:w="0" w:type="dxa"/>
            </w:tcMar>
          </w:tcPr>
          <w:p w14:paraId="54E0AE7C" w14:textId="77777777" w:rsidR="004709DB" w:rsidRDefault="00226F66">
            <w:pPr>
              <w:widowControl w:val="0"/>
              <w:pBdr>
                <w:top w:val="nil"/>
                <w:left w:val="nil"/>
                <w:bottom w:val="nil"/>
                <w:right w:val="nil"/>
                <w:between w:val="nil"/>
              </w:pBdr>
              <w:rPr>
                <w:rFonts w:ascii="Open Sans" w:eastAsia="Open Sans" w:hAnsi="Open Sans" w:cs="Open Sans"/>
                <w:sz w:val="20"/>
                <w:szCs w:val="20"/>
              </w:rPr>
            </w:pPr>
            <w:r>
              <w:rPr>
                <w:rFonts w:ascii="Open Sans" w:eastAsia="Open Sans" w:hAnsi="Open Sans" w:cs="Open Sans"/>
                <w:sz w:val="20"/>
                <w:szCs w:val="20"/>
              </w:rPr>
              <w:t>Negative</w:t>
            </w:r>
          </w:p>
        </w:tc>
        <w:tc>
          <w:tcPr>
            <w:tcW w:w="1050" w:type="dxa"/>
            <w:tcBorders>
              <w:top w:val="nil"/>
              <w:left w:val="nil"/>
              <w:bottom w:val="nil"/>
              <w:right w:val="nil"/>
            </w:tcBorders>
            <w:shd w:val="clear" w:color="auto" w:fill="auto"/>
            <w:tcMar>
              <w:top w:w="0" w:type="dxa"/>
              <w:left w:w="0" w:type="dxa"/>
              <w:bottom w:w="0" w:type="dxa"/>
              <w:right w:w="0" w:type="dxa"/>
            </w:tcMar>
          </w:tcPr>
          <w:p w14:paraId="4A92B824" w14:textId="77777777" w:rsidR="004709DB" w:rsidRDefault="00226F66">
            <w:pPr>
              <w:widowControl w:val="0"/>
              <w:pBdr>
                <w:top w:val="nil"/>
                <w:left w:val="nil"/>
                <w:bottom w:val="nil"/>
                <w:right w:val="nil"/>
                <w:between w:val="nil"/>
              </w:pBdr>
              <w:rPr>
                <w:rFonts w:ascii="Open Sans" w:eastAsia="Open Sans" w:hAnsi="Open Sans" w:cs="Open Sans"/>
                <w:sz w:val="20"/>
                <w:szCs w:val="20"/>
              </w:rPr>
            </w:pPr>
            <w:r>
              <w:rPr>
                <w:rFonts w:ascii="Open Sans" w:eastAsia="Open Sans" w:hAnsi="Open Sans" w:cs="Open Sans"/>
                <w:sz w:val="21"/>
                <w:szCs w:val="21"/>
                <w:highlight w:val="white"/>
              </w:rPr>
              <w:t>Pink</w:t>
            </w:r>
          </w:p>
        </w:tc>
      </w:tr>
      <w:tr w:rsidR="004709DB" w14:paraId="7FC23697" w14:textId="77777777">
        <w:tc>
          <w:tcPr>
            <w:tcW w:w="1440" w:type="dxa"/>
            <w:tcBorders>
              <w:top w:val="nil"/>
              <w:left w:val="nil"/>
              <w:right w:val="nil"/>
            </w:tcBorders>
            <w:shd w:val="clear" w:color="auto" w:fill="auto"/>
            <w:tcMar>
              <w:top w:w="0" w:type="dxa"/>
              <w:left w:w="0" w:type="dxa"/>
              <w:bottom w:w="0" w:type="dxa"/>
              <w:right w:w="0" w:type="dxa"/>
            </w:tcMar>
          </w:tcPr>
          <w:p w14:paraId="4FC0E801" w14:textId="77777777" w:rsidR="004709DB" w:rsidRDefault="00226F66">
            <w:pPr>
              <w:widowControl w:val="0"/>
              <w:pBdr>
                <w:top w:val="nil"/>
                <w:left w:val="nil"/>
                <w:bottom w:val="nil"/>
                <w:right w:val="nil"/>
                <w:between w:val="nil"/>
              </w:pBdr>
              <w:rPr>
                <w:rFonts w:ascii="Open Sans" w:eastAsia="Open Sans" w:hAnsi="Open Sans" w:cs="Open Sans"/>
                <w:sz w:val="20"/>
                <w:szCs w:val="20"/>
              </w:rPr>
            </w:pPr>
            <w:r>
              <w:rPr>
                <w:rFonts w:ascii="Open Sans" w:eastAsia="Open Sans" w:hAnsi="Open Sans" w:cs="Open Sans"/>
                <w:sz w:val="20"/>
                <w:szCs w:val="20"/>
              </w:rPr>
              <w:t>Invalid</w:t>
            </w:r>
          </w:p>
        </w:tc>
        <w:tc>
          <w:tcPr>
            <w:tcW w:w="1050" w:type="dxa"/>
            <w:tcBorders>
              <w:top w:val="nil"/>
              <w:left w:val="nil"/>
              <w:right w:val="nil"/>
            </w:tcBorders>
            <w:shd w:val="clear" w:color="auto" w:fill="auto"/>
            <w:tcMar>
              <w:top w:w="0" w:type="dxa"/>
              <w:left w:w="0" w:type="dxa"/>
              <w:bottom w:w="0" w:type="dxa"/>
              <w:right w:w="0" w:type="dxa"/>
            </w:tcMar>
          </w:tcPr>
          <w:p w14:paraId="3691504C" w14:textId="77777777" w:rsidR="004709DB" w:rsidRDefault="00226F66">
            <w:pPr>
              <w:widowControl w:val="0"/>
              <w:pBdr>
                <w:top w:val="nil"/>
                <w:left w:val="nil"/>
                <w:bottom w:val="nil"/>
                <w:right w:val="nil"/>
                <w:between w:val="nil"/>
              </w:pBdr>
              <w:rPr>
                <w:rFonts w:ascii="Open Sans" w:eastAsia="Open Sans" w:hAnsi="Open Sans" w:cs="Open Sans"/>
                <w:sz w:val="20"/>
                <w:szCs w:val="20"/>
              </w:rPr>
            </w:pPr>
            <w:r>
              <w:rPr>
                <w:rFonts w:ascii="Open Sans" w:eastAsia="Open Sans" w:hAnsi="Open Sans" w:cs="Open Sans"/>
                <w:sz w:val="21"/>
                <w:szCs w:val="21"/>
                <w:highlight w:val="white"/>
              </w:rPr>
              <w:t>Orange</w:t>
            </w:r>
          </w:p>
        </w:tc>
      </w:tr>
    </w:tbl>
    <w:p w14:paraId="58B54DE4" w14:textId="77777777" w:rsidR="004709DB" w:rsidRDefault="004709DB">
      <w:pPr>
        <w:ind w:left="720"/>
        <w:jc w:val="both"/>
        <w:rPr>
          <w:rFonts w:ascii="Open Sans" w:eastAsia="Open Sans" w:hAnsi="Open Sans" w:cs="Open Sans"/>
          <w:b/>
          <w:sz w:val="20"/>
          <w:szCs w:val="20"/>
        </w:rPr>
      </w:pPr>
    </w:p>
    <w:p w14:paraId="3E7A1A97" w14:textId="77777777" w:rsidR="004709DB" w:rsidRDefault="00226F66">
      <w:pPr>
        <w:ind w:left="720"/>
        <w:jc w:val="both"/>
        <w:rPr>
          <w:rFonts w:ascii="Open Sans" w:eastAsia="Open Sans" w:hAnsi="Open Sans" w:cs="Open Sans"/>
          <w:b/>
          <w:sz w:val="20"/>
          <w:szCs w:val="20"/>
        </w:rPr>
      </w:pPr>
      <w:r>
        <w:rPr>
          <w:rFonts w:ascii="Open Sans" w:eastAsia="Open Sans" w:hAnsi="Open Sans" w:cs="Open Sans"/>
          <w:b/>
          <w:sz w:val="20"/>
          <w:szCs w:val="20"/>
        </w:rPr>
        <w:t>Table 10: Image of Acceptable Binary Test results</w:t>
      </w:r>
    </w:p>
    <w:p w14:paraId="6D5AE8DF" w14:textId="77777777" w:rsidR="004709DB" w:rsidRDefault="00226F66">
      <w:pPr>
        <w:ind w:left="720"/>
        <w:jc w:val="both"/>
        <w:rPr>
          <w:rFonts w:ascii="Open Sans" w:eastAsia="Open Sans" w:hAnsi="Open Sans" w:cs="Open Sans"/>
          <w:b/>
          <w:sz w:val="20"/>
          <w:szCs w:val="20"/>
        </w:rPr>
      </w:pPr>
      <w:r>
        <w:rPr>
          <w:rFonts w:ascii="Open Sans" w:eastAsia="Open Sans" w:hAnsi="Open Sans" w:cs="Open Sans"/>
          <w:b/>
          <w:noProof/>
          <w:sz w:val="20"/>
          <w:szCs w:val="20"/>
        </w:rPr>
        <w:lastRenderedPageBreak/>
        <w:drawing>
          <wp:inline distT="114300" distB="114300" distL="114300" distR="114300" wp14:anchorId="687C89CF" wp14:editId="0CBFAE02">
            <wp:extent cx="2495788" cy="1219625"/>
            <wp:effectExtent l="0" t="0" r="0" b="0"/>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a:stretch>
                      <a:fillRect/>
                    </a:stretch>
                  </pic:blipFill>
                  <pic:spPr>
                    <a:xfrm>
                      <a:off x="0" y="0"/>
                      <a:ext cx="2495788" cy="1219625"/>
                    </a:xfrm>
                    <a:prstGeom prst="rect">
                      <a:avLst/>
                    </a:prstGeom>
                    <a:ln/>
                  </pic:spPr>
                </pic:pic>
              </a:graphicData>
            </a:graphic>
          </wp:inline>
        </w:drawing>
      </w:r>
    </w:p>
    <w:p w14:paraId="53A4A0EE" w14:textId="77777777" w:rsidR="004709DB" w:rsidRDefault="004709DB">
      <w:pPr>
        <w:ind w:left="720"/>
        <w:jc w:val="both"/>
        <w:rPr>
          <w:rFonts w:ascii="Open Sans" w:eastAsia="Open Sans" w:hAnsi="Open Sans" w:cs="Open Sans"/>
          <w:b/>
          <w:sz w:val="20"/>
          <w:szCs w:val="20"/>
        </w:rPr>
      </w:pPr>
    </w:p>
    <w:p w14:paraId="6DBEB648" w14:textId="77777777" w:rsidR="004709DB" w:rsidRDefault="004709DB">
      <w:pPr>
        <w:ind w:left="720"/>
        <w:jc w:val="both"/>
        <w:rPr>
          <w:rFonts w:ascii="Open Sans" w:eastAsia="Open Sans" w:hAnsi="Open Sans" w:cs="Open Sans"/>
          <w:b/>
          <w:sz w:val="20"/>
          <w:szCs w:val="20"/>
        </w:rPr>
      </w:pPr>
    </w:p>
    <w:p w14:paraId="4863D09B" w14:textId="77777777" w:rsidR="004709DB" w:rsidRDefault="00226F66">
      <w:pPr>
        <w:ind w:left="720"/>
        <w:jc w:val="both"/>
        <w:rPr>
          <w:rFonts w:ascii="Open Sans" w:eastAsia="Open Sans" w:hAnsi="Open Sans" w:cs="Open Sans"/>
          <w:b/>
        </w:rPr>
      </w:pPr>
      <w:r>
        <w:rPr>
          <w:rFonts w:ascii="Open Sans" w:eastAsia="Open Sans" w:hAnsi="Open Sans" w:cs="Open Sans"/>
        </w:rPr>
        <w:t xml:space="preserve">Invalid test results will be retested by repeating the purification and amplification on the inactivated sample. Results from retested samples will follow the same interpretation as listed in </w:t>
      </w:r>
      <w:r>
        <w:rPr>
          <w:rFonts w:ascii="Open Sans" w:eastAsia="Open Sans" w:hAnsi="Open Sans" w:cs="Open Sans"/>
          <w:b/>
        </w:rPr>
        <w:t>Table 9</w:t>
      </w:r>
      <w:r>
        <w:rPr>
          <w:rFonts w:ascii="Open Sans" w:eastAsia="Open Sans" w:hAnsi="Open Sans" w:cs="Open Sans"/>
        </w:rPr>
        <w:t xml:space="preserve">. </w:t>
      </w:r>
    </w:p>
    <w:p w14:paraId="3846AC3E" w14:textId="77777777" w:rsidR="004709DB" w:rsidRDefault="004709DB">
      <w:pPr>
        <w:jc w:val="both"/>
        <w:rPr>
          <w:rFonts w:ascii="Open Sans" w:eastAsia="Open Sans" w:hAnsi="Open Sans" w:cs="Open Sans"/>
          <w:b/>
          <w:sz w:val="28"/>
          <w:szCs w:val="28"/>
        </w:rPr>
      </w:pPr>
    </w:p>
    <w:p w14:paraId="0A4A8983" w14:textId="77777777" w:rsidR="004709DB" w:rsidRDefault="00226F66">
      <w:pPr>
        <w:jc w:val="both"/>
        <w:rPr>
          <w:rFonts w:ascii="Open Sans" w:eastAsia="Open Sans" w:hAnsi="Open Sans" w:cs="Open Sans"/>
          <w:b/>
          <w:sz w:val="24"/>
          <w:szCs w:val="24"/>
        </w:rPr>
      </w:pPr>
      <w:r>
        <w:br w:type="page"/>
      </w:r>
    </w:p>
    <w:p w14:paraId="688A28E6" w14:textId="77777777" w:rsidR="004709DB" w:rsidRDefault="00226F66">
      <w:pPr>
        <w:pStyle w:val="Heading1"/>
      </w:pPr>
      <w:bookmarkStart w:id="34" w:name="_uaogd1j6s86k" w:colFirst="0" w:colLast="0"/>
      <w:bookmarkEnd w:id="34"/>
      <w:r>
        <w:lastRenderedPageBreak/>
        <w:t>G. PERFORMANCE EVALUATION</w:t>
      </w:r>
    </w:p>
    <w:p w14:paraId="174FF63E" w14:textId="77777777" w:rsidR="004709DB" w:rsidRDefault="004709DB">
      <w:pPr>
        <w:jc w:val="both"/>
        <w:rPr>
          <w:rFonts w:ascii="Open Sans" w:eastAsia="Open Sans" w:hAnsi="Open Sans" w:cs="Open Sans"/>
          <w:b/>
          <w:sz w:val="24"/>
          <w:szCs w:val="24"/>
        </w:rPr>
      </w:pPr>
    </w:p>
    <w:p w14:paraId="71A67792" w14:textId="77777777" w:rsidR="004709DB" w:rsidRDefault="00226F66">
      <w:pPr>
        <w:pStyle w:val="Heading2"/>
      </w:pPr>
      <w:bookmarkStart w:id="35" w:name="_oj4ro3r22re1" w:colFirst="0" w:colLast="0"/>
      <w:bookmarkEnd w:id="35"/>
      <w:r>
        <w:rPr>
          <w:sz w:val="24"/>
          <w:szCs w:val="24"/>
        </w:rPr>
        <w:t>1)</w:t>
      </w:r>
      <w:r>
        <w:rPr>
          <w:sz w:val="24"/>
          <w:szCs w:val="24"/>
        </w:rPr>
        <w:tab/>
      </w:r>
      <w:r>
        <w:t>Limit of Detection (</w:t>
      </w:r>
      <w:proofErr w:type="spellStart"/>
      <w:r>
        <w:t>L</w:t>
      </w:r>
      <w:r>
        <w:t>oD</w:t>
      </w:r>
      <w:proofErr w:type="spellEnd"/>
      <w:r>
        <w:t>) - Analytical Sensitivity:</w:t>
      </w:r>
    </w:p>
    <w:p w14:paraId="1A460E15" w14:textId="77777777" w:rsidR="004709DB" w:rsidRDefault="00226F66">
      <w:pPr>
        <w:spacing w:before="240" w:after="240" w:line="276" w:lineRule="auto"/>
        <w:ind w:left="720"/>
        <w:rPr>
          <w:rFonts w:ascii="Open Sans" w:eastAsia="Open Sans" w:hAnsi="Open Sans" w:cs="Open Sans"/>
        </w:rPr>
      </w:pPr>
      <w:r>
        <w:rPr>
          <w:rFonts w:ascii="Open Sans" w:eastAsia="Open Sans" w:hAnsi="Open Sans" w:cs="Open Sans"/>
        </w:rPr>
        <w:t xml:space="preserve">Specimens from presumed negative participants were collected and spiked with </w:t>
      </w:r>
      <w:proofErr w:type="spellStart"/>
      <w:r>
        <w:rPr>
          <w:rFonts w:ascii="Open Sans" w:eastAsia="Open Sans" w:hAnsi="Open Sans" w:cs="Open Sans"/>
        </w:rPr>
        <w:t>Zeptometrix</w:t>
      </w:r>
      <w:proofErr w:type="spellEnd"/>
      <w:r>
        <w:rPr>
          <w:rFonts w:ascii="Open Sans" w:eastAsia="Open Sans" w:hAnsi="Open Sans" w:cs="Open Sans"/>
        </w:rPr>
        <w:t xml:space="preserve"> inactivated </w:t>
      </w:r>
      <w:proofErr w:type="spellStart"/>
      <w:r>
        <w:rPr>
          <w:rFonts w:ascii="Open Sans" w:eastAsia="Open Sans" w:hAnsi="Open Sans" w:cs="Open Sans"/>
        </w:rPr>
        <w:t>virions</w:t>
      </w:r>
      <w:proofErr w:type="spellEnd"/>
      <w:r>
        <w:rPr>
          <w:rFonts w:ascii="Open Sans" w:eastAsia="Open Sans" w:hAnsi="Open Sans" w:cs="Open Sans"/>
        </w:rPr>
        <w:t xml:space="preserve"> prior to the inactivation step. This contrived positive sample was diluted in presumed negative inactivated samples t</w:t>
      </w:r>
      <w:r>
        <w:rPr>
          <w:rFonts w:ascii="Open Sans" w:eastAsia="Open Sans" w:hAnsi="Open Sans" w:cs="Open Sans"/>
        </w:rPr>
        <w:t xml:space="preserve">o achieve the target concentrations for </w:t>
      </w:r>
      <w:proofErr w:type="spellStart"/>
      <w:r>
        <w:rPr>
          <w:rFonts w:ascii="Open Sans" w:eastAsia="Open Sans" w:hAnsi="Open Sans" w:cs="Open Sans"/>
        </w:rPr>
        <w:t>LoD</w:t>
      </w:r>
      <w:proofErr w:type="spellEnd"/>
      <w:r>
        <w:rPr>
          <w:rFonts w:ascii="Open Sans" w:eastAsia="Open Sans" w:hAnsi="Open Sans" w:cs="Open Sans"/>
        </w:rPr>
        <w:t xml:space="preserve"> assay runs (see </w:t>
      </w:r>
      <w:r>
        <w:rPr>
          <w:rFonts w:ascii="Open Sans" w:eastAsia="Open Sans" w:hAnsi="Open Sans" w:cs="Open Sans"/>
          <w:b/>
        </w:rPr>
        <w:t>Table 10 and Supporting Data</w:t>
      </w:r>
      <w:r>
        <w:rPr>
          <w:rFonts w:ascii="Open Sans" w:eastAsia="Open Sans" w:hAnsi="Open Sans" w:cs="Open Sans"/>
        </w:rPr>
        <w:t>).</w:t>
      </w:r>
    </w:p>
    <w:p w14:paraId="0C9700CB" w14:textId="77777777" w:rsidR="004709DB" w:rsidRDefault="00226F66">
      <w:pPr>
        <w:pStyle w:val="Heading3"/>
        <w:spacing w:before="240"/>
        <w:ind w:left="720"/>
      </w:pPr>
      <w:bookmarkStart w:id="36" w:name="_ipmvsvbsypcw" w:colFirst="0" w:colLast="0"/>
      <w:bookmarkEnd w:id="36"/>
      <w:r>
        <w:t>Table 10: Limit of detection of Test</w:t>
      </w:r>
    </w:p>
    <w:tbl>
      <w:tblPr>
        <w:tblStyle w:val="a8"/>
        <w:tblW w:w="864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320"/>
        <w:gridCol w:w="4320"/>
      </w:tblGrid>
      <w:tr w:rsidR="004709DB" w14:paraId="6187EEFB" w14:textId="77777777">
        <w:tc>
          <w:tcPr>
            <w:tcW w:w="4320" w:type="dxa"/>
            <w:shd w:val="clear" w:color="auto" w:fill="auto"/>
            <w:tcMar>
              <w:top w:w="100" w:type="dxa"/>
              <w:left w:w="100" w:type="dxa"/>
              <w:bottom w:w="100" w:type="dxa"/>
              <w:right w:w="100" w:type="dxa"/>
            </w:tcMar>
          </w:tcPr>
          <w:p w14:paraId="180611F6" w14:textId="77777777" w:rsidR="004709DB" w:rsidRDefault="00226F66">
            <w:pPr>
              <w:widowControl w:val="0"/>
              <w:pBdr>
                <w:top w:val="nil"/>
                <w:left w:val="nil"/>
                <w:bottom w:val="nil"/>
                <w:right w:val="nil"/>
                <w:between w:val="nil"/>
              </w:pBdr>
              <w:jc w:val="center"/>
              <w:rPr>
                <w:rFonts w:ascii="Open Sans" w:eastAsia="Open Sans" w:hAnsi="Open Sans" w:cs="Open Sans"/>
                <w:b/>
                <w:sz w:val="20"/>
                <w:szCs w:val="20"/>
              </w:rPr>
            </w:pPr>
            <w:r>
              <w:rPr>
                <w:rFonts w:ascii="Open Sans" w:eastAsia="Open Sans" w:hAnsi="Open Sans" w:cs="Open Sans"/>
                <w:b/>
                <w:sz w:val="20"/>
                <w:szCs w:val="20"/>
                <w:highlight w:val="white"/>
              </w:rPr>
              <w:t>Concentration (copies/</w:t>
            </w:r>
            <w:r>
              <w:rPr>
                <w:rFonts w:ascii="Open Sans" w:eastAsia="Open Sans" w:hAnsi="Open Sans" w:cs="Open Sans"/>
                <w:b/>
                <w:sz w:val="20"/>
                <w:szCs w:val="20"/>
                <w:highlight w:val="white"/>
              </w:rPr>
              <w:t>𝛍</w:t>
            </w:r>
            <w:r>
              <w:rPr>
                <w:rFonts w:ascii="Open Sans" w:eastAsia="Open Sans" w:hAnsi="Open Sans" w:cs="Open Sans"/>
                <w:b/>
                <w:sz w:val="20"/>
                <w:szCs w:val="20"/>
                <w:highlight w:val="white"/>
              </w:rPr>
              <w:t>L)</w:t>
            </w:r>
          </w:p>
        </w:tc>
        <w:tc>
          <w:tcPr>
            <w:tcW w:w="4320" w:type="dxa"/>
            <w:shd w:val="clear" w:color="auto" w:fill="auto"/>
            <w:tcMar>
              <w:top w:w="100" w:type="dxa"/>
              <w:left w:w="100" w:type="dxa"/>
              <w:bottom w:w="100" w:type="dxa"/>
              <w:right w:w="100" w:type="dxa"/>
            </w:tcMar>
          </w:tcPr>
          <w:p w14:paraId="3BEBD645" w14:textId="77777777" w:rsidR="004709DB" w:rsidRDefault="00226F66">
            <w:pPr>
              <w:widowControl w:val="0"/>
              <w:pBdr>
                <w:top w:val="nil"/>
                <w:left w:val="nil"/>
                <w:bottom w:val="nil"/>
                <w:right w:val="nil"/>
                <w:between w:val="nil"/>
              </w:pBdr>
              <w:jc w:val="center"/>
              <w:rPr>
                <w:rFonts w:ascii="Open Sans" w:eastAsia="Open Sans" w:hAnsi="Open Sans" w:cs="Open Sans"/>
                <w:b/>
                <w:sz w:val="20"/>
                <w:szCs w:val="20"/>
              </w:rPr>
            </w:pPr>
            <w:r>
              <w:rPr>
                <w:rFonts w:ascii="Open Sans" w:eastAsia="Open Sans" w:hAnsi="Open Sans" w:cs="Open Sans"/>
                <w:b/>
                <w:sz w:val="20"/>
                <w:szCs w:val="20"/>
                <w:highlight w:val="white"/>
              </w:rPr>
              <w:t>Positive Samples Detected</w:t>
            </w:r>
          </w:p>
        </w:tc>
      </w:tr>
      <w:tr w:rsidR="004709DB" w14:paraId="3CFE7656" w14:textId="77777777">
        <w:tc>
          <w:tcPr>
            <w:tcW w:w="4320" w:type="dxa"/>
            <w:shd w:val="clear" w:color="auto" w:fill="auto"/>
            <w:tcMar>
              <w:top w:w="100" w:type="dxa"/>
              <w:left w:w="100" w:type="dxa"/>
              <w:bottom w:w="100" w:type="dxa"/>
              <w:right w:w="100" w:type="dxa"/>
            </w:tcMar>
          </w:tcPr>
          <w:p w14:paraId="36E7EBD3" w14:textId="77777777" w:rsidR="004709DB" w:rsidRDefault="00226F66">
            <w:pPr>
              <w:widowControl w:val="0"/>
              <w:pBdr>
                <w:top w:val="nil"/>
                <w:left w:val="nil"/>
                <w:bottom w:val="nil"/>
                <w:right w:val="nil"/>
                <w:between w:val="nil"/>
              </w:pBdr>
              <w:jc w:val="center"/>
              <w:rPr>
                <w:rFonts w:ascii="Open Sans" w:eastAsia="Open Sans" w:hAnsi="Open Sans" w:cs="Open Sans"/>
                <w:b/>
                <w:sz w:val="20"/>
                <w:szCs w:val="20"/>
              </w:rPr>
            </w:pPr>
            <w:r>
              <w:rPr>
                <w:rFonts w:ascii="Open Sans" w:eastAsia="Open Sans" w:hAnsi="Open Sans" w:cs="Open Sans"/>
                <w:b/>
                <w:sz w:val="20"/>
                <w:szCs w:val="20"/>
              </w:rPr>
              <w:t>4</w:t>
            </w:r>
          </w:p>
        </w:tc>
        <w:tc>
          <w:tcPr>
            <w:tcW w:w="4320" w:type="dxa"/>
            <w:shd w:val="clear" w:color="auto" w:fill="auto"/>
            <w:tcMar>
              <w:top w:w="100" w:type="dxa"/>
              <w:left w:w="100" w:type="dxa"/>
              <w:bottom w:w="100" w:type="dxa"/>
              <w:right w:w="100" w:type="dxa"/>
            </w:tcMar>
          </w:tcPr>
          <w:p w14:paraId="7A4ED2EB" w14:textId="77777777" w:rsidR="004709DB" w:rsidRDefault="00226F66">
            <w:pPr>
              <w:widowControl w:val="0"/>
              <w:pBdr>
                <w:top w:val="nil"/>
                <w:left w:val="nil"/>
                <w:bottom w:val="nil"/>
                <w:right w:val="nil"/>
                <w:between w:val="nil"/>
              </w:pBdr>
              <w:jc w:val="center"/>
              <w:rPr>
                <w:rFonts w:ascii="Open Sans" w:eastAsia="Open Sans" w:hAnsi="Open Sans" w:cs="Open Sans"/>
                <w:b/>
                <w:sz w:val="20"/>
                <w:szCs w:val="20"/>
              </w:rPr>
            </w:pPr>
            <w:r>
              <w:rPr>
                <w:rFonts w:ascii="Open Sans" w:eastAsia="Open Sans" w:hAnsi="Open Sans" w:cs="Open Sans"/>
                <w:b/>
                <w:sz w:val="20"/>
                <w:szCs w:val="20"/>
                <w:highlight w:val="white"/>
              </w:rPr>
              <w:t>100% (20/20)</w:t>
            </w:r>
          </w:p>
        </w:tc>
      </w:tr>
      <w:tr w:rsidR="004709DB" w14:paraId="0C1906F3" w14:textId="77777777">
        <w:tc>
          <w:tcPr>
            <w:tcW w:w="4320" w:type="dxa"/>
            <w:shd w:val="clear" w:color="auto" w:fill="auto"/>
            <w:tcMar>
              <w:top w:w="100" w:type="dxa"/>
              <w:left w:w="100" w:type="dxa"/>
              <w:bottom w:w="100" w:type="dxa"/>
              <w:right w:w="100" w:type="dxa"/>
            </w:tcMar>
          </w:tcPr>
          <w:p w14:paraId="090E898D" w14:textId="77777777" w:rsidR="004709DB" w:rsidRDefault="00226F66">
            <w:pPr>
              <w:widowControl w:val="0"/>
              <w:pBdr>
                <w:top w:val="nil"/>
                <w:left w:val="nil"/>
                <w:bottom w:val="nil"/>
                <w:right w:val="nil"/>
                <w:between w:val="nil"/>
              </w:pBdr>
              <w:jc w:val="center"/>
              <w:rPr>
                <w:rFonts w:ascii="Open Sans" w:eastAsia="Open Sans" w:hAnsi="Open Sans" w:cs="Open Sans"/>
                <w:b/>
                <w:sz w:val="20"/>
                <w:szCs w:val="20"/>
              </w:rPr>
            </w:pPr>
            <w:r>
              <w:rPr>
                <w:rFonts w:ascii="Open Sans" w:eastAsia="Open Sans" w:hAnsi="Open Sans" w:cs="Open Sans"/>
                <w:b/>
                <w:sz w:val="20"/>
                <w:szCs w:val="20"/>
              </w:rPr>
              <w:t>2</w:t>
            </w:r>
          </w:p>
        </w:tc>
        <w:tc>
          <w:tcPr>
            <w:tcW w:w="4320" w:type="dxa"/>
            <w:shd w:val="clear" w:color="auto" w:fill="auto"/>
            <w:tcMar>
              <w:top w:w="100" w:type="dxa"/>
              <w:left w:w="100" w:type="dxa"/>
              <w:bottom w:w="100" w:type="dxa"/>
              <w:right w:w="100" w:type="dxa"/>
            </w:tcMar>
          </w:tcPr>
          <w:p w14:paraId="0DBFA491" w14:textId="77777777" w:rsidR="004709DB" w:rsidRDefault="00226F66">
            <w:pPr>
              <w:widowControl w:val="0"/>
              <w:pBdr>
                <w:top w:val="nil"/>
                <w:left w:val="nil"/>
                <w:bottom w:val="nil"/>
                <w:right w:val="nil"/>
                <w:between w:val="nil"/>
              </w:pBdr>
              <w:jc w:val="center"/>
              <w:rPr>
                <w:rFonts w:ascii="Open Sans" w:eastAsia="Open Sans" w:hAnsi="Open Sans" w:cs="Open Sans"/>
                <w:b/>
                <w:sz w:val="20"/>
                <w:szCs w:val="20"/>
              </w:rPr>
            </w:pPr>
            <w:r>
              <w:rPr>
                <w:rFonts w:ascii="Open Sans" w:eastAsia="Open Sans" w:hAnsi="Open Sans" w:cs="Open Sans"/>
                <w:b/>
                <w:sz w:val="20"/>
                <w:szCs w:val="20"/>
                <w:highlight w:val="white"/>
              </w:rPr>
              <w:t>100% (19/19)</w:t>
            </w:r>
          </w:p>
        </w:tc>
      </w:tr>
    </w:tbl>
    <w:p w14:paraId="372C5B90" w14:textId="77777777" w:rsidR="004709DB" w:rsidRDefault="00226F66">
      <w:pPr>
        <w:spacing w:before="240" w:line="276" w:lineRule="auto"/>
        <w:ind w:left="720"/>
        <w:rPr>
          <w:rFonts w:ascii="Open Sans" w:eastAsia="Open Sans" w:hAnsi="Open Sans" w:cs="Open Sans"/>
        </w:rPr>
      </w:pPr>
      <w:r>
        <w:rPr>
          <w:rFonts w:ascii="Open Sans" w:eastAsia="Open Sans" w:hAnsi="Open Sans" w:cs="Open Sans"/>
        </w:rPr>
        <w:t xml:space="preserve">As a part of the </w:t>
      </w:r>
      <w:proofErr w:type="spellStart"/>
      <w:r>
        <w:rPr>
          <w:rFonts w:ascii="Open Sans" w:eastAsia="Open Sans" w:hAnsi="Open Sans" w:cs="Open Sans"/>
        </w:rPr>
        <w:t>Xprize</w:t>
      </w:r>
      <w:proofErr w:type="spellEnd"/>
      <w:r>
        <w:rPr>
          <w:rFonts w:ascii="Open Sans" w:eastAsia="Open Sans" w:hAnsi="Open Sans" w:cs="Open Sans"/>
        </w:rPr>
        <w:t xml:space="preserve"> Rapid Test Competition, "proficiency plates" consisting of 157 blinded samples were run with the </w:t>
      </w:r>
      <w:proofErr w:type="spellStart"/>
      <w:r>
        <w:rPr>
          <w:rFonts w:ascii="Open Sans" w:eastAsia="Open Sans" w:hAnsi="Open Sans" w:cs="Open Sans"/>
        </w:rPr>
        <w:t>FloodLAMP</w:t>
      </w:r>
      <w:proofErr w:type="spellEnd"/>
      <w:r>
        <w:rPr>
          <w:rFonts w:ascii="Open Sans" w:eastAsia="Open Sans" w:hAnsi="Open Sans" w:cs="Open Sans"/>
        </w:rPr>
        <w:t xml:space="preserve"> Glass Milk Test. Purification was performed in </w:t>
      </w:r>
      <w:proofErr w:type="spellStart"/>
      <w:r>
        <w:rPr>
          <w:rFonts w:ascii="Open Sans" w:eastAsia="Open Sans" w:hAnsi="Open Sans" w:cs="Open Sans"/>
        </w:rPr>
        <w:t>deepwell</w:t>
      </w:r>
      <w:proofErr w:type="spellEnd"/>
      <w:r>
        <w:rPr>
          <w:rFonts w:ascii="Open Sans" w:eastAsia="Open Sans" w:hAnsi="Open Sans" w:cs="Open Sans"/>
        </w:rPr>
        <w:t xml:space="preserve"> plates and processing was performed with multichannel pipettes. Hands</w:t>
      </w:r>
      <w:r>
        <w:rPr>
          <w:rFonts w:ascii="Open Sans" w:eastAsia="Open Sans" w:hAnsi="Open Sans" w:cs="Open Sans"/>
        </w:rPr>
        <w:t xml:space="preserve">-on time per plate was approximately 1 hour.  The </w:t>
      </w:r>
      <w:proofErr w:type="spellStart"/>
      <w:r>
        <w:rPr>
          <w:rFonts w:ascii="Open Sans" w:eastAsia="Open Sans" w:hAnsi="Open Sans" w:cs="Open Sans"/>
        </w:rPr>
        <w:t>Xprize</w:t>
      </w:r>
      <w:proofErr w:type="spellEnd"/>
      <w:r>
        <w:rPr>
          <w:rFonts w:ascii="Open Sans" w:eastAsia="Open Sans" w:hAnsi="Open Sans" w:cs="Open Sans"/>
        </w:rPr>
        <w:t xml:space="preserve"> samples were smaller volumes (100-200 </w:t>
      </w:r>
      <w:r>
        <w:rPr>
          <w:rFonts w:ascii="Open Sans" w:eastAsia="Open Sans" w:hAnsi="Open Sans" w:cs="Open Sans"/>
          <w:sz w:val="20"/>
          <w:szCs w:val="20"/>
        </w:rPr>
        <w:t>µL</w:t>
      </w:r>
      <w:r>
        <w:rPr>
          <w:rFonts w:ascii="Open Sans" w:eastAsia="Open Sans" w:hAnsi="Open Sans" w:cs="Open Sans"/>
        </w:rPr>
        <w:t xml:space="preserve">) than typically used for the </w:t>
      </w:r>
      <w:proofErr w:type="spellStart"/>
      <w:r>
        <w:rPr>
          <w:rFonts w:ascii="Open Sans" w:eastAsia="Open Sans" w:hAnsi="Open Sans" w:cs="Open Sans"/>
        </w:rPr>
        <w:t>FloodLAMP</w:t>
      </w:r>
      <w:proofErr w:type="spellEnd"/>
      <w:r>
        <w:rPr>
          <w:rFonts w:ascii="Open Sans" w:eastAsia="Open Sans" w:hAnsi="Open Sans" w:cs="Open Sans"/>
        </w:rPr>
        <w:t xml:space="preserve"> Glass Milk Test (500 </w:t>
      </w:r>
      <w:r>
        <w:rPr>
          <w:rFonts w:ascii="Open Sans" w:eastAsia="Open Sans" w:hAnsi="Open Sans" w:cs="Open Sans"/>
          <w:sz w:val="20"/>
          <w:szCs w:val="20"/>
        </w:rPr>
        <w:t>µL</w:t>
      </w:r>
      <w:r>
        <w:rPr>
          <w:rFonts w:ascii="Open Sans" w:eastAsia="Open Sans" w:hAnsi="Open Sans" w:cs="Open Sans"/>
        </w:rPr>
        <w:t xml:space="preserve">) and were not inactivated with the same TCEP Inactivation Solution. Notwithstanding these caveats, </w:t>
      </w:r>
      <w:proofErr w:type="spellStart"/>
      <w:r>
        <w:rPr>
          <w:rFonts w:ascii="Open Sans" w:eastAsia="Open Sans" w:hAnsi="Open Sans" w:cs="Open Sans"/>
        </w:rPr>
        <w:t>LoD</w:t>
      </w:r>
      <w:proofErr w:type="spellEnd"/>
      <w:r>
        <w:rPr>
          <w:rFonts w:ascii="Open Sans" w:eastAsia="Open Sans" w:hAnsi="Open Sans" w:cs="Open Sans"/>
        </w:rPr>
        <w:t xml:space="preserve"> and cross reactivity determination will be available after the results data is scored.</w:t>
      </w:r>
    </w:p>
    <w:p w14:paraId="3BC1817F" w14:textId="77777777" w:rsidR="004709DB" w:rsidRDefault="00226F66">
      <w:pPr>
        <w:spacing w:before="240" w:line="276" w:lineRule="auto"/>
        <w:ind w:left="720"/>
        <w:rPr>
          <w:rFonts w:ascii="Open Sans" w:eastAsia="Open Sans" w:hAnsi="Open Sans" w:cs="Open Sans"/>
        </w:rPr>
      </w:pPr>
      <w:r>
        <w:rPr>
          <w:rFonts w:ascii="Open Sans" w:eastAsia="Open Sans" w:hAnsi="Open Sans" w:cs="Open Sans"/>
        </w:rPr>
        <w:t xml:space="preserve">Below is an image of a completed </w:t>
      </w:r>
      <w:proofErr w:type="spellStart"/>
      <w:r>
        <w:rPr>
          <w:rFonts w:ascii="Open Sans" w:eastAsia="Open Sans" w:hAnsi="Open Sans" w:cs="Open Sans"/>
        </w:rPr>
        <w:t>FloodLAMP</w:t>
      </w:r>
      <w:proofErr w:type="spellEnd"/>
      <w:r>
        <w:rPr>
          <w:rFonts w:ascii="Open Sans" w:eastAsia="Open Sans" w:hAnsi="Open Sans" w:cs="Open Sans"/>
        </w:rPr>
        <w:t xml:space="preserve"> Glass Milk Test plate,</w:t>
      </w:r>
      <w:r>
        <w:rPr>
          <w:rFonts w:ascii="Open Sans" w:eastAsia="Open Sans" w:hAnsi="Open Sans" w:cs="Open Sans"/>
        </w:rPr>
        <w:t xml:space="preserve"> including 8 alternating positive and negative controls in </w:t>
      </w:r>
      <w:proofErr w:type="gramStart"/>
      <w:r>
        <w:rPr>
          <w:rFonts w:ascii="Open Sans" w:eastAsia="Open Sans" w:hAnsi="Open Sans" w:cs="Open Sans"/>
        </w:rPr>
        <w:t>well</w:t>
      </w:r>
      <w:proofErr w:type="gramEnd"/>
      <w:r>
        <w:rPr>
          <w:rFonts w:ascii="Open Sans" w:eastAsia="Open Sans" w:hAnsi="Open Sans" w:cs="Open Sans"/>
        </w:rPr>
        <w:t xml:space="preserve"> positions H5-12.</w:t>
      </w:r>
    </w:p>
    <w:p w14:paraId="0991CB58" w14:textId="77777777" w:rsidR="004709DB" w:rsidRDefault="00226F66">
      <w:pPr>
        <w:spacing w:before="240" w:line="276" w:lineRule="auto"/>
        <w:ind w:left="720"/>
        <w:jc w:val="center"/>
        <w:rPr>
          <w:rFonts w:ascii="Open Sans" w:eastAsia="Open Sans" w:hAnsi="Open Sans" w:cs="Open Sans"/>
        </w:rPr>
      </w:pPr>
      <w:r>
        <w:rPr>
          <w:rFonts w:ascii="Open Sans" w:eastAsia="Open Sans" w:hAnsi="Open Sans" w:cs="Open Sans"/>
          <w:noProof/>
        </w:rPr>
        <w:drawing>
          <wp:inline distT="19050" distB="19050" distL="19050" distR="19050" wp14:anchorId="3083341B" wp14:editId="3472BE2F">
            <wp:extent cx="2938463" cy="2315984"/>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2938463" cy="2315984"/>
                    </a:xfrm>
                    <a:prstGeom prst="rect">
                      <a:avLst/>
                    </a:prstGeom>
                    <a:ln/>
                  </pic:spPr>
                </pic:pic>
              </a:graphicData>
            </a:graphic>
          </wp:inline>
        </w:drawing>
      </w:r>
    </w:p>
    <w:p w14:paraId="39329927" w14:textId="77777777" w:rsidR="004709DB" w:rsidRDefault="004709DB">
      <w:pPr>
        <w:spacing w:before="240" w:line="276" w:lineRule="auto"/>
        <w:ind w:left="720"/>
        <w:jc w:val="both"/>
        <w:rPr>
          <w:rFonts w:ascii="Open Sans" w:eastAsia="Open Sans" w:hAnsi="Open Sans" w:cs="Open Sans"/>
        </w:rPr>
      </w:pPr>
    </w:p>
    <w:p w14:paraId="652A511F" w14:textId="77777777" w:rsidR="004709DB" w:rsidRDefault="004709DB">
      <w:pPr>
        <w:jc w:val="both"/>
        <w:rPr>
          <w:rFonts w:ascii="Open Sans" w:eastAsia="Open Sans" w:hAnsi="Open Sans" w:cs="Open Sans"/>
          <w:b/>
        </w:rPr>
      </w:pPr>
    </w:p>
    <w:p w14:paraId="2376F7F1" w14:textId="77777777" w:rsidR="004709DB" w:rsidRDefault="004709DB">
      <w:pPr>
        <w:jc w:val="both"/>
        <w:rPr>
          <w:rFonts w:ascii="Open Sans" w:eastAsia="Open Sans" w:hAnsi="Open Sans" w:cs="Open Sans"/>
          <w:b/>
        </w:rPr>
      </w:pPr>
    </w:p>
    <w:p w14:paraId="26129EB0" w14:textId="77777777" w:rsidR="004709DB" w:rsidRDefault="00226F66">
      <w:pPr>
        <w:pStyle w:val="Heading2"/>
        <w:rPr>
          <w:b w:val="0"/>
          <w:i w:val="0"/>
        </w:rPr>
      </w:pPr>
      <w:bookmarkStart w:id="37" w:name="_r2qzpfhr5g9b" w:colFirst="0" w:colLast="0"/>
      <w:bookmarkEnd w:id="37"/>
      <w:r>
        <w:lastRenderedPageBreak/>
        <w:t>2)</w:t>
      </w:r>
      <w:r>
        <w:tab/>
        <w:t xml:space="preserve">Inclusivity (analytical sensitivity):  </w:t>
      </w:r>
      <w:r>
        <w:rPr>
          <w:b w:val="0"/>
          <w:i w:val="0"/>
        </w:rPr>
        <w:t xml:space="preserve">TBD </w:t>
      </w:r>
    </w:p>
    <w:p w14:paraId="335E7A04" w14:textId="77777777" w:rsidR="004709DB" w:rsidRDefault="00226F66">
      <w:pPr>
        <w:pStyle w:val="Heading2"/>
        <w:jc w:val="left"/>
        <w:rPr>
          <w:b w:val="0"/>
          <w:i w:val="0"/>
          <w:color w:val="FF0000"/>
        </w:rPr>
      </w:pPr>
      <w:bookmarkStart w:id="38" w:name="_c8i7f5lf8pwe" w:colFirst="0" w:colLast="0"/>
      <w:bookmarkEnd w:id="38"/>
      <w:r>
        <w:rPr>
          <w:b w:val="0"/>
          <w:i w:val="0"/>
        </w:rPr>
        <w:t>In silico inclusivity analysis to be performed by mapping the primers and probes to the complete SARS-CoV-2 genomes that are available in the current GISAID (Global Initiative on Sharing All Influenza Data) database. The rate of mismatches will be calculat</w:t>
      </w:r>
      <w:r>
        <w:rPr>
          <w:b w:val="0"/>
          <w:i w:val="0"/>
        </w:rPr>
        <w:t>ed and potential for amplification failure analyzed.</w:t>
      </w:r>
    </w:p>
    <w:p w14:paraId="4A7BA825" w14:textId="77777777" w:rsidR="004709DB" w:rsidRDefault="004709DB">
      <w:pPr>
        <w:jc w:val="both"/>
        <w:rPr>
          <w:rFonts w:ascii="Open Sans" w:eastAsia="Open Sans" w:hAnsi="Open Sans" w:cs="Open Sans"/>
        </w:rPr>
      </w:pPr>
    </w:p>
    <w:p w14:paraId="04EE723B" w14:textId="77777777" w:rsidR="004709DB" w:rsidRDefault="00226F66">
      <w:pPr>
        <w:pStyle w:val="Heading2"/>
        <w:rPr>
          <w:b w:val="0"/>
          <w:i w:val="0"/>
        </w:rPr>
      </w:pPr>
      <w:bookmarkStart w:id="39" w:name="_diyypardz77" w:colFirst="0" w:colLast="0"/>
      <w:bookmarkEnd w:id="39"/>
      <w:r>
        <w:t>3)</w:t>
      </w:r>
      <w:r>
        <w:tab/>
        <w:t xml:space="preserve">Cross-reactivity (analytical specificity):  </w:t>
      </w:r>
      <w:r>
        <w:rPr>
          <w:b w:val="0"/>
          <w:i w:val="0"/>
        </w:rPr>
        <w:t>TBD</w:t>
      </w:r>
    </w:p>
    <w:p w14:paraId="4AA0EC4B" w14:textId="77777777" w:rsidR="004709DB" w:rsidRDefault="00226F66">
      <w:pPr>
        <w:pStyle w:val="Heading2"/>
        <w:jc w:val="left"/>
        <w:rPr>
          <w:b w:val="0"/>
          <w:i w:val="0"/>
        </w:rPr>
      </w:pPr>
      <w:bookmarkStart w:id="40" w:name="_pfvhkv2v860q" w:colFirst="0" w:colLast="0"/>
      <w:bookmarkEnd w:id="40"/>
      <w:r>
        <w:rPr>
          <w:b w:val="0"/>
          <w:i w:val="0"/>
        </w:rPr>
        <w:t xml:space="preserve">In silico cross reactivity analysis to be performed by aligning the primer sequences against </w:t>
      </w:r>
      <w:proofErr w:type="gramStart"/>
      <w:r>
        <w:rPr>
          <w:b w:val="0"/>
          <w:i w:val="0"/>
        </w:rPr>
        <w:t>sequences  of</w:t>
      </w:r>
      <w:proofErr w:type="gramEnd"/>
      <w:r>
        <w:rPr>
          <w:b w:val="0"/>
          <w:i w:val="0"/>
        </w:rPr>
        <w:t xml:space="preserve"> coronaviruses related to SARS-Cov-2, as well</w:t>
      </w:r>
      <w:r>
        <w:rPr>
          <w:b w:val="0"/>
          <w:i w:val="0"/>
        </w:rPr>
        <w:t xml:space="preserve"> as </w:t>
      </w:r>
      <w:proofErr w:type="spellStart"/>
      <w:r>
        <w:rPr>
          <w:b w:val="0"/>
          <w:i w:val="0"/>
        </w:rPr>
        <w:t>commonrespiratory</w:t>
      </w:r>
      <w:proofErr w:type="spellEnd"/>
      <w:r>
        <w:rPr>
          <w:b w:val="0"/>
          <w:i w:val="0"/>
        </w:rPr>
        <w:t xml:space="preserve"> pathogens. If any organisms show &gt;80% overall match for the primer sets, wet testing of the following will be performed.</w:t>
      </w:r>
    </w:p>
    <w:p w14:paraId="1A95CF31" w14:textId="77777777" w:rsidR="004709DB" w:rsidRDefault="004709DB">
      <w:pPr>
        <w:pStyle w:val="Heading2"/>
      </w:pPr>
      <w:bookmarkStart w:id="41" w:name="_p66svuyr2v99" w:colFirst="0" w:colLast="0"/>
      <w:bookmarkEnd w:id="41"/>
    </w:p>
    <w:p w14:paraId="003A4B65" w14:textId="77777777" w:rsidR="004709DB" w:rsidRDefault="00226F66">
      <w:pPr>
        <w:jc w:val="both"/>
        <w:rPr>
          <w:rFonts w:ascii="Open Sans" w:eastAsia="Open Sans" w:hAnsi="Open Sans" w:cs="Open Sans"/>
        </w:rPr>
      </w:pPr>
      <w:r>
        <w:rPr>
          <w:rFonts w:ascii="Open Sans" w:eastAsia="Open Sans" w:hAnsi="Open Sans" w:cs="Open Sans"/>
        </w:rPr>
        <w:t>NR-52346   Quantitative PCR (qPCR) Control RNA from Inactivated SARS Coronavirus</w:t>
      </w:r>
    </w:p>
    <w:p w14:paraId="576B04D5" w14:textId="77777777" w:rsidR="004709DB" w:rsidRDefault="00226F66">
      <w:pPr>
        <w:jc w:val="both"/>
        <w:rPr>
          <w:rFonts w:ascii="Open Sans" w:eastAsia="Open Sans" w:hAnsi="Open Sans" w:cs="Open Sans"/>
        </w:rPr>
      </w:pPr>
      <w:r>
        <w:rPr>
          <w:rFonts w:ascii="Open Sans" w:eastAsia="Open Sans" w:hAnsi="Open Sans" w:cs="Open Sans"/>
        </w:rPr>
        <w:t>NR-</w:t>
      </w:r>
      <w:proofErr w:type="gramStart"/>
      <w:r>
        <w:rPr>
          <w:rFonts w:ascii="Open Sans" w:eastAsia="Open Sans" w:hAnsi="Open Sans" w:cs="Open Sans"/>
        </w:rPr>
        <w:t>44228  Human</w:t>
      </w:r>
      <w:proofErr w:type="gramEnd"/>
      <w:r>
        <w:rPr>
          <w:rFonts w:ascii="Open Sans" w:eastAsia="Open Sans" w:hAnsi="Open Sans" w:cs="Open Sans"/>
        </w:rPr>
        <w:t xml:space="preserve"> respiratory syn</w:t>
      </w:r>
      <w:r>
        <w:rPr>
          <w:rFonts w:ascii="Open Sans" w:eastAsia="Open Sans" w:hAnsi="Open Sans" w:cs="Open Sans"/>
        </w:rPr>
        <w:t>cytial virus , Genomic RNA from Human Respiratory Syncytial Virus, A1998/12-21</w:t>
      </w:r>
    </w:p>
    <w:p w14:paraId="3FA5407D" w14:textId="77777777" w:rsidR="004709DB" w:rsidRDefault="00226F66">
      <w:pPr>
        <w:jc w:val="both"/>
        <w:rPr>
          <w:rFonts w:ascii="Open Sans" w:eastAsia="Open Sans" w:hAnsi="Open Sans" w:cs="Open Sans"/>
        </w:rPr>
      </w:pPr>
      <w:r>
        <w:rPr>
          <w:rFonts w:ascii="Open Sans" w:eastAsia="Open Sans" w:hAnsi="Open Sans" w:cs="Open Sans"/>
        </w:rPr>
        <w:t>NR-45848 Genomic RNA from Influenza B Virus, B/Nevada/03/2011 (Victoria Lineage)</w:t>
      </w:r>
    </w:p>
    <w:p w14:paraId="41A7CCDC" w14:textId="77777777" w:rsidR="004709DB" w:rsidRDefault="00226F66">
      <w:pPr>
        <w:jc w:val="both"/>
        <w:rPr>
          <w:rFonts w:ascii="Open Sans" w:eastAsia="Open Sans" w:hAnsi="Open Sans" w:cs="Open Sans"/>
        </w:rPr>
      </w:pPr>
      <w:r>
        <w:rPr>
          <w:rFonts w:ascii="Open Sans" w:eastAsia="Open Sans" w:hAnsi="Open Sans" w:cs="Open Sans"/>
        </w:rPr>
        <w:t xml:space="preserve">NR-49122 Genomic RNA from Human </w:t>
      </w:r>
      <w:proofErr w:type="spellStart"/>
      <w:r>
        <w:rPr>
          <w:rFonts w:ascii="Open Sans" w:eastAsia="Open Sans" w:hAnsi="Open Sans" w:cs="Open Sans"/>
        </w:rPr>
        <w:t>Metapneumovirus</w:t>
      </w:r>
      <w:proofErr w:type="spellEnd"/>
      <w:r>
        <w:rPr>
          <w:rFonts w:ascii="Open Sans" w:eastAsia="Open Sans" w:hAnsi="Open Sans" w:cs="Open Sans"/>
        </w:rPr>
        <w:t>, TN/83-1211</w:t>
      </w:r>
    </w:p>
    <w:p w14:paraId="5D6AD868" w14:textId="77777777" w:rsidR="004709DB" w:rsidRDefault="00226F66">
      <w:pPr>
        <w:jc w:val="both"/>
        <w:rPr>
          <w:rFonts w:ascii="Open Sans" w:eastAsia="Open Sans" w:hAnsi="Open Sans" w:cs="Open Sans"/>
        </w:rPr>
      </w:pPr>
      <w:r>
        <w:rPr>
          <w:rFonts w:ascii="Open Sans" w:eastAsia="Open Sans" w:hAnsi="Open Sans" w:cs="Open Sans"/>
        </w:rPr>
        <w:t xml:space="preserve">HM-121 Streptococcus </w:t>
      </w:r>
      <w:proofErr w:type="spellStart"/>
      <w:r>
        <w:rPr>
          <w:rFonts w:ascii="Open Sans" w:eastAsia="Open Sans" w:hAnsi="Open Sans" w:cs="Open Sans"/>
        </w:rPr>
        <w:t>salivarius</w:t>
      </w:r>
      <w:proofErr w:type="spellEnd"/>
      <w:r>
        <w:rPr>
          <w:rFonts w:ascii="Open Sans" w:eastAsia="Open Sans" w:hAnsi="Open Sans" w:cs="Open Sans"/>
        </w:rPr>
        <w:t xml:space="preserve"> SK12</w:t>
      </w:r>
      <w:r>
        <w:rPr>
          <w:rFonts w:ascii="Open Sans" w:eastAsia="Open Sans" w:hAnsi="Open Sans" w:cs="Open Sans"/>
        </w:rPr>
        <w:t>6</w:t>
      </w:r>
    </w:p>
    <w:p w14:paraId="66FCE85E" w14:textId="77777777" w:rsidR="004709DB" w:rsidRDefault="004709DB">
      <w:pPr>
        <w:jc w:val="both"/>
        <w:rPr>
          <w:rFonts w:ascii="Open Sans" w:eastAsia="Open Sans" w:hAnsi="Open Sans" w:cs="Open Sans"/>
        </w:rPr>
      </w:pPr>
    </w:p>
    <w:p w14:paraId="0F6B4F25" w14:textId="77777777" w:rsidR="004709DB" w:rsidRDefault="004709DB">
      <w:pPr>
        <w:jc w:val="both"/>
        <w:rPr>
          <w:rFonts w:ascii="Open Sans" w:eastAsia="Open Sans" w:hAnsi="Open Sans" w:cs="Open Sans"/>
        </w:rPr>
      </w:pPr>
    </w:p>
    <w:p w14:paraId="22C7EE9F" w14:textId="77777777" w:rsidR="004709DB" w:rsidRDefault="004709DB">
      <w:pPr>
        <w:jc w:val="both"/>
        <w:rPr>
          <w:rFonts w:ascii="Open Sans" w:eastAsia="Open Sans" w:hAnsi="Open Sans" w:cs="Open Sans"/>
        </w:rPr>
      </w:pPr>
    </w:p>
    <w:p w14:paraId="6B1A1BBB" w14:textId="77777777" w:rsidR="004709DB" w:rsidRDefault="00226F66">
      <w:pPr>
        <w:pStyle w:val="Heading2"/>
      </w:pPr>
      <w:bookmarkStart w:id="42" w:name="_l5dwcv7m05i1" w:colFirst="0" w:colLast="0"/>
      <w:bookmarkEnd w:id="42"/>
      <w:r>
        <w:t>4)</w:t>
      </w:r>
      <w:r>
        <w:tab/>
        <w:t>Clinical Evaluation:</w:t>
      </w:r>
    </w:p>
    <w:p w14:paraId="63A6CA32" w14:textId="77777777" w:rsidR="004709DB" w:rsidRDefault="004709DB">
      <w:pPr>
        <w:jc w:val="both"/>
        <w:rPr>
          <w:rFonts w:ascii="Open Sans" w:eastAsia="Open Sans" w:hAnsi="Open Sans" w:cs="Open Sans"/>
          <w:b/>
          <w:i/>
        </w:rPr>
      </w:pPr>
    </w:p>
    <w:p w14:paraId="10A7C459" w14:textId="77777777" w:rsidR="004709DB" w:rsidRDefault="00226F66">
      <w:pPr>
        <w:jc w:val="both"/>
        <w:rPr>
          <w:rFonts w:ascii="Open Sans" w:eastAsia="Open Sans" w:hAnsi="Open Sans" w:cs="Open Sans"/>
          <w:b/>
        </w:rPr>
      </w:pPr>
      <w:r>
        <w:rPr>
          <w:rFonts w:ascii="Open Sans" w:eastAsia="Open Sans" w:hAnsi="Open Sans" w:cs="Open Sans"/>
          <w:b/>
          <w:i/>
        </w:rPr>
        <w:tab/>
      </w:r>
      <w:r>
        <w:rPr>
          <w:rFonts w:ascii="Open Sans" w:eastAsia="Open Sans" w:hAnsi="Open Sans" w:cs="Open Sans"/>
          <w:b/>
        </w:rPr>
        <w:t>Clinical specimens</w:t>
      </w:r>
    </w:p>
    <w:p w14:paraId="0F243831" w14:textId="77777777" w:rsidR="004709DB" w:rsidRDefault="00226F66">
      <w:pPr>
        <w:ind w:left="720"/>
        <w:rPr>
          <w:rFonts w:ascii="Open Sans" w:eastAsia="Open Sans" w:hAnsi="Open Sans" w:cs="Open Sans"/>
        </w:rPr>
      </w:pPr>
      <w:r>
        <w:rPr>
          <w:rFonts w:ascii="Open Sans" w:eastAsia="Open Sans" w:hAnsi="Open Sans" w:cs="Open Sans"/>
        </w:rPr>
        <w:t xml:space="preserve">The </w:t>
      </w:r>
      <w:proofErr w:type="spellStart"/>
      <w:r>
        <w:rPr>
          <w:rFonts w:ascii="Open Sans" w:eastAsia="Open Sans" w:hAnsi="Open Sans" w:cs="Open Sans"/>
        </w:rPr>
        <w:t>FloodLAMP</w:t>
      </w:r>
      <w:proofErr w:type="spellEnd"/>
      <w:r>
        <w:rPr>
          <w:rFonts w:ascii="Open Sans" w:eastAsia="Open Sans" w:hAnsi="Open Sans" w:cs="Open Sans"/>
        </w:rPr>
        <w:t xml:space="preserve"> Glass Milk Test has been performed on a single clinical positive saliva sample, however no concentration or comparator Ct values were available. The nucleic acid bound pellet was split evenly </w:t>
      </w:r>
      <w:r>
        <w:rPr>
          <w:rFonts w:ascii="Open Sans" w:eastAsia="Open Sans" w:hAnsi="Open Sans" w:cs="Open Sans"/>
        </w:rPr>
        <w:t xml:space="preserve">and the standard </w:t>
      </w:r>
      <w:proofErr w:type="spellStart"/>
      <w:r>
        <w:rPr>
          <w:rFonts w:ascii="Open Sans" w:eastAsia="Open Sans" w:hAnsi="Open Sans" w:cs="Open Sans"/>
        </w:rPr>
        <w:t>FloodLAMP</w:t>
      </w:r>
      <w:proofErr w:type="spellEnd"/>
      <w:r>
        <w:rPr>
          <w:rFonts w:ascii="Open Sans" w:eastAsia="Open Sans" w:hAnsi="Open Sans" w:cs="Open Sans"/>
        </w:rPr>
        <w:t xml:space="preserve"> Glass Milk Test colorimetric LAMP reaction was run on one set of 8 (duplicates of clinical positive and 6 controls) and the </w:t>
      </w:r>
      <w:proofErr w:type="spellStart"/>
      <w:r>
        <w:rPr>
          <w:rFonts w:ascii="Open Sans" w:eastAsia="Open Sans" w:hAnsi="Open Sans" w:cs="Open Sans"/>
        </w:rPr>
        <w:t>fluorimetric</w:t>
      </w:r>
      <w:proofErr w:type="spellEnd"/>
      <w:r>
        <w:rPr>
          <w:rFonts w:ascii="Open Sans" w:eastAsia="Open Sans" w:hAnsi="Open Sans" w:cs="Open Sans"/>
        </w:rPr>
        <w:t xml:space="preserve"> LAMP reaction (NEB E1700) was run on the 2nd set of 8 using an ABI </w:t>
      </w:r>
      <w:proofErr w:type="spellStart"/>
      <w:r>
        <w:rPr>
          <w:rFonts w:ascii="Open Sans" w:eastAsia="Open Sans" w:hAnsi="Open Sans" w:cs="Open Sans"/>
        </w:rPr>
        <w:t>QuantStudio</w:t>
      </w:r>
      <w:proofErr w:type="spellEnd"/>
      <w:r>
        <w:rPr>
          <w:rFonts w:ascii="Open Sans" w:eastAsia="Open Sans" w:hAnsi="Open Sans" w:cs="Open Sans"/>
        </w:rPr>
        <w:t xml:space="preserve"> 7 qPCR machin</w:t>
      </w:r>
      <w:r>
        <w:rPr>
          <w:rFonts w:ascii="Open Sans" w:eastAsia="Open Sans" w:hAnsi="Open Sans" w:cs="Open Sans"/>
        </w:rPr>
        <w:t>e. SARS-CoV-2 was detected for the clinical positive samples in both sets, with expected results from all controls.</w:t>
      </w:r>
    </w:p>
    <w:p w14:paraId="7B8C6991" w14:textId="77777777" w:rsidR="004709DB" w:rsidRDefault="004709DB">
      <w:pPr>
        <w:ind w:left="720"/>
        <w:jc w:val="both"/>
        <w:rPr>
          <w:rFonts w:ascii="Open Sans" w:eastAsia="Open Sans" w:hAnsi="Open Sans" w:cs="Open Sans"/>
        </w:rPr>
      </w:pPr>
    </w:p>
    <w:p w14:paraId="54BAE19A" w14:textId="77777777" w:rsidR="004709DB" w:rsidRDefault="00226F66">
      <w:pPr>
        <w:pStyle w:val="Heading1"/>
        <w:jc w:val="center"/>
      </w:pPr>
      <w:bookmarkStart w:id="43" w:name="_4qhor3mubqva" w:colFirst="0" w:colLast="0"/>
      <w:bookmarkEnd w:id="43"/>
      <w:r>
        <w:rPr>
          <w:noProof/>
        </w:rPr>
        <w:lastRenderedPageBreak/>
        <w:drawing>
          <wp:inline distT="114300" distB="114300" distL="114300" distR="114300" wp14:anchorId="30F6EAC4" wp14:editId="0B9924F1">
            <wp:extent cx="5791200" cy="7057665"/>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791200" cy="7057665"/>
                    </a:xfrm>
                    <a:prstGeom prst="rect">
                      <a:avLst/>
                    </a:prstGeom>
                    <a:ln/>
                  </pic:spPr>
                </pic:pic>
              </a:graphicData>
            </a:graphic>
          </wp:inline>
        </w:drawing>
      </w:r>
      <w:r>
        <w:rPr>
          <w:noProof/>
        </w:rPr>
        <w:drawing>
          <wp:inline distT="114300" distB="114300" distL="114300" distR="114300" wp14:anchorId="0D2AECD3" wp14:editId="42CC01C4">
            <wp:extent cx="3490913" cy="246154"/>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3490913" cy="246154"/>
                    </a:xfrm>
                    <a:prstGeom prst="rect">
                      <a:avLst/>
                    </a:prstGeom>
                    <a:ln/>
                  </pic:spPr>
                </pic:pic>
              </a:graphicData>
            </a:graphic>
          </wp:inline>
        </w:drawing>
      </w:r>
    </w:p>
    <w:p w14:paraId="206DA996" w14:textId="77777777" w:rsidR="004709DB" w:rsidRDefault="00226F66">
      <w:pPr>
        <w:pStyle w:val="Heading1"/>
      </w:pPr>
      <w:bookmarkStart w:id="44" w:name="_c0bmhlrayk5l" w:colFirst="0" w:colLast="0"/>
      <w:bookmarkEnd w:id="44"/>
      <w:r>
        <w:br w:type="page"/>
      </w:r>
    </w:p>
    <w:p w14:paraId="2A0FB4C3" w14:textId="77777777" w:rsidR="004709DB" w:rsidRDefault="00226F66">
      <w:pPr>
        <w:pStyle w:val="Heading1"/>
      </w:pPr>
      <w:bookmarkStart w:id="45" w:name="_2jxh2o7i2r5x" w:colFirst="0" w:colLast="0"/>
      <w:bookmarkEnd w:id="45"/>
      <w:r>
        <w:lastRenderedPageBreak/>
        <w:t xml:space="preserve">H. UNMET NEED ADDRESSED BY THE PRODUCT </w:t>
      </w:r>
    </w:p>
    <w:p w14:paraId="37966B71" w14:textId="77777777" w:rsidR="004709DB" w:rsidRDefault="004709DB">
      <w:pPr>
        <w:jc w:val="both"/>
        <w:rPr>
          <w:rFonts w:ascii="Open Sans" w:eastAsia="Open Sans" w:hAnsi="Open Sans" w:cs="Open Sans"/>
          <w:b/>
          <w:i/>
          <w:sz w:val="24"/>
          <w:szCs w:val="24"/>
        </w:rPr>
      </w:pPr>
    </w:p>
    <w:p w14:paraId="20A49649" w14:textId="77777777" w:rsidR="004709DB" w:rsidRDefault="00226F66">
      <w:pPr>
        <w:jc w:val="both"/>
        <w:rPr>
          <w:rFonts w:ascii="Open Sans" w:eastAsia="Open Sans" w:hAnsi="Open Sans" w:cs="Open Sans"/>
          <w:i/>
          <w:sz w:val="24"/>
          <w:szCs w:val="24"/>
        </w:rPr>
      </w:pPr>
      <w:r>
        <w:rPr>
          <w:rFonts w:ascii="Open Sans" w:eastAsia="Open Sans" w:hAnsi="Open Sans" w:cs="Open Sans"/>
          <w:i/>
          <w:sz w:val="24"/>
          <w:szCs w:val="24"/>
        </w:rPr>
        <w:t>This section will be completed by FDA.</w:t>
      </w:r>
    </w:p>
    <w:p w14:paraId="652625E4" w14:textId="77777777" w:rsidR="004709DB" w:rsidRDefault="004709DB">
      <w:pPr>
        <w:jc w:val="both"/>
        <w:rPr>
          <w:rFonts w:ascii="Open Sans" w:eastAsia="Open Sans" w:hAnsi="Open Sans" w:cs="Open Sans"/>
          <w:b/>
          <w:sz w:val="24"/>
          <w:szCs w:val="24"/>
        </w:rPr>
      </w:pPr>
    </w:p>
    <w:p w14:paraId="03887E96" w14:textId="77777777" w:rsidR="004709DB" w:rsidRDefault="00226F66">
      <w:pPr>
        <w:pStyle w:val="Heading1"/>
      </w:pPr>
      <w:bookmarkStart w:id="46" w:name="_cqqz3i4hyar3" w:colFirst="0" w:colLast="0"/>
      <w:bookmarkEnd w:id="46"/>
      <w:r>
        <w:t>I. APPROVED/CLEARED ALTERNATIVE PRODUCTS</w:t>
      </w:r>
    </w:p>
    <w:p w14:paraId="266D0368" w14:textId="77777777" w:rsidR="004709DB" w:rsidRDefault="004709DB">
      <w:pPr>
        <w:jc w:val="both"/>
        <w:rPr>
          <w:rFonts w:ascii="Open Sans" w:eastAsia="Open Sans" w:hAnsi="Open Sans" w:cs="Open Sans"/>
          <w:b/>
          <w:sz w:val="24"/>
          <w:szCs w:val="24"/>
        </w:rPr>
      </w:pPr>
    </w:p>
    <w:p w14:paraId="3F286820" w14:textId="77777777" w:rsidR="004709DB" w:rsidRDefault="00226F66">
      <w:pPr>
        <w:jc w:val="both"/>
        <w:rPr>
          <w:rFonts w:ascii="Open Sans" w:eastAsia="Open Sans" w:hAnsi="Open Sans" w:cs="Open Sans"/>
        </w:rPr>
      </w:pPr>
      <w:r>
        <w:rPr>
          <w:rFonts w:ascii="Open Sans" w:eastAsia="Open Sans" w:hAnsi="Open Sans" w:cs="Open Sans"/>
        </w:rPr>
        <w:t>Currently no methods for the detection of the SARS-CoV-2 have been approved/ cleared by FDA.</w:t>
      </w:r>
    </w:p>
    <w:p w14:paraId="0C2F6813" w14:textId="77777777" w:rsidR="004709DB" w:rsidRDefault="004709DB">
      <w:pPr>
        <w:jc w:val="both"/>
        <w:rPr>
          <w:rFonts w:ascii="Open Sans" w:eastAsia="Open Sans" w:hAnsi="Open Sans" w:cs="Open Sans"/>
          <w:b/>
          <w:sz w:val="24"/>
          <w:szCs w:val="24"/>
        </w:rPr>
      </w:pPr>
    </w:p>
    <w:p w14:paraId="11B84938" w14:textId="77777777" w:rsidR="004709DB" w:rsidRDefault="00226F66">
      <w:pPr>
        <w:pStyle w:val="Heading1"/>
      </w:pPr>
      <w:bookmarkStart w:id="47" w:name="_fh3mjruik7am" w:colFirst="0" w:colLast="0"/>
      <w:bookmarkEnd w:id="47"/>
      <w:r>
        <w:t>J. BENEFITS AND RISKS</w:t>
      </w:r>
    </w:p>
    <w:p w14:paraId="65DD922D" w14:textId="77777777" w:rsidR="004709DB" w:rsidRDefault="004709DB">
      <w:pPr>
        <w:jc w:val="both"/>
        <w:rPr>
          <w:rFonts w:ascii="Open Sans" w:eastAsia="Open Sans" w:hAnsi="Open Sans" w:cs="Open Sans"/>
          <w:b/>
          <w:sz w:val="24"/>
          <w:szCs w:val="24"/>
        </w:rPr>
      </w:pPr>
    </w:p>
    <w:p w14:paraId="003DC854" w14:textId="77777777" w:rsidR="004709DB" w:rsidRDefault="00226F66">
      <w:pPr>
        <w:jc w:val="both"/>
        <w:rPr>
          <w:rFonts w:ascii="Open Sans" w:eastAsia="Open Sans" w:hAnsi="Open Sans" w:cs="Open Sans"/>
          <w:i/>
        </w:rPr>
      </w:pPr>
      <w:r>
        <w:rPr>
          <w:rFonts w:ascii="Open Sans" w:eastAsia="Open Sans" w:hAnsi="Open Sans" w:cs="Open Sans"/>
          <w:i/>
        </w:rPr>
        <w:t>This section will be completed by FDA.</w:t>
      </w:r>
    </w:p>
    <w:p w14:paraId="5D3AFB48" w14:textId="77777777" w:rsidR="004709DB" w:rsidRDefault="004709DB">
      <w:pPr>
        <w:jc w:val="both"/>
        <w:rPr>
          <w:rFonts w:ascii="Open Sans" w:eastAsia="Open Sans" w:hAnsi="Open Sans" w:cs="Open Sans"/>
          <w:b/>
          <w:sz w:val="24"/>
          <w:szCs w:val="24"/>
        </w:rPr>
      </w:pPr>
    </w:p>
    <w:p w14:paraId="3AC6DEE9" w14:textId="77777777" w:rsidR="004709DB" w:rsidRDefault="00226F66">
      <w:pPr>
        <w:pStyle w:val="Heading1"/>
      </w:pPr>
      <w:bookmarkStart w:id="48" w:name="_9eqwybbu788x" w:colFirst="0" w:colLast="0"/>
      <w:bookmarkEnd w:id="48"/>
      <w:r>
        <w:t>K. FACT SHEET FOR HEALTHCARE PROVIDERS AND PATIENTS</w:t>
      </w:r>
    </w:p>
    <w:p w14:paraId="7A626C21" w14:textId="77777777" w:rsidR="004709DB" w:rsidRDefault="004709DB">
      <w:pPr>
        <w:jc w:val="both"/>
        <w:rPr>
          <w:rFonts w:ascii="Open Sans" w:eastAsia="Open Sans" w:hAnsi="Open Sans" w:cs="Open Sans"/>
          <w:b/>
          <w:sz w:val="24"/>
          <w:szCs w:val="24"/>
        </w:rPr>
      </w:pPr>
    </w:p>
    <w:p w14:paraId="2CDB25E0" w14:textId="77777777" w:rsidR="004709DB" w:rsidRDefault="00226F66">
      <w:pPr>
        <w:jc w:val="both"/>
        <w:rPr>
          <w:rFonts w:ascii="Open Sans" w:eastAsia="Open Sans" w:hAnsi="Open Sans" w:cs="Open Sans"/>
        </w:rPr>
      </w:pPr>
      <w:r>
        <w:rPr>
          <w:rFonts w:ascii="Open Sans" w:eastAsia="Open Sans" w:hAnsi="Open Sans" w:cs="Open Sans"/>
        </w:rPr>
        <w:t xml:space="preserve">Include proposed Fact Sheets for Patients and </w:t>
      </w:r>
      <w:r>
        <w:rPr>
          <w:rFonts w:ascii="Open Sans" w:eastAsia="Open Sans" w:hAnsi="Open Sans" w:cs="Open Sans"/>
        </w:rPr>
        <w:t xml:space="preserve">Healthcare Providers - </w:t>
      </w:r>
      <w:r>
        <w:rPr>
          <w:rFonts w:ascii="Open Sans" w:eastAsia="Open Sans" w:hAnsi="Open Sans" w:cs="Open Sans"/>
          <w:i/>
        </w:rPr>
        <w:t>see examples for authorized EUA tests on our website and templates will be made available.</w:t>
      </w:r>
    </w:p>
    <w:p w14:paraId="6E48CDD3" w14:textId="77777777" w:rsidR="004709DB" w:rsidRDefault="004709DB">
      <w:pPr>
        <w:jc w:val="both"/>
        <w:rPr>
          <w:rFonts w:ascii="Open Sans" w:eastAsia="Open Sans" w:hAnsi="Open Sans" w:cs="Open Sans"/>
          <w:b/>
          <w:sz w:val="24"/>
          <w:szCs w:val="24"/>
        </w:rPr>
      </w:pPr>
    </w:p>
    <w:p w14:paraId="7A0D147B" w14:textId="77777777" w:rsidR="004709DB" w:rsidRDefault="00226F66">
      <w:pPr>
        <w:pStyle w:val="Heading1"/>
      </w:pPr>
      <w:bookmarkStart w:id="49" w:name="_92j2xwtz6twv" w:colFirst="0" w:colLast="0"/>
      <w:bookmarkEnd w:id="49"/>
      <w:r>
        <w:t>L. INSTRUCTIONS FOR USE/ PROPOSED LABELING/PACKAGE INSERT</w:t>
      </w:r>
    </w:p>
    <w:p w14:paraId="62D7A433" w14:textId="77777777" w:rsidR="004709DB" w:rsidRDefault="004709DB">
      <w:pPr>
        <w:jc w:val="both"/>
        <w:rPr>
          <w:rFonts w:ascii="Open Sans" w:eastAsia="Open Sans" w:hAnsi="Open Sans" w:cs="Open Sans"/>
          <w:b/>
          <w:sz w:val="24"/>
          <w:szCs w:val="24"/>
        </w:rPr>
      </w:pPr>
    </w:p>
    <w:p w14:paraId="05C31990" w14:textId="77777777" w:rsidR="004709DB" w:rsidRDefault="00226F66">
      <w:pPr>
        <w:jc w:val="both"/>
        <w:rPr>
          <w:rFonts w:ascii="Open Sans" w:eastAsia="Open Sans" w:hAnsi="Open Sans" w:cs="Open Sans"/>
        </w:rPr>
      </w:pPr>
      <w:r>
        <w:rPr>
          <w:rFonts w:ascii="Open Sans" w:eastAsia="Open Sans" w:hAnsi="Open Sans" w:cs="Open Sans"/>
        </w:rPr>
        <w:t>In lieu of a package insert or labeling please include your Laboratory SOP/protoco</w:t>
      </w:r>
      <w:r>
        <w:rPr>
          <w:rFonts w:ascii="Open Sans" w:eastAsia="Open Sans" w:hAnsi="Open Sans" w:cs="Open Sans"/>
        </w:rPr>
        <w:t>l.</w:t>
      </w:r>
    </w:p>
    <w:p w14:paraId="28B86568" w14:textId="77777777" w:rsidR="004709DB" w:rsidRDefault="004709DB">
      <w:pPr>
        <w:jc w:val="both"/>
        <w:rPr>
          <w:rFonts w:ascii="Open Sans" w:eastAsia="Open Sans" w:hAnsi="Open Sans" w:cs="Open Sans"/>
          <w:b/>
          <w:sz w:val="24"/>
          <w:szCs w:val="24"/>
        </w:rPr>
      </w:pPr>
    </w:p>
    <w:p w14:paraId="4517142F" w14:textId="77777777" w:rsidR="004709DB" w:rsidRDefault="00226F66">
      <w:pPr>
        <w:pStyle w:val="Heading1"/>
      </w:pPr>
      <w:bookmarkStart w:id="50" w:name="_bwoxfjbq5kc1" w:colFirst="0" w:colLast="0"/>
      <w:bookmarkEnd w:id="50"/>
      <w:r>
        <w:t>M. RECORD KEEPING AND REPORTING INFORMATION TO FDA</w:t>
      </w:r>
    </w:p>
    <w:p w14:paraId="216E1AE7" w14:textId="77777777" w:rsidR="004709DB" w:rsidRDefault="004709DB">
      <w:pPr>
        <w:jc w:val="both"/>
        <w:rPr>
          <w:rFonts w:ascii="Open Sans" w:eastAsia="Open Sans" w:hAnsi="Open Sans" w:cs="Open Sans"/>
          <w:b/>
        </w:rPr>
      </w:pPr>
    </w:p>
    <w:p w14:paraId="180AE2DE" w14:textId="77777777" w:rsidR="004709DB" w:rsidRDefault="00226F66">
      <w:pPr>
        <w:rPr>
          <w:rFonts w:ascii="Open Sans" w:eastAsia="Open Sans" w:hAnsi="Open Sans" w:cs="Open Sans"/>
        </w:rPr>
      </w:pPr>
      <w:r>
        <w:rPr>
          <w:rFonts w:ascii="Open Sans" w:eastAsia="Open Sans" w:hAnsi="Open Sans" w:cs="Open Sans"/>
        </w:rPr>
        <w:t>The laboratory will track adverse events and report to FDA under 21 CFR Part 803. A website is available to report on adverse events, and this website is referenced in the Fact Sheet for Health Care p</w:t>
      </w:r>
      <w:r>
        <w:rPr>
          <w:rFonts w:ascii="Open Sans" w:eastAsia="Open Sans" w:hAnsi="Open Sans" w:cs="Open Sans"/>
        </w:rPr>
        <w:t xml:space="preserve">roviders. The laboratory will maintain information on the performance of the test, and report to FDA any suspected change in performance of which they become aware. The laboratory will maintain records associated with this EUA and ensure these records are </w:t>
      </w:r>
      <w:r>
        <w:rPr>
          <w:rFonts w:ascii="Open Sans" w:eastAsia="Open Sans" w:hAnsi="Open Sans" w:cs="Open Sans"/>
        </w:rPr>
        <w:t>maintained until notified by FDA. Such records will be made available to FDA for inspection upon request.</w:t>
      </w:r>
    </w:p>
    <w:p w14:paraId="74AE150B" w14:textId="77777777" w:rsidR="004709DB" w:rsidRDefault="004709DB">
      <w:pPr>
        <w:jc w:val="both"/>
        <w:rPr>
          <w:rFonts w:ascii="Open Sans" w:eastAsia="Open Sans" w:hAnsi="Open Sans" w:cs="Open Sans"/>
          <w:sz w:val="24"/>
          <w:szCs w:val="24"/>
        </w:rPr>
      </w:pPr>
    </w:p>
    <w:p w14:paraId="556A4241" w14:textId="77777777" w:rsidR="004709DB" w:rsidRDefault="004709DB">
      <w:pPr>
        <w:jc w:val="both"/>
        <w:rPr>
          <w:rFonts w:ascii="Open Sans" w:eastAsia="Open Sans" w:hAnsi="Open Sans" w:cs="Open Sans"/>
          <w:sz w:val="24"/>
          <w:szCs w:val="24"/>
        </w:rPr>
      </w:pPr>
    </w:p>
    <w:sectPr w:rsidR="004709DB">
      <w:headerReference w:type="default" r:id="rId11"/>
      <w:footerReference w:type="default" r:id="rId12"/>
      <w:pgSz w:w="12240" w:h="15840"/>
      <w:pgMar w:top="1080" w:right="1440" w:bottom="108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13E06A" w14:textId="77777777" w:rsidR="00226F66" w:rsidRDefault="00226F66">
      <w:r>
        <w:separator/>
      </w:r>
    </w:p>
  </w:endnote>
  <w:endnote w:type="continuationSeparator" w:id="0">
    <w:p w14:paraId="0E90AC01" w14:textId="77777777" w:rsidR="00226F66" w:rsidRDefault="00226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Noto Sans Symbols">
    <w:charset w:val="00"/>
    <w:family w:val="auto"/>
    <w:pitch w:val="default"/>
  </w:font>
  <w:font w:name="Calibri">
    <w:panose1 w:val="020F0502020204030204"/>
    <w:charset w:val="00"/>
    <w:family w:val="auto"/>
    <w:pitch w:val="variable"/>
    <w:sig w:usb0="E00002FF" w:usb1="4000ACFF" w:usb2="00000001" w:usb3="00000000" w:csb0="0000019F" w:csb1="00000000"/>
  </w:font>
  <w:font w:name="Open Sans">
    <w:altName w:val="Times New Roman"/>
    <w:charset w:val="00"/>
    <w:family w:val="auto"/>
    <w:pitch w:val="default"/>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宋体">
    <w:charset w:val="86"/>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4697C6" w14:textId="77777777" w:rsidR="004709DB" w:rsidRDefault="004709DB">
    <w:pPr>
      <w:pBdr>
        <w:top w:val="nil"/>
        <w:left w:val="nil"/>
        <w:bottom w:val="nil"/>
        <w:right w:val="nil"/>
        <w:between w:val="nil"/>
      </w:pBdr>
      <w:tabs>
        <w:tab w:val="center" w:pos="4680"/>
        <w:tab w:val="right" w:pos="9360"/>
      </w:tabs>
      <w:jc w:val="right"/>
      <w:rPr>
        <w:color w:val="000000"/>
      </w:rPr>
    </w:pPr>
  </w:p>
  <w:p w14:paraId="1439481F" w14:textId="77777777" w:rsidR="004709DB" w:rsidRDefault="00226F66">
    <w:pPr>
      <w:pBdr>
        <w:top w:val="nil"/>
        <w:left w:val="nil"/>
        <w:bottom w:val="nil"/>
        <w:right w:val="nil"/>
        <w:between w:val="nil"/>
      </w:pBdr>
      <w:tabs>
        <w:tab w:val="center" w:pos="4680"/>
        <w:tab w:val="right" w:pos="9360"/>
      </w:tabs>
      <w:jc w:val="right"/>
      <w:rPr>
        <w:rFonts w:ascii="Open Sans" w:eastAsia="Open Sans" w:hAnsi="Open Sans" w:cs="Open Sans"/>
        <w:color w:val="000000"/>
      </w:rPr>
    </w:pPr>
    <w:r>
      <w:rPr>
        <w:rFonts w:ascii="Open Sans" w:eastAsia="Open Sans" w:hAnsi="Open Sans" w:cs="Open Sans"/>
        <w:color w:val="000000"/>
        <w:sz w:val="24"/>
        <w:szCs w:val="24"/>
      </w:rPr>
      <w:tab/>
      <w:t xml:space="preserve"> </w:t>
    </w:r>
    <w:r>
      <w:rPr>
        <w:rFonts w:ascii="Open Sans" w:eastAsia="Open Sans" w:hAnsi="Open Sans" w:cs="Open Sans"/>
        <w:color w:val="000000"/>
        <w:sz w:val="24"/>
        <w:szCs w:val="24"/>
      </w:rPr>
      <w:fldChar w:fldCharType="begin"/>
    </w:r>
    <w:r>
      <w:rPr>
        <w:rFonts w:ascii="Open Sans" w:eastAsia="Open Sans" w:hAnsi="Open Sans" w:cs="Open Sans"/>
        <w:color w:val="000000"/>
        <w:sz w:val="24"/>
        <w:szCs w:val="24"/>
      </w:rPr>
      <w:instrText>PAGE</w:instrText>
    </w:r>
    <w:r w:rsidR="001B3202">
      <w:rPr>
        <w:rFonts w:ascii="Open Sans" w:eastAsia="Open Sans" w:hAnsi="Open Sans" w:cs="Open Sans"/>
        <w:color w:val="000000"/>
        <w:sz w:val="24"/>
        <w:szCs w:val="24"/>
      </w:rPr>
      <w:fldChar w:fldCharType="separate"/>
    </w:r>
    <w:r w:rsidR="001B3202">
      <w:rPr>
        <w:rFonts w:ascii="Open Sans" w:eastAsia="Open Sans" w:hAnsi="Open Sans" w:cs="Open Sans"/>
        <w:noProof/>
        <w:color w:val="000000"/>
        <w:sz w:val="24"/>
        <w:szCs w:val="24"/>
      </w:rPr>
      <w:t>1</w:t>
    </w:r>
    <w:r>
      <w:rPr>
        <w:rFonts w:ascii="Open Sans" w:eastAsia="Open Sans" w:hAnsi="Open Sans" w:cs="Open Sans"/>
        <w:color w:val="000000"/>
        <w:sz w:val="24"/>
        <w:szCs w:val="24"/>
      </w:rPr>
      <w:fldChar w:fldCharType="end"/>
    </w:r>
  </w:p>
  <w:p w14:paraId="749081C9" w14:textId="77777777" w:rsidR="004709DB" w:rsidRDefault="004709DB">
    <w:pPr>
      <w:pBdr>
        <w:top w:val="nil"/>
        <w:left w:val="nil"/>
        <w:bottom w:val="nil"/>
        <w:right w:val="nil"/>
        <w:between w:val="nil"/>
      </w:pBdr>
      <w:tabs>
        <w:tab w:val="center" w:pos="4680"/>
        <w:tab w:val="right" w:pos="9360"/>
      </w:tabs>
      <w:jc w:val="right"/>
      <w:rPr>
        <w:color w:val="000000"/>
      </w:rPr>
    </w:pPr>
  </w:p>
  <w:p w14:paraId="66CFE285" w14:textId="77777777" w:rsidR="004709DB" w:rsidRDefault="004709D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433EC3" w14:textId="77777777" w:rsidR="00226F66" w:rsidRDefault="00226F66">
      <w:r>
        <w:separator/>
      </w:r>
    </w:p>
  </w:footnote>
  <w:footnote w:type="continuationSeparator" w:id="0">
    <w:p w14:paraId="6DDA15D3" w14:textId="77777777" w:rsidR="00226F66" w:rsidRDefault="00226F6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50858" w14:textId="77777777" w:rsidR="004709DB" w:rsidRDefault="004709DB">
    <w:pPr>
      <w:pBdr>
        <w:top w:val="nil"/>
        <w:left w:val="nil"/>
        <w:bottom w:val="nil"/>
        <w:right w:val="nil"/>
        <w:between w:val="nil"/>
      </w:pBdr>
      <w:tabs>
        <w:tab w:val="center" w:pos="4680"/>
        <w:tab w:val="right" w:pos="9360"/>
      </w:tabs>
      <w:jc w:val="center"/>
      <w:rPr>
        <w:rFonts w:ascii="Open Sans" w:eastAsia="Open Sans" w:hAnsi="Open Sans" w:cs="Open Sans"/>
        <w:b/>
        <w:i/>
        <w:color w:val="000000"/>
        <w:sz w:val="24"/>
        <w:szCs w:val="24"/>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3D7A56"/>
    <w:multiLevelType w:val="multilevel"/>
    <w:tmpl w:val="23BC34EA"/>
    <w:lvl w:ilvl="0">
      <w:start w:val="1"/>
      <w:numFmt w:val="decimal"/>
      <w:lvlText w:val="%1."/>
      <w:lvlJc w:val="left"/>
      <w:pPr>
        <w:ind w:left="1440" w:hanging="360"/>
      </w:pPr>
      <w:rPr>
        <w:vertAlign w:val="baseline"/>
      </w:rPr>
    </w:lvl>
    <w:lvl w:ilvl="1">
      <w:start w:val="1"/>
      <w:numFmt w:val="bullet"/>
      <w:lvlText w:val="●"/>
      <w:lvlJc w:val="left"/>
      <w:pPr>
        <w:ind w:left="2160" w:hanging="360"/>
      </w:pPr>
      <w:rPr>
        <w:rFonts w:ascii="Noto Sans Symbols" w:eastAsia="Noto Sans Symbols" w:hAnsi="Noto Sans Symbols" w:cs="Noto Sans Symbols"/>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1">
    <w:nsid w:val="3F3060BF"/>
    <w:multiLevelType w:val="multilevel"/>
    <w:tmpl w:val="77206892"/>
    <w:lvl w:ilvl="0">
      <w:start w:val="1"/>
      <w:numFmt w:val="decimal"/>
      <w:lvlText w:val="%1."/>
      <w:lvlJc w:val="left"/>
      <w:pPr>
        <w:ind w:left="1440" w:hanging="360"/>
      </w:pPr>
      <w:rPr>
        <w:vertAlign w:val="baseline"/>
      </w:rPr>
    </w:lvl>
    <w:lvl w:ilvl="1">
      <w:start w:val="1"/>
      <w:numFmt w:val="bullet"/>
      <w:lvlText w:val="●"/>
      <w:lvlJc w:val="left"/>
      <w:pPr>
        <w:ind w:left="2160" w:hanging="360"/>
      </w:pPr>
      <w:rPr>
        <w:rFonts w:ascii="Noto Sans Symbols" w:eastAsia="Noto Sans Symbols" w:hAnsi="Noto Sans Symbols" w:cs="Noto Sans Symbols"/>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2">
    <w:nsid w:val="78407FEC"/>
    <w:multiLevelType w:val="multilevel"/>
    <w:tmpl w:val="C724646E"/>
    <w:lvl w:ilvl="0">
      <w:start w:val="1"/>
      <w:numFmt w:val="decimal"/>
      <w:lvlText w:val="%1."/>
      <w:lvlJc w:val="left"/>
      <w:pPr>
        <w:ind w:left="1440" w:hanging="360"/>
      </w:pPr>
      <w:rPr>
        <w:vertAlign w:val="baseline"/>
      </w:rPr>
    </w:lvl>
    <w:lvl w:ilvl="1">
      <w:start w:val="1"/>
      <w:numFmt w:val="bullet"/>
      <w:lvlText w:val="●"/>
      <w:lvlJc w:val="left"/>
      <w:pPr>
        <w:ind w:left="2160" w:hanging="360"/>
      </w:pPr>
      <w:rPr>
        <w:rFonts w:ascii="Noto Sans Symbols" w:eastAsia="Noto Sans Symbols" w:hAnsi="Noto Sans Symbols" w:cs="Noto Sans Symbols"/>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9DB"/>
    <w:rsid w:val="001B3202"/>
    <w:rsid w:val="00226F66"/>
    <w:rsid w:val="004709DB"/>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ecimalSymbol w:val="."/>
  <w:listSeparator w:val=","/>
  <w14:docId w14:val="58BB98A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jc w:val="both"/>
      <w:outlineLvl w:val="0"/>
    </w:pPr>
    <w:rPr>
      <w:rFonts w:ascii="Open Sans" w:eastAsia="Open Sans" w:hAnsi="Open Sans" w:cs="Open Sans"/>
      <w:b/>
      <w:sz w:val="24"/>
      <w:szCs w:val="24"/>
    </w:rPr>
  </w:style>
  <w:style w:type="paragraph" w:styleId="Heading2">
    <w:name w:val="heading 2"/>
    <w:basedOn w:val="Normal"/>
    <w:next w:val="Normal"/>
    <w:pPr>
      <w:keepNext/>
      <w:keepLines/>
      <w:jc w:val="both"/>
      <w:outlineLvl w:val="1"/>
    </w:pPr>
    <w:rPr>
      <w:rFonts w:ascii="Open Sans" w:eastAsia="Open Sans" w:hAnsi="Open Sans" w:cs="Open Sans"/>
      <w:b/>
      <w:i/>
    </w:rPr>
  </w:style>
  <w:style w:type="paragraph" w:styleId="Heading3">
    <w:name w:val="heading 3"/>
    <w:basedOn w:val="Normal"/>
    <w:next w:val="Normal"/>
    <w:pPr>
      <w:keepNext/>
      <w:keepLines/>
      <w:spacing w:line="276" w:lineRule="auto"/>
      <w:jc w:val="both"/>
      <w:outlineLvl w:val="2"/>
    </w:pPr>
    <w:rPr>
      <w:rFonts w:ascii="Open Sans" w:eastAsia="Open Sans" w:hAnsi="Open Sans" w:cs="Open Sans"/>
      <w:b/>
      <w:sz w:val="20"/>
      <w:szCs w:val="20"/>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table" w:customStyle="1" w:styleId="a2">
    <w:basedOn w:val="TableNormal"/>
    <w:tblPr>
      <w:tblStyleRowBandSize w:val="1"/>
      <w:tblStyleColBandSize w:val="1"/>
      <w:tblInd w:w="0" w:type="dxa"/>
      <w:tblCellMar>
        <w:top w:w="100" w:type="dxa"/>
        <w:left w:w="100" w:type="dxa"/>
        <w:bottom w:w="100" w:type="dxa"/>
        <w:right w:w="100" w:type="dxa"/>
      </w:tblCellMar>
    </w:tblPr>
  </w:style>
  <w:style w:type="table" w:customStyle="1" w:styleId="a3">
    <w:basedOn w:val="TableNormal"/>
    <w:tblPr>
      <w:tblStyleRowBandSize w:val="1"/>
      <w:tblStyleColBandSize w:val="1"/>
      <w:tblInd w:w="0" w:type="dxa"/>
      <w:tblCellMar>
        <w:top w:w="100" w:type="dxa"/>
        <w:left w:w="100" w:type="dxa"/>
        <w:bottom w:w="100" w:type="dxa"/>
        <w:right w:w="100" w:type="dxa"/>
      </w:tblCellMar>
    </w:tblPr>
  </w:style>
  <w:style w:type="table" w:customStyle="1" w:styleId="a4">
    <w:basedOn w:val="TableNormal"/>
    <w:tblPr>
      <w:tblStyleRowBandSize w:val="1"/>
      <w:tblStyleColBandSize w:val="1"/>
      <w:tblInd w:w="0" w:type="dxa"/>
      <w:tblCellMar>
        <w:top w:w="100" w:type="dxa"/>
        <w:left w:w="100" w:type="dxa"/>
        <w:bottom w:w="100" w:type="dxa"/>
        <w:right w:w="100" w:type="dxa"/>
      </w:tblCellMar>
    </w:tblPr>
  </w:style>
  <w:style w:type="table" w:customStyle="1" w:styleId="a5">
    <w:basedOn w:val="TableNormal"/>
    <w:tblPr>
      <w:tblStyleRowBandSize w:val="1"/>
      <w:tblStyleColBandSize w:val="1"/>
      <w:tblInd w:w="0" w:type="dxa"/>
      <w:tblCellMar>
        <w:top w:w="100" w:type="dxa"/>
        <w:left w:w="100" w:type="dxa"/>
        <w:bottom w:w="100" w:type="dxa"/>
        <w:right w:w="100" w:type="dxa"/>
      </w:tblCellMar>
    </w:tblPr>
  </w:style>
  <w:style w:type="table" w:customStyle="1" w:styleId="a6">
    <w:basedOn w:val="TableNormal"/>
    <w:tblPr>
      <w:tblStyleRowBandSize w:val="1"/>
      <w:tblStyleColBandSize w:val="1"/>
      <w:tblInd w:w="0" w:type="dxa"/>
      <w:tblCellMar>
        <w:top w:w="100" w:type="dxa"/>
        <w:left w:w="100" w:type="dxa"/>
        <w:bottom w:w="100" w:type="dxa"/>
        <w:right w:w="100" w:type="dxa"/>
      </w:tblCellMar>
    </w:tblPr>
  </w:style>
  <w:style w:type="table" w:customStyle="1" w:styleId="a7">
    <w:basedOn w:val="TableNormal"/>
    <w:tblPr>
      <w:tblStyleRowBandSize w:val="1"/>
      <w:tblStyleColBandSize w:val="1"/>
      <w:tblInd w:w="0" w:type="dxa"/>
      <w:tblCellMar>
        <w:top w:w="100" w:type="dxa"/>
        <w:left w:w="100" w:type="dxa"/>
        <w:bottom w:w="100" w:type="dxa"/>
        <w:right w:w="100" w:type="dxa"/>
      </w:tblCellMar>
    </w:tblPr>
  </w:style>
  <w:style w:type="table" w:customStyle="1" w:styleId="a8">
    <w:basedOn w:val="TableNormal"/>
    <w:tblPr>
      <w:tblStyleRowBandSize w:val="1"/>
      <w:tblStyleColBandSize w:val="1"/>
      <w:tblInd w:w="0" w:type="dxa"/>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2300</Words>
  <Characters>13114</Characters>
  <Application>Microsoft Macintosh Word</Application>
  <DocSecurity>0</DocSecurity>
  <Lines>109</Lines>
  <Paragraphs>30</Paragraphs>
  <ScaleCrop>false</ScaleCrop>
  <LinksUpToDate>false</LinksUpToDate>
  <CharactersWithSpaces>15384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Randall True</cp:lastModifiedBy>
  <cp:revision>2</cp:revision>
  <dcterms:created xsi:type="dcterms:W3CDTF">2020-11-06T21:42:00Z</dcterms:created>
  <dcterms:modified xsi:type="dcterms:W3CDTF">2020-11-06T21:42:00Z</dcterms:modified>
</cp:coreProperties>
</file>