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36C996" w14:textId="77777777" w:rsidR="00DE49A3" w:rsidRPr="008910BF" w:rsidRDefault="000211AA" w:rsidP="008910BF">
      <w:pPr>
        <w:pStyle w:val="Heading1"/>
      </w:pPr>
      <w:bookmarkStart w:id="0" w:name="_heading=h.e8c1uxyz2hlo" w:colFirst="0" w:colLast="0"/>
      <w:bookmarkEnd w:id="0"/>
      <w:r w:rsidRPr="008910BF">
        <w:t>A. PURPOSE FOR SUBMISSION</w:t>
      </w:r>
    </w:p>
    <w:p w14:paraId="24E07DC0" w14:textId="77777777" w:rsidR="00DE49A3" w:rsidRDefault="000211AA">
      <w:pPr>
        <w:rPr>
          <w:rFonts w:eastAsia="Times New Roman"/>
          <w:b/>
          <w:i/>
        </w:rPr>
      </w:pPr>
      <w:r>
        <w:rPr>
          <w:rFonts w:eastAsia="Times New Roman"/>
        </w:rPr>
        <w:t xml:space="preserve">Emergency Use Authorization (EUA) request for distribution and/or use of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for the </w:t>
      </w:r>
      <w:r>
        <w:rPr>
          <w:rFonts w:eastAsia="Times New Roman"/>
          <w:i/>
        </w:rPr>
        <w:t>in vitro</w:t>
      </w:r>
      <w:r>
        <w:rPr>
          <w:rFonts w:eastAsia="Times New Roman"/>
        </w:rPr>
        <w:t xml:space="preserve"> qualitative detection of RNA from the SARS-CoV-2 in in upper respiratory specimens including oropharyngeal and nasopharyngeal swabs, anterior nasal and mid-turbinate nasal swabs </w:t>
      </w:r>
      <w:r>
        <w:rPr>
          <w:rFonts w:eastAsia="Times New Roman"/>
          <w:b/>
          <w:highlight w:val="yellow"/>
        </w:rPr>
        <w:t>from individuals suspected of COVID-19 by their healthcare provider and from individuals without symptoms or other epidemiological reasons to suspect COVID-19 infection, when tested at a weekly interval with no more than 9 days between tests</w:t>
      </w:r>
      <w:r>
        <w:rPr>
          <w:rFonts w:eastAsia="Times New Roman"/>
          <w:b/>
        </w:rPr>
        <w:t>.</w:t>
      </w:r>
      <w:r>
        <w:rPr>
          <w:rFonts w:eastAsia="Times New Roman"/>
        </w:rPr>
        <w:t xml:space="preserve"> Additional testing and confirmation procedures should be performed in consultation with public health and/or other authorities to whom reporting is required. Test results should be reported in accordance with local, state, and federal regulations.</w:t>
      </w:r>
    </w:p>
    <w:p w14:paraId="5344E4B3" w14:textId="77777777" w:rsidR="00DE49A3" w:rsidRDefault="00DE49A3">
      <w:pPr>
        <w:rPr>
          <w:rFonts w:eastAsia="Times New Roman"/>
          <w:b/>
          <w:i/>
          <w:highlight w:val="red"/>
        </w:rPr>
      </w:pPr>
    </w:p>
    <w:p w14:paraId="1506787A" w14:textId="77777777" w:rsidR="00DE49A3" w:rsidRDefault="000211AA">
      <w:pPr>
        <w:pStyle w:val="Heading1"/>
      </w:pPr>
      <w:bookmarkStart w:id="1" w:name="_heading=h.tfwfi8ozm4dp" w:colFirst="0" w:colLast="0"/>
      <w:bookmarkEnd w:id="1"/>
      <w:r>
        <w:t>B. MEASURAND</w:t>
      </w:r>
    </w:p>
    <w:p w14:paraId="3448A4CE" w14:textId="77777777" w:rsidR="00DE49A3" w:rsidRDefault="000211AA">
      <w:pPr>
        <w:rPr>
          <w:rFonts w:eastAsia="Times New Roman"/>
        </w:rPr>
      </w:pPr>
      <w:r>
        <w:rPr>
          <w:rFonts w:eastAsia="Times New Roman"/>
        </w:rPr>
        <w:t xml:space="preserve">Specific nucleic acid sequences from the genome of the SARS-CoV-2, targeted by the previously certified </w:t>
      </w:r>
      <w:r>
        <w:rPr>
          <w:rFonts w:eastAsia="Times New Roman"/>
          <w:b/>
          <w:highlight w:val="yellow"/>
        </w:rPr>
        <w:t>2019-nCoV_N1 primers and probe set as part of the CDC qPCR assay</w:t>
      </w:r>
      <w:r>
        <w:rPr>
          <w:rFonts w:eastAsia="Times New Roman"/>
        </w:rPr>
        <w:t>. Primer names and sequences are listed in Table 1.</w:t>
      </w:r>
    </w:p>
    <w:p w14:paraId="61E74D6C" w14:textId="77777777" w:rsidR="00DE49A3" w:rsidRDefault="00DE49A3">
      <w:pPr>
        <w:rPr>
          <w:rFonts w:eastAsia="Times New Roman"/>
        </w:rPr>
      </w:pPr>
    </w:p>
    <w:p w14:paraId="0192193B" w14:textId="77777777" w:rsidR="00DE49A3" w:rsidRPr="008910BF" w:rsidRDefault="000211AA" w:rsidP="008910BF">
      <w:pPr>
        <w:pStyle w:val="Heading3"/>
      </w:pPr>
      <w:bookmarkStart w:id="2" w:name="_heading=h.gav4fralyzoy" w:colFirst="0" w:colLast="0"/>
      <w:bookmarkEnd w:id="2"/>
      <w:r w:rsidRPr="008910BF">
        <w:t>Table 1: Primers and probes</w:t>
      </w:r>
    </w:p>
    <w:tbl>
      <w:tblPr>
        <w:tblStyle w:val="ab"/>
        <w:tblW w:w="10155"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40"/>
        <w:gridCol w:w="2430"/>
        <w:gridCol w:w="5685"/>
      </w:tblGrid>
      <w:tr w:rsidR="00C94D45" w14:paraId="3D196671" w14:textId="77777777" w:rsidTr="00C94D45">
        <w:tc>
          <w:tcPr>
            <w:tcW w:w="2040" w:type="dxa"/>
            <w:shd w:val="clear" w:color="auto" w:fill="D9D9D9"/>
            <w:tcMar>
              <w:top w:w="100" w:type="dxa"/>
              <w:left w:w="100" w:type="dxa"/>
              <w:bottom w:w="100" w:type="dxa"/>
              <w:right w:w="100" w:type="dxa"/>
            </w:tcMar>
          </w:tcPr>
          <w:p w14:paraId="5CDE9C9C" w14:textId="77777777" w:rsidR="00DE49A3" w:rsidRDefault="000211AA">
            <w:pPr>
              <w:widowControl w:val="0"/>
              <w:rPr>
                <w:rFonts w:eastAsia="Times New Roman"/>
                <w:b/>
              </w:rPr>
            </w:pPr>
            <w:r>
              <w:rPr>
                <w:rFonts w:eastAsia="Times New Roman"/>
                <w:b/>
              </w:rPr>
              <w:t>Target</w:t>
            </w:r>
          </w:p>
        </w:tc>
        <w:tc>
          <w:tcPr>
            <w:tcW w:w="2430" w:type="dxa"/>
            <w:shd w:val="clear" w:color="auto" w:fill="D9D9D9"/>
            <w:tcMar>
              <w:top w:w="100" w:type="dxa"/>
              <w:left w:w="100" w:type="dxa"/>
              <w:bottom w:w="100" w:type="dxa"/>
              <w:right w:w="100" w:type="dxa"/>
            </w:tcMar>
          </w:tcPr>
          <w:p w14:paraId="632B0502" w14:textId="77777777" w:rsidR="00DE49A3" w:rsidRDefault="000211AA">
            <w:pPr>
              <w:widowControl w:val="0"/>
              <w:rPr>
                <w:rFonts w:eastAsia="Times New Roman"/>
                <w:b/>
              </w:rPr>
            </w:pPr>
            <w:r>
              <w:rPr>
                <w:rFonts w:eastAsia="Times New Roman"/>
                <w:b/>
              </w:rPr>
              <w:t>Primer/Probe</w:t>
            </w:r>
          </w:p>
        </w:tc>
        <w:tc>
          <w:tcPr>
            <w:tcW w:w="5685" w:type="dxa"/>
            <w:shd w:val="clear" w:color="auto" w:fill="D9D9D9"/>
            <w:tcMar>
              <w:top w:w="100" w:type="dxa"/>
              <w:left w:w="100" w:type="dxa"/>
              <w:bottom w:w="100" w:type="dxa"/>
              <w:right w:w="100" w:type="dxa"/>
            </w:tcMar>
          </w:tcPr>
          <w:p w14:paraId="046BF818" w14:textId="77777777" w:rsidR="00DE49A3" w:rsidRDefault="000211AA">
            <w:pPr>
              <w:widowControl w:val="0"/>
              <w:rPr>
                <w:rFonts w:eastAsia="Times New Roman"/>
                <w:b/>
              </w:rPr>
            </w:pPr>
            <w:r>
              <w:rPr>
                <w:rFonts w:eastAsia="Times New Roman"/>
                <w:b/>
              </w:rPr>
              <w:t>Sequence</w:t>
            </w:r>
          </w:p>
        </w:tc>
      </w:tr>
      <w:tr w:rsidR="00C94D45" w14:paraId="4F787696" w14:textId="77777777" w:rsidTr="00C94D45">
        <w:tc>
          <w:tcPr>
            <w:tcW w:w="2040" w:type="dxa"/>
            <w:tcMar>
              <w:top w:w="100" w:type="dxa"/>
              <w:left w:w="100" w:type="dxa"/>
              <w:bottom w:w="100" w:type="dxa"/>
              <w:right w:w="100" w:type="dxa"/>
            </w:tcMar>
          </w:tcPr>
          <w:p w14:paraId="127BDFF6" w14:textId="77777777" w:rsidR="00DE49A3" w:rsidRDefault="000211AA">
            <w:pPr>
              <w:spacing w:line="276" w:lineRule="auto"/>
              <w:jc w:val="both"/>
              <w:rPr>
                <w:rFonts w:eastAsia="Times New Roman"/>
                <w:b/>
              </w:rPr>
            </w:pPr>
            <w:r>
              <w:rPr>
                <w:rFonts w:eastAsia="Times New Roman"/>
              </w:rPr>
              <w:t>CDC-N1</w:t>
            </w:r>
          </w:p>
        </w:tc>
        <w:tc>
          <w:tcPr>
            <w:tcW w:w="2430" w:type="dxa"/>
            <w:tcMar>
              <w:top w:w="100" w:type="dxa"/>
              <w:left w:w="100" w:type="dxa"/>
              <w:bottom w:w="100" w:type="dxa"/>
              <w:right w:w="100" w:type="dxa"/>
            </w:tcMar>
          </w:tcPr>
          <w:p w14:paraId="354B8ADA" w14:textId="77777777" w:rsidR="00DE49A3" w:rsidRDefault="000211AA">
            <w:pPr>
              <w:widowControl w:val="0"/>
              <w:rPr>
                <w:rFonts w:eastAsia="Times New Roman"/>
              </w:rPr>
            </w:pPr>
            <w:r>
              <w:rPr>
                <w:rFonts w:eastAsia="Times New Roman"/>
              </w:rPr>
              <w:t xml:space="preserve"> 2019-nCoV_N1-F</w:t>
            </w:r>
          </w:p>
        </w:tc>
        <w:tc>
          <w:tcPr>
            <w:tcW w:w="5685" w:type="dxa"/>
            <w:tcMar>
              <w:top w:w="100" w:type="dxa"/>
              <w:left w:w="100" w:type="dxa"/>
              <w:bottom w:w="100" w:type="dxa"/>
              <w:right w:w="100" w:type="dxa"/>
            </w:tcMar>
          </w:tcPr>
          <w:p w14:paraId="2E1AA6A9" w14:textId="77777777" w:rsidR="00DE49A3" w:rsidRDefault="000211AA">
            <w:pPr>
              <w:widowControl w:val="0"/>
              <w:rPr>
                <w:rFonts w:eastAsia="Times New Roman"/>
              </w:rPr>
            </w:pPr>
            <w:r>
              <w:rPr>
                <w:rFonts w:eastAsia="Times New Roman"/>
              </w:rPr>
              <w:t>GACCCCAAAATCAGCGAAAT</w:t>
            </w:r>
          </w:p>
        </w:tc>
      </w:tr>
      <w:tr w:rsidR="00C94D45" w14:paraId="05D1E5CF" w14:textId="77777777" w:rsidTr="00C94D45">
        <w:trPr>
          <w:trHeight w:val="315"/>
        </w:trPr>
        <w:tc>
          <w:tcPr>
            <w:tcW w:w="2040" w:type="dxa"/>
            <w:tcMar>
              <w:top w:w="100" w:type="dxa"/>
              <w:left w:w="100" w:type="dxa"/>
              <w:bottom w:w="100" w:type="dxa"/>
              <w:right w:w="100" w:type="dxa"/>
            </w:tcMar>
          </w:tcPr>
          <w:p w14:paraId="5B6A467C" w14:textId="77777777" w:rsidR="00DE49A3" w:rsidRDefault="000211AA">
            <w:pPr>
              <w:spacing w:line="276" w:lineRule="auto"/>
              <w:jc w:val="both"/>
              <w:rPr>
                <w:rFonts w:eastAsia="Times New Roman"/>
                <w:b/>
              </w:rPr>
            </w:pPr>
            <w:r>
              <w:rPr>
                <w:rFonts w:eastAsia="Times New Roman"/>
              </w:rPr>
              <w:t>CDC-N1</w:t>
            </w:r>
          </w:p>
        </w:tc>
        <w:tc>
          <w:tcPr>
            <w:tcW w:w="2430" w:type="dxa"/>
            <w:tcMar>
              <w:top w:w="100" w:type="dxa"/>
              <w:left w:w="100" w:type="dxa"/>
              <w:bottom w:w="100" w:type="dxa"/>
              <w:right w:w="100" w:type="dxa"/>
            </w:tcMar>
          </w:tcPr>
          <w:p w14:paraId="171EF5C4" w14:textId="77777777" w:rsidR="00DE49A3" w:rsidRDefault="000211AA">
            <w:pPr>
              <w:rPr>
                <w:rFonts w:eastAsia="Times New Roman"/>
              </w:rPr>
            </w:pPr>
            <w:r>
              <w:rPr>
                <w:rFonts w:eastAsia="Times New Roman"/>
              </w:rPr>
              <w:t xml:space="preserve"> 2019-nCoV_N1-R</w:t>
            </w:r>
          </w:p>
        </w:tc>
        <w:tc>
          <w:tcPr>
            <w:tcW w:w="5685" w:type="dxa"/>
            <w:tcMar>
              <w:top w:w="100" w:type="dxa"/>
              <w:left w:w="100" w:type="dxa"/>
              <w:bottom w:w="100" w:type="dxa"/>
              <w:right w:w="100" w:type="dxa"/>
            </w:tcMar>
          </w:tcPr>
          <w:p w14:paraId="19C71734" w14:textId="77777777" w:rsidR="00DE49A3" w:rsidRDefault="000211AA">
            <w:pPr>
              <w:widowControl w:val="0"/>
              <w:rPr>
                <w:rFonts w:eastAsia="Times New Roman"/>
              </w:rPr>
            </w:pPr>
            <w:r>
              <w:rPr>
                <w:rFonts w:eastAsia="Times New Roman"/>
              </w:rPr>
              <w:t>TCTGGTTACTGCCAGTTGAATCTG</w:t>
            </w:r>
          </w:p>
        </w:tc>
      </w:tr>
      <w:tr w:rsidR="00C94D45" w14:paraId="46273DB1" w14:textId="77777777" w:rsidTr="00C94D45">
        <w:trPr>
          <w:trHeight w:val="334"/>
        </w:trPr>
        <w:tc>
          <w:tcPr>
            <w:tcW w:w="2040" w:type="dxa"/>
            <w:tcMar>
              <w:top w:w="100" w:type="dxa"/>
              <w:left w:w="100" w:type="dxa"/>
              <w:bottom w:w="100" w:type="dxa"/>
              <w:right w:w="100" w:type="dxa"/>
            </w:tcMar>
          </w:tcPr>
          <w:p w14:paraId="6069E75A" w14:textId="77777777" w:rsidR="00DE49A3" w:rsidRDefault="000211AA">
            <w:pPr>
              <w:spacing w:line="276" w:lineRule="auto"/>
              <w:jc w:val="both"/>
              <w:rPr>
                <w:rFonts w:eastAsia="Times New Roman"/>
                <w:b/>
              </w:rPr>
            </w:pPr>
            <w:r>
              <w:rPr>
                <w:rFonts w:eastAsia="Times New Roman"/>
              </w:rPr>
              <w:t>CDC-N1</w:t>
            </w:r>
          </w:p>
        </w:tc>
        <w:tc>
          <w:tcPr>
            <w:tcW w:w="2430" w:type="dxa"/>
            <w:tcMar>
              <w:top w:w="100" w:type="dxa"/>
              <w:left w:w="100" w:type="dxa"/>
              <w:bottom w:w="100" w:type="dxa"/>
              <w:right w:w="100" w:type="dxa"/>
            </w:tcMar>
          </w:tcPr>
          <w:p w14:paraId="59DD4787" w14:textId="77777777" w:rsidR="00DE49A3" w:rsidRDefault="000211AA">
            <w:pPr>
              <w:rPr>
                <w:rFonts w:eastAsia="Times New Roman"/>
              </w:rPr>
            </w:pPr>
            <w:r>
              <w:rPr>
                <w:rFonts w:eastAsia="Times New Roman"/>
              </w:rPr>
              <w:t xml:space="preserve"> 2019-nCoV_N1-P</w:t>
            </w:r>
          </w:p>
        </w:tc>
        <w:tc>
          <w:tcPr>
            <w:tcW w:w="5685" w:type="dxa"/>
            <w:tcMar>
              <w:top w:w="100" w:type="dxa"/>
              <w:left w:w="100" w:type="dxa"/>
              <w:bottom w:w="100" w:type="dxa"/>
              <w:right w:w="100" w:type="dxa"/>
            </w:tcMar>
          </w:tcPr>
          <w:p w14:paraId="190DEC19" w14:textId="77777777" w:rsidR="00DE49A3" w:rsidRDefault="000211AA">
            <w:pPr>
              <w:widowControl w:val="0"/>
              <w:rPr>
                <w:rFonts w:eastAsia="Times New Roman"/>
                <w:b/>
              </w:rPr>
            </w:pPr>
            <w:r>
              <w:rPr>
                <w:rFonts w:eastAsia="Times New Roman"/>
                <w:b/>
              </w:rPr>
              <w:t>FAM</w:t>
            </w:r>
            <w:r>
              <w:rPr>
                <w:rFonts w:eastAsia="Times New Roman"/>
              </w:rPr>
              <w:t>-ACCCCGCATTACGTTTGGTGGACC-</w:t>
            </w:r>
            <w:r>
              <w:rPr>
                <w:rFonts w:eastAsia="Times New Roman"/>
                <w:b/>
              </w:rPr>
              <w:t>IBFQ</w:t>
            </w:r>
          </w:p>
        </w:tc>
      </w:tr>
      <w:tr w:rsidR="00C94D45" w14:paraId="6656CAFB" w14:textId="77777777" w:rsidTr="00C94D45">
        <w:tc>
          <w:tcPr>
            <w:tcW w:w="2040" w:type="dxa"/>
            <w:tcMar>
              <w:top w:w="100" w:type="dxa"/>
              <w:left w:w="100" w:type="dxa"/>
              <w:bottom w:w="100" w:type="dxa"/>
              <w:right w:w="100" w:type="dxa"/>
            </w:tcMar>
          </w:tcPr>
          <w:p w14:paraId="6A769B7F" w14:textId="77777777" w:rsidR="00DE49A3" w:rsidRDefault="000211AA">
            <w:pPr>
              <w:spacing w:line="276" w:lineRule="auto"/>
              <w:jc w:val="both"/>
              <w:rPr>
                <w:rFonts w:eastAsia="Times New Roman"/>
                <w:b/>
              </w:rPr>
            </w:pPr>
            <w:r>
              <w:rPr>
                <w:rFonts w:eastAsia="Times New Roman"/>
              </w:rPr>
              <w:t xml:space="preserve">Human </w:t>
            </w:r>
            <w:proofErr w:type="spellStart"/>
            <w:r>
              <w:rPr>
                <w:rFonts w:eastAsia="Times New Roman"/>
              </w:rPr>
              <w:t>RNAseP</w:t>
            </w:r>
            <w:proofErr w:type="spellEnd"/>
          </w:p>
        </w:tc>
        <w:tc>
          <w:tcPr>
            <w:tcW w:w="2430" w:type="dxa"/>
            <w:tcMar>
              <w:top w:w="100" w:type="dxa"/>
              <w:left w:w="100" w:type="dxa"/>
              <w:bottom w:w="100" w:type="dxa"/>
              <w:right w:w="100" w:type="dxa"/>
            </w:tcMar>
          </w:tcPr>
          <w:p w14:paraId="63383C10" w14:textId="77777777" w:rsidR="00DE49A3" w:rsidRDefault="000211AA">
            <w:pPr>
              <w:rPr>
                <w:rFonts w:eastAsia="Times New Roman"/>
              </w:rPr>
            </w:pPr>
            <w:r>
              <w:rPr>
                <w:rFonts w:eastAsia="Times New Roman"/>
              </w:rPr>
              <w:t xml:space="preserve"> RP-F</w:t>
            </w:r>
          </w:p>
        </w:tc>
        <w:tc>
          <w:tcPr>
            <w:tcW w:w="5685" w:type="dxa"/>
            <w:tcMar>
              <w:top w:w="100" w:type="dxa"/>
              <w:left w:w="100" w:type="dxa"/>
              <w:bottom w:w="100" w:type="dxa"/>
              <w:right w:w="100" w:type="dxa"/>
            </w:tcMar>
          </w:tcPr>
          <w:p w14:paraId="7F652559" w14:textId="77777777" w:rsidR="00DE49A3" w:rsidRDefault="000211AA">
            <w:pPr>
              <w:widowControl w:val="0"/>
              <w:rPr>
                <w:rFonts w:eastAsia="Times New Roman"/>
              </w:rPr>
            </w:pPr>
            <w:r>
              <w:rPr>
                <w:rFonts w:eastAsia="Times New Roman"/>
              </w:rPr>
              <w:t>AGATTTGGACCTGCGAGCG</w:t>
            </w:r>
          </w:p>
        </w:tc>
      </w:tr>
      <w:tr w:rsidR="00C94D45" w14:paraId="594857B9" w14:textId="77777777" w:rsidTr="00C94D45">
        <w:tc>
          <w:tcPr>
            <w:tcW w:w="2040" w:type="dxa"/>
            <w:tcMar>
              <w:top w:w="100" w:type="dxa"/>
              <w:left w:w="100" w:type="dxa"/>
              <w:bottom w:w="100" w:type="dxa"/>
              <w:right w:w="100" w:type="dxa"/>
            </w:tcMar>
          </w:tcPr>
          <w:p w14:paraId="2AB5DE92" w14:textId="77777777" w:rsidR="00DE49A3" w:rsidRDefault="000211AA">
            <w:pPr>
              <w:spacing w:line="276" w:lineRule="auto"/>
              <w:jc w:val="both"/>
              <w:rPr>
                <w:rFonts w:eastAsia="Times New Roman"/>
                <w:b/>
              </w:rPr>
            </w:pPr>
            <w:r>
              <w:rPr>
                <w:rFonts w:eastAsia="Times New Roman"/>
              </w:rPr>
              <w:t xml:space="preserve">Human </w:t>
            </w:r>
            <w:proofErr w:type="spellStart"/>
            <w:r>
              <w:rPr>
                <w:rFonts w:eastAsia="Times New Roman"/>
              </w:rPr>
              <w:t>RNAseP</w:t>
            </w:r>
            <w:proofErr w:type="spellEnd"/>
          </w:p>
        </w:tc>
        <w:tc>
          <w:tcPr>
            <w:tcW w:w="2430" w:type="dxa"/>
            <w:tcMar>
              <w:top w:w="100" w:type="dxa"/>
              <w:left w:w="100" w:type="dxa"/>
              <w:bottom w:w="100" w:type="dxa"/>
              <w:right w:w="100" w:type="dxa"/>
            </w:tcMar>
          </w:tcPr>
          <w:p w14:paraId="1E284349" w14:textId="77777777" w:rsidR="00DE49A3" w:rsidRDefault="000211AA">
            <w:pPr>
              <w:rPr>
                <w:rFonts w:eastAsia="Times New Roman"/>
              </w:rPr>
            </w:pPr>
            <w:r>
              <w:rPr>
                <w:rFonts w:eastAsia="Times New Roman"/>
              </w:rPr>
              <w:t xml:space="preserve"> RP-R</w:t>
            </w:r>
          </w:p>
        </w:tc>
        <w:tc>
          <w:tcPr>
            <w:tcW w:w="5685" w:type="dxa"/>
            <w:tcMar>
              <w:top w:w="100" w:type="dxa"/>
              <w:left w:w="100" w:type="dxa"/>
              <w:bottom w:w="100" w:type="dxa"/>
              <w:right w:w="100" w:type="dxa"/>
            </w:tcMar>
          </w:tcPr>
          <w:p w14:paraId="09A9FC7F" w14:textId="77777777" w:rsidR="00DE49A3" w:rsidRDefault="000211AA">
            <w:pPr>
              <w:widowControl w:val="0"/>
              <w:rPr>
                <w:rFonts w:eastAsia="Times New Roman"/>
              </w:rPr>
            </w:pPr>
            <w:r>
              <w:rPr>
                <w:rFonts w:eastAsia="Times New Roman"/>
              </w:rPr>
              <w:t>GAGCGGCTGTCTCCACAAGT</w:t>
            </w:r>
          </w:p>
        </w:tc>
      </w:tr>
      <w:tr w:rsidR="00C94D45" w14:paraId="245BD136" w14:textId="77777777" w:rsidTr="00C94D45">
        <w:tc>
          <w:tcPr>
            <w:tcW w:w="2040" w:type="dxa"/>
            <w:tcMar>
              <w:top w:w="100" w:type="dxa"/>
              <w:left w:w="100" w:type="dxa"/>
              <w:bottom w:w="100" w:type="dxa"/>
              <w:right w:w="100" w:type="dxa"/>
            </w:tcMar>
          </w:tcPr>
          <w:p w14:paraId="475A27E7" w14:textId="77777777" w:rsidR="00DE49A3" w:rsidRDefault="000211AA">
            <w:pPr>
              <w:spacing w:line="276" w:lineRule="auto"/>
              <w:jc w:val="both"/>
              <w:rPr>
                <w:rFonts w:eastAsia="Times New Roman"/>
                <w:b/>
              </w:rPr>
            </w:pPr>
            <w:r>
              <w:rPr>
                <w:rFonts w:eastAsia="Times New Roman"/>
              </w:rPr>
              <w:t xml:space="preserve">Human </w:t>
            </w:r>
            <w:proofErr w:type="spellStart"/>
            <w:r>
              <w:rPr>
                <w:rFonts w:eastAsia="Times New Roman"/>
              </w:rPr>
              <w:t>RNAseP</w:t>
            </w:r>
            <w:proofErr w:type="spellEnd"/>
          </w:p>
        </w:tc>
        <w:tc>
          <w:tcPr>
            <w:tcW w:w="2430" w:type="dxa"/>
            <w:tcMar>
              <w:top w:w="100" w:type="dxa"/>
              <w:left w:w="100" w:type="dxa"/>
              <w:bottom w:w="100" w:type="dxa"/>
              <w:right w:w="100" w:type="dxa"/>
            </w:tcMar>
          </w:tcPr>
          <w:p w14:paraId="68B99EA2" w14:textId="77777777" w:rsidR="00DE49A3" w:rsidRDefault="000211AA">
            <w:pPr>
              <w:rPr>
                <w:rFonts w:eastAsia="Times New Roman"/>
              </w:rPr>
            </w:pPr>
            <w:r>
              <w:rPr>
                <w:rFonts w:eastAsia="Times New Roman"/>
              </w:rPr>
              <w:t xml:space="preserve"> RP-P</w:t>
            </w:r>
          </w:p>
        </w:tc>
        <w:tc>
          <w:tcPr>
            <w:tcW w:w="5685" w:type="dxa"/>
            <w:tcMar>
              <w:top w:w="100" w:type="dxa"/>
              <w:left w:w="100" w:type="dxa"/>
              <w:bottom w:w="100" w:type="dxa"/>
              <w:right w:w="100" w:type="dxa"/>
            </w:tcMar>
          </w:tcPr>
          <w:p w14:paraId="3407A543" w14:textId="77777777" w:rsidR="00DE49A3" w:rsidRDefault="000211AA">
            <w:pPr>
              <w:widowControl w:val="0"/>
              <w:rPr>
                <w:rFonts w:eastAsia="Times New Roman"/>
                <w:b/>
              </w:rPr>
            </w:pPr>
            <w:r>
              <w:rPr>
                <w:rFonts w:eastAsia="Times New Roman"/>
                <w:b/>
              </w:rPr>
              <w:t>Cy5</w:t>
            </w:r>
            <w:r>
              <w:rPr>
                <w:rFonts w:eastAsia="Times New Roman"/>
              </w:rPr>
              <w:t>-TTCTGACCTGAAGGCTCTGCGCG-</w:t>
            </w:r>
            <w:r>
              <w:rPr>
                <w:rFonts w:eastAsia="Times New Roman"/>
                <w:b/>
              </w:rPr>
              <w:t>IBRQ</w:t>
            </w:r>
          </w:p>
        </w:tc>
      </w:tr>
    </w:tbl>
    <w:p w14:paraId="7175BE3C" w14:textId="77777777" w:rsidR="00DE49A3" w:rsidRDefault="00DE49A3">
      <w:pPr>
        <w:rPr>
          <w:rFonts w:eastAsia="Times New Roman"/>
          <w:b/>
        </w:rPr>
      </w:pPr>
    </w:p>
    <w:p w14:paraId="4D0FF7C9" w14:textId="77777777" w:rsidR="00DE49A3" w:rsidRDefault="000211AA">
      <w:pPr>
        <w:pStyle w:val="Heading1"/>
        <w:rPr>
          <w:rFonts w:ascii="Open Sans" w:eastAsia="Open Sans" w:hAnsi="Open Sans" w:cs="Open Sans"/>
          <w:highlight w:val="yellow"/>
        </w:rPr>
      </w:pPr>
      <w:bookmarkStart w:id="3" w:name="_heading=h.s9cxmjxs2u9t" w:colFirst="0" w:colLast="0"/>
      <w:bookmarkEnd w:id="3"/>
      <w:r>
        <w:t>C. APPLICANT</w:t>
      </w:r>
    </w:p>
    <w:p w14:paraId="78A1BAC0" w14:textId="77777777" w:rsidR="00DE49A3" w:rsidRDefault="000211AA">
      <w:pPr>
        <w:rPr>
          <w:rFonts w:eastAsia="Times New Roman"/>
        </w:rPr>
      </w:pPr>
      <w:proofErr w:type="spellStart"/>
      <w:r>
        <w:rPr>
          <w:rFonts w:eastAsia="Times New Roman"/>
        </w:rPr>
        <w:t>FloodLAMP</w:t>
      </w:r>
      <w:proofErr w:type="spellEnd"/>
      <w:r>
        <w:rPr>
          <w:rFonts w:eastAsia="Times New Roman"/>
        </w:rPr>
        <w:t xml:space="preserve"> Biotechnologies, a DE Public Benefit Corporation</w:t>
      </w:r>
    </w:p>
    <w:p w14:paraId="6F8644B1" w14:textId="77777777" w:rsidR="00DE49A3" w:rsidRDefault="00DE49A3">
      <w:pPr>
        <w:rPr>
          <w:rFonts w:eastAsia="Times New Roman"/>
        </w:rPr>
      </w:pPr>
    </w:p>
    <w:tbl>
      <w:tblPr>
        <w:tblStyle w:val="ac"/>
        <w:tblW w:w="9360"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E49A3" w14:paraId="437DC1B8" w14:textId="77777777" w:rsidTr="00E72E02">
        <w:trPr>
          <w:trHeight w:val="888"/>
        </w:trPr>
        <w:tc>
          <w:tcPr>
            <w:tcW w:w="31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D063EB4" w14:textId="77777777" w:rsidR="00DE49A3" w:rsidRDefault="000211AA">
            <w:pPr>
              <w:rPr>
                <w:rFonts w:eastAsia="Times New Roman"/>
              </w:rPr>
            </w:pPr>
            <w:r>
              <w:rPr>
                <w:rFonts w:eastAsia="Times New Roman"/>
              </w:rPr>
              <w:t>Mailing Address:</w:t>
            </w:r>
          </w:p>
          <w:p w14:paraId="43A0315E" w14:textId="77777777" w:rsidR="00DE49A3" w:rsidRDefault="000211AA">
            <w:pPr>
              <w:rPr>
                <w:rFonts w:eastAsia="Times New Roman"/>
              </w:rPr>
            </w:pPr>
            <w:r>
              <w:rPr>
                <w:rFonts w:eastAsia="Times New Roman"/>
              </w:rPr>
              <w:t>4860 Alpine Rd.</w:t>
            </w:r>
          </w:p>
          <w:p w14:paraId="7392C2E7" w14:textId="77777777" w:rsidR="00DE49A3" w:rsidRDefault="000211AA">
            <w:pPr>
              <w:rPr>
                <w:rFonts w:eastAsia="Times New Roman"/>
              </w:rPr>
            </w:pPr>
            <w:r>
              <w:rPr>
                <w:rFonts w:eastAsia="Times New Roman"/>
              </w:rPr>
              <w:t>Portola Valley, CA 94028</w:t>
            </w:r>
          </w:p>
        </w:tc>
        <w:tc>
          <w:tcPr>
            <w:tcW w:w="31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04C1D5D" w14:textId="77777777" w:rsidR="00DE49A3" w:rsidRDefault="000211AA">
            <w:pPr>
              <w:rPr>
                <w:rFonts w:eastAsia="Times New Roman"/>
              </w:rPr>
            </w:pPr>
            <w:r>
              <w:rPr>
                <w:rFonts w:eastAsia="Times New Roman"/>
              </w:rPr>
              <w:t>Laboratory Address:</w:t>
            </w:r>
          </w:p>
          <w:p w14:paraId="630F65F4" w14:textId="77777777" w:rsidR="00DE49A3" w:rsidRDefault="000211AA">
            <w:pPr>
              <w:rPr>
                <w:rFonts w:eastAsia="Times New Roman"/>
              </w:rPr>
            </w:pPr>
            <w:r>
              <w:rPr>
                <w:rFonts w:eastAsia="Times New Roman"/>
              </w:rPr>
              <w:t>930 Brittan Ave</w:t>
            </w:r>
          </w:p>
          <w:p w14:paraId="60C7346E" w14:textId="77777777" w:rsidR="00DE49A3" w:rsidRDefault="000211AA">
            <w:pPr>
              <w:rPr>
                <w:rFonts w:eastAsia="Times New Roman"/>
              </w:rPr>
            </w:pPr>
            <w:r>
              <w:rPr>
                <w:rFonts w:eastAsia="Times New Roman"/>
              </w:rPr>
              <w:t>San Carlos, CA 94070</w:t>
            </w:r>
            <w:r>
              <w:rPr>
                <w:rFonts w:eastAsia="Times New Roman"/>
              </w:rPr>
              <w:tab/>
            </w:r>
          </w:p>
        </w:tc>
        <w:tc>
          <w:tcPr>
            <w:tcW w:w="31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ACFAD0A" w14:textId="18AE766F" w:rsidR="00DE49A3" w:rsidRDefault="000211AA">
            <w:pPr>
              <w:rPr>
                <w:rFonts w:eastAsia="Times New Roman"/>
              </w:rPr>
            </w:pPr>
            <w:r>
              <w:rPr>
                <w:rFonts w:eastAsia="Times New Roman"/>
              </w:rPr>
              <w:t>Randall J. True</w:t>
            </w:r>
            <w:r w:rsidR="002548F1">
              <w:rPr>
                <w:rFonts w:eastAsia="Times New Roman"/>
              </w:rPr>
              <w:t xml:space="preserve">, </w:t>
            </w:r>
            <w:r w:rsidR="00670DFD">
              <w:rPr>
                <w:rFonts w:eastAsia="Times New Roman"/>
              </w:rPr>
              <w:t>CS</w:t>
            </w:r>
            <w:r>
              <w:rPr>
                <w:rFonts w:eastAsia="Times New Roman"/>
              </w:rPr>
              <w:t>O</w:t>
            </w:r>
          </w:p>
          <w:p w14:paraId="7C2E3085" w14:textId="77777777" w:rsidR="00DE49A3" w:rsidRDefault="000211AA">
            <w:pPr>
              <w:rPr>
                <w:rFonts w:eastAsia="Times New Roman"/>
              </w:rPr>
            </w:pPr>
            <w:r>
              <w:rPr>
                <w:rFonts w:eastAsia="Times New Roman"/>
              </w:rPr>
              <w:t>Phone: (415) 269-2974</w:t>
            </w:r>
          </w:p>
          <w:p w14:paraId="130860FF" w14:textId="77777777" w:rsidR="00DE49A3" w:rsidRDefault="000211AA">
            <w:pPr>
              <w:rPr>
                <w:rFonts w:eastAsia="Times New Roman"/>
              </w:rPr>
            </w:pPr>
            <w:r>
              <w:rPr>
                <w:rFonts w:eastAsia="Times New Roman"/>
              </w:rPr>
              <w:t xml:space="preserve">Email: </w:t>
            </w:r>
            <w:proofErr w:type="spellStart"/>
            <w:r>
              <w:rPr>
                <w:rFonts w:eastAsia="Times New Roman"/>
              </w:rPr>
              <w:t>randy@floodlamp.bio</w:t>
            </w:r>
            <w:proofErr w:type="spellEnd"/>
          </w:p>
        </w:tc>
      </w:tr>
    </w:tbl>
    <w:p w14:paraId="4A7D9AB1" w14:textId="77777777" w:rsidR="00DE49A3" w:rsidRDefault="00DE49A3">
      <w:pPr>
        <w:rPr>
          <w:rFonts w:eastAsia="Times New Roman"/>
        </w:rPr>
      </w:pPr>
    </w:p>
    <w:p w14:paraId="4FA452E3" w14:textId="77777777" w:rsidR="00DE49A3" w:rsidRDefault="000211AA">
      <w:pPr>
        <w:pStyle w:val="Heading1"/>
      </w:pPr>
      <w:bookmarkStart w:id="4" w:name="_heading=h.vkvewekwid3t" w:colFirst="0" w:colLast="0"/>
      <w:bookmarkEnd w:id="4"/>
      <w:r>
        <w:lastRenderedPageBreak/>
        <w:t>D. PROPRIETARY AND ESTABLISHED NAMES</w:t>
      </w:r>
    </w:p>
    <w:p w14:paraId="6E0CBF74" w14:textId="77777777" w:rsidR="00DE49A3" w:rsidRDefault="000211AA">
      <w:pPr>
        <w:rPr>
          <w:rFonts w:eastAsia="Times New Roman"/>
        </w:rPr>
      </w:pPr>
      <w:r>
        <w:rPr>
          <w:rFonts w:eastAsia="Times New Roman"/>
        </w:rPr>
        <w:t xml:space="preserve">Proprietary Name -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p>
    <w:p w14:paraId="7A19C20B" w14:textId="77777777" w:rsidR="00DE49A3" w:rsidRDefault="000211AA">
      <w:pPr>
        <w:rPr>
          <w:rFonts w:eastAsia="Times New Roman"/>
        </w:rPr>
      </w:pPr>
      <w:r>
        <w:rPr>
          <w:rFonts w:eastAsia="Times New Roman"/>
        </w:rPr>
        <w:t xml:space="preserve">Established Name -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p>
    <w:p w14:paraId="49361868" w14:textId="77777777" w:rsidR="00DE49A3" w:rsidRDefault="00DE49A3">
      <w:pPr>
        <w:pStyle w:val="Heading1"/>
      </w:pPr>
      <w:bookmarkStart w:id="5" w:name="_heading=h.ad8dgwy8rkgz" w:colFirst="0" w:colLast="0"/>
      <w:bookmarkEnd w:id="5"/>
    </w:p>
    <w:p w14:paraId="3B5323BA" w14:textId="77777777" w:rsidR="00DE49A3" w:rsidRDefault="000211AA">
      <w:pPr>
        <w:pStyle w:val="Heading1"/>
      </w:pPr>
      <w:bookmarkStart w:id="6" w:name="_heading=h.kmdbaocga6j1" w:colFirst="0" w:colLast="0"/>
      <w:bookmarkEnd w:id="6"/>
      <w:r>
        <w:t>E. REGULATORY INFORMATION</w:t>
      </w:r>
    </w:p>
    <w:p w14:paraId="7F8E5728" w14:textId="77777777" w:rsidR="00DE49A3" w:rsidRDefault="000211AA">
      <w:pPr>
        <w:pStyle w:val="Heading1"/>
        <w:rPr>
          <w:rFonts w:eastAsia="Times New Roman"/>
          <w:b w:val="0"/>
          <w:i/>
        </w:rPr>
      </w:pPr>
      <w:bookmarkStart w:id="7" w:name="_heading=h.cmy822kg1det" w:colFirst="0" w:colLast="0"/>
      <w:bookmarkEnd w:id="7"/>
      <w:r>
        <w:rPr>
          <w:rFonts w:eastAsia="Times New Roman"/>
          <w:i/>
        </w:rPr>
        <w:t>Approval/Clearance Status:</w:t>
      </w:r>
    </w:p>
    <w:p w14:paraId="664DEF3C" w14:textId="6E5A416A" w:rsidR="00DE49A3" w:rsidRDefault="000211AA">
      <w:pPr>
        <w:rPr>
          <w:rFonts w:eastAsia="Times New Roman"/>
        </w:rPr>
      </w:pPr>
      <w:r>
        <w:rPr>
          <w:rFonts w:eastAsia="Times New Roman"/>
        </w:rPr>
        <w:t xml:space="preserve">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is not cleared, CLIA waived, approved, or subject to an approved investigational device exemption.</w:t>
      </w:r>
    </w:p>
    <w:p w14:paraId="5A63672E" w14:textId="77777777" w:rsidR="00E72E02" w:rsidRDefault="000211AA" w:rsidP="00E72E02">
      <w:pPr>
        <w:keepNext/>
        <w:spacing w:before="240" w:after="60" w:line="360" w:lineRule="auto"/>
        <w:rPr>
          <w:rFonts w:eastAsia="Times New Roman"/>
        </w:rPr>
      </w:pPr>
      <w:r>
        <w:rPr>
          <w:rFonts w:eastAsia="Times New Roman"/>
          <w:b/>
          <w:i/>
        </w:rPr>
        <w:t xml:space="preserve">Product Code: </w:t>
      </w:r>
    </w:p>
    <w:p w14:paraId="53D35EF1" w14:textId="22AEF396" w:rsidR="00DE49A3" w:rsidRPr="00E72E02" w:rsidRDefault="000211AA" w:rsidP="00E72E02">
      <w:pPr>
        <w:keepNext/>
        <w:spacing w:line="360" w:lineRule="auto"/>
        <w:rPr>
          <w:rFonts w:eastAsia="Times New Roman"/>
        </w:rPr>
      </w:pPr>
      <w:r>
        <w:rPr>
          <w:rFonts w:eastAsia="Times New Roman"/>
        </w:rPr>
        <w:t>QJR</w:t>
      </w:r>
      <w:bookmarkStart w:id="8" w:name="_heading=h.qcmnmrz5m3qc" w:colFirst="0" w:colLast="0"/>
      <w:bookmarkEnd w:id="8"/>
    </w:p>
    <w:p w14:paraId="178C79B8" w14:textId="77777777" w:rsidR="00E72E02" w:rsidRDefault="00E72E02">
      <w:pPr>
        <w:pStyle w:val="Heading1"/>
      </w:pPr>
      <w:bookmarkStart w:id="9" w:name="_heading=h.f0ctvttw09qn" w:colFirst="0" w:colLast="0"/>
      <w:bookmarkEnd w:id="9"/>
    </w:p>
    <w:p w14:paraId="6EEE35D0" w14:textId="77777777" w:rsidR="00DE49A3" w:rsidRDefault="000211AA">
      <w:pPr>
        <w:pStyle w:val="Heading1"/>
      </w:pPr>
      <w:r>
        <w:t>F. PROPOSED INTENDED USE</w:t>
      </w:r>
    </w:p>
    <w:p w14:paraId="43936CD7" w14:textId="77777777" w:rsidR="00DE49A3" w:rsidRPr="008910BF" w:rsidRDefault="000211AA" w:rsidP="008910BF">
      <w:pPr>
        <w:pStyle w:val="Heading2"/>
        <w:rPr>
          <w:rFonts w:eastAsia="Times New Roman"/>
          <w:highlight w:val="yellow"/>
        </w:rPr>
      </w:pPr>
      <w:bookmarkStart w:id="10" w:name="_heading=h.tb47gk46twtd" w:colFirst="0" w:colLast="0"/>
      <w:bookmarkEnd w:id="10"/>
      <w:r w:rsidRPr="008910BF">
        <w:t>1)   Intended Use:</w:t>
      </w:r>
    </w:p>
    <w:p w14:paraId="09C34CC0" w14:textId="3D77B1B0" w:rsidR="00DE49A3" w:rsidRDefault="000211AA">
      <w:pPr>
        <w:rPr>
          <w:rFonts w:eastAsia="Times New Roman"/>
        </w:rPr>
      </w:pP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is a </w:t>
      </w:r>
      <w:r w:rsidR="00BA1BAF">
        <w:rPr>
          <w:rFonts w:eastAsia="Times New Roman"/>
        </w:rPr>
        <w:t xml:space="preserve">real-time </w:t>
      </w:r>
      <w:r>
        <w:rPr>
          <w:rFonts w:eastAsia="Times New Roman"/>
        </w:rPr>
        <w:t xml:space="preserve">reverse transcriptase polymerase chain reaction (RT-PCR) assay intended for the qualitative detection of RNA from SARS-CoV-2 in upper respiratory specimens including nasopharyngeal swabs, anterior nasal and mid-turbinate nasal swabs </w:t>
      </w:r>
      <w:r>
        <w:rPr>
          <w:rFonts w:eastAsia="Times New Roman"/>
          <w:b/>
          <w:highlight w:val="yellow"/>
        </w:rPr>
        <w:t>from individuals suspected of COVID-19 by their healthcare provider and from individuals without symptoms or other epidemiological reasons to suspect COVID-19 infection, when tested at a weekly interval with no more than 9 days between tests.</w:t>
      </w:r>
      <w:r>
        <w:rPr>
          <w:rFonts w:eastAsia="Times New Roman"/>
        </w:rPr>
        <w:t xml:space="preserve"> Testing is limited to </w:t>
      </w:r>
      <w:r>
        <w:rPr>
          <w:rFonts w:eastAsia="Times New Roman"/>
          <w:b/>
          <w:highlight w:val="yellow"/>
        </w:rPr>
        <w:t>laboratories certified under the Clinical Laboratory Improvement Amendments of 1988 (CLIA), 42 U.S.C. §263a, to perform high complexity tests, or by similarly qualified non-U.S. laboratories.</w:t>
      </w:r>
      <w:r>
        <w:rPr>
          <w:rFonts w:eastAsia="Times New Roman"/>
        </w:rPr>
        <w:t xml:space="preserve"> </w:t>
      </w:r>
    </w:p>
    <w:p w14:paraId="246410A8" w14:textId="77777777" w:rsidR="00DE49A3" w:rsidRDefault="00DE49A3">
      <w:pPr>
        <w:rPr>
          <w:rFonts w:eastAsia="Times New Roman"/>
        </w:rPr>
      </w:pPr>
    </w:p>
    <w:p w14:paraId="2DDFCBA2" w14:textId="77777777" w:rsidR="00DE49A3" w:rsidRDefault="000211AA">
      <w:pPr>
        <w:rPr>
          <w:rFonts w:eastAsia="Times New Roman"/>
        </w:rPr>
      </w:pPr>
      <w:bookmarkStart w:id="11" w:name="_heading=h.1fob9te" w:colFirst="0" w:colLast="0"/>
      <w:bookmarkEnd w:id="11"/>
      <w:r>
        <w:rPr>
          <w:rFonts w:eastAsia="Times New Roman"/>
        </w:rPr>
        <w:t>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14:paraId="7D93CE14" w14:textId="77777777" w:rsidR="00DE49A3" w:rsidRDefault="00DE49A3">
      <w:pPr>
        <w:rPr>
          <w:rFonts w:eastAsia="Times New Roman"/>
        </w:rPr>
      </w:pPr>
      <w:bookmarkStart w:id="12" w:name="_heading=h.fd9b1eoyud4i" w:colFirst="0" w:colLast="0"/>
      <w:bookmarkEnd w:id="12"/>
    </w:p>
    <w:p w14:paraId="2A55D95E" w14:textId="77777777" w:rsidR="00DE49A3" w:rsidRDefault="000211AA">
      <w:pPr>
        <w:rPr>
          <w:rFonts w:eastAsia="Times New Roman"/>
        </w:rPr>
      </w:pPr>
      <w:bookmarkStart w:id="13" w:name="_heading=h.ybkd34ze35u0" w:colFirst="0" w:colLast="0"/>
      <w:bookmarkEnd w:id="13"/>
      <w:r>
        <w:rPr>
          <w:rFonts w:eastAsia="Times New Roman"/>
        </w:rPr>
        <w:t>Negative results do not preclude SARS-CoV-2 infection and should not be used as the sole basis</w:t>
      </w:r>
    </w:p>
    <w:p w14:paraId="3A80A79E" w14:textId="77777777" w:rsidR="00DE49A3" w:rsidRDefault="000211AA">
      <w:pPr>
        <w:rPr>
          <w:rFonts w:eastAsia="Times New Roman"/>
        </w:rPr>
      </w:pPr>
      <w:bookmarkStart w:id="14" w:name="_heading=h.hyet70l62g5q" w:colFirst="0" w:colLast="0"/>
      <w:bookmarkEnd w:id="14"/>
      <w:r>
        <w:rPr>
          <w:rFonts w:eastAsia="Times New Roman"/>
        </w:rPr>
        <w:t>for patient management decisions. Negative results must be combined with clinical observations,</w:t>
      </w:r>
    </w:p>
    <w:p w14:paraId="74AB2246" w14:textId="77777777" w:rsidR="00DE49A3" w:rsidRDefault="000211AA">
      <w:pPr>
        <w:rPr>
          <w:rFonts w:eastAsia="Times New Roman"/>
        </w:rPr>
      </w:pPr>
      <w:bookmarkStart w:id="15" w:name="_heading=h.uxm9pldv0bho" w:colFirst="0" w:colLast="0"/>
      <w:bookmarkEnd w:id="15"/>
      <w:r>
        <w:rPr>
          <w:rFonts w:eastAsia="Times New Roman"/>
        </w:rPr>
        <w:t>patient history, and epidemiological information.</w:t>
      </w:r>
    </w:p>
    <w:p w14:paraId="644EDB60" w14:textId="77777777" w:rsidR="00DE49A3" w:rsidRDefault="00DE49A3">
      <w:pPr>
        <w:jc w:val="both"/>
        <w:rPr>
          <w:rFonts w:eastAsia="Times New Roman"/>
        </w:rPr>
      </w:pPr>
    </w:p>
    <w:p w14:paraId="4042ED22" w14:textId="77777777" w:rsidR="00DE49A3" w:rsidRPr="008910BF" w:rsidRDefault="000211AA">
      <w:pPr>
        <w:jc w:val="both"/>
        <w:rPr>
          <w:rFonts w:eastAsia="Times New Roman"/>
          <w:b/>
          <w:highlight w:val="yellow"/>
        </w:rPr>
      </w:pPr>
      <w:r>
        <w:rPr>
          <w:rFonts w:eastAsia="Times New Roman"/>
        </w:rPr>
        <w:t xml:space="preserve">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is intended for use by </w:t>
      </w:r>
      <w:r>
        <w:rPr>
          <w:rFonts w:eastAsia="Times New Roman"/>
          <w:b/>
          <w:highlight w:val="yellow"/>
        </w:rPr>
        <w:t>qualified and trained clinical laboratory personnel specifically instructed and trained in the techniques of in vitro diagnostic procedures</w:t>
      </w:r>
      <w:r>
        <w:rPr>
          <w:rFonts w:eastAsia="Times New Roman"/>
        </w:rPr>
        <w:t xml:space="preserve">.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is only for use under the Food and Drug Administration’s Emergency Use Authorization.</w:t>
      </w:r>
    </w:p>
    <w:bookmarkStart w:id="16" w:name="_heading=h.hli1ip9rnot2" w:colFirst="0" w:colLast="0" w:displacedByCustomXml="next"/>
    <w:bookmarkEnd w:id="16" w:displacedByCustomXml="next"/>
    <w:sdt>
      <w:sdtPr>
        <w:tag w:val="goog_rdk_0"/>
        <w:id w:val="1764501224"/>
      </w:sdtPr>
      <w:sdtContent>
        <w:p w14:paraId="62900379" w14:textId="77777777" w:rsidR="00DE49A3" w:rsidRDefault="000211AA">
          <w:pPr>
            <w:pStyle w:val="Heading2"/>
            <w:spacing w:before="240"/>
          </w:pPr>
          <w:r>
            <w:rPr>
              <w:u w:val="none"/>
            </w:rPr>
            <w:t xml:space="preserve">2)   </w:t>
          </w:r>
          <w:r>
            <w:t>Special Conditions for Use Statements:</w:t>
          </w:r>
        </w:p>
      </w:sdtContent>
    </w:sdt>
    <w:p w14:paraId="49E215CB" w14:textId="77777777" w:rsidR="00DE49A3" w:rsidRDefault="000211AA">
      <w:pPr>
        <w:rPr>
          <w:rFonts w:eastAsia="Times New Roman"/>
        </w:rPr>
      </w:pPr>
      <w:r>
        <w:rPr>
          <w:rFonts w:eastAsia="Times New Roman"/>
        </w:rPr>
        <w:t xml:space="preserve">For Emergency Use Authorization (EUA) only </w:t>
      </w:r>
    </w:p>
    <w:p w14:paraId="016AE89D" w14:textId="77777777" w:rsidR="00DE49A3" w:rsidRDefault="000211AA">
      <w:pPr>
        <w:rPr>
          <w:rFonts w:eastAsia="Times New Roman"/>
        </w:rPr>
      </w:pPr>
      <w:r>
        <w:rPr>
          <w:rFonts w:eastAsia="Times New Roman"/>
        </w:rPr>
        <w:t>For prescription use only</w:t>
      </w:r>
    </w:p>
    <w:p w14:paraId="7D6A76AB" w14:textId="77777777" w:rsidR="00DE49A3" w:rsidRDefault="000211AA">
      <w:pPr>
        <w:rPr>
          <w:rFonts w:eastAsia="Times New Roman"/>
        </w:rPr>
      </w:pPr>
      <w:r>
        <w:rPr>
          <w:rFonts w:eastAsia="Times New Roman"/>
        </w:rPr>
        <w:t xml:space="preserve">For in vitro diagnostic </w:t>
      </w:r>
      <w:proofErr w:type="gramStart"/>
      <w:r>
        <w:rPr>
          <w:rFonts w:eastAsia="Times New Roman"/>
        </w:rPr>
        <w:t>use</w:t>
      </w:r>
      <w:proofErr w:type="gramEnd"/>
      <w:r>
        <w:rPr>
          <w:rFonts w:eastAsia="Times New Roman"/>
        </w:rPr>
        <w:t xml:space="preserve"> only</w:t>
      </w:r>
    </w:p>
    <w:bookmarkStart w:id="17" w:name="_heading=h.3znysh7" w:colFirst="0" w:colLast="0" w:displacedByCustomXml="next"/>
    <w:bookmarkEnd w:id="17" w:displacedByCustomXml="next"/>
    <w:sdt>
      <w:sdtPr>
        <w:tag w:val="goog_rdk_1"/>
        <w:id w:val="-832369090"/>
      </w:sdtPr>
      <w:sdtContent>
        <w:p w14:paraId="785781B1" w14:textId="77777777" w:rsidR="00DE49A3" w:rsidRDefault="000211AA">
          <w:pPr>
            <w:pStyle w:val="Heading2"/>
            <w:spacing w:before="240"/>
          </w:pPr>
          <w:r>
            <w:rPr>
              <w:u w:val="none"/>
            </w:rPr>
            <w:t xml:space="preserve">3)   </w:t>
          </w:r>
          <w:r>
            <w:t>Special Instrument Requirements:</w:t>
          </w:r>
        </w:p>
      </w:sdtContent>
    </w:sdt>
    <w:p w14:paraId="50176D8B" w14:textId="007EF2AA" w:rsidR="00DE49A3" w:rsidRDefault="000211AA">
      <w:pPr>
        <w:rPr>
          <w:rFonts w:eastAsia="Times New Roman"/>
        </w:rPr>
      </w:pPr>
      <w:r>
        <w:rPr>
          <w:rFonts w:eastAsia="Times New Roman"/>
        </w:rPr>
        <w:t xml:space="preserve">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color w:val="000000"/>
        </w:rPr>
        <w:t xml:space="preserve"> </w:t>
      </w:r>
      <w:r>
        <w:rPr>
          <w:rFonts w:eastAsia="Times New Roman"/>
        </w:rPr>
        <w:t xml:space="preserve">is to be used with the </w:t>
      </w:r>
      <w:r>
        <w:rPr>
          <w:rFonts w:eastAsia="Times New Roman"/>
          <w:highlight w:val="yellow"/>
        </w:rPr>
        <w:t>RT-PCR instruments listed in Table 2</w:t>
      </w:r>
      <w:r>
        <w:rPr>
          <w:rFonts w:eastAsia="Times New Roman"/>
        </w:rPr>
        <w:t>.</w:t>
      </w:r>
    </w:p>
    <w:p w14:paraId="2DD24C48" w14:textId="77777777" w:rsidR="00DE49A3" w:rsidRDefault="00DE49A3">
      <w:pPr>
        <w:rPr>
          <w:rFonts w:eastAsia="Times New Roman"/>
        </w:rPr>
      </w:pPr>
    </w:p>
    <w:p w14:paraId="77C53760" w14:textId="77777777" w:rsidR="00DE49A3" w:rsidRDefault="000211AA">
      <w:pPr>
        <w:pStyle w:val="Heading3"/>
      </w:pPr>
      <w:bookmarkStart w:id="18" w:name="_heading=h.4330bwteryxa" w:colFirst="0" w:colLast="0"/>
      <w:bookmarkEnd w:id="18"/>
      <w:r>
        <w:t>Table 2. RT-PCR Instruments validated for test</w:t>
      </w:r>
    </w:p>
    <w:tbl>
      <w:tblPr>
        <w:tblStyle w:val="ad"/>
        <w:tblW w:w="87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25"/>
        <w:gridCol w:w="6150"/>
      </w:tblGrid>
      <w:tr w:rsidR="00DE49A3" w14:paraId="7EEE8C21" w14:textId="77777777" w:rsidTr="008910BF">
        <w:trPr>
          <w:trHeight w:val="302"/>
        </w:trPr>
        <w:tc>
          <w:tcPr>
            <w:tcW w:w="2625" w:type="dxa"/>
            <w:shd w:val="clear" w:color="auto" w:fill="D9D9D9"/>
            <w:tcMar>
              <w:top w:w="100" w:type="dxa"/>
              <w:left w:w="100" w:type="dxa"/>
              <w:bottom w:w="100" w:type="dxa"/>
              <w:right w:w="100" w:type="dxa"/>
            </w:tcMar>
          </w:tcPr>
          <w:p w14:paraId="63EA5A2E"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Manufacturer</w:t>
            </w:r>
          </w:p>
        </w:tc>
        <w:tc>
          <w:tcPr>
            <w:tcW w:w="6150" w:type="dxa"/>
            <w:shd w:val="clear" w:color="auto" w:fill="D9D9D9"/>
            <w:tcMar>
              <w:top w:w="100" w:type="dxa"/>
              <w:left w:w="100" w:type="dxa"/>
              <w:bottom w:w="100" w:type="dxa"/>
              <w:right w:w="100" w:type="dxa"/>
            </w:tcMar>
          </w:tcPr>
          <w:p w14:paraId="30927DBD"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Instrument</w:t>
            </w:r>
          </w:p>
        </w:tc>
      </w:tr>
      <w:tr w:rsidR="00DE49A3" w14:paraId="51E1DDA0" w14:textId="77777777" w:rsidTr="008910BF">
        <w:trPr>
          <w:trHeight w:val="302"/>
        </w:trPr>
        <w:tc>
          <w:tcPr>
            <w:tcW w:w="2625" w:type="dxa"/>
            <w:shd w:val="clear" w:color="auto" w:fill="auto"/>
            <w:tcMar>
              <w:top w:w="100" w:type="dxa"/>
              <w:left w:w="100" w:type="dxa"/>
              <w:bottom w:w="100" w:type="dxa"/>
              <w:right w:w="100" w:type="dxa"/>
            </w:tcMar>
          </w:tcPr>
          <w:p w14:paraId="2082D157" w14:textId="77777777" w:rsidR="00DE49A3" w:rsidRDefault="000211AA">
            <w:pPr>
              <w:widowControl w:val="0"/>
              <w:pBdr>
                <w:top w:val="nil"/>
                <w:left w:val="nil"/>
                <w:bottom w:val="nil"/>
                <w:right w:val="nil"/>
                <w:between w:val="nil"/>
              </w:pBdr>
              <w:jc w:val="center"/>
              <w:rPr>
                <w:rFonts w:eastAsia="Times New Roman"/>
              </w:rPr>
            </w:pPr>
            <w:proofErr w:type="spellStart"/>
            <w:r>
              <w:rPr>
                <w:rFonts w:eastAsia="Times New Roman"/>
              </w:rPr>
              <w:t>Thermo</w:t>
            </w:r>
            <w:proofErr w:type="spellEnd"/>
            <w:r>
              <w:rPr>
                <w:rFonts w:eastAsia="Times New Roman"/>
              </w:rPr>
              <w:t xml:space="preserve"> Fisher Scientific</w:t>
            </w:r>
          </w:p>
        </w:tc>
        <w:tc>
          <w:tcPr>
            <w:tcW w:w="6150" w:type="dxa"/>
            <w:shd w:val="clear" w:color="auto" w:fill="auto"/>
            <w:tcMar>
              <w:top w:w="100" w:type="dxa"/>
              <w:left w:w="100" w:type="dxa"/>
              <w:bottom w:w="100" w:type="dxa"/>
              <w:right w:w="100" w:type="dxa"/>
            </w:tcMar>
          </w:tcPr>
          <w:p w14:paraId="55A5BA1D" w14:textId="77777777" w:rsidR="00DE49A3" w:rsidRDefault="000211AA">
            <w:pPr>
              <w:widowControl w:val="0"/>
              <w:pBdr>
                <w:top w:val="nil"/>
                <w:left w:val="nil"/>
                <w:bottom w:val="nil"/>
                <w:right w:val="nil"/>
                <w:between w:val="nil"/>
              </w:pBdr>
              <w:jc w:val="center"/>
              <w:rPr>
                <w:rFonts w:eastAsia="Times New Roman"/>
              </w:rPr>
            </w:pPr>
            <w:r>
              <w:rPr>
                <w:rFonts w:eastAsia="Times New Roman"/>
              </w:rPr>
              <w:t xml:space="preserve">Applied Biosystems </w:t>
            </w:r>
            <w:proofErr w:type="spellStart"/>
            <w:r>
              <w:rPr>
                <w:rFonts w:eastAsia="Times New Roman"/>
              </w:rPr>
              <w:t>QuantStudio</w:t>
            </w:r>
            <w:r w:rsidR="008910BF" w:rsidRPr="008910BF">
              <w:rPr>
                <w:rFonts w:eastAsia="Times New Roman"/>
                <w:vertAlign w:val="superscript"/>
              </w:rPr>
              <w:t>TM</w:t>
            </w:r>
            <w:proofErr w:type="spellEnd"/>
            <w:r>
              <w:rPr>
                <w:rFonts w:eastAsia="Times New Roman"/>
              </w:rPr>
              <w:t xml:space="preserve"> 6 Flex</w:t>
            </w:r>
          </w:p>
        </w:tc>
      </w:tr>
      <w:tr w:rsidR="00DE49A3" w14:paraId="0396A5D0" w14:textId="77777777" w:rsidTr="008910BF">
        <w:trPr>
          <w:trHeight w:val="302"/>
        </w:trPr>
        <w:tc>
          <w:tcPr>
            <w:tcW w:w="2625" w:type="dxa"/>
            <w:shd w:val="clear" w:color="auto" w:fill="auto"/>
            <w:tcMar>
              <w:top w:w="100" w:type="dxa"/>
              <w:left w:w="100" w:type="dxa"/>
              <w:bottom w:w="100" w:type="dxa"/>
              <w:right w:w="100" w:type="dxa"/>
            </w:tcMar>
          </w:tcPr>
          <w:p w14:paraId="61001CF6" w14:textId="77777777" w:rsidR="00DE49A3" w:rsidRDefault="000211AA">
            <w:pPr>
              <w:widowControl w:val="0"/>
              <w:pBdr>
                <w:top w:val="nil"/>
                <w:left w:val="nil"/>
                <w:bottom w:val="nil"/>
                <w:right w:val="nil"/>
                <w:between w:val="nil"/>
              </w:pBdr>
              <w:jc w:val="center"/>
              <w:rPr>
                <w:rFonts w:eastAsia="Times New Roman"/>
              </w:rPr>
            </w:pPr>
            <w:proofErr w:type="spellStart"/>
            <w:r>
              <w:rPr>
                <w:rFonts w:eastAsia="Times New Roman"/>
              </w:rPr>
              <w:t>Thermo</w:t>
            </w:r>
            <w:proofErr w:type="spellEnd"/>
            <w:r>
              <w:rPr>
                <w:rFonts w:eastAsia="Times New Roman"/>
              </w:rPr>
              <w:t xml:space="preserve"> Fisher Scientific</w:t>
            </w:r>
          </w:p>
        </w:tc>
        <w:tc>
          <w:tcPr>
            <w:tcW w:w="6150" w:type="dxa"/>
            <w:shd w:val="clear" w:color="auto" w:fill="auto"/>
            <w:tcMar>
              <w:top w:w="100" w:type="dxa"/>
              <w:left w:w="100" w:type="dxa"/>
              <w:bottom w:w="100" w:type="dxa"/>
              <w:right w:w="100" w:type="dxa"/>
            </w:tcMar>
          </w:tcPr>
          <w:p w14:paraId="5C640167" w14:textId="77777777" w:rsidR="00DE49A3" w:rsidRDefault="000211AA" w:rsidP="008910BF">
            <w:pPr>
              <w:widowControl w:val="0"/>
              <w:ind w:left="720" w:hanging="720"/>
              <w:jc w:val="center"/>
              <w:rPr>
                <w:rFonts w:eastAsia="Times New Roman"/>
              </w:rPr>
            </w:pPr>
            <w:r>
              <w:rPr>
                <w:rFonts w:eastAsia="Times New Roman"/>
              </w:rPr>
              <w:t xml:space="preserve">Applied Biosystems </w:t>
            </w:r>
            <w:proofErr w:type="spellStart"/>
            <w:r>
              <w:rPr>
                <w:rFonts w:eastAsia="Times New Roman"/>
              </w:rPr>
              <w:t>QuantStudio</w:t>
            </w:r>
            <w:r w:rsidR="008910BF" w:rsidRPr="008910BF">
              <w:rPr>
                <w:rFonts w:eastAsia="Times New Roman"/>
                <w:vertAlign w:val="superscript"/>
              </w:rPr>
              <w:t>TM</w:t>
            </w:r>
            <w:proofErr w:type="spellEnd"/>
            <w:r>
              <w:rPr>
                <w:rFonts w:eastAsia="Times New Roman"/>
              </w:rPr>
              <w:t xml:space="preserve"> 7 Pro</w:t>
            </w:r>
          </w:p>
        </w:tc>
      </w:tr>
      <w:tr w:rsidR="00DE49A3" w14:paraId="269E29AD" w14:textId="77777777" w:rsidTr="008910BF">
        <w:trPr>
          <w:trHeight w:val="302"/>
        </w:trPr>
        <w:tc>
          <w:tcPr>
            <w:tcW w:w="2625" w:type="dxa"/>
            <w:shd w:val="clear" w:color="auto" w:fill="auto"/>
            <w:tcMar>
              <w:top w:w="100" w:type="dxa"/>
              <w:left w:w="100" w:type="dxa"/>
              <w:bottom w:w="100" w:type="dxa"/>
              <w:right w:w="100" w:type="dxa"/>
            </w:tcMar>
          </w:tcPr>
          <w:p w14:paraId="4563C46D" w14:textId="77777777" w:rsidR="00DE49A3" w:rsidRDefault="000211AA">
            <w:pPr>
              <w:widowControl w:val="0"/>
              <w:pBdr>
                <w:top w:val="nil"/>
                <w:left w:val="nil"/>
                <w:bottom w:val="nil"/>
                <w:right w:val="nil"/>
                <w:between w:val="nil"/>
              </w:pBdr>
              <w:jc w:val="center"/>
              <w:rPr>
                <w:rFonts w:eastAsia="Times New Roman"/>
              </w:rPr>
            </w:pPr>
            <w:r>
              <w:rPr>
                <w:rFonts w:eastAsia="Times New Roman"/>
              </w:rPr>
              <w:t>Bio-Rad</w:t>
            </w:r>
          </w:p>
        </w:tc>
        <w:tc>
          <w:tcPr>
            <w:tcW w:w="6150" w:type="dxa"/>
            <w:shd w:val="clear" w:color="auto" w:fill="auto"/>
            <w:tcMar>
              <w:top w:w="100" w:type="dxa"/>
              <w:left w:w="100" w:type="dxa"/>
              <w:bottom w:w="100" w:type="dxa"/>
              <w:right w:w="100" w:type="dxa"/>
            </w:tcMar>
          </w:tcPr>
          <w:p w14:paraId="1F73555A" w14:textId="77777777" w:rsidR="00DE49A3" w:rsidRDefault="000211AA">
            <w:pPr>
              <w:widowControl w:val="0"/>
              <w:pBdr>
                <w:top w:val="nil"/>
                <w:left w:val="nil"/>
                <w:bottom w:val="nil"/>
                <w:right w:val="nil"/>
                <w:between w:val="nil"/>
              </w:pBdr>
              <w:jc w:val="center"/>
              <w:rPr>
                <w:rFonts w:eastAsia="Times New Roman"/>
              </w:rPr>
            </w:pPr>
            <w:r>
              <w:rPr>
                <w:rFonts w:eastAsia="Times New Roman"/>
              </w:rPr>
              <w:t xml:space="preserve">CFX96 </w:t>
            </w:r>
            <w:proofErr w:type="spellStart"/>
            <w:r>
              <w:rPr>
                <w:rFonts w:eastAsia="Times New Roman"/>
              </w:rPr>
              <w:t>Touch</w:t>
            </w:r>
            <w:r w:rsidR="008910BF" w:rsidRPr="008910BF">
              <w:rPr>
                <w:rFonts w:eastAsia="Times New Roman"/>
                <w:vertAlign w:val="superscript"/>
              </w:rPr>
              <w:t>TM</w:t>
            </w:r>
            <w:proofErr w:type="spellEnd"/>
            <w:r>
              <w:rPr>
                <w:rFonts w:eastAsia="Times New Roman"/>
              </w:rPr>
              <w:t xml:space="preserve"> Real-Time PCR Detection System</w:t>
            </w:r>
          </w:p>
        </w:tc>
      </w:tr>
    </w:tbl>
    <w:p w14:paraId="1CB18C5E" w14:textId="77777777" w:rsidR="00DE49A3" w:rsidRDefault="00DE49A3">
      <w:pPr>
        <w:rPr>
          <w:rFonts w:eastAsia="Times New Roman"/>
        </w:rPr>
      </w:pPr>
    </w:p>
    <w:p w14:paraId="6262C6AA" w14:textId="77777777" w:rsidR="00DE49A3" w:rsidRDefault="000211AA">
      <w:pPr>
        <w:rPr>
          <w:rFonts w:eastAsia="Times New Roman"/>
        </w:rPr>
      </w:pPr>
      <w:r>
        <w:rPr>
          <w:rFonts w:eastAsia="Times New Roman"/>
        </w:rPr>
        <w:t xml:space="preserve">Designated laboratories will receive an FDA accepted instrument qualification protocol included as part of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IFU and will be directed to execute the protocol prior to testing clinical samples. Designated laboratories must follow the authorized IFU, which includes the instrument qualification protocol, as per the letter of authorization.</w:t>
      </w:r>
    </w:p>
    <w:p w14:paraId="026C63C5" w14:textId="77777777" w:rsidR="00DE49A3" w:rsidRDefault="000211AA">
      <w:pPr>
        <w:pStyle w:val="Heading1"/>
      </w:pPr>
      <w:bookmarkStart w:id="19" w:name="_heading=h.u6dxnjmr62i" w:colFirst="0" w:colLast="0"/>
      <w:bookmarkEnd w:id="19"/>
      <w:r>
        <w:t>G. DEVICE DESCRIPTION AND TEST PRINCIPLE</w:t>
      </w:r>
    </w:p>
    <w:p w14:paraId="133C2149" w14:textId="77777777" w:rsidR="00DE49A3" w:rsidRDefault="000211AA">
      <w:pPr>
        <w:pStyle w:val="Heading2"/>
        <w:spacing w:before="240"/>
      </w:pPr>
      <w:bookmarkStart w:id="20" w:name="_heading=h.azf8ho1uac22" w:colFirst="0" w:colLast="0"/>
      <w:bookmarkEnd w:id="20"/>
      <w:r>
        <w:rPr>
          <w:u w:val="none"/>
        </w:rPr>
        <w:t xml:space="preserve">1)  </w:t>
      </w:r>
      <w:r>
        <w:t xml:space="preserve">  Product Overview/Test Principle:</w:t>
      </w:r>
    </w:p>
    <w:p w14:paraId="03D4928D" w14:textId="505AB731" w:rsidR="006F2939" w:rsidRDefault="000211AA" w:rsidP="006F2939">
      <w:pPr>
        <w:pStyle w:val="NormalWeb"/>
        <w:spacing w:before="0" w:beforeAutospacing="0" w:after="0" w:afterAutospacing="0"/>
      </w:pPr>
      <w:r>
        <w:rPr>
          <w:rFonts w:eastAsia="Times New Roman"/>
        </w:rPr>
        <w:t xml:space="preserve">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rPr>
        <w:t xml:space="preserve"> </w:t>
      </w:r>
      <w:r w:rsidR="00167C11">
        <w:rPr>
          <w:rFonts w:eastAsia="Times New Roman"/>
        </w:rPr>
        <w:t>is a</w:t>
      </w:r>
      <w:r w:rsidR="005F08FC">
        <w:rPr>
          <w:rFonts w:eastAsia="Times New Roman"/>
        </w:rPr>
        <w:t xml:space="preserve"> RNA extraction-free, </w:t>
      </w:r>
      <w:r w:rsidR="00956B76">
        <w:rPr>
          <w:rFonts w:eastAsia="Times New Roman"/>
        </w:rPr>
        <w:t>duplex</w:t>
      </w:r>
      <w:r>
        <w:rPr>
          <w:rFonts w:eastAsia="Times New Roman"/>
        </w:rPr>
        <w:t xml:space="preserve">ed RT-qPCR assay which indicates whether SARS-CoV-2 RNA is present. It can widely and rapidly be scaled because 1) it does not require nucleic acid extraction equipment, 2) it utilizes reagents and supplies readily available in large quantities, and 3) is a very straightforward protocol with minimal steps that can be executed quickly and reliably. It also utilizes the same streamlined sample preparation as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QuickColor</w:t>
      </w:r>
      <w:r>
        <w:rPr>
          <w:rFonts w:eastAsia="Times New Roman"/>
          <w:b/>
          <w:highlight w:val="yellow"/>
          <w:vertAlign w:val="superscript"/>
        </w:rPr>
        <w:t>TM</w:t>
      </w:r>
      <w:proofErr w:type="spellEnd"/>
      <w:r>
        <w:rPr>
          <w:rFonts w:eastAsia="Times New Roman"/>
          <w:b/>
          <w:highlight w:val="yellow"/>
        </w:rPr>
        <w:t xml:space="preserve"> COVID-</w:t>
      </w:r>
      <w:r w:rsidRPr="006F2939">
        <w:rPr>
          <w:rFonts w:eastAsia="Times New Roman"/>
          <w:b/>
          <w:highlight w:val="yellow"/>
        </w:rPr>
        <w:t xml:space="preserve">19 </w:t>
      </w:r>
      <w:r w:rsidR="006F2939" w:rsidRPr="006F2939">
        <w:rPr>
          <w:rFonts w:eastAsia="Times New Roman"/>
          <w:b/>
          <w:highlight w:val="yellow"/>
        </w:rPr>
        <w:t>Test</w:t>
      </w:r>
      <w:r w:rsidR="006F2939">
        <w:rPr>
          <w:color w:val="000000"/>
        </w:rPr>
        <w:t xml:space="preserve">. Both are supply chain robust, "open source" protocol tests, meaning designated laboratories may obtain the test components directly from vendors. Further, the </w:t>
      </w:r>
      <w:proofErr w:type="spellStart"/>
      <w:r w:rsidR="006F2939">
        <w:rPr>
          <w:b/>
          <w:bCs/>
          <w:color w:val="000000"/>
          <w:shd w:val="clear" w:color="auto" w:fill="FFFF00"/>
        </w:rPr>
        <w:t>FloodLAMP</w:t>
      </w:r>
      <w:proofErr w:type="spellEnd"/>
      <w:r w:rsidR="006F2939">
        <w:rPr>
          <w:b/>
          <w:bCs/>
          <w:color w:val="000000"/>
          <w:shd w:val="clear" w:color="auto" w:fill="FFFF00"/>
        </w:rPr>
        <w:t xml:space="preserve"> </w:t>
      </w:r>
      <w:proofErr w:type="spellStart"/>
      <w:r w:rsidR="006F2939">
        <w:rPr>
          <w:rFonts w:eastAsia="Times New Roman"/>
          <w:b/>
          <w:highlight w:val="yellow"/>
        </w:rPr>
        <w:t>QuickColor</w:t>
      </w:r>
      <w:r w:rsidR="006F2939">
        <w:rPr>
          <w:rFonts w:eastAsia="Times New Roman"/>
          <w:b/>
          <w:highlight w:val="yellow"/>
          <w:vertAlign w:val="superscript"/>
        </w:rPr>
        <w:t>TM</w:t>
      </w:r>
      <w:proofErr w:type="spellEnd"/>
      <w:r w:rsidR="006F2939">
        <w:rPr>
          <w:b/>
          <w:bCs/>
          <w:color w:val="000000"/>
          <w:shd w:val="clear" w:color="auto" w:fill="FFFF00"/>
        </w:rPr>
        <w:t xml:space="preserve"> COVID-19 Test</w:t>
      </w:r>
      <w:r w:rsidR="006F2939">
        <w:rPr>
          <w:color w:val="000000"/>
          <w:shd w:val="clear" w:color="auto" w:fill="FFFF00"/>
        </w:rPr>
        <w:t xml:space="preserve"> </w:t>
      </w:r>
      <w:r w:rsidR="006F2939">
        <w:rPr>
          <w:color w:val="000000"/>
        </w:rPr>
        <w:t>is isothermal, does not require any instrumentation and has a visual readout. Together, the two tests can be used in an integrated program for screening and rapid confirmation in large populations by a broad range of laboratories. </w:t>
      </w:r>
    </w:p>
    <w:p w14:paraId="0D06ECB7" w14:textId="77777777" w:rsidR="006F2939" w:rsidRDefault="006F2939" w:rsidP="006F2939">
      <w:pPr>
        <w:rPr>
          <w:rFonts w:eastAsia="Times New Roman"/>
        </w:rPr>
      </w:pPr>
    </w:p>
    <w:p w14:paraId="1293FF0E" w14:textId="602B9A8A" w:rsidR="00DE49A3" w:rsidRDefault="00DE49A3">
      <w:pPr>
        <w:rPr>
          <w:rFonts w:eastAsia="Times New Roman"/>
        </w:rPr>
      </w:pPr>
    </w:p>
    <w:p w14:paraId="52AC842B" w14:textId="77777777" w:rsidR="00DE49A3" w:rsidRDefault="00DE49A3">
      <w:pPr>
        <w:rPr>
          <w:rFonts w:eastAsia="Times New Roman"/>
        </w:rPr>
      </w:pPr>
    </w:p>
    <w:p w14:paraId="0FA934DF" w14:textId="5C2A2833" w:rsidR="00DE49A3" w:rsidRDefault="000211AA">
      <w:pPr>
        <w:rPr>
          <w:rFonts w:eastAsia="Times New Roman"/>
        </w:rPr>
      </w:pPr>
      <w:r>
        <w:rPr>
          <w:rFonts w:eastAsia="Times New Roman"/>
        </w:rPr>
        <w:t xml:space="preserve">In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sidR="00A94CFF">
        <w:rPr>
          <w:rFonts w:eastAsia="Times New Roman"/>
          <w:b/>
        </w:rPr>
        <w:t>,</w:t>
      </w:r>
      <w:r>
        <w:rPr>
          <w:rFonts w:eastAsia="Times New Roman"/>
          <w:b/>
        </w:rPr>
        <w:t xml:space="preserve"> </w:t>
      </w:r>
      <w:r>
        <w:rPr>
          <w:rFonts w:eastAsia="Times New Roman"/>
        </w:rPr>
        <w:t xml:space="preserve">samples are first treated with a TCEP-based Inactivation Solution followed by a heat inactivation step, and the resulting inactivated sample is directly used as input in the </w:t>
      </w:r>
      <w:r w:rsidR="00956B76">
        <w:rPr>
          <w:rFonts w:eastAsia="Times New Roman"/>
        </w:rPr>
        <w:t>duplex</w:t>
      </w:r>
      <w:r>
        <w:rPr>
          <w:rFonts w:eastAsia="Times New Roman"/>
        </w:rPr>
        <w:t xml:space="preserve">ed RT-qPCR test. The test does not use new primers and probes for RT-qPCR testing, but rather uses previously validated primer and probe sets (2019-nCoV_N1 and RP) developed by the US CDC, which are readily available from multiple commercial suppliers. The human Ribonuclease P (RP) probe was modified with a different fluorophore so that the primer/probe set could be combined in a </w:t>
      </w:r>
      <w:r w:rsidR="00956B76">
        <w:rPr>
          <w:rFonts w:eastAsia="Times New Roman"/>
        </w:rPr>
        <w:t>duplex</w:t>
      </w:r>
      <w:r>
        <w:rPr>
          <w:rFonts w:eastAsia="Times New Roman"/>
        </w:rPr>
        <w:t xml:space="preserve"> assay, reducing the number of tests to 1 assay with 2 </w:t>
      </w:r>
      <w:r w:rsidR="00FA2C2B">
        <w:rPr>
          <w:rFonts w:eastAsia="Times New Roman"/>
        </w:rPr>
        <w:t>targets</w:t>
      </w:r>
      <w:r>
        <w:rPr>
          <w:rFonts w:eastAsia="Times New Roman"/>
        </w:rPr>
        <w:t>.</w:t>
      </w:r>
    </w:p>
    <w:p w14:paraId="695E112C" w14:textId="77777777" w:rsidR="00DE49A3" w:rsidRDefault="000211AA">
      <w:pPr>
        <w:pStyle w:val="Heading2"/>
        <w:spacing w:before="240" w:line="276" w:lineRule="auto"/>
      </w:pPr>
      <w:bookmarkStart w:id="21" w:name="_heading=h.x5bvbq6c6bb3" w:colFirst="0" w:colLast="0"/>
      <w:bookmarkEnd w:id="21"/>
      <w:r>
        <w:rPr>
          <w:u w:val="none"/>
        </w:rPr>
        <w:t xml:space="preserve">2)    </w:t>
      </w:r>
      <w:r>
        <w:t xml:space="preserve">Description of Test Steps: </w:t>
      </w:r>
    </w:p>
    <w:p w14:paraId="58C5ADBC" w14:textId="77777777" w:rsidR="00DE49A3" w:rsidRDefault="000211AA">
      <w:pPr>
        <w:rPr>
          <w:rFonts w:eastAsia="Times New Roman"/>
        </w:rPr>
      </w:pPr>
      <w:r>
        <w:rPr>
          <w:rFonts w:eastAsia="Times New Roman"/>
        </w:rPr>
        <w:t xml:space="preserve">Specimens including </w:t>
      </w:r>
      <w:r>
        <w:rPr>
          <w:rFonts w:eastAsia="Times New Roman"/>
          <w:b/>
          <w:highlight w:val="yellow"/>
        </w:rPr>
        <w:t>nasopharyngeal swabs, anterior nasal and mid-turbinate nasal swabs</w:t>
      </w:r>
      <w:r>
        <w:rPr>
          <w:rFonts w:eastAsia="Times New Roman"/>
        </w:rPr>
        <w:t xml:space="preserve"> are collected in</w:t>
      </w:r>
      <w:r>
        <w:rPr>
          <w:rFonts w:eastAsia="Times New Roman"/>
          <w:b/>
        </w:rPr>
        <w:t xml:space="preserve"> </w:t>
      </w:r>
      <w:r>
        <w:rPr>
          <w:rFonts w:eastAsia="Times New Roman"/>
          <w:b/>
          <w:highlight w:val="yellow"/>
        </w:rPr>
        <w:t>sterile collection tubes</w:t>
      </w:r>
      <w:r>
        <w:rPr>
          <w:rFonts w:eastAsia="Times New Roman"/>
          <w:b/>
        </w:rPr>
        <w:t xml:space="preserve">. </w:t>
      </w:r>
      <w:r>
        <w:rPr>
          <w:rFonts w:eastAsia="Times New Roman"/>
        </w:rPr>
        <w:t xml:space="preserve">Swabs are transported and stored dry prior to processing. At the laboratory, an inactivation solution at 1X containing TCEP (2.5 </w:t>
      </w:r>
      <w:proofErr w:type="spellStart"/>
      <w:r>
        <w:rPr>
          <w:rFonts w:eastAsia="Times New Roman"/>
        </w:rPr>
        <w:t>mM</w:t>
      </w:r>
      <w:proofErr w:type="spellEnd"/>
      <w:r>
        <w:rPr>
          <w:rFonts w:eastAsia="Times New Roman"/>
        </w:rPr>
        <w:t xml:space="preserve">), EDTA (1 </w:t>
      </w:r>
      <w:proofErr w:type="spellStart"/>
      <w:r>
        <w:rPr>
          <w:rFonts w:eastAsia="Times New Roman"/>
        </w:rPr>
        <w:t>mM</w:t>
      </w:r>
      <w:proofErr w:type="spellEnd"/>
      <w:r>
        <w:rPr>
          <w:rFonts w:eastAsia="Times New Roman"/>
        </w:rPr>
        <w:t xml:space="preserve">), and </w:t>
      </w:r>
      <w:proofErr w:type="spellStart"/>
      <w:r>
        <w:rPr>
          <w:rFonts w:eastAsia="Times New Roman"/>
        </w:rPr>
        <w:t>NaOH</w:t>
      </w:r>
      <w:proofErr w:type="spellEnd"/>
      <w:r>
        <w:rPr>
          <w:rFonts w:eastAsia="Times New Roman"/>
        </w:rPr>
        <w:t xml:space="preserve"> (11 </w:t>
      </w:r>
      <w:proofErr w:type="spellStart"/>
      <w:r>
        <w:rPr>
          <w:rFonts w:eastAsia="Times New Roman"/>
        </w:rPr>
        <w:t>mM</w:t>
      </w:r>
      <w:proofErr w:type="spellEnd"/>
      <w:r>
        <w:rPr>
          <w:rFonts w:eastAsia="Times New Roman"/>
        </w:rPr>
        <w:t xml:space="preserve">) in 0.9% saline (154 </w:t>
      </w:r>
      <w:proofErr w:type="spellStart"/>
      <w:r>
        <w:rPr>
          <w:rFonts w:eastAsia="Times New Roman"/>
        </w:rPr>
        <w:t>mM</w:t>
      </w:r>
      <w:proofErr w:type="spellEnd"/>
      <w:r>
        <w:rPr>
          <w:rFonts w:eastAsia="Times New Roman"/>
        </w:rPr>
        <w:t xml:space="preserve">) is added to the container with the swab, at the volume of 1 ml. Alternatively, for swabs that are collected or eluted in a saline solution or equivalent, the inactivation solution at 100X concentration should be added at 1/100th the sample solution volume. </w:t>
      </w:r>
    </w:p>
    <w:p w14:paraId="32A6DC97" w14:textId="77777777" w:rsidR="00DE49A3" w:rsidRDefault="00DE49A3">
      <w:pPr>
        <w:rPr>
          <w:rFonts w:eastAsia="Times New Roman"/>
        </w:rPr>
      </w:pPr>
    </w:p>
    <w:p w14:paraId="466957C9" w14:textId="77777777" w:rsidR="00DE49A3" w:rsidRDefault="000211AA">
      <w:pPr>
        <w:rPr>
          <w:rFonts w:eastAsia="Times New Roman"/>
        </w:rPr>
      </w:pPr>
      <w:r>
        <w:rPr>
          <w:rFonts w:eastAsia="Times New Roman"/>
        </w:rPr>
        <w:t xml:space="preserve">The container with the specimen and inactivation solution is mixed by </w:t>
      </w:r>
      <w:proofErr w:type="spellStart"/>
      <w:r>
        <w:rPr>
          <w:rFonts w:eastAsia="Times New Roman"/>
        </w:rPr>
        <w:t>vortexing</w:t>
      </w:r>
      <w:proofErr w:type="spellEnd"/>
      <w:r>
        <w:rPr>
          <w:rFonts w:eastAsia="Times New Roman"/>
        </w:rPr>
        <w:t xml:space="preserve"> for 30 seconds. Subsequently, the container is heated in a 95°C water bath or dry heat block for 8 minutes. The now inactivated specimen container </w:t>
      </w:r>
      <w:proofErr w:type="gramStart"/>
      <w:r>
        <w:rPr>
          <w:rFonts w:eastAsia="Times New Roman"/>
        </w:rPr>
        <w:t>is allowed to</w:t>
      </w:r>
      <w:proofErr w:type="gramEnd"/>
      <w:r>
        <w:rPr>
          <w:rFonts w:eastAsia="Times New Roman"/>
        </w:rPr>
        <w:t xml:space="preserve"> cool at room temperature for 10 minutes and then stored on ice or at 4°C until amplification.</w:t>
      </w:r>
    </w:p>
    <w:p w14:paraId="52598612" w14:textId="77777777" w:rsidR="00DE49A3" w:rsidRDefault="00DE49A3">
      <w:pPr>
        <w:rPr>
          <w:rFonts w:eastAsia="Times New Roman"/>
          <w:b/>
        </w:rPr>
      </w:pPr>
    </w:p>
    <w:p w14:paraId="4F794864" w14:textId="77777777" w:rsidR="00DE49A3" w:rsidRDefault="000211AA">
      <w:pPr>
        <w:rPr>
          <w:rFonts w:eastAsia="Times New Roman"/>
        </w:rPr>
      </w:pPr>
      <w:r>
        <w:rPr>
          <w:rFonts w:eastAsia="Times New Roman"/>
        </w:rPr>
        <w:t xml:space="preserve">An amplification reaction mix (18 µl) is prepared per manufacturer's specifications, containing the New England </w:t>
      </w:r>
      <w:proofErr w:type="spellStart"/>
      <w:r>
        <w:rPr>
          <w:rFonts w:eastAsia="Times New Roman"/>
        </w:rPr>
        <w:t>Biolabs</w:t>
      </w:r>
      <w:proofErr w:type="spellEnd"/>
      <w:r>
        <w:rPr>
          <w:rFonts w:eastAsia="Times New Roman"/>
        </w:rPr>
        <w:t xml:space="preserve"> Luna</w:t>
      </w:r>
      <w:sdt>
        <w:sdtPr>
          <w:tag w:val="goog_rdk_2"/>
          <w:id w:val="-1199393225"/>
        </w:sdtPr>
        <w:sdtContent>
          <w:r w:rsidRPr="0079270C">
            <w:rPr>
              <w:rFonts w:ascii="Gungsuh" w:eastAsia="Gungsuh" w:hAnsi="Gungsuh" w:cs="Gungsuh"/>
              <w:vertAlign w:val="superscript"/>
            </w:rPr>
            <w:t>Ⓡ</w:t>
          </w:r>
        </w:sdtContent>
      </w:sdt>
      <w:r>
        <w:rPr>
          <w:rFonts w:eastAsia="Times New Roman"/>
        </w:rPr>
        <w:t xml:space="preserve"> PCR Master Mix (New England </w:t>
      </w:r>
      <w:proofErr w:type="spellStart"/>
      <w:r>
        <w:rPr>
          <w:rFonts w:eastAsia="Times New Roman"/>
        </w:rPr>
        <w:t>Biolabs</w:t>
      </w:r>
      <w:proofErr w:type="spellEnd"/>
      <w:r>
        <w:rPr>
          <w:rFonts w:eastAsia="Times New Roman"/>
        </w:rPr>
        <w:t xml:space="preserve"> E3006, 10 µl), New England </w:t>
      </w:r>
      <w:proofErr w:type="spellStart"/>
      <w:r>
        <w:rPr>
          <w:rFonts w:eastAsia="Times New Roman"/>
        </w:rPr>
        <w:t>Biolabs</w:t>
      </w:r>
      <w:proofErr w:type="spellEnd"/>
      <w:r>
        <w:rPr>
          <w:rFonts w:eastAsia="Times New Roman"/>
        </w:rPr>
        <w:t xml:space="preserve"> Luna</w:t>
      </w:r>
      <w:sdt>
        <w:sdtPr>
          <w:tag w:val="goog_rdk_3"/>
          <w:id w:val="-1250265127"/>
        </w:sdtPr>
        <w:sdtContent>
          <w:r w:rsidRPr="0079270C">
            <w:rPr>
              <w:rFonts w:ascii="Gungsuh" w:eastAsia="Gungsuh" w:hAnsi="Gungsuh" w:cs="Gungsuh"/>
              <w:vertAlign w:val="superscript"/>
            </w:rPr>
            <w:t>Ⓡ</w:t>
          </w:r>
        </w:sdtContent>
      </w:sdt>
      <w:r>
        <w:rPr>
          <w:rFonts w:eastAsia="Times New Roman"/>
        </w:rPr>
        <w:t xml:space="preserve"> RT (New England </w:t>
      </w:r>
      <w:proofErr w:type="spellStart"/>
      <w:r>
        <w:rPr>
          <w:rFonts w:eastAsia="Times New Roman"/>
        </w:rPr>
        <w:t>Biolabs</w:t>
      </w:r>
      <w:proofErr w:type="spellEnd"/>
      <w:r>
        <w:rPr>
          <w:rFonts w:eastAsia="Times New Roman"/>
        </w:rPr>
        <w:t xml:space="preserve"> E3006, 1 µl), a primer solution (4 µl of 5X PCR primer stock w/ N1-F &amp; N1-R at 2 µM, N1-P &amp; RP-P at 1 µM and RP-F &amp; RP-R at 0.75 µM), and nuclease-free water (3 µl).</w:t>
      </w:r>
    </w:p>
    <w:p w14:paraId="7ADAF4B9" w14:textId="77777777" w:rsidR="00DE49A3" w:rsidRDefault="00DE49A3">
      <w:pPr>
        <w:rPr>
          <w:rFonts w:eastAsia="Times New Roman"/>
        </w:rPr>
      </w:pPr>
    </w:p>
    <w:p w14:paraId="3CEB5997" w14:textId="77777777" w:rsidR="00DE49A3" w:rsidRDefault="000211AA">
      <w:pPr>
        <w:rPr>
          <w:rFonts w:eastAsia="Times New Roman"/>
        </w:rPr>
      </w:pPr>
      <w:r>
        <w:rPr>
          <w:rFonts w:eastAsia="Times New Roman"/>
        </w:rPr>
        <w:t>2µl of the inactivated sample is added to 18µl of the amplification reaction mix. The reaction is then run with the following thermocycler conditions in Table 3:</w:t>
      </w:r>
    </w:p>
    <w:p w14:paraId="2BD8BD6A" w14:textId="77777777" w:rsidR="00DE49A3" w:rsidRDefault="00DE49A3">
      <w:pPr>
        <w:rPr>
          <w:rFonts w:ascii="Arial" w:eastAsia="Arial" w:hAnsi="Arial" w:cs="Arial"/>
          <w:sz w:val="20"/>
          <w:szCs w:val="20"/>
        </w:rPr>
      </w:pPr>
    </w:p>
    <w:p w14:paraId="34E750E4" w14:textId="77777777" w:rsidR="00DE49A3" w:rsidRDefault="000211AA">
      <w:pPr>
        <w:pStyle w:val="Heading3"/>
      </w:pPr>
      <w:bookmarkStart w:id="22" w:name="_heading=h.z310i8gpwv3t" w:colFirst="0" w:colLast="0"/>
      <w:bookmarkEnd w:id="22"/>
      <w:r>
        <w:t xml:space="preserve">Table 3: Thermal cycling conditions and plate read steps </w:t>
      </w:r>
    </w:p>
    <w:tbl>
      <w:tblPr>
        <w:tblStyle w:val="ae"/>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DE49A3" w14:paraId="0C75AAD1" w14:textId="77777777" w:rsidTr="00470ACD">
        <w:trPr>
          <w:trHeight w:val="216"/>
        </w:trPr>
        <w:tc>
          <w:tcPr>
            <w:tcW w:w="2340" w:type="dxa"/>
            <w:shd w:val="clear" w:color="auto" w:fill="D9D9D9"/>
            <w:tcMar>
              <w:top w:w="100" w:type="dxa"/>
              <w:left w:w="100" w:type="dxa"/>
              <w:bottom w:w="100" w:type="dxa"/>
              <w:right w:w="100" w:type="dxa"/>
            </w:tcMar>
          </w:tcPr>
          <w:p w14:paraId="29171C50" w14:textId="77777777" w:rsidR="00DE49A3" w:rsidRDefault="000211AA">
            <w:pPr>
              <w:widowControl w:val="0"/>
              <w:jc w:val="center"/>
              <w:rPr>
                <w:rFonts w:eastAsia="Times New Roman"/>
                <w:b/>
              </w:rPr>
            </w:pPr>
            <w:r>
              <w:rPr>
                <w:rFonts w:eastAsia="Times New Roman"/>
                <w:b/>
              </w:rPr>
              <w:t>Step</w:t>
            </w:r>
          </w:p>
        </w:tc>
        <w:tc>
          <w:tcPr>
            <w:tcW w:w="2340" w:type="dxa"/>
            <w:shd w:val="clear" w:color="auto" w:fill="D9D9D9"/>
            <w:tcMar>
              <w:top w:w="100" w:type="dxa"/>
              <w:left w:w="100" w:type="dxa"/>
              <w:bottom w:w="100" w:type="dxa"/>
              <w:right w:w="100" w:type="dxa"/>
            </w:tcMar>
          </w:tcPr>
          <w:p w14:paraId="76A5E899" w14:textId="77777777" w:rsidR="00DE49A3" w:rsidRDefault="000211AA">
            <w:pPr>
              <w:widowControl w:val="0"/>
              <w:jc w:val="center"/>
              <w:rPr>
                <w:rFonts w:eastAsia="Times New Roman"/>
                <w:b/>
              </w:rPr>
            </w:pPr>
            <w:r>
              <w:rPr>
                <w:rFonts w:eastAsia="Times New Roman"/>
                <w:b/>
              </w:rPr>
              <w:t>Temperature</w:t>
            </w:r>
          </w:p>
        </w:tc>
        <w:tc>
          <w:tcPr>
            <w:tcW w:w="2340" w:type="dxa"/>
            <w:shd w:val="clear" w:color="auto" w:fill="D9D9D9"/>
            <w:tcMar>
              <w:top w:w="100" w:type="dxa"/>
              <w:left w:w="100" w:type="dxa"/>
              <w:bottom w:w="100" w:type="dxa"/>
              <w:right w:w="100" w:type="dxa"/>
            </w:tcMar>
          </w:tcPr>
          <w:p w14:paraId="55D936FB" w14:textId="77777777" w:rsidR="00DE49A3" w:rsidRDefault="000211AA">
            <w:pPr>
              <w:widowControl w:val="0"/>
              <w:jc w:val="center"/>
              <w:rPr>
                <w:rFonts w:eastAsia="Times New Roman"/>
                <w:b/>
              </w:rPr>
            </w:pPr>
            <w:r>
              <w:rPr>
                <w:rFonts w:eastAsia="Times New Roman"/>
                <w:b/>
              </w:rPr>
              <w:t>Time</w:t>
            </w:r>
          </w:p>
        </w:tc>
        <w:tc>
          <w:tcPr>
            <w:tcW w:w="2340" w:type="dxa"/>
            <w:shd w:val="clear" w:color="auto" w:fill="D9D9D9"/>
            <w:tcMar>
              <w:top w:w="100" w:type="dxa"/>
              <w:left w:w="100" w:type="dxa"/>
              <w:bottom w:w="100" w:type="dxa"/>
              <w:right w:w="100" w:type="dxa"/>
            </w:tcMar>
          </w:tcPr>
          <w:p w14:paraId="091F2FB3" w14:textId="77777777" w:rsidR="00DE49A3" w:rsidRDefault="000211AA">
            <w:pPr>
              <w:widowControl w:val="0"/>
              <w:jc w:val="center"/>
              <w:rPr>
                <w:rFonts w:eastAsia="Times New Roman"/>
                <w:b/>
              </w:rPr>
            </w:pPr>
            <w:r>
              <w:rPr>
                <w:rFonts w:eastAsia="Times New Roman"/>
                <w:b/>
              </w:rPr>
              <w:t>Reps</w:t>
            </w:r>
          </w:p>
        </w:tc>
      </w:tr>
      <w:tr w:rsidR="00DE49A3" w14:paraId="2DED0CC4" w14:textId="77777777" w:rsidTr="00470ACD">
        <w:trPr>
          <w:trHeight w:val="216"/>
        </w:trPr>
        <w:tc>
          <w:tcPr>
            <w:tcW w:w="2340" w:type="dxa"/>
            <w:tcMar>
              <w:top w:w="100" w:type="dxa"/>
              <w:left w:w="100" w:type="dxa"/>
              <w:bottom w:w="100" w:type="dxa"/>
              <w:right w:w="100" w:type="dxa"/>
            </w:tcMar>
          </w:tcPr>
          <w:p w14:paraId="1926BDAA" w14:textId="77777777" w:rsidR="00DE49A3" w:rsidRDefault="000211AA">
            <w:pPr>
              <w:widowControl w:val="0"/>
              <w:jc w:val="center"/>
              <w:rPr>
                <w:rFonts w:eastAsia="Times New Roman"/>
              </w:rPr>
            </w:pPr>
            <w:r>
              <w:rPr>
                <w:rFonts w:eastAsia="Times New Roman"/>
              </w:rPr>
              <w:t>1</w:t>
            </w:r>
          </w:p>
        </w:tc>
        <w:tc>
          <w:tcPr>
            <w:tcW w:w="2340" w:type="dxa"/>
            <w:tcMar>
              <w:top w:w="100" w:type="dxa"/>
              <w:left w:w="100" w:type="dxa"/>
              <w:bottom w:w="100" w:type="dxa"/>
              <w:right w:w="100" w:type="dxa"/>
            </w:tcMar>
          </w:tcPr>
          <w:p w14:paraId="7E46DCE6" w14:textId="77777777" w:rsidR="00DE49A3" w:rsidRDefault="000211AA">
            <w:pPr>
              <w:widowControl w:val="0"/>
              <w:jc w:val="center"/>
              <w:rPr>
                <w:rFonts w:eastAsia="Times New Roman"/>
              </w:rPr>
            </w:pPr>
            <w:r>
              <w:rPr>
                <w:rFonts w:eastAsia="Times New Roman"/>
              </w:rPr>
              <w:t>52°C</w:t>
            </w:r>
          </w:p>
        </w:tc>
        <w:tc>
          <w:tcPr>
            <w:tcW w:w="2340" w:type="dxa"/>
            <w:tcMar>
              <w:top w:w="100" w:type="dxa"/>
              <w:left w:w="100" w:type="dxa"/>
              <w:bottom w:w="100" w:type="dxa"/>
              <w:right w:w="100" w:type="dxa"/>
            </w:tcMar>
          </w:tcPr>
          <w:p w14:paraId="7F9561F5" w14:textId="77777777" w:rsidR="00DE49A3" w:rsidRDefault="000211AA">
            <w:pPr>
              <w:widowControl w:val="0"/>
              <w:jc w:val="center"/>
              <w:rPr>
                <w:rFonts w:eastAsia="Times New Roman"/>
              </w:rPr>
            </w:pPr>
            <w:r>
              <w:rPr>
                <w:rFonts w:eastAsia="Times New Roman"/>
              </w:rPr>
              <w:t>10 min</w:t>
            </w:r>
          </w:p>
        </w:tc>
        <w:tc>
          <w:tcPr>
            <w:tcW w:w="2340" w:type="dxa"/>
            <w:tcMar>
              <w:top w:w="100" w:type="dxa"/>
              <w:left w:w="100" w:type="dxa"/>
              <w:bottom w:w="100" w:type="dxa"/>
              <w:right w:w="100" w:type="dxa"/>
            </w:tcMar>
          </w:tcPr>
          <w:p w14:paraId="20DBDE54" w14:textId="77777777" w:rsidR="00DE49A3" w:rsidRDefault="000211AA">
            <w:pPr>
              <w:widowControl w:val="0"/>
              <w:jc w:val="center"/>
              <w:rPr>
                <w:rFonts w:eastAsia="Times New Roman"/>
              </w:rPr>
            </w:pPr>
            <w:r>
              <w:rPr>
                <w:rFonts w:eastAsia="Times New Roman"/>
              </w:rPr>
              <w:t>1</w:t>
            </w:r>
          </w:p>
        </w:tc>
      </w:tr>
      <w:tr w:rsidR="00DE49A3" w14:paraId="0643711F" w14:textId="77777777" w:rsidTr="00470ACD">
        <w:trPr>
          <w:trHeight w:val="216"/>
        </w:trPr>
        <w:tc>
          <w:tcPr>
            <w:tcW w:w="2340" w:type="dxa"/>
            <w:tcMar>
              <w:top w:w="100" w:type="dxa"/>
              <w:left w:w="100" w:type="dxa"/>
              <w:bottom w:w="100" w:type="dxa"/>
              <w:right w:w="100" w:type="dxa"/>
            </w:tcMar>
          </w:tcPr>
          <w:p w14:paraId="7A0F8348" w14:textId="77777777" w:rsidR="00DE49A3" w:rsidRDefault="000211AA">
            <w:pPr>
              <w:widowControl w:val="0"/>
              <w:jc w:val="center"/>
              <w:rPr>
                <w:rFonts w:eastAsia="Times New Roman"/>
              </w:rPr>
            </w:pPr>
            <w:r>
              <w:rPr>
                <w:rFonts w:eastAsia="Times New Roman"/>
              </w:rPr>
              <w:t>2</w:t>
            </w:r>
          </w:p>
        </w:tc>
        <w:tc>
          <w:tcPr>
            <w:tcW w:w="2340" w:type="dxa"/>
            <w:tcMar>
              <w:top w:w="100" w:type="dxa"/>
              <w:left w:w="100" w:type="dxa"/>
              <w:bottom w:w="100" w:type="dxa"/>
              <w:right w:w="100" w:type="dxa"/>
            </w:tcMar>
          </w:tcPr>
          <w:p w14:paraId="402C5752" w14:textId="77777777" w:rsidR="00DE49A3" w:rsidRDefault="000211AA">
            <w:pPr>
              <w:widowControl w:val="0"/>
              <w:jc w:val="center"/>
              <w:rPr>
                <w:rFonts w:eastAsia="Times New Roman"/>
              </w:rPr>
            </w:pPr>
            <w:r>
              <w:rPr>
                <w:rFonts w:eastAsia="Times New Roman"/>
              </w:rPr>
              <w:t>95°C</w:t>
            </w:r>
          </w:p>
        </w:tc>
        <w:tc>
          <w:tcPr>
            <w:tcW w:w="2340" w:type="dxa"/>
            <w:tcMar>
              <w:top w:w="100" w:type="dxa"/>
              <w:left w:w="100" w:type="dxa"/>
              <w:bottom w:w="100" w:type="dxa"/>
              <w:right w:w="100" w:type="dxa"/>
            </w:tcMar>
          </w:tcPr>
          <w:p w14:paraId="001EA981" w14:textId="77777777" w:rsidR="00DE49A3" w:rsidRDefault="000211AA">
            <w:pPr>
              <w:widowControl w:val="0"/>
              <w:jc w:val="center"/>
              <w:rPr>
                <w:rFonts w:eastAsia="Times New Roman"/>
              </w:rPr>
            </w:pPr>
            <w:r>
              <w:rPr>
                <w:rFonts w:eastAsia="Times New Roman"/>
              </w:rPr>
              <w:t>2 min</w:t>
            </w:r>
          </w:p>
        </w:tc>
        <w:tc>
          <w:tcPr>
            <w:tcW w:w="2340" w:type="dxa"/>
            <w:tcMar>
              <w:top w:w="100" w:type="dxa"/>
              <w:left w:w="100" w:type="dxa"/>
              <w:bottom w:w="100" w:type="dxa"/>
              <w:right w:w="100" w:type="dxa"/>
            </w:tcMar>
          </w:tcPr>
          <w:p w14:paraId="33595CA2" w14:textId="77777777" w:rsidR="00DE49A3" w:rsidRDefault="000211AA">
            <w:pPr>
              <w:widowControl w:val="0"/>
              <w:jc w:val="center"/>
              <w:rPr>
                <w:rFonts w:eastAsia="Times New Roman"/>
              </w:rPr>
            </w:pPr>
            <w:r>
              <w:rPr>
                <w:rFonts w:eastAsia="Times New Roman"/>
              </w:rPr>
              <w:t>1</w:t>
            </w:r>
          </w:p>
        </w:tc>
      </w:tr>
      <w:tr w:rsidR="00DE49A3" w14:paraId="3C268A38" w14:textId="77777777" w:rsidTr="007825AA">
        <w:trPr>
          <w:trHeight w:val="216"/>
        </w:trPr>
        <w:tc>
          <w:tcPr>
            <w:tcW w:w="2340" w:type="dxa"/>
            <w:vMerge w:val="restart"/>
            <w:tcBorders>
              <w:bottom w:val="single" w:sz="8" w:space="0" w:color="000000"/>
            </w:tcBorders>
            <w:tcMar>
              <w:top w:w="100" w:type="dxa"/>
              <w:left w:w="100" w:type="dxa"/>
              <w:bottom w:w="100" w:type="dxa"/>
              <w:right w:w="100" w:type="dxa"/>
            </w:tcMar>
          </w:tcPr>
          <w:p w14:paraId="645771F3" w14:textId="77777777" w:rsidR="00DE49A3" w:rsidRDefault="000211AA">
            <w:pPr>
              <w:widowControl w:val="0"/>
              <w:jc w:val="center"/>
              <w:rPr>
                <w:rFonts w:eastAsia="Times New Roman"/>
              </w:rPr>
            </w:pPr>
            <w:r>
              <w:rPr>
                <w:rFonts w:eastAsia="Times New Roman"/>
              </w:rPr>
              <w:t>3</w:t>
            </w:r>
          </w:p>
        </w:tc>
        <w:tc>
          <w:tcPr>
            <w:tcW w:w="2340" w:type="dxa"/>
            <w:tcBorders>
              <w:bottom w:val="single" w:sz="8" w:space="0" w:color="000000"/>
            </w:tcBorders>
            <w:tcMar>
              <w:top w:w="100" w:type="dxa"/>
              <w:left w:w="100" w:type="dxa"/>
              <w:bottom w:w="100" w:type="dxa"/>
              <w:right w:w="100" w:type="dxa"/>
            </w:tcMar>
          </w:tcPr>
          <w:p w14:paraId="09BB6041" w14:textId="77777777" w:rsidR="00DE49A3" w:rsidRDefault="000211AA">
            <w:pPr>
              <w:widowControl w:val="0"/>
              <w:jc w:val="center"/>
              <w:rPr>
                <w:rFonts w:eastAsia="Times New Roman"/>
              </w:rPr>
            </w:pPr>
            <w:r>
              <w:rPr>
                <w:rFonts w:eastAsia="Times New Roman"/>
              </w:rPr>
              <w:t>95°C</w:t>
            </w:r>
          </w:p>
        </w:tc>
        <w:tc>
          <w:tcPr>
            <w:tcW w:w="2340" w:type="dxa"/>
            <w:tcBorders>
              <w:bottom w:val="single" w:sz="8" w:space="0" w:color="000000"/>
            </w:tcBorders>
            <w:tcMar>
              <w:top w:w="100" w:type="dxa"/>
              <w:left w:w="100" w:type="dxa"/>
              <w:bottom w:w="100" w:type="dxa"/>
              <w:right w:w="100" w:type="dxa"/>
            </w:tcMar>
          </w:tcPr>
          <w:p w14:paraId="74686372" w14:textId="77777777" w:rsidR="00DE49A3" w:rsidRDefault="000211AA">
            <w:pPr>
              <w:widowControl w:val="0"/>
              <w:jc w:val="center"/>
              <w:rPr>
                <w:rFonts w:eastAsia="Times New Roman"/>
              </w:rPr>
            </w:pPr>
            <w:r>
              <w:rPr>
                <w:rFonts w:eastAsia="Times New Roman"/>
              </w:rPr>
              <w:t xml:space="preserve">10 </w:t>
            </w:r>
            <w:proofErr w:type="gramStart"/>
            <w:r>
              <w:rPr>
                <w:rFonts w:eastAsia="Times New Roman"/>
              </w:rPr>
              <w:t>sec</w:t>
            </w:r>
            <w:proofErr w:type="gramEnd"/>
          </w:p>
        </w:tc>
        <w:tc>
          <w:tcPr>
            <w:tcW w:w="2340" w:type="dxa"/>
            <w:vMerge w:val="restart"/>
            <w:tcBorders>
              <w:bottom w:val="single" w:sz="8" w:space="0" w:color="000000"/>
            </w:tcBorders>
            <w:tcMar>
              <w:top w:w="100" w:type="dxa"/>
              <w:left w:w="100" w:type="dxa"/>
              <w:bottom w:w="100" w:type="dxa"/>
              <w:right w:w="100" w:type="dxa"/>
            </w:tcMar>
          </w:tcPr>
          <w:p w14:paraId="63BBF157" w14:textId="77777777" w:rsidR="00DE49A3" w:rsidRDefault="000211AA">
            <w:pPr>
              <w:widowControl w:val="0"/>
              <w:jc w:val="center"/>
              <w:rPr>
                <w:rFonts w:eastAsia="Times New Roman"/>
              </w:rPr>
            </w:pPr>
            <w:r>
              <w:rPr>
                <w:rFonts w:eastAsia="Times New Roman"/>
              </w:rPr>
              <w:t>44</w:t>
            </w:r>
          </w:p>
        </w:tc>
      </w:tr>
      <w:tr w:rsidR="00DE49A3" w14:paraId="706BAE6E" w14:textId="77777777" w:rsidTr="007825AA">
        <w:trPr>
          <w:trHeight w:val="216"/>
        </w:trPr>
        <w:tc>
          <w:tcPr>
            <w:tcW w:w="2340" w:type="dxa"/>
            <w:vMerge/>
            <w:tcBorders>
              <w:top w:val="single" w:sz="8" w:space="0" w:color="000000"/>
            </w:tcBorders>
            <w:tcMar>
              <w:top w:w="100" w:type="dxa"/>
              <w:left w:w="100" w:type="dxa"/>
              <w:bottom w:w="100" w:type="dxa"/>
              <w:right w:w="100" w:type="dxa"/>
            </w:tcMar>
          </w:tcPr>
          <w:p w14:paraId="2D916A99" w14:textId="77777777" w:rsidR="00DE49A3" w:rsidRDefault="00DE49A3">
            <w:pPr>
              <w:widowControl w:val="0"/>
              <w:jc w:val="center"/>
              <w:rPr>
                <w:rFonts w:ascii="Arial" w:eastAsia="Arial" w:hAnsi="Arial" w:cs="Arial"/>
                <w:sz w:val="18"/>
                <w:szCs w:val="18"/>
              </w:rPr>
            </w:pPr>
          </w:p>
        </w:tc>
        <w:tc>
          <w:tcPr>
            <w:tcW w:w="2340" w:type="dxa"/>
            <w:tcBorders>
              <w:top w:val="single" w:sz="8" w:space="0" w:color="000000"/>
            </w:tcBorders>
            <w:tcMar>
              <w:top w:w="100" w:type="dxa"/>
              <w:left w:w="100" w:type="dxa"/>
              <w:bottom w:w="100" w:type="dxa"/>
              <w:right w:w="100" w:type="dxa"/>
            </w:tcMar>
          </w:tcPr>
          <w:p w14:paraId="3EB34AC5" w14:textId="77777777" w:rsidR="00DE49A3" w:rsidRDefault="000211AA">
            <w:pPr>
              <w:widowControl w:val="0"/>
              <w:jc w:val="center"/>
              <w:rPr>
                <w:rFonts w:eastAsia="Times New Roman"/>
              </w:rPr>
            </w:pPr>
            <w:r>
              <w:rPr>
                <w:rFonts w:eastAsia="Times New Roman"/>
              </w:rPr>
              <w:t>55°C*</w:t>
            </w:r>
          </w:p>
        </w:tc>
        <w:tc>
          <w:tcPr>
            <w:tcW w:w="2340" w:type="dxa"/>
            <w:tcBorders>
              <w:top w:val="single" w:sz="8" w:space="0" w:color="000000"/>
            </w:tcBorders>
            <w:tcMar>
              <w:top w:w="100" w:type="dxa"/>
              <w:left w:w="100" w:type="dxa"/>
              <w:bottom w:w="100" w:type="dxa"/>
              <w:right w:w="100" w:type="dxa"/>
            </w:tcMar>
          </w:tcPr>
          <w:p w14:paraId="7F484393" w14:textId="77777777" w:rsidR="00DE49A3" w:rsidRDefault="000211AA">
            <w:pPr>
              <w:widowControl w:val="0"/>
              <w:jc w:val="center"/>
              <w:rPr>
                <w:rFonts w:eastAsia="Times New Roman"/>
              </w:rPr>
            </w:pPr>
            <w:r>
              <w:rPr>
                <w:rFonts w:eastAsia="Times New Roman"/>
              </w:rPr>
              <w:t xml:space="preserve">30 </w:t>
            </w:r>
            <w:proofErr w:type="gramStart"/>
            <w:r>
              <w:rPr>
                <w:rFonts w:eastAsia="Times New Roman"/>
              </w:rPr>
              <w:t>sec</w:t>
            </w:r>
            <w:proofErr w:type="gramEnd"/>
          </w:p>
        </w:tc>
        <w:tc>
          <w:tcPr>
            <w:tcW w:w="2340" w:type="dxa"/>
            <w:vMerge/>
            <w:tcBorders>
              <w:top w:val="single" w:sz="8" w:space="0" w:color="000000"/>
            </w:tcBorders>
            <w:tcMar>
              <w:top w:w="100" w:type="dxa"/>
              <w:left w:w="100" w:type="dxa"/>
              <w:bottom w:w="100" w:type="dxa"/>
              <w:right w:w="100" w:type="dxa"/>
            </w:tcMar>
          </w:tcPr>
          <w:p w14:paraId="125560B5" w14:textId="77777777" w:rsidR="00DE49A3" w:rsidRDefault="00DE49A3">
            <w:pPr>
              <w:widowControl w:val="0"/>
              <w:jc w:val="center"/>
              <w:rPr>
                <w:rFonts w:ascii="Arial" w:eastAsia="Arial" w:hAnsi="Arial" w:cs="Arial"/>
                <w:sz w:val="18"/>
                <w:szCs w:val="18"/>
              </w:rPr>
            </w:pPr>
          </w:p>
        </w:tc>
      </w:tr>
    </w:tbl>
    <w:p w14:paraId="6E0FB861" w14:textId="77777777" w:rsidR="00DE49A3" w:rsidRDefault="000211AA">
      <w:pPr>
        <w:rPr>
          <w:rFonts w:eastAsia="Times New Roman"/>
          <w:sz w:val="28"/>
          <w:szCs w:val="28"/>
        </w:rPr>
      </w:pPr>
      <w:r>
        <w:rPr>
          <w:rFonts w:eastAsia="Times New Roman"/>
          <w:i/>
        </w:rPr>
        <w:lastRenderedPageBreak/>
        <w:t>* This step should be the optical read step</w:t>
      </w:r>
    </w:p>
    <w:p w14:paraId="56E08697" w14:textId="77777777" w:rsidR="00DE49A3" w:rsidRDefault="000211AA">
      <w:pPr>
        <w:pStyle w:val="Heading2"/>
        <w:spacing w:before="240" w:line="276" w:lineRule="auto"/>
        <w:rPr>
          <w:rFonts w:eastAsia="Times New Roman"/>
          <w:b w:val="0"/>
        </w:rPr>
      </w:pPr>
      <w:bookmarkStart w:id="23" w:name="_heading=h.d1c31ybyg720" w:colFirst="0" w:colLast="0"/>
      <w:bookmarkEnd w:id="23"/>
      <w:r>
        <w:rPr>
          <w:u w:val="none"/>
        </w:rPr>
        <w:t xml:space="preserve">3)   </w:t>
      </w:r>
      <w:r>
        <w:t xml:space="preserve">Control Materials to be Used with </w:t>
      </w:r>
      <w:proofErr w:type="spellStart"/>
      <w:r>
        <w:rPr>
          <w:highlight w:val="yellow"/>
        </w:rPr>
        <w:t>FloodLAMP</w:t>
      </w:r>
      <w:proofErr w:type="spellEnd"/>
      <w:r>
        <w:rPr>
          <w:highlight w:val="yellow"/>
        </w:rPr>
        <w:t xml:space="preserve"> </w:t>
      </w:r>
      <w:proofErr w:type="spellStart"/>
      <w:r>
        <w:rPr>
          <w:highlight w:val="yellow"/>
        </w:rPr>
        <w:t>EasyPCR</w:t>
      </w:r>
      <w:r>
        <w:rPr>
          <w:highlight w:val="yellow"/>
          <w:vertAlign w:val="superscript"/>
        </w:rPr>
        <w:t>TM</w:t>
      </w:r>
      <w:proofErr w:type="spellEnd"/>
      <w:r>
        <w:rPr>
          <w:highlight w:val="yellow"/>
          <w:vertAlign w:val="superscript"/>
        </w:rPr>
        <w:t xml:space="preserve"> </w:t>
      </w:r>
      <w:r>
        <w:rPr>
          <w:highlight w:val="yellow"/>
        </w:rPr>
        <w:t>COVID-19 Test</w:t>
      </w:r>
      <w:r>
        <w:t>:</w:t>
      </w:r>
    </w:p>
    <w:p w14:paraId="7E983AF9" w14:textId="77777777" w:rsidR="00DE49A3" w:rsidRDefault="000211AA">
      <w:pPr>
        <w:rPr>
          <w:rFonts w:eastAsia="Times New Roman"/>
        </w:rPr>
      </w:pPr>
      <w:r>
        <w:rPr>
          <w:rFonts w:eastAsia="Times New Roman"/>
          <w:b/>
          <w:highlight w:val="yellow"/>
        </w:rPr>
        <w:t>One Positive Template Control and one Negative (No Template) Control</w:t>
      </w:r>
      <w:r>
        <w:rPr>
          <w:rFonts w:eastAsia="Times New Roman"/>
          <w:highlight w:val="yellow"/>
        </w:rPr>
        <w:t xml:space="preserve"> </w:t>
      </w:r>
      <w:r>
        <w:rPr>
          <w:rFonts w:eastAsia="Times New Roman"/>
        </w:rPr>
        <w:t>will be included on every 96-</w:t>
      </w:r>
      <w:proofErr w:type="gramStart"/>
      <w:r>
        <w:rPr>
          <w:rFonts w:eastAsia="Times New Roman"/>
        </w:rPr>
        <w:t>well</w:t>
      </w:r>
      <w:proofErr w:type="gramEnd"/>
      <w:r>
        <w:rPr>
          <w:rFonts w:eastAsia="Times New Roman"/>
        </w:rPr>
        <w:t xml:space="preserve"> plate with up to 94 samples, or with every batch of strip tubes. An</w:t>
      </w:r>
      <w:r>
        <w:rPr>
          <w:rFonts w:eastAsia="Times New Roman"/>
          <w:b/>
          <w:highlight w:val="yellow"/>
        </w:rPr>
        <w:t xml:space="preserve"> Internal Process Control</w:t>
      </w:r>
      <w:r>
        <w:rPr>
          <w:rFonts w:eastAsia="Times New Roman"/>
        </w:rPr>
        <w:t xml:space="preserve"> is included in every PCR reaction. </w:t>
      </w:r>
    </w:p>
    <w:p w14:paraId="311B66C8" w14:textId="77777777" w:rsidR="00DE49A3" w:rsidRDefault="00DE49A3">
      <w:pPr>
        <w:rPr>
          <w:rFonts w:eastAsia="Times New Roman"/>
        </w:rPr>
      </w:pPr>
    </w:p>
    <w:p w14:paraId="0342D81B" w14:textId="77777777" w:rsidR="00DE49A3" w:rsidRDefault="000211AA">
      <w:pPr>
        <w:numPr>
          <w:ilvl w:val="0"/>
          <w:numId w:val="2"/>
        </w:numPr>
        <w:ind w:left="720"/>
        <w:rPr>
          <w:rFonts w:eastAsia="Times New Roman"/>
        </w:rPr>
      </w:pPr>
      <w:r>
        <w:rPr>
          <w:rFonts w:eastAsia="Times New Roman"/>
        </w:rPr>
        <w:t xml:space="preserve">A </w:t>
      </w:r>
      <w:r>
        <w:rPr>
          <w:rFonts w:eastAsia="Times New Roman"/>
          <w:b/>
          <w:highlight w:val="yellow"/>
        </w:rPr>
        <w:t>“No Template” (Negative) Control (NTC) is needed to assure the absence of cross-contamination from positive samples, positive controls, or amplicons</w:t>
      </w:r>
      <w:r>
        <w:rPr>
          <w:rFonts w:eastAsia="Times New Roman"/>
        </w:rPr>
        <w:t xml:space="preserve"> and is used </w:t>
      </w:r>
      <w:r>
        <w:rPr>
          <w:rFonts w:eastAsia="Times New Roman"/>
          <w:b/>
          <w:highlight w:val="yellow"/>
        </w:rPr>
        <w:t>to determine if sample results are valid.</w:t>
      </w:r>
      <w:r>
        <w:rPr>
          <w:rFonts w:eastAsia="Times New Roman"/>
          <w:highlight w:val="yellow"/>
        </w:rPr>
        <w:t xml:space="preserve"> </w:t>
      </w:r>
      <w:r>
        <w:rPr>
          <w:rFonts w:eastAsia="Times New Roman"/>
          <w:b/>
          <w:highlight w:val="yellow"/>
        </w:rPr>
        <w:t>It consists of nuclease-free water.</w:t>
      </w:r>
    </w:p>
    <w:p w14:paraId="3669484B" w14:textId="77777777" w:rsidR="00DE49A3" w:rsidRDefault="00DE49A3">
      <w:pPr>
        <w:tabs>
          <w:tab w:val="left" w:pos="1080"/>
        </w:tabs>
        <w:ind w:left="720" w:hanging="360"/>
        <w:rPr>
          <w:rFonts w:eastAsia="Times New Roman"/>
        </w:rPr>
      </w:pPr>
    </w:p>
    <w:p w14:paraId="00073FD7" w14:textId="77777777" w:rsidR="00DE49A3" w:rsidRDefault="000211AA">
      <w:pPr>
        <w:numPr>
          <w:ilvl w:val="0"/>
          <w:numId w:val="2"/>
        </w:numPr>
        <w:ind w:left="720"/>
        <w:rPr>
          <w:rFonts w:eastAsia="Times New Roman"/>
        </w:rPr>
      </w:pPr>
      <w:r>
        <w:rPr>
          <w:rFonts w:eastAsia="Times New Roman"/>
        </w:rPr>
        <w:t xml:space="preserve">A </w:t>
      </w:r>
      <w:r>
        <w:rPr>
          <w:rFonts w:eastAsia="Times New Roman"/>
          <w:b/>
          <w:highlight w:val="yellow"/>
        </w:rPr>
        <w:t xml:space="preserve">Positive Template Control is needed to assure proper functioning of reagents and the absence of significant </w:t>
      </w:r>
      <w:proofErr w:type="spellStart"/>
      <w:r>
        <w:rPr>
          <w:rFonts w:eastAsia="Times New Roman"/>
          <w:b/>
          <w:highlight w:val="yellow"/>
        </w:rPr>
        <w:t>RNAse</w:t>
      </w:r>
      <w:proofErr w:type="spellEnd"/>
      <w:r>
        <w:rPr>
          <w:rFonts w:eastAsia="Times New Roman"/>
          <w:b/>
          <w:highlight w:val="yellow"/>
        </w:rPr>
        <w:t xml:space="preserve"> contamination. It consists of synthetic viral RNA at a concentration of approximately 100,000 </w:t>
      </w:r>
      <w:proofErr w:type="spellStart"/>
      <w:r>
        <w:rPr>
          <w:rFonts w:eastAsia="Times New Roman"/>
          <w:b/>
          <w:highlight w:val="yellow"/>
        </w:rPr>
        <w:t>cp</w:t>
      </w:r>
      <w:proofErr w:type="spellEnd"/>
      <w:r>
        <w:rPr>
          <w:rFonts w:eastAsia="Times New Roman"/>
          <w:b/>
          <w:highlight w:val="yellow"/>
        </w:rPr>
        <w:t xml:space="preserve">/mL diluted in total human RNA and nuclease-free water. </w:t>
      </w:r>
      <w:r>
        <w:rPr>
          <w:rFonts w:eastAsia="Times New Roman"/>
        </w:rPr>
        <w:t xml:space="preserve">Stock and working aliquots of the positive control are produced from the sources listed in Table 4 or equivalents. Working aliquots should be diluted prior to use to 100,000 </w:t>
      </w:r>
      <w:proofErr w:type="spellStart"/>
      <w:r>
        <w:rPr>
          <w:rFonts w:eastAsia="Times New Roman"/>
        </w:rPr>
        <w:t>cp</w:t>
      </w:r>
      <w:proofErr w:type="spellEnd"/>
      <w:r>
        <w:rPr>
          <w:rFonts w:eastAsia="Times New Roman"/>
        </w:rPr>
        <w:t>/</w:t>
      </w:r>
      <w:proofErr w:type="spellStart"/>
      <w:r>
        <w:rPr>
          <w:rFonts w:eastAsia="Times New Roman"/>
        </w:rPr>
        <w:t>mL.</w:t>
      </w:r>
      <w:proofErr w:type="spellEnd"/>
      <w:r>
        <w:rPr>
          <w:rFonts w:eastAsia="Times New Roman"/>
        </w:rPr>
        <w:t xml:space="preserve"> Positive control aliquots should be stored for at most 3 months at -80°C, or at most 1 month at -20°C.  </w:t>
      </w:r>
    </w:p>
    <w:p w14:paraId="3128D660" w14:textId="77777777" w:rsidR="00DE49A3" w:rsidRDefault="00DE49A3">
      <w:pPr>
        <w:ind w:left="1080"/>
        <w:rPr>
          <w:rFonts w:eastAsia="Times New Roman"/>
        </w:rPr>
      </w:pPr>
    </w:p>
    <w:p w14:paraId="06B4EE5B" w14:textId="659243F2" w:rsidR="00DE49A3" w:rsidRDefault="000211AA">
      <w:pPr>
        <w:numPr>
          <w:ilvl w:val="0"/>
          <w:numId w:val="2"/>
        </w:numPr>
        <w:ind w:left="720"/>
        <w:rPr>
          <w:rFonts w:eastAsia="Times New Roman"/>
        </w:rPr>
      </w:pPr>
      <w:r>
        <w:rPr>
          <w:rFonts w:eastAsia="Times New Roman"/>
          <w:b/>
        </w:rPr>
        <w:t xml:space="preserve">An </w:t>
      </w:r>
      <w:r>
        <w:rPr>
          <w:rFonts w:eastAsia="Times New Roman"/>
          <w:b/>
          <w:highlight w:val="yellow"/>
        </w:rPr>
        <w:t>Internal Process Control is needed to assure sufficient specimen quantity and quality</w:t>
      </w:r>
      <w:r>
        <w:rPr>
          <w:rFonts w:eastAsia="Times New Roman"/>
        </w:rPr>
        <w:t xml:space="preserve">. It consists of a primer/probe set targeting the human </w:t>
      </w:r>
      <w:proofErr w:type="spellStart"/>
      <w:r>
        <w:rPr>
          <w:rFonts w:eastAsia="Times New Roman"/>
        </w:rPr>
        <w:t>RNaseP</w:t>
      </w:r>
      <w:proofErr w:type="spellEnd"/>
      <w:r>
        <w:rPr>
          <w:rFonts w:eastAsia="Times New Roman"/>
        </w:rPr>
        <w:t xml:space="preserve"> gene that is included in a single PCR amplification reaction. The </w:t>
      </w:r>
      <w:proofErr w:type="spellStart"/>
      <w:r>
        <w:rPr>
          <w:rFonts w:eastAsia="Times New Roman"/>
        </w:rPr>
        <w:t>RNAseP</w:t>
      </w:r>
      <w:proofErr w:type="spellEnd"/>
      <w:r>
        <w:rPr>
          <w:rFonts w:eastAsia="Times New Roman"/>
        </w:rPr>
        <w:t xml:space="preserve"> Internal Process Control uses a fluorescent reporter in a separate channel from the SARS-CoV-2 channel (i.e. in duplex).</w:t>
      </w:r>
    </w:p>
    <w:p w14:paraId="6628D320" w14:textId="77777777" w:rsidR="00DE49A3" w:rsidRDefault="00DE49A3">
      <w:pPr>
        <w:rPr>
          <w:rFonts w:eastAsia="Times New Roman"/>
          <w:b/>
        </w:rPr>
      </w:pPr>
    </w:p>
    <w:p w14:paraId="47386A10" w14:textId="77777777" w:rsidR="00DE49A3" w:rsidRDefault="000211AA">
      <w:pPr>
        <w:pStyle w:val="Heading3"/>
      </w:pPr>
      <w:bookmarkStart w:id="24" w:name="_heading=h.e91iwlxjs6fi" w:colFirst="0" w:colLast="0"/>
      <w:bookmarkEnd w:id="24"/>
      <w:r>
        <w:t xml:space="preserve">Table 4. Components for Positive Template Control </w:t>
      </w:r>
    </w:p>
    <w:tbl>
      <w:tblPr>
        <w:tblStyle w:val="af"/>
        <w:tblW w:w="9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90"/>
        <w:gridCol w:w="1965"/>
        <w:gridCol w:w="1575"/>
        <w:gridCol w:w="1935"/>
      </w:tblGrid>
      <w:tr w:rsidR="00DE49A3" w14:paraId="0A4D5F38" w14:textId="77777777">
        <w:tc>
          <w:tcPr>
            <w:tcW w:w="3690" w:type="dxa"/>
            <w:shd w:val="clear" w:color="auto" w:fill="D9D9D9"/>
            <w:tcMar>
              <w:top w:w="100" w:type="dxa"/>
              <w:left w:w="100" w:type="dxa"/>
              <w:bottom w:w="100" w:type="dxa"/>
              <w:right w:w="100" w:type="dxa"/>
            </w:tcMar>
          </w:tcPr>
          <w:p w14:paraId="5A49AFD1" w14:textId="77777777" w:rsidR="00DE49A3" w:rsidRDefault="000211AA">
            <w:pPr>
              <w:widowControl w:val="0"/>
              <w:jc w:val="center"/>
              <w:rPr>
                <w:rFonts w:eastAsia="Times New Roman"/>
                <w:b/>
              </w:rPr>
            </w:pPr>
            <w:r>
              <w:rPr>
                <w:rFonts w:eastAsia="Times New Roman"/>
                <w:b/>
              </w:rPr>
              <w:t>Material</w:t>
            </w:r>
          </w:p>
        </w:tc>
        <w:tc>
          <w:tcPr>
            <w:tcW w:w="1965" w:type="dxa"/>
            <w:shd w:val="clear" w:color="auto" w:fill="D9D9D9"/>
            <w:tcMar>
              <w:top w:w="100" w:type="dxa"/>
              <w:left w:w="100" w:type="dxa"/>
              <w:bottom w:w="100" w:type="dxa"/>
              <w:right w:w="100" w:type="dxa"/>
            </w:tcMar>
          </w:tcPr>
          <w:p w14:paraId="57EAD41E" w14:textId="77777777" w:rsidR="00DE49A3" w:rsidRDefault="000211AA">
            <w:pPr>
              <w:widowControl w:val="0"/>
              <w:jc w:val="center"/>
              <w:rPr>
                <w:rFonts w:eastAsia="Times New Roman"/>
                <w:b/>
              </w:rPr>
            </w:pPr>
            <w:r>
              <w:rPr>
                <w:rFonts w:eastAsia="Times New Roman"/>
                <w:b/>
              </w:rPr>
              <w:t>Supplier</w:t>
            </w:r>
          </w:p>
        </w:tc>
        <w:tc>
          <w:tcPr>
            <w:tcW w:w="1575" w:type="dxa"/>
            <w:shd w:val="clear" w:color="auto" w:fill="D9D9D9"/>
            <w:tcMar>
              <w:top w:w="100" w:type="dxa"/>
              <w:left w:w="100" w:type="dxa"/>
              <w:bottom w:w="100" w:type="dxa"/>
              <w:right w:w="100" w:type="dxa"/>
            </w:tcMar>
          </w:tcPr>
          <w:p w14:paraId="66D87204" w14:textId="77777777" w:rsidR="00DE49A3" w:rsidRDefault="000211AA">
            <w:pPr>
              <w:widowControl w:val="0"/>
              <w:jc w:val="center"/>
              <w:rPr>
                <w:rFonts w:eastAsia="Times New Roman"/>
                <w:b/>
              </w:rPr>
            </w:pPr>
            <w:r>
              <w:rPr>
                <w:rFonts w:eastAsia="Times New Roman"/>
                <w:b/>
              </w:rPr>
              <w:t>Catalog #</w:t>
            </w:r>
          </w:p>
        </w:tc>
        <w:tc>
          <w:tcPr>
            <w:tcW w:w="1935" w:type="dxa"/>
            <w:shd w:val="clear" w:color="auto" w:fill="D9D9D9"/>
            <w:tcMar>
              <w:top w:w="100" w:type="dxa"/>
              <w:left w:w="100" w:type="dxa"/>
              <w:bottom w:w="100" w:type="dxa"/>
              <w:right w:w="100" w:type="dxa"/>
            </w:tcMar>
          </w:tcPr>
          <w:p w14:paraId="189AEB9B" w14:textId="77777777" w:rsidR="00DE49A3" w:rsidRDefault="000211AA">
            <w:pPr>
              <w:widowControl w:val="0"/>
              <w:jc w:val="center"/>
              <w:rPr>
                <w:rFonts w:eastAsia="Times New Roman"/>
                <w:b/>
              </w:rPr>
            </w:pPr>
            <w:r>
              <w:rPr>
                <w:rFonts w:eastAsia="Times New Roman"/>
                <w:b/>
              </w:rPr>
              <w:t>Volume</w:t>
            </w:r>
          </w:p>
        </w:tc>
      </w:tr>
      <w:tr w:rsidR="00DE49A3" w14:paraId="7731F211" w14:textId="77777777">
        <w:tc>
          <w:tcPr>
            <w:tcW w:w="3690" w:type="dxa"/>
            <w:shd w:val="clear" w:color="auto" w:fill="auto"/>
            <w:tcMar>
              <w:top w:w="100" w:type="dxa"/>
              <w:left w:w="100" w:type="dxa"/>
              <w:bottom w:w="100" w:type="dxa"/>
              <w:right w:w="100" w:type="dxa"/>
            </w:tcMar>
          </w:tcPr>
          <w:p w14:paraId="554AACE0" w14:textId="77777777" w:rsidR="00DE49A3" w:rsidRDefault="000211AA">
            <w:pPr>
              <w:widowControl w:val="0"/>
              <w:rPr>
                <w:rFonts w:eastAsia="Times New Roman"/>
              </w:rPr>
            </w:pPr>
            <w:r>
              <w:rPr>
                <w:rFonts w:eastAsia="Times New Roman"/>
              </w:rPr>
              <w:t>SARS-CoV2 Positive Control RNA</w:t>
            </w:r>
          </w:p>
        </w:tc>
        <w:tc>
          <w:tcPr>
            <w:tcW w:w="1965" w:type="dxa"/>
            <w:shd w:val="clear" w:color="auto" w:fill="auto"/>
            <w:tcMar>
              <w:top w:w="100" w:type="dxa"/>
              <w:left w:w="100" w:type="dxa"/>
              <w:bottom w:w="100" w:type="dxa"/>
              <w:right w:w="100" w:type="dxa"/>
            </w:tcMar>
          </w:tcPr>
          <w:p w14:paraId="2CD6FCCB" w14:textId="77777777" w:rsidR="00DE49A3" w:rsidRDefault="000211AA">
            <w:pPr>
              <w:widowControl w:val="0"/>
              <w:jc w:val="center"/>
              <w:rPr>
                <w:rFonts w:eastAsia="Times New Roman"/>
              </w:rPr>
            </w:pPr>
            <w:r>
              <w:rPr>
                <w:rFonts w:eastAsia="Times New Roman"/>
              </w:rPr>
              <w:t>Twist</w:t>
            </w:r>
          </w:p>
        </w:tc>
        <w:tc>
          <w:tcPr>
            <w:tcW w:w="1575" w:type="dxa"/>
            <w:shd w:val="clear" w:color="auto" w:fill="auto"/>
            <w:tcMar>
              <w:top w:w="100" w:type="dxa"/>
              <w:left w:w="100" w:type="dxa"/>
              <w:bottom w:w="100" w:type="dxa"/>
              <w:right w:w="100" w:type="dxa"/>
            </w:tcMar>
          </w:tcPr>
          <w:p w14:paraId="4EACD568" w14:textId="77777777" w:rsidR="00DE49A3" w:rsidRDefault="000211AA">
            <w:pPr>
              <w:widowControl w:val="0"/>
              <w:jc w:val="center"/>
              <w:rPr>
                <w:rFonts w:eastAsia="Times New Roman"/>
              </w:rPr>
            </w:pPr>
            <w:r>
              <w:rPr>
                <w:rFonts w:eastAsia="Times New Roman"/>
              </w:rPr>
              <w:t>102019</w:t>
            </w:r>
          </w:p>
        </w:tc>
        <w:tc>
          <w:tcPr>
            <w:tcW w:w="1935" w:type="dxa"/>
            <w:shd w:val="clear" w:color="auto" w:fill="auto"/>
            <w:tcMar>
              <w:top w:w="100" w:type="dxa"/>
              <w:left w:w="100" w:type="dxa"/>
              <w:bottom w:w="100" w:type="dxa"/>
              <w:right w:w="100" w:type="dxa"/>
            </w:tcMar>
          </w:tcPr>
          <w:p w14:paraId="5783D291" w14:textId="77777777" w:rsidR="00DE49A3" w:rsidRDefault="000211AA">
            <w:pPr>
              <w:widowControl w:val="0"/>
              <w:jc w:val="center"/>
              <w:rPr>
                <w:rFonts w:eastAsia="Times New Roman"/>
              </w:rPr>
            </w:pPr>
            <w:r>
              <w:rPr>
                <w:rFonts w:eastAsia="Times New Roman"/>
              </w:rPr>
              <w:t>5 µL</w:t>
            </w:r>
          </w:p>
        </w:tc>
      </w:tr>
      <w:tr w:rsidR="00DE49A3" w14:paraId="6B366BFD" w14:textId="77777777">
        <w:tc>
          <w:tcPr>
            <w:tcW w:w="3690" w:type="dxa"/>
            <w:shd w:val="clear" w:color="auto" w:fill="auto"/>
            <w:tcMar>
              <w:top w:w="100" w:type="dxa"/>
              <w:left w:w="100" w:type="dxa"/>
              <w:bottom w:w="100" w:type="dxa"/>
              <w:right w:w="100" w:type="dxa"/>
            </w:tcMar>
          </w:tcPr>
          <w:p w14:paraId="52207DDF" w14:textId="77777777" w:rsidR="00DE49A3" w:rsidRDefault="000211AA">
            <w:pPr>
              <w:widowControl w:val="0"/>
              <w:rPr>
                <w:rFonts w:eastAsia="Times New Roman"/>
              </w:rPr>
            </w:pPr>
            <w:r>
              <w:rPr>
                <w:rFonts w:eastAsia="Times New Roman"/>
              </w:rPr>
              <w:t>Total Human RNA</w:t>
            </w:r>
          </w:p>
        </w:tc>
        <w:tc>
          <w:tcPr>
            <w:tcW w:w="1965" w:type="dxa"/>
            <w:shd w:val="clear" w:color="auto" w:fill="auto"/>
            <w:tcMar>
              <w:top w:w="100" w:type="dxa"/>
              <w:left w:w="100" w:type="dxa"/>
              <w:bottom w:w="100" w:type="dxa"/>
              <w:right w:w="100" w:type="dxa"/>
            </w:tcMar>
          </w:tcPr>
          <w:p w14:paraId="4389AC0D" w14:textId="77777777" w:rsidR="00DE49A3" w:rsidRDefault="000211AA">
            <w:pPr>
              <w:widowControl w:val="0"/>
              <w:jc w:val="center"/>
              <w:rPr>
                <w:rFonts w:eastAsia="Times New Roman"/>
              </w:rPr>
            </w:pPr>
            <w:proofErr w:type="spellStart"/>
            <w:r>
              <w:rPr>
                <w:rFonts w:eastAsia="Times New Roman"/>
              </w:rPr>
              <w:t>Thermo</w:t>
            </w:r>
            <w:proofErr w:type="spellEnd"/>
            <w:r>
              <w:rPr>
                <w:rFonts w:eastAsia="Times New Roman"/>
              </w:rPr>
              <w:t xml:space="preserve"> Fisher</w:t>
            </w:r>
          </w:p>
        </w:tc>
        <w:tc>
          <w:tcPr>
            <w:tcW w:w="1575" w:type="dxa"/>
            <w:shd w:val="clear" w:color="auto" w:fill="auto"/>
            <w:tcMar>
              <w:top w:w="100" w:type="dxa"/>
              <w:left w:w="100" w:type="dxa"/>
              <w:bottom w:w="100" w:type="dxa"/>
              <w:right w:w="100" w:type="dxa"/>
            </w:tcMar>
          </w:tcPr>
          <w:p w14:paraId="139A58F9" w14:textId="77777777" w:rsidR="00DE49A3" w:rsidRDefault="000211AA">
            <w:pPr>
              <w:widowControl w:val="0"/>
              <w:jc w:val="center"/>
              <w:rPr>
                <w:rFonts w:eastAsia="Times New Roman"/>
              </w:rPr>
            </w:pPr>
            <w:r>
              <w:rPr>
                <w:rFonts w:eastAsia="Times New Roman"/>
              </w:rPr>
              <w:t>4307281</w:t>
            </w:r>
          </w:p>
        </w:tc>
        <w:tc>
          <w:tcPr>
            <w:tcW w:w="1935" w:type="dxa"/>
            <w:shd w:val="clear" w:color="auto" w:fill="auto"/>
            <w:tcMar>
              <w:top w:w="100" w:type="dxa"/>
              <w:left w:w="100" w:type="dxa"/>
              <w:bottom w:w="100" w:type="dxa"/>
              <w:right w:w="100" w:type="dxa"/>
            </w:tcMar>
          </w:tcPr>
          <w:p w14:paraId="235411AA" w14:textId="77777777" w:rsidR="00DE49A3" w:rsidRDefault="000211AA">
            <w:pPr>
              <w:widowControl w:val="0"/>
              <w:jc w:val="center"/>
              <w:rPr>
                <w:rFonts w:eastAsia="Times New Roman"/>
              </w:rPr>
            </w:pPr>
            <w:r>
              <w:rPr>
                <w:rFonts w:eastAsia="Times New Roman"/>
              </w:rPr>
              <w:t>100 µL</w:t>
            </w:r>
          </w:p>
        </w:tc>
      </w:tr>
      <w:tr w:rsidR="00DE49A3" w14:paraId="23B1CF95" w14:textId="77777777">
        <w:tc>
          <w:tcPr>
            <w:tcW w:w="3690" w:type="dxa"/>
            <w:shd w:val="clear" w:color="auto" w:fill="auto"/>
            <w:tcMar>
              <w:top w:w="100" w:type="dxa"/>
              <w:left w:w="100" w:type="dxa"/>
              <w:bottom w:w="100" w:type="dxa"/>
              <w:right w:w="100" w:type="dxa"/>
            </w:tcMar>
          </w:tcPr>
          <w:p w14:paraId="21D9C2D2" w14:textId="77777777" w:rsidR="00DE49A3" w:rsidRDefault="000211AA">
            <w:pPr>
              <w:widowControl w:val="0"/>
              <w:rPr>
                <w:rFonts w:eastAsia="Times New Roman"/>
              </w:rPr>
            </w:pPr>
            <w:r>
              <w:rPr>
                <w:rFonts w:eastAsia="Times New Roman"/>
              </w:rPr>
              <w:t>Nuclease-free Water</w:t>
            </w:r>
          </w:p>
        </w:tc>
        <w:tc>
          <w:tcPr>
            <w:tcW w:w="1965" w:type="dxa"/>
            <w:shd w:val="clear" w:color="auto" w:fill="auto"/>
            <w:tcMar>
              <w:top w:w="100" w:type="dxa"/>
              <w:left w:w="100" w:type="dxa"/>
              <w:bottom w:w="100" w:type="dxa"/>
              <w:right w:w="100" w:type="dxa"/>
            </w:tcMar>
          </w:tcPr>
          <w:p w14:paraId="3A13BA25" w14:textId="77777777" w:rsidR="00DE49A3" w:rsidRDefault="000211AA">
            <w:pPr>
              <w:widowControl w:val="0"/>
              <w:jc w:val="center"/>
              <w:rPr>
                <w:rFonts w:eastAsia="Times New Roman"/>
              </w:rPr>
            </w:pPr>
            <w:proofErr w:type="spellStart"/>
            <w:r>
              <w:rPr>
                <w:rFonts w:eastAsia="Times New Roman"/>
              </w:rPr>
              <w:t>Thermo</w:t>
            </w:r>
            <w:proofErr w:type="spellEnd"/>
            <w:r>
              <w:rPr>
                <w:rFonts w:eastAsia="Times New Roman"/>
              </w:rPr>
              <w:t xml:space="preserve"> Fisher</w:t>
            </w:r>
          </w:p>
        </w:tc>
        <w:tc>
          <w:tcPr>
            <w:tcW w:w="1575" w:type="dxa"/>
            <w:shd w:val="clear" w:color="auto" w:fill="auto"/>
            <w:tcMar>
              <w:top w:w="100" w:type="dxa"/>
              <w:left w:w="100" w:type="dxa"/>
              <w:bottom w:w="100" w:type="dxa"/>
              <w:right w:w="100" w:type="dxa"/>
            </w:tcMar>
          </w:tcPr>
          <w:p w14:paraId="21D8FEB3" w14:textId="77777777" w:rsidR="00DE49A3" w:rsidRDefault="000211AA">
            <w:pPr>
              <w:widowControl w:val="0"/>
              <w:jc w:val="center"/>
              <w:rPr>
                <w:rFonts w:eastAsia="Times New Roman"/>
              </w:rPr>
            </w:pPr>
            <w:r>
              <w:rPr>
                <w:rFonts w:eastAsia="Times New Roman"/>
              </w:rPr>
              <w:t>10977015</w:t>
            </w:r>
          </w:p>
        </w:tc>
        <w:tc>
          <w:tcPr>
            <w:tcW w:w="1935" w:type="dxa"/>
            <w:shd w:val="clear" w:color="auto" w:fill="auto"/>
            <w:tcMar>
              <w:top w:w="100" w:type="dxa"/>
              <w:left w:w="100" w:type="dxa"/>
              <w:bottom w:w="100" w:type="dxa"/>
              <w:right w:w="100" w:type="dxa"/>
            </w:tcMar>
          </w:tcPr>
          <w:p w14:paraId="1CAFEA07" w14:textId="77777777" w:rsidR="00DE49A3" w:rsidRDefault="000211AA">
            <w:pPr>
              <w:widowControl w:val="0"/>
              <w:jc w:val="center"/>
              <w:rPr>
                <w:rFonts w:eastAsia="Times New Roman"/>
              </w:rPr>
            </w:pPr>
            <w:r>
              <w:rPr>
                <w:rFonts w:eastAsia="Times New Roman"/>
              </w:rPr>
              <w:t>4,895 µL</w:t>
            </w:r>
          </w:p>
        </w:tc>
      </w:tr>
    </w:tbl>
    <w:p w14:paraId="77755414" w14:textId="77777777" w:rsidR="00DE49A3" w:rsidRDefault="00DE49A3">
      <w:pPr>
        <w:pStyle w:val="Heading1"/>
      </w:pPr>
      <w:bookmarkStart w:id="25" w:name="_heading=h.idnx4rkxe12" w:colFirst="0" w:colLast="0"/>
      <w:bookmarkEnd w:id="25"/>
    </w:p>
    <w:p w14:paraId="6B277202" w14:textId="77777777" w:rsidR="00DE49A3" w:rsidRDefault="000211AA">
      <w:pPr>
        <w:pStyle w:val="Heading1"/>
      </w:pPr>
      <w:bookmarkStart w:id="26" w:name="_heading=h.cn2yg3jxpr4p" w:colFirst="0" w:colLast="0"/>
      <w:bookmarkEnd w:id="26"/>
      <w:r>
        <w:t>H. INTERPRETATION OF RESULTS</w:t>
      </w:r>
    </w:p>
    <w:p w14:paraId="634DA28C" w14:textId="77777777" w:rsidR="00DE49A3" w:rsidRDefault="000211AA">
      <w:pPr>
        <w:pStyle w:val="Heading2"/>
        <w:spacing w:before="240"/>
      </w:pPr>
      <w:bookmarkStart w:id="27" w:name="_heading=h.11zotw7sa90h" w:colFirst="0" w:colLast="0"/>
      <w:bookmarkEnd w:id="27"/>
      <w:r>
        <w:rPr>
          <w:u w:val="none"/>
        </w:rPr>
        <w:t xml:space="preserve">1)   </w:t>
      </w:r>
      <w:proofErr w:type="spellStart"/>
      <w:r>
        <w:rPr>
          <w:highlight w:val="yellow"/>
        </w:rPr>
        <w:t>FloodLAMP</w:t>
      </w:r>
      <w:proofErr w:type="spellEnd"/>
      <w:r>
        <w:rPr>
          <w:highlight w:val="yellow"/>
        </w:rPr>
        <w:t xml:space="preserve"> </w:t>
      </w:r>
      <w:proofErr w:type="spellStart"/>
      <w:r>
        <w:rPr>
          <w:highlight w:val="yellow"/>
        </w:rPr>
        <w:t>EasyPCR</w:t>
      </w:r>
      <w:r>
        <w:rPr>
          <w:highlight w:val="yellow"/>
          <w:vertAlign w:val="superscript"/>
        </w:rPr>
        <w:t>TM</w:t>
      </w:r>
      <w:proofErr w:type="spellEnd"/>
      <w:r>
        <w:rPr>
          <w:highlight w:val="yellow"/>
          <w:vertAlign w:val="superscript"/>
        </w:rPr>
        <w:t xml:space="preserve"> </w:t>
      </w:r>
      <w:r>
        <w:rPr>
          <w:highlight w:val="yellow"/>
        </w:rPr>
        <w:t>COVID-19 Test</w:t>
      </w:r>
      <w:r>
        <w:t xml:space="preserve"> Controls </w:t>
      </w:r>
    </w:p>
    <w:p w14:paraId="3461BD63" w14:textId="77777777" w:rsidR="00DE49A3" w:rsidRDefault="000211AA">
      <w:pPr>
        <w:tabs>
          <w:tab w:val="left" w:pos="1080"/>
        </w:tabs>
        <w:rPr>
          <w:rFonts w:eastAsia="Times New Roman"/>
        </w:rPr>
      </w:pPr>
      <w:r>
        <w:rPr>
          <w:rFonts w:eastAsia="Times New Roman"/>
        </w:rPr>
        <w:t xml:space="preserve">All test controls should be examined prior to interpretation of patient specimen results. If the controls are not valid and the expected result, the specimen results cannot be interpreted. Target results for the controls will be interpreted </w:t>
      </w:r>
      <w:proofErr w:type="gramStart"/>
      <w:r>
        <w:rPr>
          <w:rFonts w:eastAsia="Times New Roman"/>
        </w:rPr>
        <w:t>according to</w:t>
      </w:r>
      <w:proofErr w:type="gramEnd"/>
      <w:r>
        <w:rPr>
          <w:rFonts w:eastAsia="Times New Roman"/>
        </w:rPr>
        <w:t xml:space="preserve"> Table 5 below.</w:t>
      </w:r>
    </w:p>
    <w:p w14:paraId="24AB415A" w14:textId="77777777" w:rsidR="00DE49A3" w:rsidRDefault="00DE49A3">
      <w:pPr>
        <w:tabs>
          <w:tab w:val="left" w:pos="1080"/>
        </w:tabs>
        <w:rPr>
          <w:rFonts w:eastAsia="Times New Roman"/>
        </w:rPr>
      </w:pPr>
    </w:p>
    <w:p w14:paraId="58F6F0FC" w14:textId="77777777" w:rsidR="00DE49A3" w:rsidRDefault="000211AA">
      <w:pPr>
        <w:numPr>
          <w:ilvl w:val="0"/>
          <w:numId w:val="1"/>
        </w:numPr>
        <w:ind w:left="720"/>
        <w:rPr>
          <w:rFonts w:eastAsia="Times New Roman"/>
        </w:rPr>
      </w:pPr>
      <w:r>
        <w:rPr>
          <w:rFonts w:eastAsia="Times New Roman"/>
        </w:rPr>
        <w:lastRenderedPageBreak/>
        <w:t xml:space="preserve">The “No Template” (Negative) Control (NTC) should yield a negative “not detected” result for both the N1 and </w:t>
      </w:r>
      <w:proofErr w:type="spellStart"/>
      <w:r>
        <w:rPr>
          <w:rFonts w:eastAsia="Times New Roman"/>
        </w:rPr>
        <w:t>RNaseP</w:t>
      </w:r>
      <w:proofErr w:type="spellEnd"/>
      <w:r>
        <w:rPr>
          <w:rFonts w:eastAsia="Times New Roman"/>
        </w:rPr>
        <w:t xml:space="preserve"> targets.</w:t>
      </w:r>
    </w:p>
    <w:p w14:paraId="1487E4D7" w14:textId="77777777" w:rsidR="00DE49A3" w:rsidRDefault="00DE49A3">
      <w:pPr>
        <w:tabs>
          <w:tab w:val="left" w:pos="1080"/>
        </w:tabs>
        <w:ind w:left="720" w:hanging="360"/>
        <w:rPr>
          <w:rFonts w:eastAsia="Times New Roman"/>
        </w:rPr>
      </w:pPr>
    </w:p>
    <w:p w14:paraId="3C62D829" w14:textId="77777777" w:rsidR="00DE49A3" w:rsidRDefault="000211AA">
      <w:pPr>
        <w:numPr>
          <w:ilvl w:val="0"/>
          <w:numId w:val="1"/>
        </w:numPr>
        <w:ind w:left="720"/>
        <w:rPr>
          <w:rFonts w:eastAsia="Times New Roman"/>
        </w:rPr>
      </w:pPr>
      <w:r>
        <w:rPr>
          <w:rFonts w:eastAsia="Times New Roman"/>
        </w:rPr>
        <w:t xml:space="preserve">The Positive Template Control should yield a positive “detected” result for the N1 target and a negative “not detected” for the </w:t>
      </w:r>
      <w:proofErr w:type="spellStart"/>
      <w:r>
        <w:rPr>
          <w:rFonts w:eastAsia="Times New Roman"/>
        </w:rPr>
        <w:t>RNaseP</w:t>
      </w:r>
      <w:proofErr w:type="spellEnd"/>
      <w:r>
        <w:rPr>
          <w:rFonts w:eastAsia="Times New Roman"/>
        </w:rPr>
        <w:t xml:space="preserve"> control.</w:t>
      </w:r>
    </w:p>
    <w:p w14:paraId="370B5E62" w14:textId="77777777" w:rsidR="00DE49A3" w:rsidRDefault="00DE49A3">
      <w:pPr>
        <w:ind w:left="1080"/>
        <w:rPr>
          <w:rFonts w:eastAsia="Times New Roman"/>
        </w:rPr>
      </w:pPr>
    </w:p>
    <w:p w14:paraId="4A30A600" w14:textId="77777777" w:rsidR="00DE49A3" w:rsidRDefault="000211AA">
      <w:pPr>
        <w:numPr>
          <w:ilvl w:val="0"/>
          <w:numId w:val="1"/>
        </w:numPr>
        <w:ind w:left="720"/>
        <w:rPr>
          <w:rFonts w:eastAsia="Times New Roman"/>
        </w:rPr>
      </w:pPr>
      <w:r>
        <w:rPr>
          <w:rFonts w:eastAsia="Times New Roman"/>
        </w:rPr>
        <w:t xml:space="preserve">The Internal Process Control should yield a positive "detected" result for </w:t>
      </w:r>
      <w:proofErr w:type="spellStart"/>
      <w:r>
        <w:rPr>
          <w:rFonts w:eastAsia="Times New Roman"/>
        </w:rPr>
        <w:t>RNaseP</w:t>
      </w:r>
      <w:proofErr w:type="spellEnd"/>
      <w:r>
        <w:rPr>
          <w:rFonts w:eastAsia="Times New Roman"/>
        </w:rPr>
        <w:t xml:space="preserve">. Detection of </w:t>
      </w:r>
      <w:proofErr w:type="spellStart"/>
      <w:r>
        <w:rPr>
          <w:rFonts w:eastAsia="Times New Roman"/>
        </w:rPr>
        <w:t>RNaseP</w:t>
      </w:r>
      <w:proofErr w:type="spellEnd"/>
      <w:r>
        <w:rPr>
          <w:rFonts w:eastAsia="Times New Roman"/>
        </w:rPr>
        <w:t xml:space="preserve"> is required to report a negative SARS-CoV-2 result. </w:t>
      </w:r>
    </w:p>
    <w:p w14:paraId="475D2404" w14:textId="77777777" w:rsidR="00DE49A3" w:rsidRDefault="00DE49A3">
      <w:pPr>
        <w:spacing w:line="276" w:lineRule="auto"/>
        <w:rPr>
          <w:rFonts w:eastAsia="Times New Roman"/>
          <w:b/>
        </w:rPr>
      </w:pPr>
    </w:p>
    <w:p w14:paraId="5B3B9B5F" w14:textId="77777777" w:rsidR="00DE49A3" w:rsidRDefault="000211AA">
      <w:pPr>
        <w:tabs>
          <w:tab w:val="left" w:pos="1080"/>
        </w:tabs>
        <w:rPr>
          <w:rFonts w:eastAsia="Times New Roman"/>
        </w:rPr>
      </w:pPr>
      <w:r>
        <w:rPr>
          <w:rFonts w:eastAsia="Times New Roman"/>
        </w:rPr>
        <w:t xml:space="preserve">If the negative and positive controls do not appear as expected, the specimen results of the corresponding plate or batch should be considered invalid. In the event of a failure of either the positive or negative control, the lab should discard some or </w:t>
      </w:r>
      <w:proofErr w:type="gramStart"/>
      <w:r>
        <w:rPr>
          <w:rFonts w:eastAsia="Times New Roman"/>
        </w:rPr>
        <w:t>all of</w:t>
      </w:r>
      <w:proofErr w:type="gramEnd"/>
      <w:r>
        <w:rPr>
          <w:rFonts w:eastAsia="Times New Roman"/>
        </w:rPr>
        <w:t xml:space="preserve"> the consumables utilized for associated run, including the filter tips, tubes, plates, seals, and aliquots of reagents. Additionally, all pipettes, BSC, and appropriate lab surfaces should be thoroughly cleaned with freshly made 10% bleach solution, 70% ethanol, and (optionally) </w:t>
      </w:r>
      <w:proofErr w:type="spellStart"/>
      <w:r>
        <w:rPr>
          <w:rFonts w:eastAsia="Times New Roman"/>
        </w:rPr>
        <w:t>RNAseZAP</w:t>
      </w:r>
      <w:r>
        <w:rPr>
          <w:rFonts w:eastAsia="Times New Roman"/>
          <w:vertAlign w:val="superscript"/>
        </w:rPr>
        <w:t>TM</w:t>
      </w:r>
      <w:proofErr w:type="spellEnd"/>
      <w:r>
        <w:rPr>
          <w:rFonts w:eastAsia="Times New Roman"/>
        </w:rPr>
        <w:t xml:space="preserve">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14:paraId="18C47743" w14:textId="77777777" w:rsidR="00DE49A3" w:rsidRDefault="000211AA">
      <w:pPr>
        <w:pStyle w:val="Heading2"/>
        <w:spacing w:before="240"/>
      </w:pPr>
      <w:bookmarkStart w:id="28" w:name="_heading=h.ef9iwjf27yps" w:colFirst="0" w:colLast="0"/>
      <w:bookmarkEnd w:id="28"/>
      <w:r>
        <w:rPr>
          <w:u w:val="none"/>
        </w:rPr>
        <w:t xml:space="preserve">2)   </w:t>
      </w:r>
      <w:r>
        <w:t>Examination and Interpretation of Patient Specimen Results:</w:t>
      </w:r>
    </w:p>
    <w:p w14:paraId="44200075" w14:textId="48E0A164" w:rsidR="00DE49A3" w:rsidRDefault="000211AA">
      <w:pPr>
        <w:tabs>
          <w:tab w:val="left" w:pos="1080"/>
        </w:tabs>
        <w:rPr>
          <w:rFonts w:eastAsia="Times New Roman"/>
        </w:rPr>
      </w:pPr>
      <w:r>
        <w:rPr>
          <w:rFonts w:eastAsia="Times New Roman"/>
        </w:rPr>
        <w:t xml:space="preserve">Assessment of clinical </w:t>
      </w:r>
      <w:r w:rsidR="009666A8">
        <w:rPr>
          <w:rFonts w:eastAsia="Times New Roman"/>
        </w:rPr>
        <w:t xml:space="preserve">patient </w:t>
      </w:r>
      <w:r>
        <w:rPr>
          <w:rFonts w:eastAsia="Times New Roman"/>
        </w:rPr>
        <w:t xml:space="preserve">specimen test results should be performed after the positive, negative, and internal controls have been examined and determined to be valid and acceptable. If the controls are not valid, the patient results cannot be interpreted. Patient specimen results will be interpreted </w:t>
      </w:r>
      <w:proofErr w:type="gramStart"/>
      <w:r>
        <w:rPr>
          <w:rFonts w:eastAsia="Times New Roman"/>
        </w:rPr>
        <w:t>according to</w:t>
      </w:r>
      <w:proofErr w:type="gramEnd"/>
      <w:r>
        <w:rPr>
          <w:rFonts w:eastAsia="Times New Roman"/>
        </w:rPr>
        <w:t xml:space="preserve"> Table 5 below.</w:t>
      </w:r>
    </w:p>
    <w:p w14:paraId="1ABE6E69" w14:textId="77777777" w:rsidR="00DE49A3" w:rsidRDefault="00DE49A3">
      <w:pPr>
        <w:tabs>
          <w:tab w:val="left" w:pos="1080"/>
        </w:tabs>
        <w:rPr>
          <w:rFonts w:eastAsia="Times New Roman"/>
        </w:rPr>
      </w:pPr>
    </w:p>
    <w:p w14:paraId="169E66D2" w14:textId="77777777" w:rsidR="00DE49A3" w:rsidRDefault="000211AA">
      <w:pPr>
        <w:spacing w:line="276" w:lineRule="auto"/>
        <w:rPr>
          <w:rFonts w:eastAsia="Times New Roman"/>
          <w:b/>
        </w:rPr>
      </w:pPr>
      <w:r>
        <w:rPr>
          <w:rFonts w:eastAsia="Times New Roman"/>
          <w:b/>
        </w:rPr>
        <w:t>Table 5: Interpretation of Patient Specimen Results</w:t>
      </w:r>
    </w:p>
    <w:tbl>
      <w:tblPr>
        <w:tblStyle w:val="af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E49A3" w14:paraId="5A4057F7" w14:textId="77777777" w:rsidTr="00D4771C">
        <w:trPr>
          <w:trHeight w:val="58"/>
        </w:trPr>
        <w:tc>
          <w:tcPr>
            <w:tcW w:w="9360" w:type="dxa"/>
            <w:gridSpan w:val="3"/>
            <w:shd w:val="clear" w:color="auto" w:fill="D9D9D9"/>
            <w:tcMar>
              <w:top w:w="43" w:type="dxa"/>
              <w:left w:w="43" w:type="dxa"/>
              <w:bottom w:w="43" w:type="dxa"/>
              <w:right w:w="43" w:type="dxa"/>
            </w:tcMar>
          </w:tcPr>
          <w:p w14:paraId="55DB545D" w14:textId="280F1480" w:rsidR="00DE49A3" w:rsidRDefault="000211AA">
            <w:pPr>
              <w:widowControl w:val="0"/>
              <w:jc w:val="center"/>
              <w:rPr>
                <w:rFonts w:eastAsia="Times New Roman"/>
                <w:b/>
              </w:rPr>
            </w:pPr>
            <w:r>
              <w:rPr>
                <w:rFonts w:eastAsia="Times New Roman"/>
                <w:b/>
              </w:rPr>
              <w:t xml:space="preserve">ABI </w:t>
            </w:r>
            <w:proofErr w:type="spellStart"/>
            <w:r>
              <w:rPr>
                <w:rFonts w:eastAsia="Times New Roman"/>
                <w:b/>
              </w:rPr>
              <w:t>QuantStudio</w:t>
            </w:r>
            <w:r w:rsidRPr="000211AA">
              <w:rPr>
                <w:rFonts w:eastAsia="Times New Roman"/>
                <w:b/>
                <w:vertAlign w:val="superscript"/>
              </w:rPr>
              <w:t>TM</w:t>
            </w:r>
            <w:proofErr w:type="spellEnd"/>
            <w:r>
              <w:rPr>
                <w:rFonts w:eastAsia="Times New Roman"/>
                <w:b/>
              </w:rPr>
              <w:t xml:space="preserve"> 7 Pro</w:t>
            </w:r>
          </w:p>
        </w:tc>
      </w:tr>
      <w:tr w:rsidR="00DE49A3" w14:paraId="44C6071D" w14:textId="77777777" w:rsidTr="00D4771C">
        <w:trPr>
          <w:trHeight w:val="58"/>
        </w:trPr>
        <w:tc>
          <w:tcPr>
            <w:tcW w:w="3120" w:type="dxa"/>
            <w:shd w:val="clear" w:color="auto" w:fill="D9D9D9"/>
            <w:tcMar>
              <w:top w:w="43" w:type="dxa"/>
              <w:left w:w="43" w:type="dxa"/>
              <w:bottom w:w="43" w:type="dxa"/>
              <w:right w:w="43" w:type="dxa"/>
            </w:tcMar>
          </w:tcPr>
          <w:p w14:paraId="717B72F2" w14:textId="77777777" w:rsidR="00DE49A3" w:rsidRDefault="000211AA">
            <w:pPr>
              <w:widowControl w:val="0"/>
              <w:jc w:val="center"/>
              <w:rPr>
                <w:rFonts w:eastAsia="Times New Roman"/>
                <w:b/>
              </w:rPr>
            </w:pPr>
            <w:r>
              <w:rPr>
                <w:rFonts w:eastAsia="Times New Roman"/>
                <w:b/>
              </w:rPr>
              <w:t>Result</w:t>
            </w:r>
          </w:p>
        </w:tc>
        <w:tc>
          <w:tcPr>
            <w:tcW w:w="3120" w:type="dxa"/>
            <w:shd w:val="clear" w:color="auto" w:fill="D9D9D9"/>
            <w:tcMar>
              <w:top w:w="43" w:type="dxa"/>
              <w:left w:w="43" w:type="dxa"/>
              <w:bottom w:w="43" w:type="dxa"/>
              <w:right w:w="43" w:type="dxa"/>
            </w:tcMar>
          </w:tcPr>
          <w:p w14:paraId="27F5B46A" w14:textId="77777777" w:rsidR="00DE49A3" w:rsidRDefault="000211AA">
            <w:pPr>
              <w:widowControl w:val="0"/>
              <w:jc w:val="center"/>
              <w:rPr>
                <w:rFonts w:eastAsia="Times New Roman"/>
                <w:b/>
              </w:rPr>
            </w:pPr>
            <w:r>
              <w:rPr>
                <w:rFonts w:eastAsia="Times New Roman"/>
                <w:b/>
              </w:rPr>
              <w:t>Ct Value: N1</w:t>
            </w:r>
          </w:p>
        </w:tc>
        <w:tc>
          <w:tcPr>
            <w:tcW w:w="3120" w:type="dxa"/>
            <w:shd w:val="clear" w:color="auto" w:fill="D9D9D9"/>
            <w:tcMar>
              <w:top w:w="43" w:type="dxa"/>
              <w:left w:w="43" w:type="dxa"/>
              <w:bottom w:w="43" w:type="dxa"/>
              <w:right w:w="43" w:type="dxa"/>
            </w:tcMar>
          </w:tcPr>
          <w:p w14:paraId="1816FBC9" w14:textId="77777777" w:rsidR="00DE49A3" w:rsidRDefault="000211AA">
            <w:pPr>
              <w:widowControl w:val="0"/>
              <w:jc w:val="center"/>
              <w:rPr>
                <w:rFonts w:eastAsia="Times New Roman"/>
                <w:b/>
              </w:rPr>
            </w:pPr>
            <w:r>
              <w:rPr>
                <w:rFonts w:eastAsia="Times New Roman"/>
                <w:b/>
              </w:rPr>
              <w:t>Ct Value: RP</w:t>
            </w:r>
          </w:p>
        </w:tc>
      </w:tr>
      <w:tr w:rsidR="00DE49A3" w14:paraId="3914B922" w14:textId="77777777" w:rsidTr="00D4771C">
        <w:trPr>
          <w:trHeight w:val="58"/>
        </w:trPr>
        <w:tc>
          <w:tcPr>
            <w:tcW w:w="3120" w:type="dxa"/>
            <w:shd w:val="clear" w:color="auto" w:fill="auto"/>
            <w:tcMar>
              <w:top w:w="43" w:type="dxa"/>
              <w:left w:w="43" w:type="dxa"/>
              <w:bottom w:w="43" w:type="dxa"/>
              <w:right w:w="43" w:type="dxa"/>
            </w:tcMar>
          </w:tcPr>
          <w:p w14:paraId="7C0BCD1B" w14:textId="77777777" w:rsidR="00DE49A3" w:rsidRDefault="000211AA">
            <w:pPr>
              <w:widowControl w:val="0"/>
              <w:jc w:val="center"/>
              <w:rPr>
                <w:rFonts w:eastAsia="Times New Roman"/>
              </w:rPr>
            </w:pPr>
            <w:r>
              <w:rPr>
                <w:rFonts w:eastAsia="Times New Roman"/>
              </w:rPr>
              <w:t>Positive</w:t>
            </w:r>
          </w:p>
        </w:tc>
        <w:tc>
          <w:tcPr>
            <w:tcW w:w="3120" w:type="dxa"/>
            <w:shd w:val="clear" w:color="auto" w:fill="auto"/>
            <w:tcMar>
              <w:top w:w="43" w:type="dxa"/>
              <w:left w:w="43" w:type="dxa"/>
              <w:bottom w:w="43" w:type="dxa"/>
              <w:right w:w="43" w:type="dxa"/>
            </w:tcMar>
          </w:tcPr>
          <w:p w14:paraId="6BC88263" w14:textId="77777777" w:rsidR="00DE49A3" w:rsidRDefault="000211AA">
            <w:pPr>
              <w:widowControl w:val="0"/>
              <w:jc w:val="center"/>
              <w:rPr>
                <w:rFonts w:eastAsia="Times New Roman"/>
              </w:rPr>
            </w:pPr>
            <w:r>
              <w:rPr>
                <w:rFonts w:eastAsia="Times New Roman"/>
              </w:rPr>
              <w:t>&lt;38.0</w:t>
            </w:r>
          </w:p>
        </w:tc>
        <w:tc>
          <w:tcPr>
            <w:tcW w:w="3120" w:type="dxa"/>
            <w:shd w:val="clear" w:color="auto" w:fill="auto"/>
            <w:tcMar>
              <w:top w:w="43" w:type="dxa"/>
              <w:left w:w="43" w:type="dxa"/>
              <w:bottom w:w="43" w:type="dxa"/>
              <w:right w:w="43" w:type="dxa"/>
            </w:tcMar>
          </w:tcPr>
          <w:p w14:paraId="063EFA4B" w14:textId="77777777" w:rsidR="00DE49A3" w:rsidRDefault="000211AA">
            <w:pPr>
              <w:widowControl w:val="0"/>
              <w:jc w:val="center"/>
              <w:rPr>
                <w:rFonts w:eastAsia="Times New Roman"/>
              </w:rPr>
            </w:pPr>
            <w:r>
              <w:rPr>
                <w:rFonts w:eastAsia="Times New Roman"/>
              </w:rPr>
              <w:t>Any Value</w:t>
            </w:r>
          </w:p>
        </w:tc>
      </w:tr>
      <w:tr w:rsidR="00DE49A3" w14:paraId="4FD6E75F" w14:textId="77777777" w:rsidTr="00D4771C">
        <w:trPr>
          <w:trHeight w:val="58"/>
        </w:trPr>
        <w:tc>
          <w:tcPr>
            <w:tcW w:w="3120" w:type="dxa"/>
            <w:shd w:val="clear" w:color="auto" w:fill="auto"/>
            <w:tcMar>
              <w:top w:w="43" w:type="dxa"/>
              <w:left w:w="43" w:type="dxa"/>
              <w:bottom w:w="43" w:type="dxa"/>
              <w:right w:w="43" w:type="dxa"/>
            </w:tcMar>
          </w:tcPr>
          <w:p w14:paraId="6B0F156E" w14:textId="77777777" w:rsidR="00DE49A3" w:rsidRDefault="000211AA">
            <w:pPr>
              <w:widowControl w:val="0"/>
              <w:jc w:val="center"/>
              <w:rPr>
                <w:rFonts w:eastAsia="Times New Roman"/>
              </w:rPr>
            </w:pPr>
            <w:r>
              <w:rPr>
                <w:rFonts w:eastAsia="Times New Roman"/>
              </w:rPr>
              <w:t>Negative</w:t>
            </w:r>
          </w:p>
        </w:tc>
        <w:tc>
          <w:tcPr>
            <w:tcW w:w="3120" w:type="dxa"/>
            <w:shd w:val="clear" w:color="auto" w:fill="auto"/>
            <w:tcMar>
              <w:top w:w="43" w:type="dxa"/>
              <w:left w:w="43" w:type="dxa"/>
              <w:bottom w:w="43" w:type="dxa"/>
              <w:right w:w="43" w:type="dxa"/>
            </w:tcMar>
          </w:tcPr>
          <w:p w14:paraId="3CB61320" w14:textId="77777777" w:rsidR="00DE49A3" w:rsidRPr="000211AA" w:rsidRDefault="007825AA">
            <w:pPr>
              <w:widowControl w:val="0"/>
              <w:jc w:val="center"/>
              <w:rPr>
                <w:rFonts w:eastAsia="Times New Roman"/>
              </w:rPr>
            </w:pPr>
            <w:sdt>
              <w:sdtPr>
                <w:tag w:val="goog_rdk_4"/>
                <w:id w:val="438337782"/>
              </w:sdtPr>
              <w:sdtContent>
                <w:r w:rsidR="000211AA" w:rsidRPr="000211AA">
                  <w:rPr>
                    <w:rFonts w:eastAsia="Gungsuh"/>
                  </w:rPr>
                  <w:t>≥38.0</w:t>
                </w:r>
              </w:sdtContent>
            </w:sdt>
          </w:p>
        </w:tc>
        <w:tc>
          <w:tcPr>
            <w:tcW w:w="3120" w:type="dxa"/>
            <w:shd w:val="clear" w:color="auto" w:fill="auto"/>
            <w:tcMar>
              <w:top w:w="43" w:type="dxa"/>
              <w:left w:w="43" w:type="dxa"/>
              <w:bottom w:w="43" w:type="dxa"/>
              <w:right w:w="43" w:type="dxa"/>
            </w:tcMar>
          </w:tcPr>
          <w:p w14:paraId="30087756" w14:textId="77777777" w:rsidR="00DE49A3" w:rsidRPr="000211AA" w:rsidRDefault="000211AA">
            <w:pPr>
              <w:widowControl w:val="0"/>
              <w:jc w:val="center"/>
              <w:rPr>
                <w:rFonts w:eastAsia="Times New Roman"/>
              </w:rPr>
            </w:pPr>
            <w:r w:rsidRPr="000211AA">
              <w:rPr>
                <w:rFonts w:eastAsia="Times New Roman"/>
              </w:rPr>
              <w:t>&lt;35.0</w:t>
            </w:r>
          </w:p>
        </w:tc>
      </w:tr>
      <w:tr w:rsidR="00DE49A3" w14:paraId="0BA9C690" w14:textId="77777777" w:rsidTr="00D4771C">
        <w:trPr>
          <w:trHeight w:val="58"/>
        </w:trPr>
        <w:tc>
          <w:tcPr>
            <w:tcW w:w="3120" w:type="dxa"/>
            <w:shd w:val="clear" w:color="auto" w:fill="auto"/>
            <w:tcMar>
              <w:top w:w="43" w:type="dxa"/>
              <w:left w:w="43" w:type="dxa"/>
              <w:bottom w:w="43" w:type="dxa"/>
              <w:right w:w="43" w:type="dxa"/>
            </w:tcMar>
          </w:tcPr>
          <w:p w14:paraId="02770C25" w14:textId="77777777" w:rsidR="00DE49A3" w:rsidRDefault="000211AA">
            <w:pPr>
              <w:widowControl w:val="0"/>
              <w:jc w:val="center"/>
              <w:rPr>
                <w:rFonts w:eastAsia="Times New Roman"/>
              </w:rPr>
            </w:pPr>
            <w:r>
              <w:rPr>
                <w:rFonts w:eastAsia="Times New Roman"/>
              </w:rPr>
              <w:t>Invalid</w:t>
            </w:r>
          </w:p>
        </w:tc>
        <w:tc>
          <w:tcPr>
            <w:tcW w:w="3120" w:type="dxa"/>
            <w:shd w:val="clear" w:color="auto" w:fill="auto"/>
            <w:tcMar>
              <w:top w:w="43" w:type="dxa"/>
              <w:left w:w="43" w:type="dxa"/>
              <w:bottom w:w="43" w:type="dxa"/>
              <w:right w:w="43" w:type="dxa"/>
            </w:tcMar>
          </w:tcPr>
          <w:p w14:paraId="2C1998BF" w14:textId="77777777" w:rsidR="00DE49A3" w:rsidRPr="000211AA" w:rsidRDefault="007825AA">
            <w:pPr>
              <w:widowControl w:val="0"/>
              <w:jc w:val="center"/>
              <w:rPr>
                <w:rFonts w:eastAsia="Times New Roman"/>
              </w:rPr>
            </w:pPr>
            <w:sdt>
              <w:sdtPr>
                <w:tag w:val="goog_rdk_5"/>
                <w:id w:val="-994795413"/>
              </w:sdtPr>
              <w:sdtContent>
                <w:r w:rsidR="000211AA" w:rsidRPr="000211AA">
                  <w:rPr>
                    <w:rFonts w:eastAsia="Gungsuh"/>
                  </w:rPr>
                  <w:t>≥38.0</w:t>
                </w:r>
              </w:sdtContent>
            </w:sdt>
          </w:p>
        </w:tc>
        <w:tc>
          <w:tcPr>
            <w:tcW w:w="3120" w:type="dxa"/>
            <w:shd w:val="clear" w:color="auto" w:fill="auto"/>
            <w:tcMar>
              <w:top w:w="43" w:type="dxa"/>
              <w:left w:w="43" w:type="dxa"/>
              <w:bottom w:w="43" w:type="dxa"/>
              <w:right w:w="43" w:type="dxa"/>
            </w:tcMar>
          </w:tcPr>
          <w:p w14:paraId="6D059ECB" w14:textId="77777777" w:rsidR="00DE49A3" w:rsidRPr="000211AA" w:rsidRDefault="007825AA">
            <w:pPr>
              <w:widowControl w:val="0"/>
              <w:jc w:val="center"/>
              <w:rPr>
                <w:rFonts w:eastAsia="Times New Roman"/>
              </w:rPr>
            </w:pPr>
            <w:sdt>
              <w:sdtPr>
                <w:tag w:val="goog_rdk_6"/>
                <w:id w:val="-1710794280"/>
              </w:sdtPr>
              <w:sdtContent>
                <w:r w:rsidR="000211AA" w:rsidRPr="000211AA">
                  <w:rPr>
                    <w:rFonts w:eastAsia="Gungsuh"/>
                  </w:rPr>
                  <w:t>≥35.0</w:t>
                </w:r>
              </w:sdtContent>
            </w:sdt>
          </w:p>
        </w:tc>
      </w:tr>
      <w:tr w:rsidR="00DE49A3" w14:paraId="24C3F86B" w14:textId="77777777" w:rsidTr="00D4771C">
        <w:trPr>
          <w:trHeight w:val="58"/>
        </w:trPr>
        <w:tc>
          <w:tcPr>
            <w:tcW w:w="9360" w:type="dxa"/>
            <w:gridSpan w:val="3"/>
            <w:shd w:val="clear" w:color="auto" w:fill="D9D9D9"/>
            <w:tcMar>
              <w:top w:w="43" w:type="dxa"/>
              <w:left w:w="43" w:type="dxa"/>
              <w:bottom w:w="43" w:type="dxa"/>
              <w:right w:w="43" w:type="dxa"/>
            </w:tcMar>
          </w:tcPr>
          <w:p w14:paraId="0B333CAF" w14:textId="374585C3" w:rsidR="00DE49A3" w:rsidRDefault="000211AA">
            <w:pPr>
              <w:widowControl w:val="0"/>
              <w:jc w:val="center"/>
              <w:rPr>
                <w:rFonts w:eastAsia="Times New Roman"/>
                <w:b/>
              </w:rPr>
            </w:pPr>
            <w:r>
              <w:rPr>
                <w:rFonts w:eastAsia="Times New Roman"/>
                <w:b/>
              </w:rPr>
              <w:t xml:space="preserve">Bio-Rad CFX96 </w:t>
            </w:r>
            <w:proofErr w:type="spellStart"/>
            <w:r>
              <w:rPr>
                <w:rFonts w:eastAsia="Times New Roman"/>
                <w:b/>
              </w:rPr>
              <w:t>Touch</w:t>
            </w:r>
            <w:r w:rsidRPr="000211AA">
              <w:rPr>
                <w:rFonts w:eastAsia="Times New Roman"/>
                <w:b/>
                <w:vertAlign w:val="superscript"/>
              </w:rPr>
              <w:t>TM</w:t>
            </w:r>
            <w:proofErr w:type="spellEnd"/>
          </w:p>
          <w:p w14:paraId="47ABCC28" w14:textId="0129646F" w:rsidR="00DE49A3" w:rsidRDefault="000211AA">
            <w:pPr>
              <w:widowControl w:val="0"/>
              <w:jc w:val="center"/>
              <w:rPr>
                <w:rFonts w:eastAsia="Times New Roman"/>
                <w:b/>
              </w:rPr>
            </w:pPr>
            <w:r>
              <w:rPr>
                <w:rFonts w:eastAsia="Times New Roman"/>
                <w:b/>
              </w:rPr>
              <w:t xml:space="preserve">ABI </w:t>
            </w:r>
            <w:proofErr w:type="spellStart"/>
            <w:r>
              <w:rPr>
                <w:rFonts w:eastAsia="Times New Roman"/>
                <w:b/>
              </w:rPr>
              <w:t>QuantStudio</w:t>
            </w:r>
            <w:r w:rsidRPr="000211AA">
              <w:rPr>
                <w:rFonts w:eastAsia="Times New Roman"/>
                <w:b/>
                <w:vertAlign w:val="superscript"/>
              </w:rPr>
              <w:t>TM</w:t>
            </w:r>
            <w:proofErr w:type="spellEnd"/>
            <w:r>
              <w:rPr>
                <w:rFonts w:eastAsia="Times New Roman"/>
                <w:b/>
              </w:rPr>
              <w:t xml:space="preserve"> 6 Flex</w:t>
            </w:r>
          </w:p>
        </w:tc>
      </w:tr>
      <w:tr w:rsidR="00DE49A3" w14:paraId="04EE7730" w14:textId="77777777" w:rsidTr="00D4771C">
        <w:trPr>
          <w:trHeight w:val="58"/>
        </w:trPr>
        <w:tc>
          <w:tcPr>
            <w:tcW w:w="3120" w:type="dxa"/>
            <w:shd w:val="clear" w:color="auto" w:fill="D9D9D9"/>
            <w:tcMar>
              <w:top w:w="43" w:type="dxa"/>
              <w:left w:w="43" w:type="dxa"/>
              <w:bottom w:w="43" w:type="dxa"/>
              <w:right w:w="43" w:type="dxa"/>
            </w:tcMar>
          </w:tcPr>
          <w:p w14:paraId="0D1DEB34" w14:textId="77777777" w:rsidR="00DE49A3" w:rsidRDefault="000211AA">
            <w:pPr>
              <w:widowControl w:val="0"/>
              <w:jc w:val="center"/>
              <w:rPr>
                <w:rFonts w:eastAsia="Times New Roman"/>
                <w:b/>
              </w:rPr>
            </w:pPr>
            <w:r>
              <w:rPr>
                <w:rFonts w:eastAsia="Times New Roman"/>
                <w:b/>
              </w:rPr>
              <w:t>Result</w:t>
            </w:r>
          </w:p>
        </w:tc>
        <w:tc>
          <w:tcPr>
            <w:tcW w:w="3120" w:type="dxa"/>
            <w:shd w:val="clear" w:color="auto" w:fill="D9D9D9"/>
            <w:tcMar>
              <w:top w:w="43" w:type="dxa"/>
              <w:left w:w="43" w:type="dxa"/>
              <w:bottom w:w="43" w:type="dxa"/>
              <w:right w:w="43" w:type="dxa"/>
            </w:tcMar>
          </w:tcPr>
          <w:p w14:paraId="4FD4E48F" w14:textId="77777777" w:rsidR="00DE49A3" w:rsidRDefault="000211AA">
            <w:pPr>
              <w:widowControl w:val="0"/>
              <w:jc w:val="center"/>
              <w:rPr>
                <w:rFonts w:eastAsia="Times New Roman"/>
                <w:b/>
              </w:rPr>
            </w:pPr>
            <w:r>
              <w:rPr>
                <w:rFonts w:eastAsia="Times New Roman"/>
                <w:b/>
              </w:rPr>
              <w:t>Ct Value: N1</w:t>
            </w:r>
          </w:p>
        </w:tc>
        <w:tc>
          <w:tcPr>
            <w:tcW w:w="3120" w:type="dxa"/>
            <w:shd w:val="clear" w:color="auto" w:fill="D9D9D9"/>
            <w:tcMar>
              <w:top w:w="43" w:type="dxa"/>
              <w:left w:w="43" w:type="dxa"/>
              <w:bottom w:w="43" w:type="dxa"/>
              <w:right w:w="43" w:type="dxa"/>
            </w:tcMar>
          </w:tcPr>
          <w:p w14:paraId="35512468" w14:textId="77777777" w:rsidR="00DE49A3" w:rsidRDefault="000211AA">
            <w:pPr>
              <w:widowControl w:val="0"/>
              <w:jc w:val="center"/>
              <w:rPr>
                <w:rFonts w:eastAsia="Times New Roman"/>
                <w:b/>
              </w:rPr>
            </w:pPr>
            <w:r>
              <w:rPr>
                <w:rFonts w:eastAsia="Times New Roman"/>
                <w:b/>
              </w:rPr>
              <w:t>Ct Value: RP</w:t>
            </w:r>
          </w:p>
        </w:tc>
      </w:tr>
      <w:tr w:rsidR="00DE49A3" w14:paraId="7D171540" w14:textId="77777777" w:rsidTr="00D4771C">
        <w:trPr>
          <w:trHeight w:val="58"/>
        </w:trPr>
        <w:tc>
          <w:tcPr>
            <w:tcW w:w="3120" w:type="dxa"/>
            <w:shd w:val="clear" w:color="auto" w:fill="auto"/>
            <w:tcMar>
              <w:top w:w="43" w:type="dxa"/>
              <w:left w:w="43" w:type="dxa"/>
              <w:bottom w:w="43" w:type="dxa"/>
              <w:right w:w="43" w:type="dxa"/>
            </w:tcMar>
          </w:tcPr>
          <w:p w14:paraId="4B5F11E7" w14:textId="77777777" w:rsidR="00DE49A3" w:rsidRDefault="000211AA">
            <w:pPr>
              <w:widowControl w:val="0"/>
              <w:jc w:val="center"/>
              <w:rPr>
                <w:rFonts w:eastAsia="Times New Roman"/>
              </w:rPr>
            </w:pPr>
            <w:r>
              <w:rPr>
                <w:rFonts w:eastAsia="Times New Roman"/>
              </w:rPr>
              <w:t>Positive</w:t>
            </w:r>
          </w:p>
        </w:tc>
        <w:tc>
          <w:tcPr>
            <w:tcW w:w="3120" w:type="dxa"/>
            <w:shd w:val="clear" w:color="auto" w:fill="auto"/>
            <w:tcMar>
              <w:top w:w="43" w:type="dxa"/>
              <w:left w:w="43" w:type="dxa"/>
              <w:bottom w:w="43" w:type="dxa"/>
              <w:right w:w="43" w:type="dxa"/>
            </w:tcMar>
          </w:tcPr>
          <w:p w14:paraId="193E9DDE" w14:textId="77777777" w:rsidR="00DE49A3" w:rsidRPr="000211AA" w:rsidRDefault="000211AA">
            <w:pPr>
              <w:widowControl w:val="0"/>
              <w:jc w:val="center"/>
              <w:rPr>
                <w:rFonts w:eastAsia="Times New Roman"/>
              </w:rPr>
            </w:pPr>
            <w:r w:rsidRPr="000211AA">
              <w:rPr>
                <w:rFonts w:eastAsia="Times New Roman"/>
              </w:rPr>
              <w:t>&lt;40.0</w:t>
            </w:r>
          </w:p>
        </w:tc>
        <w:tc>
          <w:tcPr>
            <w:tcW w:w="3120" w:type="dxa"/>
            <w:shd w:val="clear" w:color="auto" w:fill="auto"/>
            <w:tcMar>
              <w:top w:w="43" w:type="dxa"/>
              <w:left w:w="43" w:type="dxa"/>
              <w:bottom w:w="43" w:type="dxa"/>
              <w:right w:w="43" w:type="dxa"/>
            </w:tcMar>
          </w:tcPr>
          <w:p w14:paraId="123B040D" w14:textId="77777777" w:rsidR="00DE49A3" w:rsidRPr="000211AA" w:rsidRDefault="000211AA">
            <w:pPr>
              <w:widowControl w:val="0"/>
              <w:jc w:val="center"/>
              <w:rPr>
                <w:rFonts w:eastAsia="Times New Roman"/>
              </w:rPr>
            </w:pPr>
            <w:r w:rsidRPr="000211AA">
              <w:rPr>
                <w:rFonts w:eastAsia="Times New Roman"/>
              </w:rPr>
              <w:t>Any Value</w:t>
            </w:r>
          </w:p>
        </w:tc>
      </w:tr>
      <w:tr w:rsidR="00DE49A3" w14:paraId="7E2690D9" w14:textId="77777777" w:rsidTr="00D4771C">
        <w:trPr>
          <w:trHeight w:val="58"/>
        </w:trPr>
        <w:tc>
          <w:tcPr>
            <w:tcW w:w="3120" w:type="dxa"/>
            <w:shd w:val="clear" w:color="auto" w:fill="auto"/>
            <w:tcMar>
              <w:top w:w="43" w:type="dxa"/>
              <w:left w:w="43" w:type="dxa"/>
              <w:bottom w:w="43" w:type="dxa"/>
              <w:right w:w="43" w:type="dxa"/>
            </w:tcMar>
          </w:tcPr>
          <w:p w14:paraId="799730BB" w14:textId="77777777" w:rsidR="00DE49A3" w:rsidRDefault="000211AA">
            <w:pPr>
              <w:widowControl w:val="0"/>
              <w:jc w:val="center"/>
              <w:rPr>
                <w:rFonts w:eastAsia="Times New Roman"/>
              </w:rPr>
            </w:pPr>
            <w:r>
              <w:rPr>
                <w:rFonts w:eastAsia="Times New Roman"/>
              </w:rPr>
              <w:t>Negative</w:t>
            </w:r>
          </w:p>
        </w:tc>
        <w:tc>
          <w:tcPr>
            <w:tcW w:w="3120" w:type="dxa"/>
            <w:shd w:val="clear" w:color="auto" w:fill="auto"/>
            <w:tcMar>
              <w:top w:w="43" w:type="dxa"/>
              <w:left w:w="43" w:type="dxa"/>
              <w:bottom w:w="43" w:type="dxa"/>
              <w:right w:w="43" w:type="dxa"/>
            </w:tcMar>
          </w:tcPr>
          <w:p w14:paraId="38357922" w14:textId="77777777" w:rsidR="00DE49A3" w:rsidRPr="000211AA" w:rsidRDefault="007825AA">
            <w:pPr>
              <w:widowControl w:val="0"/>
              <w:jc w:val="center"/>
              <w:rPr>
                <w:rFonts w:eastAsia="Times New Roman"/>
              </w:rPr>
            </w:pPr>
            <w:sdt>
              <w:sdtPr>
                <w:tag w:val="goog_rdk_7"/>
                <w:id w:val="238286672"/>
              </w:sdtPr>
              <w:sdtContent>
                <w:r w:rsidR="000211AA" w:rsidRPr="000211AA">
                  <w:rPr>
                    <w:rFonts w:eastAsia="Gungsuh"/>
                  </w:rPr>
                  <w:t>≥40.0</w:t>
                </w:r>
              </w:sdtContent>
            </w:sdt>
          </w:p>
        </w:tc>
        <w:tc>
          <w:tcPr>
            <w:tcW w:w="3120" w:type="dxa"/>
            <w:shd w:val="clear" w:color="auto" w:fill="auto"/>
            <w:tcMar>
              <w:top w:w="43" w:type="dxa"/>
              <w:left w:w="43" w:type="dxa"/>
              <w:bottom w:w="43" w:type="dxa"/>
              <w:right w:w="43" w:type="dxa"/>
            </w:tcMar>
          </w:tcPr>
          <w:p w14:paraId="7674E949" w14:textId="77777777" w:rsidR="00DE49A3" w:rsidRPr="000211AA" w:rsidRDefault="000211AA">
            <w:pPr>
              <w:widowControl w:val="0"/>
              <w:jc w:val="center"/>
              <w:rPr>
                <w:rFonts w:eastAsia="Times New Roman"/>
              </w:rPr>
            </w:pPr>
            <w:r w:rsidRPr="000211AA">
              <w:rPr>
                <w:rFonts w:eastAsia="Times New Roman"/>
              </w:rPr>
              <w:t>&lt;35.0</w:t>
            </w:r>
          </w:p>
        </w:tc>
      </w:tr>
      <w:tr w:rsidR="00DE49A3" w14:paraId="55BA550B" w14:textId="77777777" w:rsidTr="00D4771C">
        <w:trPr>
          <w:trHeight w:val="58"/>
        </w:trPr>
        <w:tc>
          <w:tcPr>
            <w:tcW w:w="3120" w:type="dxa"/>
            <w:shd w:val="clear" w:color="auto" w:fill="auto"/>
            <w:tcMar>
              <w:top w:w="43" w:type="dxa"/>
              <w:left w:w="43" w:type="dxa"/>
              <w:bottom w:w="43" w:type="dxa"/>
              <w:right w:w="43" w:type="dxa"/>
            </w:tcMar>
          </w:tcPr>
          <w:p w14:paraId="288FD470" w14:textId="77777777" w:rsidR="00DE49A3" w:rsidRDefault="000211AA">
            <w:pPr>
              <w:widowControl w:val="0"/>
              <w:jc w:val="center"/>
              <w:rPr>
                <w:rFonts w:eastAsia="Times New Roman"/>
              </w:rPr>
            </w:pPr>
            <w:r>
              <w:rPr>
                <w:rFonts w:eastAsia="Times New Roman"/>
              </w:rPr>
              <w:t>*Invalid</w:t>
            </w:r>
          </w:p>
        </w:tc>
        <w:tc>
          <w:tcPr>
            <w:tcW w:w="3120" w:type="dxa"/>
            <w:shd w:val="clear" w:color="auto" w:fill="auto"/>
            <w:tcMar>
              <w:top w:w="43" w:type="dxa"/>
              <w:left w:w="43" w:type="dxa"/>
              <w:bottom w:w="43" w:type="dxa"/>
              <w:right w:w="43" w:type="dxa"/>
            </w:tcMar>
          </w:tcPr>
          <w:p w14:paraId="30D58D0D" w14:textId="77777777" w:rsidR="00DE49A3" w:rsidRPr="000211AA" w:rsidRDefault="007825AA">
            <w:pPr>
              <w:widowControl w:val="0"/>
              <w:jc w:val="center"/>
              <w:rPr>
                <w:rFonts w:eastAsia="Times New Roman"/>
              </w:rPr>
            </w:pPr>
            <w:sdt>
              <w:sdtPr>
                <w:tag w:val="goog_rdk_8"/>
                <w:id w:val="837818112"/>
              </w:sdtPr>
              <w:sdtContent>
                <w:r w:rsidR="000211AA" w:rsidRPr="000211AA">
                  <w:rPr>
                    <w:rFonts w:eastAsia="Gungsuh"/>
                  </w:rPr>
                  <w:t>≥40.0</w:t>
                </w:r>
              </w:sdtContent>
            </w:sdt>
          </w:p>
        </w:tc>
        <w:tc>
          <w:tcPr>
            <w:tcW w:w="3120" w:type="dxa"/>
            <w:shd w:val="clear" w:color="auto" w:fill="auto"/>
            <w:tcMar>
              <w:top w:w="43" w:type="dxa"/>
              <w:left w:w="43" w:type="dxa"/>
              <w:bottom w:w="43" w:type="dxa"/>
              <w:right w:w="43" w:type="dxa"/>
            </w:tcMar>
          </w:tcPr>
          <w:p w14:paraId="0B9106B0" w14:textId="77777777" w:rsidR="00DE49A3" w:rsidRPr="000211AA" w:rsidRDefault="007825AA">
            <w:pPr>
              <w:widowControl w:val="0"/>
              <w:jc w:val="center"/>
              <w:rPr>
                <w:rFonts w:eastAsia="Times New Roman"/>
              </w:rPr>
            </w:pPr>
            <w:sdt>
              <w:sdtPr>
                <w:tag w:val="goog_rdk_9"/>
                <w:id w:val="-1271232571"/>
              </w:sdtPr>
              <w:sdtContent>
                <w:r w:rsidR="000211AA" w:rsidRPr="000211AA">
                  <w:rPr>
                    <w:rFonts w:eastAsia="Gungsuh"/>
                  </w:rPr>
                  <w:t>≥35.0</w:t>
                </w:r>
              </w:sdtContent>
            </w:sdt>
          </w:p>
        </w:tc>
      </w:tr>
    </w:tbl>
    <w:p w14:paraId="685D6F4B" w14:textId="2BFE9A97" w:rsidR="00DE49A3" w:rsidRDefault="000211AA">
      <w:pPr>
        <w:tabs>
          <w:tab w:val="left" w:pos="1080"/>
        </w:tabs>
        <w:rPr>
          <w:rFonts w:eastAsia="Times New Roman"/>
        </w:rPr>
      </w:pPr>
      <w:r>
        <w:rPr>
          <w:rFonts w:eastAsia="Times New Roman"/>
        </w:rPr>
        <w:lastRenderedPageBreak/>
        <w:t>*Invalid test results will be repeated by rerunning the primary sample if available, otherwise by rerunning the inactivated sample. Results from retested samples will follow the same interpretation as listed in Table 5.</w:t>
      </w:r>
    </w:p>
    <w:p w14:paraId="63838A74" w14:textId="77777777" w:rsidR="00DE49A3" w:rsidRDefault="00DE49A3">
      <w:pPr>
        <w:tabs>
          <w:tab w:val="left" w:pos="1080"/>
        </w:tabs>
        <w:rPr>
          <w:rFonts w:eastAsia="Times New Roman"/>
        </w:rPr>
      </w:pPr>
    </w:p>
    <w:p w14:paraId="486367CC" w14:textId="77777777" w:rsidR="00DE49A3" w:rsidRDefault="000211AA">
      <w:pPr>
        <w:tabs>
          <w:tab w:val="left" w:pos="1080"/>
        </w:tabs>
        <w:rPr>
          <w:rFonts w:eastAsia="Times New Roman"/>
        </w:rPr>
      </w:pPr>
      <w:r>
        <w:rPr>
          <w:rFonts w:eastAsia="Times New Roman"/>
        </w:rPr>
        <w:t xml:space="preserve">If the final interpretation of the test result is invalid, then "Invalid/Inconclusive" should be reported and retesting of the individual is recommended. </w:t>
      </w:r>
    </w:p>
    <w:p w14:paraId="2891C6EA" w14:textId="77777777" w:rsidR="00DE49A3" w:rsidRDefault="00DE49A3">
      <w:pPr>
        <w:tabs>
          <w:tab w:val="left" w:pos="1080"/>
        </w:tabs>
        <w:rPr>
          <w:rFonts w:eastAsia="Times New Roman"/>
        </w:rPr>
      </w:pPr>
    </w:p>
    <w:p w14:paraId="7B88D59F" w14:textId="77777777" w:rsidR="00DE49A3" w:rsidRDefault="000211AA">
      <w:pPr>
        <w:pStyle w:val="Heading1"/>
      </w:pPr>
      <w:bookmarkStart w:id="29" w:name="_heading=h.piv5srj5vd5s" w:colFirst="0" w:colLast="0"/>
      <w:bookmarkEnd w:id="29"/>
      <w:r>
        <w:t>I. PRODUCT MANUFACTURING</w:t>
      </w:r>
    </w:p>
    <w:p w14:paraId="4B783411" w14:textId="77777777" w:rsidR="00DE49A3" w:rsidRDefault="000211AA">
      <w:pPr>
        <w:pStyle w:val="Heading2"/>
        <w:spacing w:before="240"/>
      </w:pPr>
      <w:bookmarkStart w:id="30" w:name="_heading=h.sjshs66mcdb9" w:colFirst="0" w:colLast="0"/>
      <w:bookmarkEnd w:id="30"/>
      <w:r>
        <w:rPr>
          <w:u w:val="none"/>
        </w:rPr>
        <w:t xml:space="preserve">1)   </w:t>
      </w:r>
      <w:r>
        <w:t xml:space="preserve">Overview of Manufacturing and Distribution: </w:t>
      </w:r>
    </w:p>
    <w:p w14:paraId="5D723B07" w14:textId="6782227C" w:rsidR="00DE49A3" w:rsidRDefault="000211AA">
      <w:pPr>
        <w:rPr>
          <w:rFonts w:eastAsia="Times New Roman"/>
        </w:rPr>
      </w:pPr>
      <w:r>
        <w:rPr>
          <w:rFonts w:eastAsia="Times New Roman"/>
        </w:rPr>
        <w:t>The</w:t>
      </w:r>
      <w:r>
        <w:rPr>
          <w:rFonts w:eastAsia="Times New Roman"/>
          <w:b/>
        </w:rPr>
        <w:t xml:space="preserv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sidRPr="002F4CF7">
        <w:rPr>
          <w:rFonts w:eastAsia="Times New Roman"/>
          <w:b/>
        </w:rPr>
        <w:t xml:space="preserve"> </w:t>
      </w:r>
      <w:r>
        <w:rPr>
          <w:rFonts w:eastAsia="Times New Roman"/>
        </w:rPr>
        <w:t xml:space="preserve">utilizes standard chemicals available from multiple vendors, </w:t>
      </w:r>
      <w:proofErr w:type="gramStart"/>
      <w:r>
        <w:rPr>
          <w:rFonts w:eastAsia="Times New Roman"/>
        </w:rPr>
        <w:t>with the exception of</w:t>
      </w:r>
      <w:proofErr w:type="gramEnd"/>
      <w:r>
        <w:rPr>
          <w:rFonts w:eastAsia="Times New Roman"/>
        </w:rPr>
        <w:t xml:space="preserve"> the New England </w:t>
      </w:r>
      <w:proofErr w:type="spellStart"/>
      <w:r>
        <w:rPr>
          <w:rFonts w:eastAsia="Times New Roman"/>
        </w:rPr>
        <w:t>Biolabs</w:t>
      </w:r>
      <w:proofErr w:type="spellEnd"/>
      <w:r>
        <w:rPr>
          <w:rFonts w:eastAsia="Times New Roman"/>
        </w:rPr>
        <w:t xml:space="preserve"> Luna</w:t>
      </w:r>
      <w:sdt>
        <w:sdtPr>
          <w:tag w:val="goog_rdk_10"/>
          <w:id w:val="-576125605"/>
        </w:sdtPr>
        <w:sdtContent>
          <w:r w:rsidRPr="0079270C">
            <w:rPr>
              <w:rFonts w:ascii="Gungsuh" w:eastAsia="Gungsuh" w:hAnsi="Gungsuh" w:cs="Gungsuh"/>
              <w:vertAlign w:val="superscript"/>
            </w:rPr>
            <w:t>Ⓡ</w:t>
          </w:r>
        </w:sdtContent>
      </w:sdt>
      <w:r>
        <w:rPr>
          <w:rFonts w:eastAsia="Times New Roman"/>
        </w:rPr>
        <w:t xml:space="preserve"> Universal Probe One-Step RT-qPCR Kit. </w:t>
      </w:r>
    </w:p>
    <w:p w14:paraId="024F66FF" w14:textId="77777777" w:rsidR="00DE49A3" w:rsidRDefault="00DE49A3">
      <w:pPr>
        <w:rPr>
          <w:rFonts w:eastAsia="Times New Roman"/>
        </w:rPr>
      </w:pPr>
    </w:p>
    <w:p w14:paraId="3B2EE3E2" w14:textId="77777777" w:rsidR="00DE49A3" w:rsidRDefault="000211AA">
      <w:pPr>
        <w:rPr>
          <w:rFonts w:eastAsia="Times New Roman"/>
        </w:rPr>
      </w:pPr>
      <w:r>
        <w:rPr>
          <w:rFonts w:eastAsia="Times New Roman"/>
        </w:rPr>
        <w:t xml:space="preserve">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utilizes the same primer and probes as the EUA authorized </w:t>
      </w:r>
      <w:proofErr w:type="spellStart"/>
      <w:r>
        <w:rPr>
          <w:rFonts w:eastAsia="Times New Roman"/>
        </w:rPr>
        <w:t>SalivaDirect</w:t>
      </w:r>
      <w:r>
        <w:rPr>
          <w:rFonts w:eastAsia="Times New Roman"/>
          <w:vertAlign w:val="superscript"/>
        </w:rPr>
        <w:t>TM</w:t>
      </w:r>
      <w:proofErr w:type="spellEnd"/>
      <w:r>
        <w:rPr>
          <w:rFonts w:eastAsia="Times New Roman"/>
        </w:rPr>
        <w:t xml:space="preserve"> test, which derive from the CDC primer set. These are available in very large quantities with immediate distribution from multiple vendors including Eurofins Genomics, Integrated DNA Technologies, and LGC </w:t>
      </w:r>
      <w:proofErr w:type="spellStart"/>
      <w:r>
        <w:rPr>
          <w:rFonts w:eastAsia="Times New Roman"/>
        </w:rPr>
        <w:t>Biosearch</w:t>
      </w:r>
      <w:proofErr w:type="spellEnd"/>
      <w:r>
        <w:rPr>
          <w:rFonts w:eastAsia="Times New Roman"/>
        </w:rPr>
        <w:t>.</w:t>
      </w:r>
    </w:p>
    <w:p w14:paraId="10E92521" w14:textId="77777777" w:rsidR="00DE49A3" w:rsidRDefault="00DE49A3">
      <w:pPr>
        <w:rPr>
          <w:rFonts w:eastAsia="Times New Roman"/>
        </w:rPr>
      </w:pPr>
    </w:p>
    <w:p w14:paraId="5B422D2A" w14:textId="77777777" w:rsidR="00DE49A3" w:rsidRDefault="000211AA">
      <w:pPr>
        <w:rPr>
          <w:rFonts w:eastAsia="Times New Roman"/>
        </w:rPr>
      </w:pPr>
      <w:r>
        <w:rPr>
          <w:rFonts w:eastAsia="Times New Roman"/>
        </w:rPr>
        <w:t xml:space="preserve">New England </w:t>
      </w:r>
      <w:proofErr w:type="spellStart"/>
      <w:r>
        <w:rPr>
          <w:rFonts w:eastAsia="Times New Roman"/>
        </w:rPr>
        <w:t>Biolabs</w:t>
      </w:r>
      <w:proofErr w:type="spellEnd"/>
      <w:r>
        <w:rPr>
          <w:rFonts w:eastAsia="Times New Roman"/>
        </w:rPr>
        <w:t xml:space="preserve"> has expressed strong support for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and </w:t>
      </w:r>
      <w:proofErr w:type="spellStart"/>
      <w:r>
        <w:rPr>
          <w:rFonts w:eastAsia="Times New Roman"/>
        </w:rPr>
        <w:t>FloodLAMP's</w:t>
      </w:r>
      <w:proofErr w:type="spellEnd"/>
      <w:r>
        <w:rPr>
          <w:rFonts w:eastAsia="Times New Roman"/>
        </w:rPr>
        <w:t xml:space="preserve"> other open source protocol EUA submissions that incorporate their products. New England </w:t>
      </w:r>
      <w:proofErr w:type="spellStart"/>
      <w:r>
        <w:rPr>
          <w:rFonts w:eastAsia="Times New Roman"/>
        </w:rPr>
        <w:t>Biolabs</w:t>
      </w:r>
      <w:proofErr w:type="spellEnd"/>
      <w:r>
        <w:rPr>
          <w:rFonts w:eastAsia="Times New Roman"/>
        </w:rPr>
        <w:t xml:space="preserve"> has very large quantities of the Luna</w:t>
      </w:r>
      <w:sdt>
        <w:sdtPr>
          <w:tag w:val="goog_rdk_11"/>
          <w:id w:val="-1131860493"/>
        </w:sdtPr>
        <w:sdtContent>
          <w:r w:rsidRPr="0079270C">
            <w:rPr>
              <w:rFonts w:ascii="Gungsuh" w:eastAsia="Gungsuh" w:hAnsi="Gungsuh" w:cs="Gungsuh"/>
              <w:vertAlign w:val="superscript"/>
            </w:rPr>
            <w:t>Ⓡ</w:t>
          </w:r>
        </w:sdtContent>
      </w:sdt>
      <w:r>
        <w:rPr>
          <w:rFonts w:eastAsia="Times New Roman"/>
        </w:rPr>
        <w:t xml:space="preserve"> Universal Probe One-Step RT-qPCR Kit prepared and ready for immediate distribution, typically with </w:t>
      </w:r>
      <w:proofErr w:type="gramStart"/>
      <w:r>
        <w:rPr>
          <w:rFonts w:eastAsia="Times New Roman"/>
        </w:rPr>
        <w:t>24 hour</w:t>
      </w:r>
      <w:proofErr w:type="gramEnd"/>
      <w:r>
        <w:rPr>
          <w:rFonts w:eastAsia="Times New Roman"/>
        </w:rPr>
        <w:t xml:space="preserve"> shipping. Their manufacturing capacity is among the largest in the United States and can surge to meet increased demand.</w:t>
      </w:r>
    </w:p>
    <w:p w14:paraId="626E602D" w14:textId="77777777" w:rsidR="00DE49A3" w:rsidRDefault="00DE49A3">
      <w:pPr>
        <w:rPr>
          <w:rFonts w:eastAsia="Times New Roman"/>
        </w:rPr>
      </w:pPr>
    </w:p>
    <w:p w14:paraId="3F6C915D" w14:textId="77777777" w:rsidR="00DE49A3" w:rsidRDefault="000211AA">
      <w:pPr>
        <w:rPr>
          <w:rFonts w:eastAsia="Times New Roman"/>
          <w:b/>
        </w:rPr>
      </w:pPr>
      <w:r>
        <w:rPr>
          <w:rFonts w:eastAsia="Times New Roman"/>
          <w:b/>
        </w:rPr>
        <w:t xml:space="preserve">*Under the Emergency Use Authorization (EUA) any of the 21 CFR Part 820 Quality System Regulation (QSR) requirements </w:t>
      </w:r>
      <w:r>
        <w:rPr>
          <w:rFonts w:eastAsia="Times New Roman"/>
          <w:b/>
          <w:u w:val="single"/>
        </w:rPr>
        <w:t>can</w:t>
      </w:r>
      <w:r>
        <w:rPr>
          <w:rFonts w:eastAsia="Times New Roman"/>
          <w:b/>
        </w:rPr>
        <w:t xml:space="preserve"> be waived for the duration of the EUA but FDA recommends that developers follow comparable practices as much as possible if such requirements are waived. Among other things, FDA may consider previous compliance history when determining </w:t>
      </w:r>
      <w:proofErr w:type="gramStart"/>
      <w:r>
        <w:rPr>
          <w:rFonts w:eastAsia="Times New Roman"/>
          <w:b/>
        </w:rPr>
        <w:t>whether or not</w:t>
      </w:r>
      <w:proofErr w:type="gramEnd"/>
      <w:r>
        <w:rPr>
          <w:rFonts w:eastAsia="Times New Roman"/>
          <w:b/>
        </w:rPr>
        <w:t xml:space="preserve"> to waive certain QSR requirements for a specific product. Please note adverse events, as per 21 CFR Part 803, </w:t>
      </w:r>
      <w:proofErr w:type="gramStart"/>
      <w:r>
        <w:rPr>
          <w:rFonts w:eastAsia="Times New Roman"/>
          <w:b/>
        </w:rPr>
        <w:t>have to</w:t>
      </w:r>
      <w:proofErr w:type="gramEnd"/>
      <w:r>
        <w:rPr>
          <w:rFonts w:eastAsia="Times New Roman"/>
          <w:b/>
        </w:rPr>
        <w:t xml:space="preserve"> be reported for authorized devices (see Section P). </w:t>
      </w:r>
    </w:p>
    <w:p w14:paraId="43116FA8" w14:textId="77777777" w:rsidR="00DE49A3" w:rsidRDefault="000211AA">
      <w:pPr>
        <w:pStyle w:val="Heading2"/>
        <w:spacing w:before="240"/>
      </w:pPr>
      <w:bookmarkStart w:id="31" w:name="_heading=h.rayfld4jqr6j" w:colFirst="0" w:colLast="0"/>
      <w:bookmarkEnd w:id="31"/>
      <w:r>
        <w:rPr>
          <w:u w:val="none"/>
        </w:rPr>
        <w:t xml:space="preserve">2)   </w:t>
      </w:r>
      <w:r>
        <w:t>Components Included with the Test</w:t>
      </w:r>
    </w:p>
    <w:p w14:paraId="0EF555D4" w14:textId="77777777" w:rsidR="00DE49A3" w:rsidRDefault="000211AA">
      <w:pPr>
        <w:rPr>
          <w:rFonts w:eastAsia="Times New Roman"/>
        </w:rPr>
      </w:pPr>
      <w:r>
        <w:rPr>
          <w:rFonts w:eastAsia="Times New Roman"/>
        </w:rPr>
        <w:t>None. Designated CLIA labs may order components directly from vendors.</w:t>
      </w:r>
    </w:p>
    <w:p w14:paraId="617D6966" w14:textId="77777777" w:rsidR="000211AA" w:rsidRDefault="000211AA">
      <w:pPr>
        <w:rPr>
          <w:rFonts w:eastAsia="Times New Roman"/>
          <w:b/>
        </w:rPr>
      </w:pPr>
    </w:p>
    <w:p w14:paraId="74EA58AA" w14:textId="77777777" w:rsidR="00DE49A3" w:rsidRDefault="000211AA">
      <w:pPr>
        <w:pStyle w:val="Heading2"/>
      </w:pPr>
      <w:r>
        <w:rPr>
          <w:u w:val="none"/>
        </w:rPr>
        <w:t xml:space="preserve">3)   </w:t>
      </w:r>
      <w:r>
        <w:t xml:space="preserve">Components Required </w:t>
      </w:r>
      <w:proofErr w:type="gramStart"/>
      <w:r>
        <w:t>But</w:t>
      </w:r>
      <w:proofErr w:type="gramEnd"/>
      <w:r>
        <w:t xml:space="preserve"> Not Included with Test:</w:t>
      </w:r>
    </w:p>
    <w:p w14:paraId="5D5869DE" w14:textId="77777777" w:rsidR="00DE49A3" w:rsidRDefault="000211AA">
      <w:pPr>
        <w:rPr>
          <w:rFonts w:ascii="Open Sans" w:eastAsia="Open Sans" w:hAnsi="Open Sans" w:cs="Open Sans"/>
          <w:b/>
        </w:rPr>
      </w:pPr>
      <w:r>
        <w:rPr>
          <w:rFonts w:eastAsia="Times New Roman"/>
        </w:rPr>
        <w:t>The</w:t>
      </w:r>
      <w:r>
        <w:rPr>
          <w:rFonts w:eastAsia="Times New Roman"/>
          <w:b/>
        </w:rPr>
        <w:t xml:space="preserv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i/>
        </w:rPr>
        <w:t xml:space="preserve"> </w:t>
      </w:r>
      <w:r>
        <w:rPr>
          <w:rFonts w:eastAsia="Times New Roman"/>
        </w:rPr>
        <w:t>is to be used with the following reagents or equivalents listed in Table 6.</w:t>
      </w:r>
    </w:p>
    <w:p w14:paraId="23E24A15" w14:textId="77777777" w:rsidR="00DE49A3" w:rsidRDefault="00DE49A3">
      <w:pPr>
        <w:pStyle w:val="Heading3"/>
      </w:pPr>
      <w:bookmarkStart w:id="32" w:name="_heading=h.2s8eyo1" w:colFirst="0" w:colLast="0"/>
      <w:bookmarkEnd w:id="32"/>
    </w:p>
    <w:p w14:paraId="55BB1ACE" w14:textId="77777777" w:rsidR="00D4771C" w:rsidRDefault="00D4771C">
      <w:pPr>
        <w:rPr>
          <w:rFonts w:eastAsiaTheme="majorEastAsia"/>
          <w:b/>
          <w:color w:val="000000" w:themeColor="text1"/>
        </w:rPr>
      </w:pPr>
      <w:bookmarkStart w:id="33" w:name="_heading=h.a8rzxxmzgkch" w:colFirst="0" w:colLast="0"/>
      <w:bookmarkStart w:id="34" w:name="_heading=h.ob9tsaki1mty" w:colFirst="0" w:colLast="0"/>
      <w:bookmarkEnd w:id="33"/>
      <w:bookmarkEnd w:id="34"/>
      <w:r>
        <w:br w:type="page"/>
      </w:r>
    </w:p>
    <w:p w14:paraId="41C63966" w14:textId="16625748" w:rsidR="00DE49A3" w:rsidRDefault="000211AA">
      <w:pPr>
        <w:pStyle w:val="Heading3"/>
      </w:pPr>
      <w:r>
        <w:lastRenderedPageBreak/>
        <w:t>Table 6: Validated reagents used with Test</w:t>
      </w:r>
    </w:p>
    <w:tbl>
      <w:tblPr>
        <w:tblStyle w:val="af1"/>
        <w:tblW w:w="9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30"/>
        <w:gridCol w:w="1665"/>
        <w:gridCol w:w="3585"/>
        <w:gridCol w:w="1650"/>
        <w:gridCol w:w="1380"/>
      </w:tblGrid>
      <w:tr w:rsidR="00DE49A3" w14:paraId="64F8FC86" w14:textId="77777777">
        <w:tc>
          <w:tcPr>
            <w:tcW w:w="1530" w:type="dxa"/>
            <w:shd w:val="clear" w:color="auto" w:fill="D9D9D9"/>
            <w:tcMar>
              <w:top w:w="72" w:type="dxa"/>
              <w:left w:w="72" w:type="dxa"/>
              <w:bottom w:w="72" w:type="dxa"/>
              <w:right w:w="72" w:type="dxa"/>
            </w:tcMar>
            <w:vAlign w:val="center"/>
          </w:tcPr>
          <w:p w14:paraId="6C94C6E2" w14:textId="77777777" w:rsidR="00DE49A3" w:rsidRDefault="000211AA">
            <w:pPr>
              <w:widowControl w:val="0"/>
              <w:pBdr>
                <w:top w:val="nil"/>
                <w:left w:val="nil"/>
                <w:bottom w:val="nil"/>
                <w:right w:val="nil"/>
                <w:between w:val="nil"/>
              </w:pBdr>
              <w:rPr>
                <w:rFonts w:eastAsia="Times New Roman"/>
                <w:b/>
              </w:rPr>
            </w:pPr>
            <w:r>
              <w:rPr>
                <w:rFonts w:eastAsia="Times New Roman"/>
                <w:b/>
              </w:rPr>
              <w:t>Item</w:t>
            </w:r>
          </w:p>
        </w:tc>
        <w:tc>
          <w:tcPr>
            <w:tcW w:w="1665" w:type="dxa"/>
            <w:shd w:val="clear" w:color="auto" w:fill="D9D9D9"/>
            <w:tcMar>
              <w:top w:w="72" w:type="dxa"/>
              <w:left w:w="72" w:type="dxa"/>
              <w:bottom w:w="72" w:type="dxa"/>
              <w:right w:w="72" w:type="dxa"/>
            </w:tcMar>
            <w:vAlign w:val="center"/>
          </w:tcPr>
          <w:p w14:paraId="229EBB39" w14:textId="77777777" w:rsidR="00DE49A3" w:rsidRDefault="000211AA">
            <w:pPr>
              <w:widowControl w:val="0"/>
              <w:pBdr>
                <w:top w:val="nil"/>
                <w:left w:val="nil"/>
                <w:bottom w:val="nil"/>
                <w:right w:val="nil"/>
                <w:between w:val="nil"/>
              </w:pBdr>
              <w:rPr>
                <w:rFonts w:eastAsia="Times New Roman"/>
                <w:b/>
              </w:rPr>
            </w:pPr>
            <w:r>
              <w:rPr>
                <w:rFonts w:eastAsia="Times New Roman"/>
                <w:b/>
              </w:rPr>
              <w:t>Concentration</w:t>
            </w:r>
          </w:p>
        </w:tc>
        <w:tc>
          <w:tcPr>
            <w:tcW w:w="3585" w:type="dxa"/>
            <w:shd w:val="clear" w:color="auto" w:fill="D9D9D9"/>
            <w:tcMar>
              <w:top w:w="72" w:type="dxa"/>
              <w:left w:w="72" w:type="dxa"/>
              <w:bottom w:w="72" w:type="dxa"/>
              <w:right w:w="72" w:type="dxa"/>
            </w:tcMar>
            <w:vAlign w:val="center"/>
          </w:tcPr>
          <w:p w14:paraId="3E813B92" w14:textId="77777777" w:rsidR="00DE49A3" w:rsidRDefault="000211AA">
            <w:pPr>
              <w:widowControl w:val="0"/>
              <w:pBdr>
                <w:top w:val="nil"/>
                <w:left w:val="nil"/>
                <w:bottom w:val="nil"/>
                <w:right w:val="nil"/>
                <w:between w:val="nil"/>
              </w:pBdr>
              <w:rPr>
                <w:rFonts w:eastAsia="Times New Roman"/>
                <w:b/>
              </w:rPr>
            </w:pPr>
            <w:r>
              <w:rPr>
                <w:rFonts w:eastAsia="Times New Roman"/>
                <w:b/>
              </w:rPr>
              <w:t>Chemical Composition</w:t>
            </w:r>
          </w:p>
        </w:tc>
        <w:tc>
          <w:tcPr>
            <w:tcW w:w="1650" w:type="dxa"/>
            <w:shd w:val="clear" w:color="auto" w:fill="D9D9D9"/>
            <w:tcMar>
              <w:top w:w="72" w:type="dxa"/>
              <w:left w:w="72" w:type="dxa"/>
              <w:bottom w:w="72" w:type="dxa"/>
              <w:right w:w="72" w:type="dxa"/>
            </w:tcMar>
            <w:vAlign w:val="center"/>
          </w:tcPr>
          <w:p w14:paraId="7ED71CE9" w14:textId="77777777" w:rsidR="00DE49A3" w:rsidRDefault="000211AA">
            <w:pPr>
              <w:widowControl w:val="0"/>
              <w:pBdr>
                <w:top w:val="nil"/>
                <w:left w:val="nil"/>
                <w:bottom w:val="nil"/>
                <w:right w:val="nil"/>
                <w:between w:val="nil"/>
              </w:pBdr>
              <w:rPr>
                <w:rFonts w:eastAsia="Times New Roman"/>
                <w:b/>
              </w:rPr>
            </w:pPr>
            <w:r>
              <w:rPr>
                <w:rFonts w:eastAsia="Times New Roman"/>
                <w:b/>
              </w:rPr>
              <w:t>Vendor</w:t>
            </w:r>
          </w:p>
        </w:tc>
        <w:tc>
          <w:tcPr>
            <w:tcW w:w="1380" w:type="dxa"/>
            <w:shd w:val="clear" w:color="auto" w:fill="D9D9D9"/>
            <w:tcMar>
              <w:top w:w="72" w:type="dxa"/>
              <w:left w:w="72" w:type="dxa"/>
              <w:bottom w:w="72" w:type="dxa"/>
              <w:right w:w="72" w:type="dxa"/>
            </w:tcMar>
            <w:vAlign w:val="center"/>
          </w:tcPr>
          <w:p w14:paraId="1D7D24C9" w14:textId="77777777" w:rsidR="00DE49A3" w:rsidRDefault="000211AA">
            <w:pPr>
              <w:widowControl w:val="0"/>
              <w:pBdr>
                <w:top w:val="nil"/>
                <w:left w:val="nil"/>
                <w:bottom w:val="nil"/>
                <w:right w:val="nil"/>
                <w:between w:val="nil"/>
              </w:pBdr>
              <w:rPr>
                <w:rFonts w:eastAsia="Times New Roman"/>
                <w:b/>
              </w:rPr>
            </w:pPr>
            <w:r>
              <w:rPr>
                <w:rFonts w:eastAsia="Times New Roman"/>
                <w:b/>
              </w:rPr>
              <w:t>Catalog Number</w:t>
            </w:r>
          </w:p>
        </w:tc>
      </w:tr>
      <w:tr w:rsidR="00DE49A3" w14:paraId="30DBE883" w14:textId="77777777">
        <w:tc>
          <w:tcPr>
            <w:tcW w:w="1530" w:type="dxa"/>
            <w:shd w:val="clear" w:color="auto" w:fill="auto"/>
            <w:tcMar>
              <w:top w:w="72" w:type="dxa"/>
              <w:left w:w="72" w:type="dxa"/>
              <w:bottom w:w="72" w:type="dxa"/>
              <w:right w:w="72" w:type="dxa"/>
            </w:tcMar>
            <w:vAlign w:val="center"/>
          </w:tcPr>
          <w:p w14:paraId="3EFC81CA" w14:textId="77777777" w:rsidR="00DE49A3" w:rsidRDefault="000211AA">
            <w:pPr>
              <w:widowControl w:val="0"/>
              <w:pBdr>
                <w:top w:val="nil"/>
                <w:left w:val="nil"/>
                <w:bottom w:val="nil"/>
                <w:right w:val="nil"/>
                <w:between w:val="nil"/>
              </w:pBdr>
              <w:rPr>
                <w:rFonts w:eastAsia="Times New Roman"/>
              </w:rPr>
            </w:pPr>
            <w:r>
              <w:rPr>
                <w:rFonts w:eastAsia="Times New Roman"/>
              </w:rPr>
              <w:t>TCEP</w:t>
            </w:r>
          </w:p>
        </w:tc>
        <w:tc>
          <w:tcPr>
            <w:tcW w:w="1665" w:type="dxa"/>
            <w:shd w:val="clear" w:color="auto" w:fill="auto"/>
            <w:tcMar>
              <w:top w:w="72" w:type="dxa"/>
              <w:left w:w="72" w:type="dxa"/>
              <w:bottom w:w="72" w:type="dxa"/>
              <w:right w:w="72" w:type="dxa"/>
            </w:tcMar>
            <w:vAlign w:val="center"/>
          </w:tcPr>
          <w:p w14:paraId="780BE571" w14:textId="77777777" w:rsidR="00DE49A3" w:rsidRDefault="000211AA">
            <w:pPr>
              <w:widowControl w:val="0"/>
              <w:pBdr>
                <w:top w:val="nil"/>
                <w:left w:val="nil"/>
                <w:bottom w:val="nil"/>
                <w:right w:val="nil"/>
                <w:between w:val="nil"/>
              </w:pBdr>
              <w:jc w:val="center"/>
              <w:rPr>
                <w:rFonts w:eastAsia="Times New Roman"/>
              </w:rPr>
            </w:pPr>
            <w:r>
              <w:rPr>
                <w:rFonts w:eastAsia="Times New Roman"/>
              </w:rPr>
              <w:t>.5 M</w:t>
            </w:r>
          </w:p>
        </w:tc>
        <w:tc>
          <w:tcPr>
            <w:tcW w:w="3585" w:type="dxa"/>
            <w:shd w:val="clear" w:color="auto" w:fill="auto"/>
            <w:tcMar>
              <w:top w:w="72" w:type="dxa"/>
              <w:left w:w="72" w:type="dxa"/>
              <w:bottom w:w="72" w:type="dxa"/>
              <w:right w:w="72" w:type="dxa"/>
            </w:tcMar>
            <w:vAlign w:val="center"/>
          </w:tcPr>
          <w:p w14:paraId="7B6E0FB1" w14:textId="77777777" w:rsidR="00DE49A3" w:rsidRDefault="000211AA">
            <w:pPr>
              <w:widowControl w:val="0"/>
              <w:pBdr>
                <w:top w:val="nil"/>
                <w:left w:val="nil"/>
                <w:bottom w:val="nil"/>
                <w:right w:val="nil"/>
                <w:between w:val="nil"/>
              </w:pBdr>
              <w:rPr>
                <w:rFonts w:eastAsia="Times New Roman"/>
              </w:rPr>
            </w:pPr>
            <w:proofErr w:type="spellStart"/>
            <w:r>
              <w:rPr>
                <w:rFonts w:eastAsia="Times New Roman"/>
              </w:rPr>
              <w:t>tris</w:t>
            </w:r>
            <w:proofErr w:type="spellEnd"/>
            <w:r>
              <w:rPr>
                <w:rFonts w:eastAsia="Times New Roman"/>
              </w:rPr>
              <w:t>(2-</w:t>
            </w:r>
            <w:proofErr w:type="gramStart"/>
            <w:r>
              <w:rPr>
                <w:rFonts w:eastAsia="Times New Roman"/>
              </w:rPr>
              <w:t>carboxyethyl)phosphine</w:t>
            </w:r>
            <w:proofErr w:type="gramEnd"/>
            <w:r>
              <w:rPr>
                <w:rFonts w:eastAsia="Times New Roman"/>
              </w:rPr>
              <w:t xml:space="preserve"> hydrochloride</w:t>
            </w:r>
          </w:p>
        </w:tc>
        <w:tc>
          <w:tcPr>
            <w:tcW w:w="1650" w:type="dxa"/>
            <w:shd w:val="clear" w:color="auto" w:fill="auto"/>
            <w:tcMar>
              <w:top w:w="72" w:type="dxa"/>
              <w:left w:w="72" w:type="dxa"/>
              <w:bottom w:w="72" w:type="dxa"/>
              <w:right w:w="72" w:type="dxa"/>
            </w:tcMar>
            <w:vAlign w:val="center"/>
          </w:tcPr>
          <w:p w14:paraId="485CEC04" w14:textId="77777777" w:rsidR="00DE49A3" w:rsidRDefault="000211AA">
            <w:pPr>
              <w:widowControl w:val="0"/>
              <w:pBdr>
                <w:top w:val="nil"/>
                <w:left w:val="nil"/>
                <w:bottom w:val="nil"/>
                <w:right w:val="nil"/>
                <w:between w:val="nil"/>
              </w:pBdr>
              <w:rPr>
                <w:rFonts w:eastAsia="Times New Roman"/>
              </w:rPr>
            </w:pPr>
            <w:r>
              <w:rPr>
                <w:rFonts w:eastAsia="Times New Roman"/>
              </w:rPr>
              <w:t>Sigma-Aldrich</w:t>
            </w:r>
          </w:p>
          <w:p w14:paraId="2FD732E4" w14:textId="77777777" w:rsidR="00DE49A3" w:rsidRDefault="000211AA">
            <w:pPr>
              <w:widowControl w:val="0"/>
              <w:pBdr>
                <w:top w:val="nil"/>
                <w:left w:val="nil"/>
                <w:bottom w:val="nil"/>
                <w:right w:val="nil"/>
                <w:between w:val="nil"/>
              </w:pBdr>
              <w:rPr>
                <w:rFonts w:eastAsia="Times New Roman"/>
              </w:rPr>
            </w:pPr>
            <w:r>
              <w:rPr>
                <w:rFonts w:eastAsia="Times New Roman"/>
              </w:rPr>
              <w:t>Millipore</w:t>
            </w:r>
          </w:p>
        </w:tc>
        <w:tc>
          <w:tcPr>
            <w:tcW w:w="1380" w:type="dxa"/>
            <w:shd w:val="clear" w:color="auto" w:fill="auto"/>
            <w:tcMar>
              <w:top w:w="72" w:type="dxa"/>
              <w:left w:w="72" w:type="dxa"/>
              <w:bottom w:w="72" w:type="dxa"/>
              <w:right w:w="72" w:type="dxa"/>
            </w:tcMar>
            <w:vAlign w:val="center"/>
          </w:tcPr>
          <w:p w14:paraId="6DC81BB5" w14:textId="77777777" w:rsidR="00DE49A3" w:rsidRDefault="000211AA">
            <w:pPr>
              <w:widowControl w:val="0"/>
              <w:pBdr>
                <w:top w:val="nil"/>
                <w:left w:val="nil"/>
                <w:bottom w:val="nil"/>
                <w:right w:val="nil"/>
                <w:between w:val="nil"/>
              </w:pBdr>
              <w:rPr>
                <w:rFonts w:eastAsia="Times New Roman"/>
              </w:rPr>
            </w:pPr>
            <w:r>
              <w:rPr>
                <w:rFonts w:eastAsia="Times New Roman"/>
              </w:rPr>
              <w:t>646547-10X1ML</w:t>
            </w:r>
          </w:p>
        </w:tc>
      </w:tr>
      <w:tr w:rsidR="00DE49A3" w14:paraId="742B23CB" w14:textId="77777777">
        <w:tc>
          <w:tcPr>
            <w:tcW w:w="1530" w:type="dxa"/>
            <w:shd w:val="clear" w:color="auto" w:fill="auto"/>
            <w:tcMar>
              <w:top w:w="72" w:type="dxa"/>
              <w:left w:w="72" w:type="dxa"/>
              <w:bottom w:w="72" w:type="dxa"/>
              <w:right w:w="72" w:type="dxa"/>
            </w:tcMar>
            <w:vAlign w:val="center"/>
          </w:tcPr>
          <w:p w14:paraId="7F73C9DF" w14:textId="77777777" w:rsidR="00DE49A3" w:rsidRDefault="000211AA">
            <w:pPr>
              <w:widowControl w:val="0"/>
              <w:pBdr>
                <w:top w:val="nil"/>
                <w:left w:val="nil"/>
                <w:bottom w:val="nil"/>
                <w:right w:val="nil"/>
                <w:between w:val="nil"/>
              </w:pBdr>
              <w:rPr>
                <w:rFonts w:eastAsia="Times New Roman"/>
              </w:rPr>
            </w:pPr>
            <w:r>
              <w:rPr>
                <w:rFonts w:eastAsia="Times New Roman"/>
              </w:rPr>
              <w:t>EDTA</w:t>
            </w:r>
          </w:p>
        </w:tc>
        <w:tc>
          <w:tcPr>
            <w:tcW w:w="1665" w:type="dxa"/>
            <w:shd w:val="clear" w:color="auto" w:fill="auto"/>
            <w:tcMar>
              <w:top w:w="72" w:type="dxa"/>
              <w:left w:w="72" w:type="dxa"/>
              <w:bottom w:w="72" w:type="dxa"/>
              <w:right w:w="72" w:type="dxa"/>
            </w:tcMar>
            <w:vAlign w:val="center"/>
          </w:tcPr>
          <w:p w14:paraId="18145983" w14:textId="77777777" w:rsidR="00DE49A3" w:rsidRDefault="000211AA">
            <w:pPr>
              <w:widowControl w:val="0"/>
              <w:jc w:val="center"/>
              <w:rPr>
                <w:rFonts w:eastAsia="Times New Roman"/>
              </w:rPr>
            </w:pPr>
            <w:r>
              <w:rPr>
                <w:rFonts w:eastAsia="Times New Roman"/>
              </w:rPr>
              <w:t>.5 M</w:t>
            </w:r>
          </w:p>
        </w:tc>
        <w:tc>
          <w:tcPr>
            <w:tcW w:w="3585" w:type="dxa"/>
            <w:shd w:val="clear" w:color="auto" w:fill="auto"/>
            <w:tcMar>
              <w:top w:w="72" w:type="dxa"/>
              <w:left w:w="72" w:type="dxa"/>
              <w:bottom w:w="72" w:type="dxa"/>
              <w:right w:w="72" w:type="dxa"/>
            </w:tcMar>
            <w:vAlign w:val="center"/>
          </w:tcPr>
          <w:p w14:paraId="5FBAC6D6" w14:textId="77777777" w:rsidR="00DE49A3" w:rsidRDefault="000211AA">
            <w:pPr>
              <w:widowControl w:val="0"/>
              <w:pBdr>
                <w:top w:val="nil"/>
                <w:left w:val="nil"/>
                <w:bottom w:val="nil"/>
                <w:right w:val="nil"/>
                <w:between w:val="nil"/>
              </w:pBdr>
              <w:rPr>
                <w:rFonts w:eastAsia="Times New Roman"/>
              </w:rPr>
            </w:pPr>
            <w:proofErr w:type="spellStart"/>
            <w:r>
              <w:rPr>
                <w:rFonts w:eastAsia="Times New Roman"/>
              </w:rPr>
              <w:t>Ethylenediaminetetraacetic</w:t>
            </w:r>
            <w:proofErr w:type="spellEnd"/>
            <w:r>
              <w:rPr>
                <w:rFonts w:eastAsia="Times New Roman"/>
              </w:rPr>
              <w:t xml:space="preserve"> acid</w:t>
            </w:r>
          </w:p>
        </w:tc>
        <w:tc>
          <w:tcPr>
            <w:tcW w:w="1650" w:type="dxa"/>
            <w:shd w:val="clear" w:color="auto" w:fill="auto"/>
            <w:tcMar>
              <w:top w:w="72" w:type="dxa"/>
              <w:left w:w="72" w:type="dxa"/>
              <w:bottom w:w="72" w:type="dxa"/>
              <w:right w:w="72" w:type="dxa"/>
            </w:tcMar>
            <w:vAlign w:val="center"/>
          </w:tcPr>
          <w:p w14:paraId="1B6AEE30" w14:textId="77777777" w:rsidR="00DE49A3" w:rsidRDefault="000211AA">
            <w:pPr>
              <w:widowControl w:val="0"/>
              <w:pBdr>
                <w:top w:val="nil"/>
                <w:left w:val="nil"/>
                <w:bottom w:val="nil"/>
                <w:right w:val="nil"/>
                <w:between w:val="nil"/>
              </w:pBdr>
              <w:rPr>
                <w:rFonts w:eastAsia="Times New Roman"/>
              </w:rPr>
            </w:pPr>
            <w:proofErr w:type="spellStart"/>
            <w:r>
              <w:rPr>
                <w:rFonts w:eastAsia="Times New Roman"/>
              </w:rPr>
              <w:t>Thermo</w:t>
            </w:r>
            <w:proofErr w:type="spellEnd"/>
            <w:r>
              <w:rPr>
                <w:rFonts w:eastAsia="Times New Roman"/>
              </w:rPr>
              <w:t xml:space="preserve"> Fisher</w:t>
            </w:r>
          </w:p>
        </w:tc>
        <w:tc>
          <w:tcPr>
            <w:tcW w:w="1380" w:type="dxa"/>
            <w:shd w:val="clear" w:color="auto" w:fill="auto"/>
            <w:tcMar>
              <w:top w:w="72" w:type="dxa"/>
              <w:left w:w="72" w:type="dxa"/>
              <w:bottom w:w="72" w:type="dxa"/>
              <w:right w:w="72" w:type="dxa"/>
            </w:tcMar>
            <w:vAlign w:val="center"/>
          </w:tcPr>
          <w:p w14:paraId="7040773C" w14:textId="77777777" w:rsidR="00DE49A3" w:rsidRDefault="000211AA">
            <w:pPr>
              <w:jc w:val="both"/>
              <w:rPr>
                <w:rFonts w:eastAsia="Times New Roman"/>
              </w:rPr>
            </w:pPr>
            <w:r>
              <w:rPr>
                <w:rFonts w:eastAsia="Times New Roman"/>
              </w:rPr>
              <w:t>15575020</w:t>
            </w:r>
          </w:p>
        </w:tc>
      </w:tr>
      <w:tr w:rsidR="00DE49A3" w14:paraId="360C04E7" w14:textId="77777777">
        <w:tc>
          <w:tcPr>
            <w:tcW w:w="1530" w:type="dxa"/>
            <w:shd w:val="clear" w:color="auto" w:fill="auto"/>
            <w:tcMar>
              <w:top w:w="72" w:type="dxa"/>
              <w:left w:w="72" w:type="dxa"/>
              <w:bottom w:w="72" w:type="dxa"/>
              <w:right w:w="72" w:type="dxa"/>
            </w:tcMar>
            <w:vAlign w:val="center"/>
          </w:tcPr>
          <w:p w14:paraId="36090B46" w14:textId="77777777" w:rsidR="00DE49A3" w:rsidRDefault="000211AA">
            <w:pPr>
              <w:widowControl w:val="0"/>
              <w:pBdr>
                <w:top w:val="nil"/>
                <w:left w:val="nil"/>
                <w:bottom w:val="nil"/>
                <w:right w:val="nil"/>
                <w:between w:val="nil"/>
              </w:pBdr>
              <w:rPr>
                <w:rFonts w:eastAsia="Times New Roman"/>
              </w:rPr>
            </w:pPr>
            <w:proofErr w:type="spellStart"/>
            <w:r>
              <w:rPr>
                <w:rFonts w:eastAsia="Times New Roman"/>
              </w:rPr>
              <w:t>NaOH</w:t>
            </w:r>
            <w:proofErr w:type="spellEnd"/>
          </w:p>
        </w:tc>
        <w:tc>
          <w:tcPr>
            <w:tcW w:w="1665" w:type="dxa"/>
            <w:shd w:val="clear" w:color="auto" w:fill="auto"/>
            <w:tcMar>
              <w:top w:w="72" w:type="dxa"/>
              <w:left w:w="72" w:type="dxa"/>
              <w:bottom w:w="72" w:type="dxa"/>
              <w:right w:w="72" w:type="dxa"/>
            </w:tcMar>
            <w:vAlign w:val="center"/>
          </w:tcPr>
          <w:p w14:paraId="14023EE5" w14:textId="77777777" w:rsidR="00DE49A3" w:rsidRDefault="000211AA">
            <w:pPr>
              <w:widowControl w:val="0"/>
              <w:pBdr>
                <w:top w:val="nil"/>
                <w:left w:val="nil"/>
                <w:bottom w:val="nil"/>
                <w:right w:val="nil"/>
                <w:between w:val="nil"/>
              </w:pBdr>
              <w:jc w:val="center"/>
              <w:rPr>
                <w:rFonts w:eastAsia="Times New Roman"/>
              </w:rPr>
            </w:pPr>
            <w:r>
              <w:rPr>
                <w:rFonts w:eastAsia="Times New Roman"/>
              </w:rPr>
              <w:t>10 N</w:t>
            </w:r>
          </w:p>
        </w:tc>
        <w:tc>
          <w:tcPr>
            <w:tcW w:w="3585" w:type="dxa"/>
            <w:shd w:val="clear" w:color="auto" w:fill="auto"/>
            <w:tcMar>
              <w:top w:w="72" w:type="dxa"/>
              <w:left w:w="72" w:type="dxa"/>
              <w:bottom w:w="72" w:type="dxa"/>
              <w:right w:w="72" w:type="dxa"/>
            </w:tcMar>
            <w:vAlign w:val="center"/>
          </w:tcPr>
          <w:p w14:paraId="35338F17" w14:textId="77777777" w:rsidR="00DE49A3" w:rsidRDefault="000211AA">
            <w:pPr>
              <w:widowControl w:val="0"/>
              <w:pBdr>
                <w:top w:val="nil"/>
                <w:left w:val="nil"/>
                <w:bottom w:val="nil"/>
                <w:right w:val="nil"/>
                <w:between w:val="nil"/>
              </w:pBdr>
              <w:rPr>
                <w:rFonts w:eastAsia="Times New Roman"/>
              </w:rPr>
            </w:pPr>
            <w:r>
              <w:rPr>
                <w:rFonts w:eastAsia="Times New Roman"/>
              </w:rPr>
              <w:t>Sodium Hydroxide</w:t>
            </w:r>
          </w:p>
        </w:tc>
        <w:tc>
          <w:tcPr>
            <w:tcW w:w="1650" w:type="dxa"/>
            <w:shd w:val="clear" w:color="auto" w:fill="auto"/>
            <w:tcMar>
              <w:top w:w="72" w:type="dxa"/>
              <w:left w:w="72" w:type="dxa"/>
              <w:bottom w:w="72" w:type="dxa"/>
              <w:right w:w="72" w:type="dxa"/>
            </w:tcMar>
            <w:vAlign w:val="center"/>
          </w:tcPr>
          <w:p w14:paraId="16052C2A" w14:textId="77777777" w:rsidR="00DE49A3" w:rsidRDefault="000211AA">
            <w:pPr>
              <w:widowControl w:val="0"/>
              <w:pBdr>
                <w:top w:val="nil"/>
                <w:left w:val="nil"/>
                <w:bottom w:val="nil"/>
                <w:right w:val="nil"/>
                <w:between w:val="nil"/>
              </w:pBdr>
              <w:rPr>
                <w:rFonts w:eastAsia="Times New Roman"/>
              </w:rPr>
            </w:pPr>
            <w:r>
              <w:rPr>
                <w:rFonts w:eastAsia="Times New Roman"/>
              </w:rPr>
              <w:t>Sigma-Aldrich</w:t>
            </w:r>
          </w:p>
        </w:tc>
        <w:tc>
          <w:tcPr>
            <w:tcW w:w="1380" w:type="dxa"/>
            <w:shd w:val="clear" w:color="auto" w:fill="auto"/>
            <w:tcMar>
              <w:top w:w="72" w:type="dxa"/>
              <w:left w:w="72" w:type="dxa"/>
              <w:bottom w:w="72" w:type="dxa"/>
              <w:right w:w="72" w:type="dxa"/>
            </w:tcMar>
            <w:vAlign w:val="center"/>
          </w:tcPr>
          <w:p w14:paraId="5F7C13AF" w14:textId="77777777" w:rsidR="00DE49A3" w:rsidRDefault="000211AA">
            <w:pPr>
              <w:widowControl w:val="0"/>
              <w:pBdr>
                <w:top w:val="nil"/>
                <w:left w:val="nil"/>
                <w:bottom w:val="nil"/>
                <w:right w:val="nil"/>
                <w:between w:val="nil"/>
              </w:pBdr>
              <w:rPr>
                <w:rFonts w:eastAsia="Times New Roman"/>
              </w:rPr>
            </w:pPr>
            <w:r>
              <w:rPr>
                <w:rFonts w:eastAsia="Times New Roman"/>
              </w:rPr>
              <w:t>SX0607N-6</w:t>
            </w:r>
          </w:p>
        </w:tc>
      </w:tr>
      <w:tr w:rsidR="00DE49A3" w14:paraId="0EE29218" w14:textId="77777777">
        <w:tc>
          <w:tcPr>
            <w:tcW w:w="1530" w:type="dxa"/>
            <w:shd w:val="clear" w:color="auto" w:fill="auto"/>
            <w:tcMar>
              <w:top w:w="72" w:type="dxa"/>
              <w:left w:w="72" w:type="dxa"/>
              <w:bottom w:w="72" w:type="dxa"/>
              <w:right w:w="72" w:type="dxa"/>
            </w:tcMar>
            <w:vAlign w:val="center"/>
          </w:tcPr>
          <w:p w14:paraId="0624F414" w14:textId="77777777" w:rsidR="00DE49A3" w:rsidRDefault="000211AA">
            <w:pPr>
              <w:widowControl w:val="0"/>
              <w:rPr>
                <w:rFonts w:eastAsia="Times New Roman"/>
              </w:rPr>
            </w:pPr>
            <w:r>
              <w:rPr>
                <w:rFonts w:eastAsia="Times New Roman"/>
              </w:rPr>
              <w:t>Nuclease-</w:t>
            </w:r>
            <w:proofErr w:type="spellStart"/>
            <w:r>
              <w:rPr>
                <w:rFonts w:eastAsia="Times New Roman"/>
              </w:rPr>
              <w:t>freeWater</w:t>
            </w:r>
            <w:proofErr w:type="spellEnd"/>
          </w:p>
        </w:tc>
        <w:tc>
          <w:tcPr>
            <w:tcW w:w="1665" w:type="dxa"/>
            <w:shd w:val="clear" w:color="auto" w:fill="auto"/>
            <w:tcMar>
              <w:top w:w="72" w:type="dxa"/>
              <w:left w:w="72" w:type="dxa"/>
              <w:bottom w:w="72" w:type="dxa"/>
              <w:right w:w="72" w:type="dxa"/>
            </w:tcMar>
            <w:vAlign w:val="center"/>
          </w:tcPr>
          <w:p w14:paraId="52B454CB" w14:textId="77777777" w:rsidR="00DE49A3" w:rsidRDefault="00DE49A3">
            <w:pPr>
              <w:widowControl w:val="0"/>
              <w:jc w:val="center"/>
              <w:rPr>
                <w:rFonts w:eastAsia="Times New Roman"/>
              </w:rPr>
            </w:pPr>
          </w:p>
        </w:tc>
        <w:tc>
          <w:tcPr>
            <w:tcW w:w="3585" w:type="dxa"/>
            <w:shd w:val="clear" w:color="auto" w:fill="auto"/>
            <w:tcMar>
              <w:top w:w="72" w:type="dxa"/>
              <w:left w:w="72" w:type="dxa"/>
              <w:bottom w:w="72" w:type="dxa"/>
              <w:right w:w="72" w:type="dxa"/>
            </w:tcMar>
            <w:vAlign w:val="center"/>
          </w:tcPr>
          <w:p w14:paraId="6B25CC0E" w14:textId="77777777" w:rsidR="00DE49A3" w:rsidRDefault="000211AA">
            <w:pPr>
              <w:widowControl w:val="0"/>
              <w:rPr>
                <w:rFonts w:eastAsia="Times New Roman"/>
              </w:rPr>
            </w:pPr>
            <w:r>
              <w:rPr>
                <w:rFonts w:eastAsia="Times New Roman"/>
              </w:rPr>
              <w:t xml:space="preserve">Ultrapure Water, </w:t>
            </w:r>
            <w:proofErr w:type="spellStart"/>
            <w:r>
              <w:rPr>
                <w:rFonts w:eastAsia="Times New Roman"/>
              </w:rPr>
              <w:t>DNAse</w:t>
            </w:r>
            <w:proofErr w:type="spellEnd"/>
            <w:r>
              <w:rPr>
                <w:rFonts w:eastAsia="Times New Roman"/>
              </w:rPr>
              <w:t xml:space="preserve"> </w:t>
            </w:r>
            <w:proofErr w:type="spellStart"/>
            <w:r>
              <w:rPr>
                <w:rFonts w:eastAsia="Times New Roman"/>
              </w:rPr>
              <w:t>RNAse</w:t>
            </w:r>
            <w:proofErr w:type="spellEnd"/>
            <w:r>
              <w:rPr>
                <w:rFonts w:eastAsia="Times New Roman"/>
              </w:rPr>
              <w:t xml:space="preserve"> free</w:t>
            </w:r>
          </w:p>
        </w:tc>
        <w:tc>
          <w:tcPr>
            <w:tcW w:w="1650" w:type="dxa"/>
            <w:shd w:val="clear" w:color="auto" w:fill="auto"/>
            <w:tcMar>
              <w:top w:w="72" w:type="dxa"/>
              <w:left w:w="72" w:type="dxa"/>
              <w:bottom w:w="72" w:type="dxa"/>
              <w:right w:w="72" w:type="dxa"/>
            </w:tcMar>
            <w:vAlign w:val="center"/>
          </w:tcPr>
          <w:p w14:paraId="24122CE6" w14:textId="77777777" w:rsidR="00DE49A3" w:rsidRDefault="000211AA">
            <w:pPr>
              <w:widowControl w:val="0"/>
              <w:rPr>
                <w:rFonts w:eastAsia="Times New Roman"/>
              </w:rPr>
            </w:pPr>
            <w:proofErr w:type="spellStart"/>
            <w:r>
              <w:rPr>
                <w:rFonts w:eastAsia="Times New Roman"/>
              </w:rPr>
              <w:t>Thermo</w:t>
            </w:r>
            <w:proofErr w:type="spellEnd"/>
            <w:r>
              <w:rPr>
                <w:rFonts w:eastAsia="Times New Roman"/>
              </w:rPr>
              <w:t xml:space="preserve"> Fisher</w:t>
            </w:r>
          </w:p>
        </w:tc>
        <w:tc>
          <w:tcPr>
            <w:tcW w:w="1380" w:type="dxa"/>
            <w:shd w:val="clear" w:color="auto" w:fill="auto"/>
            <w:tcMar>
              <w:top w:w="72" w:type="dxa"/>
              <w:left w:w="72" w:type="dxa"/>
              <w:bottom w:w="72" w:type="dxa"/>
              <w:right w:w="72" w:type="dxa"/>
            </w:tcMar>
            <w:vAlign w:val="center"/>
          </w:tcPr>
          <w:p w14:paraId="6851381D" w14:textId="77777777" w:rsidR="00DE49A3" w:rsidRDefault="000211AA">
            <w:pPr>
              <w:widowControl w:val="0"/>
              <w:rPr>
                <w:rFonts w:eastAsia="Times New Roman"/>
              </w:rPr>
            </w:pPr>
            <w:r>
              <w:rPr>
                <w:rFonts w:eastAsia="Times New Roman"/>
              </w:rPr>
              <w:t>10977015</w:t>
            </w:r>
          </w:p>
        </w:tc>
      </w:tr>
      <w:tr w:rsidR="00DE49A3" w14:paraId="199F9B46" w14:textId="77777777">
        <w:tc>
          <w:tcPr>
            <w:tcW w:w="1530" w:type="dxa"/>
            <w:shd w:val="clear" w:color="auto" w:fill="auto"/>
            <w:tcMar>
              <w:top w:w="72" w:type="dxa"/>
              <w:left w:w="72" w:type="dxa"/>
              <w:bottom w:w="72" w:type="dxa"/>
              <w:right w:w="72" w:type="dxa"/>
            </w:tcMar>
            <w:vAlign w:val="center"/>
          </w:tcPr>
          <w:p w14:paraId="250B693A" w14:textId="77777777" w:rsidR="00DE49A3" w:rsidRDefault="000211AA">
            <w:pPr>
              <w:widowControl w:val="0"/>
              <w:pBdr>
                <w:top w:val="nil"/>
                <w:left w:val="nil"/>
                <w:bottom w:val="nil"/>
                <w:right w:val="nil"/>
                <w:between w:val="nil"/>
              </w:pBdr>
              <w:rPr>
                <w:rFonts w:eastAsia="Times New Roman"/>
              </w:rPr>
            </w:pPr>
            <w:proofErr w:type="spellStart"/>
            <w:r>
              <w:rPr>
                <w:rFonts w:eastAsia="Times New Roman"/>
              </w:rPr>
              <w:t>NaCl</w:t>
            </w:r>
            <w:proofErr w:type="spellEnd"/>
          </w:p>
        </w:tc>
        <w:tc>
          <w:tcPr>
            <w:tcW w:w="1665" w:type="dxa"/>
            <w:shd w:val="clear" w:color="auto" w:fill="auto"/>
            <w:tcMar>
              <w:top w:w="72" w:type="dxa"/>
              <w:left w:w="72" w:type="dxa"/>
              <w:bottom w:w="72" w:type="dxa"/>
              <w:right w:w="72" w:type="dxa"/>
            </w:tcMar>
            <w:vAlign w:val="center"/>
          </w:tcPr>
          <w:p w14:paraId="41D0ACFD" w14:textId="77777777" w:rsidR="00DE49A3" w:rsidRDefault="000211AA">
            <w:pPr>
              <w:widowControl w:val="0"/>
              <w:pBdr>
                <w:top w:val="nil"/>
                <w:left w:val="nil"/>
                <w:bottom w:val="nil"/>
                <w:right w:val="nil"/>
                <w:between w:val="nil"/>
              </w:pBdr>
              <w:jc w:val="center"/>
              <w:rPr>
                <w:rFonts w:eastAsia="Times New Roman"/>
              </w:rPr>
            </w:pPr>
            <w:r>
              <w:rPr>
                <w:rFonts w:eastAsia="Times New Roman"/>
              </w:rPr>
              <w:t>5M</w:t>
            </w:r>
          </w:p>
        </w:tc>
        <w:tc>
          <w:tcPr>
            <w:tcW w:w="3585" w:type="dxa"/>
            <w:shd w:val="clear" w:color="auto" w:fill="auto"/>
            <w:tcMar>
              <w:top w:w="72" w:type="dxa"/>
              <w:left w:w="72" w:type="dxa"/>
              <w:bottom w:w="72" w:type="dxa"/>
              <w:right w:w="72" w:type="dxa"/>
            </w:tcMar>
            <w:vAlign w:val="center"/>
          </w:tcPr>
          <w:p w14:paraId="7D89345B" w14:textId="77777777" w:rsidR="00DE49A3" w:rsidRDefault="000211AA">
            <w:pPr>
              <w:widowControl w:val="0"/>
              <w:pBdr>
                <w:top w:val="nil"/>
                <w:left w:val="nil"/>
                <w:bottom w:val="nil"/>
                <w:right w:val="nil"/>
                <w:between w:val="nil"/>
              </w:pBdr>
              <w:rPr>
                <w:rFonts w:eastAsia="Times New Roman"/>
              </w:rPr>
            </w:pPr>
            <w:r>
              <w:rPr>
                <w:rFonts w:eastAsia="Times New Roman"/>
              </w:rPr>
              <w:t>Sodium Chloride</w:t>
            </w:r>
          </w:p>
        </w:tc>
        <w:tc>
          <w:tcPr>
            <w:tcW w:w="1650" w:type="dxa"/>
            <w:shd w:val="clear" w:color="auto" w:fill="auto"/>
            <w:tcMar>
              <w:top w:w="72" w:type="dxa"/>
              <w:left w:w="72" w:type="dxa"/>
              <w:bottom w:w="72" w:type="dxa"/>
              <w:right w:w="72" w:type="dxa"/>
            </w:tcMar>
            <w:vAlign w:val="center"/>
          </w:tcPr>
          <w:p w14:paraId="13AA8E15" w14:textId="77777777" w:rsidR="00DE49A3" w:rsidRDefault="000211AA">
            <w:pPr>
              <w:widowControl w:val="0"/>
              <w:pBdr>
                <w:top w:val="nil"/>
                <w:left w:val="nil"/>
                <w:bottom w:val="nil"/>
                <w:right w:val="nil"/>
                <w:between w:val="nil"/>
              </w:pBdr>
              <w:rPr>
                <w:rFonts w:eastAsia="Times New Roman"/>
              </w:rPr>
            </w:pPr>
            <w:proofErr w:type="spellStart"/>
            <w:r>
              <w:rPr>
                <w:rFonts w:eastAsia="Times New Roman"/>
              </w:rPr>
              <w:t>Thermo</w:t>
            </w:r>
            <w:proofErr w:type="spellEnd"/>
            <w:r>
              <w:rPr>
                <w:rFonts w:eastAsia="Times New Roman"/>
              </w:rPr>
              <w:t xml:space="preserve"> Fisher</w:t>
            </w:r>
          </w:p>
        </w:tc>
        <w:tc>
          <w:tcPr>
            <w:tcW w:w="1380" w:type="dxa"/>
            <w:shd w:val="clear" w:color="auto" w:fill="auto"/>
            <w:tcMar>
              <w:top w:w="72" w:type="dxa"/>
              <w:left w:w="72" w:type="dxa"/>
              <w:bottom w:w="72" w:type="dxa"/>
              <w:right w:w="72" w:type="dxa"/>
            </w:tcMar>
            <w:vAlign w:val="center"/>
          </w:tcPr>
          <w:p w14:paraId="11197B65" w14:textId="77777777" w:rsidR="00DE49A3" w:rsidRDefault="000211AA">
            <w:pPr>
              <w:widowControl w:val="0"/>
              <w:pBdr>
                <w:top w:val="nil"/>
                <w:left w:val="nil"/>
                <w:bottom w:val="nil"/>
                <w:right w:val="nil"/>
                <w:between w:val="nil"/>
              </w:pBdr>
              <w:rPr>
                <w:rFonts w:eastAsia="Times New Roman"/>
              </w:rPr>
            </w:pPr>
            <w:r>
              <w:rPr>
                <w:rFonts w:eastAsia="Times New Roman"/>
              </w:rPr>
              <w:t>24740011</w:t>
            </w:r>
          </w:p>
        </w:tc>
      </w:tr>
      <w:tr w:rsidR="00DE49A3" w14:paraId="7F20D0E6" w14:textId="77777777">
        <w:tc>
          <w:tcPr>
            <w:tcW w:w="1530" w:type="dxa"/>
            <w:shd w:val="clear" w:color="auto" w:fill="auto"/>
            <w:tcMar>
              <w:top w:w="72" w:type="dxa"/>
              <w:left w:w="72" w:type="dxa"/>
              <w:bottom w:w="72" w:type="dxa"/>
              <w:right w:w="72" w:type="dxa"/>
            </w:tcMar>
            <w:vAlign w:val="center"/>
          </w:tcPr>
          <w:p w14:paraId="1B148E25" w14:textId="77777777" w:rsidR="00DE49A3" w:rsidRDefault="000211AA">
            <w:pPr>
              <w:widowControl w:val="0"/>
              <w:pBdr>
                <w:top w:val="nil"/>
                <w:left w:val="nil"/>
                <w:bottom w:val="nil"/>
                <w:right w:val="nil"/>
                <w:between w:val="nil"/>
              </w:pBdr>
              <w:rPr>
                <w:rFonts w:eastAsia="Times New Roman"/>
              </w:rPr>
            </w:pPr>
            <w:r>
              <w:rPr>
                <w:rFonts w:eastAsia="Times New Roman"/>
              </w:rPr>
              <w:t xml:space="preserve">PCR </w:t>
            </w:r>
            <w:proofErr w:type="spellStart"/>
            <w:r>
              <w:rPr>
                <w:rFonts w:eastAsia="Times New Roman"/>
              </w:rPr>
              <w:t>MasterMix</w:t>
            </w:r>
            <w:proofErr w:type="spellEnd"/>
            <w:r>
              <w:rPr>
                <w:rFonts w:eastAsia="Times New Roman"/>
              </w:rPr>
              <w:t xml:space="preserve"> *</w:t>
            </w:r>
          </w:p>
        </w:tc>
        <w:tc>
          <w:tcPr>
            <w:tcW w:w="1665" w:type="dxa"/>
            <w:shd w:val="clear" w:color="auto" w:fill="auto"/>
            <w:tcMar>
              <w:top w:w="72" w:type="dxa"/>
              <w:left w:w="72" w:type="dxa"/>
              <w:bottom w:w="72" w:type="dxa"/>
              <w:right w:w="72" w:type="dxa"/>
            </w:tcMar>
            <w:vAlign w:val="center"/>
          </w:tcPr>
          <w:p w14:paraId="7E9DE061" w14:textId="77777777" w:rsidR="00DE49A3" w:rsidRDefault="00DE49A3">
            <w:pPr>
              <w:widowControl w:val="0"/>
              <w:pBdr>
                <w:top w:val="nil"/>
                <w:left w:val="nil"/>
                <w:bottom w:val="nil"/>
                <w:right w:val="nil"/>
                <w:between w:val="nil"/>
              </w:pBdr>
              <w:jc w:val="center"/>
              <w:rPr>
                <w:rFonts w:eastAsia="Times New Roman"/>
              </w:rPr>
            </w:pPr>
          </w:p>
        </w:tc>
        <w:tc>
          <w:tcPr>
            <w:tcW w:w="3585" w:type="dxa"/>
            <w:shd w:val="clear" w:color="auto" w:fill="auto"/>
            <w:tcMar>
              <w:top w:w="72" w:type="dxa"/>
              <w:left w:w="72" w:type="dxa"/>
              <w:bottom w:w="72" w:type="dxa"/>
              <w:right w:w="72" w:type="dxa"/>
            </w:tcMar>
            <w:vAlign w:val="center"/>
          </w:tcPr>
          <w:p w14:paraId="09B5D942" w14:textId="77777777" w:rsidR="00DE49A3" w:rsidRPr="000211AA" w:rsidRDefault="007825AA">
            <w:pPr>
              <w:widowControl w:val="0"/>
              <w:pBdr>
                <w:top w:val="nil"/>
                <w:left w:val="nil"/>
                <w:bottom w:val="nil"/>
                <w:right w:val="nil"/>
                <w:between w:val="nil"/>
              </w:pBdr>
              <w:rPr>
                <w:rFonts w:eastAsia="Times New Roman"/>
              </w:rPr>
            </w:pPr>
            <w:sdt>
              <w:sdtPr>
                <w:tag w:val="goog_rdk_12"/>
                <w:id w:val="223958846"/>
              </w:sdtPr>
              <w:sdtContent>
                <w:r w:rsidR="000211AA" w:rsidRPr="000211AA">
                  <w:rPr>
                    <w:rFonts w:eastAsia="Gungsuh"/>
                  </w:rPr>
                  <w:t>2X PCR Master Mix (in Luna</w:t>
                </w:r>
                <w:r w:rsidR="000211AA" w:rsidRPr="0079270C">
                  <w:rPr>
                    <w:rFonts w:ascii="MS Mincho" w:eastAsia="MS Mincho" w:hAnsi="MS Mincho" w:cs="MS Mincho"/>
                    <w:vertAlign w:val="superscript"/>
                  </w:rPr>
                  <w:t>Ⓡ</w:t>
                </w:r>
                <w:r w:rsidR="000211AA" w:rsidRPr="000211AA">
                  <w:rPr>
                    <w:rFonts w:eastAsia="Gungsuh"/>
                  </w:rPr>
                  <w:t xml:space="preserve"> Universal Probe One-Step RT-qPCR Kit)</w:t>
                </w:r>
              </w:sdtContent>
            </w:sdt>
          </w:p>
        </w:tc>
        <w:tc>
          <w:tcPr>
            <w:tcW w:w="1650" w:type="dxa"/>
            <w:shd w:val="clear" w:color="auto" w:fill="auto"/>
            <w:tcMar>
              <w:top w:w="72" w:type="dxa"/>
              <w:left w:w="72" w:type="dxa"/>
              <w:bottom w:w="72" w:type="dxa"/>
              <w:right w:w="72" w:type="dxa"/>
            </w:tcMar>
            <w:vAlign w:val="center"/>
          </w:tcPr>
          <w:p w14:paraId="205C81BC" w14:textId="77777777" w:rsidR="00DE49A3" w:rsidRDefault="000211AA">
            <w:pPr>
              <w:widowControl w:val="0"/>
              <w:pBdr>
                <w:top w:val="nil"/>
                <w:left w:val="nil"/>
                <w:bottom w:val="nil"/>
                <w:right w:val="nil"/>
                <w:between w:val="nil"/>
              </w:pBdr>
              <w:rPr>
                <w:rFonts w:eastAsia="Times New Roman"/>
              </w:rPr>
            </w:pPr>
            <w:r>
              <w:rPr>
                <w:rFonts w:eastAsia="Times New Roman"/>
              </w:rPr>
              <w:t xml:space="preserve">New England </w:t>
            </w:r>
            <w:proofErr w:type="spellStart"/>
            <w:r>
              <w:rPr>
                <w:rFonts w:eastAsia="Times New Roman"/>
              </w:rPr>
              <w:t>Biolabs</w:t>
            </w:r>
            <w:proofErr w:type="spellEnd"/>
          </w:p>
        </w:tc>
        <w:tc>
          <w:tcPr>
            <w:tcW w:w="1380" w:type="dxa"/>
            <w:shd w:val="clear" w:color="auto" w:fill="auto"/>
            <w:tcMar>
              <w:top w:w="72" w:type="dxa"/>
              <w:left w:w="72" w:type="dxa"/>
              <w:bottom w:w="72" w:type="dxa"/>
              <w:right w:w="72" w:type="dxa"/>
            </w:tcMar>
            <w:vAlign w:val="center"/>
          </w:tcPr>
          <w:p w14:paraId="17E9CB16" w14:textId="77777777" w:rsidR="00DE49A3" w:rsidRDefault="000211AA">
            <w:pPr>
              <w:widowControl w:val="0"/>
              <w:pBdr>
                <w:top w:val="nil"/>
                <w:left w:val="nil"/>
                <w:bottom w:val="nil"/>
                <w:right w:val="nil"/>
                <w:between w:val="nil"/>
              </w:pBdr>
              <w:rPr>
                <w:rFonts w:eastAsia="Times New Roman"/>
              </w:rPr>
            </w:pPr>
            <w:r>
              <w:rPr>
                <w:rFonts w:eastAsia="Times New Roman"/>
              </w:rPr>
              <w:t>E3006</w:t>
            </w:r>
          </w:p>
        </w:tc>
      </w:tr>
      <w:tr w:rsidR="00DE49A3" w14:paraId="0B0FC7F7" w14:textId="77777777">
        <w:tc>
          <w:tcPr>
            <w:tcW w:w="1530" w:type="dxa"/>
            <w:shd w:val="clear" w:color="auto" w:fill="auto"/>
            <w:tcMar>
              <w:top w:w="72" w:type="dxa"/>
              <w:left w:w="72" w:type="dxa"/>
              <w:bottom w:w="72" w:type="dxa"/>
              <w:right w:w="72" w:type="dxa"/>
            </w:tcMar>
            <w:vAlign w:val="center"/>
          </w:tcPr>
          <w:p w14:paraId="28FAF374" w14:textId="77777777" w:rsidR="00DE49A3" w:rsidRDefault="000211AA">
            <w:pPr>
              <w:widowControl w:val="0"/>
              <w:pBdr>
                <w:top w:val="nil"/>
                <w:left w:val="nil"/>
                <w:bottom w:val="nil"/>
                <w:right w:val="nil"/>
                <w:between w:val="nil"/>
              </w:pBdr>
              <w:rPr>
                <w:rFonts w:eastAsia="Times New Roman"/>
              </w:rPr>
            </w:pPr>
            <w:r>
              <w:rPr>
                <w:rFonts w:eastAsia="Times New Roman"/>
              </w:rPr>
              <w:t>PCR RT *</w:t>
            </w:r>
          </w:p>
        </w:tc>
        <w:tc>
          <w:tcPr>
            <w:tcW w:w="1665" w:type="dxa"/>
            <w:shd w:val="clear" w:color="auto" w:fill="auto"/>
            <w:tcMar>
              <w:top w:w="72" w:type="dxa"/>
              <w:left w:w="72" w:type="dxa"/>
              <w:bottom w:w="72" w:type="dxa"/>
              <w:right w:w="72" w:type="dxa"/>
            </w:tcMar>
            <w:vAlign w:val="center"/>
          </w:tcPr>
          <w:p w14:paraId="3E5A7232" w14:textId="77777777" w:rsidR="00DE49A3" w:rsidRDefault="00DE49A3">
            <w:pPr>
              <w:widowControl w:val="0"/>
              <w:pBdr>
                <w:top w:val="nil"/>
                <w:left w:val="nil"/>
                <w:bottom w:val="nil"/>
                <w:right w:val="nil"/>
                <w:between w:val="nil"/>
              </w:pBdr>
              <w:jc w:val="center"/>
              <w:rPr>
                <w:rFonts w:eastAsia="Times New Roman"/>
              </w:rPr>
            </w:pPr>
          </w:p>
        </w:tc>
        <w:tc>
          <w:tcPr>
            <w:tcW w:w="3585" w:type="dxa"/>
            <w:shd w:val="clear" w:color="auto" w:fill="auto"/>
            <w:tcMar>
              <w:top w:w="72" w:type="dxa"/>
              <w:left w:w="72" w:type="dxa"/>
              <w:bottom w:w="72" w:type="dxa"/>
              <w:right w:w="72" w:type="dxa"/>
            </w:tcMar>
            <w:vAlign w:val="center"/>
          </w:tcPr>
          <w:p w14:paraId="2EDBC5D3" w14:textId="77777777" w:rsidR="00DE49A3" w:rsidRPr="000211AA" w:rsidRDefault="000211AA">
            <w:pPr>
              <w:widowControl w:val="0"/>
              <w:pBdr>
                <w:top w:val="nil"/>
                <w:left w:val="nil"/>
                <w:bottom w:val="nil"/>
                <w:right w:val="nil"/>
                <w:between w:val="nil"/>
              </w:pBdr>
              <w:rPr>
                <w:rFonts w:eastAsia="Times New Roman"/>
              </w:rPr>
            </w:pPr>
            <w:r w:rsidRPr="000211AA">
              <w:rPr>
                <w:rFonts w:eastAsia="Times New Roman"/>
              </w:rPr>
              <w:t xml:space="preserve">Reverse Transcriptase </w:t>
            </w:r>
            <w:sdt>
              <w:sdtPr>
                <w:tag w:val="goog_rdk_13"/>
                <w:id w:val="1033927452"/>
              </w:sdtPr>
              <w:sdtContent>
                <w:r w:rsidRPr="000211AA">
                  <w:rPr>
                    <w:rFonts w:eastAsia="Gungsuh"/>
                  </w:rPr>
                  <w:t>(in Luna</w:t>
                </w:r>
                <w:r w:rsidRPr="0079270C">
                  <w:rPr>
                    <w:rFonts w:ascii="MS Mincho" w:eastAsia="MS Mincho" w:hAnsi="MS Mincho" w:cs="MS Mincho"/>
                    <w:vertAlign w:val="superscript"/>
                  </w:rPr>
                  <w:t>Ⓡ</w:t>
                </w:r>
                <w:r w:rsidRPr="000211AA">
                  <w:rPr>
                    <w:rFonts w:eastAsia="Gungsuh"/>
                  </w:rPr>
                  <w:t xml:space="preserve"> Universal Probe One-Step RT-qPCR Kit)</w:t>
                </w:r>
              </w:sdtContent>
            </w:sdt>
          </w:p>
        </w:tc>
        <w:tc>
          <w:tcPr>
            <w:tcW w:w="1650" w:type="dxa"/>
            <w:shd w:val="clear" w:color="auto" w:fill="auto"/>
            <w:tcMar>
              <w:top w:w="72" w:type="dxa"/>
              <w:left w:w="72" w:type="dxa"/>
              <w:bottom w:w="72" w:type="dxa"/>
              <w:right w:w="72" w:type="dxa"/>
            </w:tcMar>
            <w:vAlign w:val="center"/>
          </w:tcPr>
          <w:p w14:paraId="40410B71" w14:textId="77777777" w:rsidR="00DE49A3" w:rsidRDefault="000211AA">
            <w:pPr>
              <w:widowControl w:val="0"/>
              <w:rPr>
                <w:rFonts w:eastAsia="Times New Roman"/>
              </w:rPr>
            </w:pPr>
            <w:r>
              <w:rPr>
                <w:rFonts w:eastAsia="Times New Roman"/>
              </w:rPr>
              <w:t xml:space="preserve">New England </w:t>
            </w:r>
            <w:proofErr w:type="spellStart"/>
            <w:r>
              <w:rPr>
                <w:rFonts w:eastAsia="Times New Roman"/>
              </w:rPr>
              <w:t>Biolabs</w:t>
            </w:r>
            <w:proofErr w:type="spellEnd"/>
          </w:p>
        </w:tc>
        <w:tc>
          <w:tcPr>
            <w:tcW w:w="1380" w:type="dxa"/>
            <w:shd w:val="clear" w:color="auto" w:fill="auto"/>
            <w:tcMar>
              <w:top w:w="72" w:type="dxa"/>
              <w:left w:w="72" w:type="dxa"/>
              <w:bottom w:w="72" w:type="dxa"/>
              <w:right w:w="72" w:type="dxa"/>
            </w:tcMar>
            <w:vAlign w:val="center"/>
          </w:tcPr>
          <w:p w14:paraId="1A60B516" w14:textId="77777777" w:rsidR="00DE49A3" w:rsidRDefault="000211AA">
            <w:pPr>
              <w:widowControl w:val="0"/>
              <w:rPr>
                <w:rFonts w:eastAsia="Times New Roman"/>
              </w:rPr>
            </w:pPr>
            <w:r>
              <w:rPr>
                <w:rFonts w:eastAsia="Times New Roman"/>
              </w:rPr>
              <w:t>E3006</w:t>
            </w:r>
          </w:p>
        </w:tc>
      </w:tr>
    </w:tbl>
    <w:p w14:paraId="77770054" w14:textId="77777777" w:rsidR="00DE49A3" w:rsidRDefault="000211AA">
      <w:pPr>
        <w:rPr>
          <w:rFonts w:eastAsia="Times New Roman"/>
        </w:rPr>
      </w:pPr>
      <w:r>
        <w:t xml:space="preserve">* </w:t>
      </w:r>
      <w:r>
        <w:rPr>
          <w:rFonts w:eastAsia="Times New Roman"/>
        </w:rPr>
        <w:t>Item may not be substituted for equivalents. Only the specified vendor and catalog number may be utilized.</w:t>
      </w:r>
    </w:p>
    <w:p w14:paraId="2B54A029" w14:textId="77777777" w:rsidR="00DE49A3" w:rsidRDefault="00DE49A3">
      <w:pPr>
        <w:rPr>
          <w:rFonts w:eastAsia="Times New Roman"/>
        </w:rPr>
      </w:pPr>
    </w:p>
    <w:p w14:paraId="6891124B" w14:textId="77777777" w:rsidR="00DE49A3" w:rsidRDefault="000211AA">
      <w:pPr>
        <w:rPr>
          <w:rFonts w:eastAsia="Times New Roman"/>
        </w:rPr>
      </w:pPr>
      <w:r>
        <w:rPr>
          <w:rFonts w:eastAsia="Times New Roman"/>
        </w:rPr>
        <w:t xml:space="preserve">Stocks of TCEP, EDTA, </w:t>
      </w:r>
      <w:proofErr w:type="spellStart"/>
      <w:r>
        <w:rPr>
          <w:rFonts w:eastAsia="Times New Roman"/>
        </w:rPr>
        <w:t>NaOH</w:t>
      </w:r>
      <w:proofErr w:type="spellEnd"/>
      <w:r>
        <w:rPr>
          <w:rFonts w:eastAsia="Times New Roman"/>
        </w:rPr>
        <w:t xml:space="preserve">, and </w:t>
      </w:r>
      <w:proofErr w:type="spellStart"/>
      <w:r>
        <w:rPr>
          <w:rFonts w:eastAsia="Times New Roman"/>
        </w:rPr>
        <w:t>NaCl</w:t>
      </w:r>
      <w:proofErr w:type="spellEnd"/>
      <w:r>
        <w:rPr>
          <w:rFonts w:eastAsia="Times New Roman"/>
        </w:rPr>
        <w:t xml:space="preserve"> may be prepared from powder form at the specified concentration using nuclease-free, </w:t>
      </w:r>
      <w:proofErr w:type="spellStart"/>
      <w:r>
        <w:rPr>
          <w:rFonts w:eastAsia="Times New Roman"/>
        </w:rPr>
        <w:t>MilliQ</w:t>
      </w:r>
      <w:proofErr w:type="spellEnd"/>
      <w:r>
        <w:rPr>
          <w:rFonts w:eastAsia="Times New Roman"/>
        </w:rPr>
        <w:t xml:space="preserve"> or equivalent molecular biology grade water.</w:t>
      </w:r>
    </w:p>
    <w:p w14:paraId="2077B970" w14:textId="77777777" w:rsidR="00DE49A3" w:rsidRDefault="00DE49A3">
      <w:pPr>
        <w:rPr>
          <w:rFonts w:eastAsia="Times New Roman"/>
        </w:rPr>
      </w:pPr>
    </w:p>
    <w:p w14:paraId="2C11D0A2" w14:textId="77777777" w:rsidR="00DE49A3" w:rsidRDefault="000211AA">
      <w:pPr>
        <w:rPr>
          <w:rFonts w:eastAsia="Times New Roman"/>
        </w:rPr>
      </w:pPr>
      <w:r>
        <w:rPr>
          <w:rFonts w:eastAsia="Times New Roman"/>
        </w:rPr>
        <w:t xml:space="preserve">0.9% Saline (154 </w:t>
      </w:r>
      <w:proofErr w:type="spellStart"/>
      <w:r>
        <w:rPr>
          <w:rFonts w:eastAsia="Times New Roman"/>
        </w:rPr>
        <w:t>mM</w:t>
      </w:r>
      <w:proofErr w:type="spellEnd"/>
      <w:r>
        <w:rPr>
          <w:rFonts w:eastAsia="Times New Roman"/>
        </w:rPr>
        <w:t xml:space="preserve">) may be prepared by diluting 15.4 mL of 5 M </w:t>
      </w:r>
      <w:proofErr w:type="spellStart"/>
      <w:r>
        <w:rPr>
          <w:rFonts w:eastAsia="Times New Roman"/>
        </w:rPr>
        <w:t>NaCl</w:t>
      </w:r>
      <w:proofErr w:type="spellEnd"/>
      <w:r>
        <w:rPr>
          <w:rFonts w:eastAsia="Times New Roman"/>
        </w:rPr>
        <w:t xml:space="preserve"> in </w:t>
      </w:r>
      <w:proofErr w:type="spellStart"/>
      <w:r>
        <w:rPr>
          <w:rFonts w:eastAsia="Times New Roman"/>
        </w:rPr>
        <w:t>MilliQ</w:t>
      </w:r>
      <w:proofErr w:type="spellEnd"/>
      <w:r>
        <w:rPr>
          <w:rFonts w:eastAsia="Times New Roman"/>
        </w:rPr>
        <w:t xml:space="preserve"> or equivalent molecular biology grade water to a final volume of 500 </w:t>
      </w:r>
      <w:proofErr w:type="spellStart"/>
      <w:r>
        <w:rPr>
          <w:rFonts w:eastAsia="Times New Roman"/>
        </w:rPr>
        <w:t>mL.</w:t>
      </w:r>
      <w:proofErr w:type="spellEnd"/>
      <w:r>
        <w:rPr>
          <w:rFonts w:eastAsia="Times New Roman"/>
        </w:rPr>
        <w:t xml:space="preserve"> Equivalent preparations or commercial saline products may be utilized, with appropriate validation.</w:t>
      </w:r>
    </w:p>
    <w:p w14:paraId="427DB39D" w14:textId="77777777" w:rsidR="00DE49A3" w:rsidRDefault="00DE49A3">
      <w:pPr>
        <w:rPr>
          <w:rFonts w:eastAsia="Times New Roman"/>
        </w:rPr>
      </w:pPr>
    </w:p>
    <w:p w14:paraId="6B6062ED" w14:textId="77777777" w:rsidR="00DE49A3" w:rsidRDefault="000211AA">
      <w:pPr>
        <w:rPr>
          <w:rFonts w:eastAsia="Times New Roman"/>
        </w:rPr>
      </w:pPr>
      <w:r>
        <w:rPr>
          <w:rFonts w:eastAsia="Times New Roman"/>
        </w:rPr>
        <w:t>The 100X Inactivation Solution is prepared by mixing the components in Table 7. Equivalent preparations utilizing components with different source concentrations may be used such that the final 100X Concentration is achieved.</w:t>
      </w:r>
    </w:p>
    <w:p w14:paraId="6BC01694" w14:textId="77777777" w:rsidR="00DE49A3" w:rsidRDefault="00DE49A3"/>
    <w:p w14:paraId="432F2EF7" w14:textId="77777777" w:rsidR="00DE49A3" w:rsidRDefault="000211AA">
      <w:pPr>
        <w:pStyle w:val="Heading3"/>
      </w:pPr>
      <w:bookmarkStart w:id="35" w:name="_heading=h.ejlaodslhieh" w:colFirst="0" w:colLast="0"/>
      <w:bookmarkEnd w:id="35"/>
      <w:r>
        <w:t>Table 7: 100X Inactivation Solution</w:t>
      </w:r>
    </w:p>
    <w:tbl>
      <w:tblPr>
        <w:tblStyle w:val="af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625"/>
        <w:gridCol w:w="2055"/>
        <w:gridCol w:w="2340"/>
      </w:tblGrid>
      <w:tr w:rsidR="00DE49A3" w14:paraId="657D1539" w14:textId="77777777">
        <w:tc>
          <w:tcPr>
            <w:tcW w:w="2340" w:type="dxa"/>
            <w:shd w:val="clear" w:color="auto" w:fill="D9D9D9"/>
            <w:tcMar>
              <w:top w:w="57" w:type="dxa"/>
              <w:left w:w="57" w:type="dxa"/>
              <w:bottom w:w="57" w:type="dxa"/>
              <w:right w:w="57" w:type="dxa"/>
            </w:tcMar>
            <w:vAlign w:val="center"/>
          </w:tcPr>
          <w:p w14:paraId="042995AC" w14:textId="77777777" w:rsidR="00DE49A3" w:rsidRDefault="000211AA">
            <w:pPr>
              <w:widowControl w:val="0"/>
              <w:pBdr>
                <w:top w:val="nil"/>
                <w:left w:val="nil"/>
                <w:bottom w:val="nil"/>
                <w:right w:val="nil"/>
                <w:between w:val="nil"/>
              </w:pBdr>
              <w:rPr>
                <w:rFonts w:eastAsia="Times New Roman"/>
                <w:b/>
              </w:rPr>
            </w:pPr>
            <w:r>
              <w:rPr>
                <w:rFonts w:eastAsia="Times New Roman"/>
                <w:b/>
              </w:rPr>
              <w:t>Component</w:t>
            </w:r>
          </w:p>
        </w:tc>
        <w:tc>
          <w:tcPr>
            <w:tcW w:w="2625" w:type="dxa"/>
            <w:shd w:val="clear" w:color="auto" w:fill="D9D9D9"/>
            <w:tcMar>
              <w:top w:w="57" w:type="dxa"/>
              <w:left w:w="57" w:type="dxa"/>
              <w:bottom w:w="57" w:type="dxa"/>
              <w:right w:w="57" w:type="dxa"/>
            </w:tcMar>
            <w:vAlign w:val="center"/>
          </w:tcPr>
          <w:p w14:paraId="4A5F9617"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Source Concentration</w:t>
            </w:r>
          </w:p>
        </w:tc>
        <w:tc>
          <w:tcPr>
            <w:tcW w:w="2055" w:type="dxa"/>
            <w:shd w:val="clear" w:color="auto" w:fill="D9D9D9"/>
            <w:tcMar>
              <w:top w:w="57" w:type="dxa"/>
              <w:left w:w="57" w:type="dxa"/>
              <w:bottom w:w="57" w:type="dxa"/>
              <w:right w:w="57" w:type="dxa"/>
            </w:tcMar>
            <w:vAlign w:val="center"/>
          </w:tcPr>
          <w:p w14:paraId="500DC972"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Volume</w:t>
            </w:r>
          </w:p>
        </w:tc>
        <w:tc>
          <w:tcPr>
            <w:tcW w:w="2340" w:type="dxa"/>
            <w:shd w:val="clear" w:color="auto" w:fill="D9D9D9"/>
            <w:tcMar>
              <w:top w:w="57" w:type="dxa"/>
              <w:left w:w="57" w:type="dxa"/>
              <w:bottom w:w="57" w:type="dxa"/>
              <w:right w:w="57" w:type="dxa"/>
            </w:tcMar>
            <w:vAlign w:val="center"/>
          </w:tcPr>
          <w:p w14:paraId="3BF5F321"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100X Concentration</w:t>
            </w:r>
          </w:p>
        </w:tc>
      </w:tr>
      <w:tr w:rsidR="00DE49A3" w14:paraId="58DA7046" w14:textId="77777777">
        <w:tc>
          <w:tcPr>
            <w:tcW w:w="2340" w:type="dxa"/>
            <w:shd w:val="clear" w:color="auto" w:fill="auto"/>
            <w:tcMar>
              <w:top w:w="57" w:type="dxa"/>
              <w:left w:w="57" w:type="dxa"/>
              <w:bottom w:w="57" w:type="dxa"/>
              <w:right w:w="57" w:type="dxa"/>
            </w:tcMar>
            <w:vAlign w:val="center"/>
          </w:tcPr>
          <w:p w14:paraId="0AA41C8D" w14:textId="77777777" w:rsidR="00DE49A3" w:rsidRDefault="000211AA">
            <w:pPr>
              <w:widowControl w:val="0"/>
              <w:pBdr>
                <w:top w:val="nil"/>
                <w:left w:val="nil"/>
                <w:bottom w:val="nil"/>
                <w:right w:val="nil"/>
                <w:between w:val="nil"/>
              </w:pBdr>
              <w:rPr>
                <w:rFonts w:eastAsia="Times New Roman"/>
              </w:rPr>
            </w:pPr>
            <w:r>
              <w:rPr>
                <w:rFonts w:eastAsia="Times New Roman"/>
              </w:rPr>
              <w:t>TCEP</w:t>
            </w:r>
          </w:p>
        </w:tc>
        <w:tc>
          <w:tcPr>
            <w:tcW w:w="2625" w:type="dxa"/>
            <w:shd w:val="clear" w:color="auto" w:fill="auto"/>
            <w:tcMar>
              <w:top w:w="57" w:type="dxa"/>
              <w:left w:w="57" w:type="dxa"/>
              <w:bottom w:w="57" w:type="dxa"/>
              <w:right w:w="57" w:type="dxa"/>
            </w:tcMar>
            <w:vAlign w:val="center"/>
          </w:tcPr>
          <w:p w14:paraId="54E815D4" w14:textId="77777777" w:rsidR="00DE49A3" w:rsidRDefault="000211AA">
            <w:pPr>
              <w:widowControl w:val="0"/>
              <w:pBdr>
                <w:top w:val="nil"/>
                <w:left w:val="nil"/>
                <w:bottom w:val="nil"/>
                <w:right w:val="nil"/>
                <w:between w:val="nil"/>
              </w:pBdr>
              <w:jc w:val="center"/>
              <w:rPr>
                <w:rFonts w:eastAsia="Times New Roman"/>
              </w:rPr>
            </w:pPr>
            <w:r>
              <w:rPr>
                <w:rFonts w:eastAsia="Times New Roman"/>
              </w:rPr>
              <w:t>0.5 M</w:t>
            </w:r>
          </w:p>
        </w:tc>
        <w:tc>
          <w:tcPr>
            <w:tcW w:w="2055" w:type="dxa"/>
            <w:shd w:val="clear" w:color="auto" w:fill="auto"/>
            <w:tcMar>
              <w:top w:w="57" w:type="dxa"/>
              <w:left w:w="57" w:type="dxa"/>
              <w:bottom w:w="57" w:type="dxa"/>
              <w:right w:w="57" w:type="dxa"/>
            </w:tcMar>
            <w:vAlign w:val="center"/>
          </w:tcPr>
          <w:p w14:paraId="669A403A" w14:textId="77777777" w:rsidR="00DE49A3" w:rsidRDefault="000211AA">
            <w:pPr>
              <w:widowControl w:val="0"/>
              <w:pBdr>
                <w:top w:val="nil"/>
                <w:left w:val="nil"/>
                <w:bottom w:val="nil"/>
                <w:right w:val="nil"/>
                <w:between w:val="nil"/>
              </w:pBdr>
              <w:jc w:val="center"/>
              <w:rPr>
                <w:rFonts w:eastAsia="Times New Roman"/>
              </w:rPr>
            </w:pPr>
            <w:r>
              <w:rPr>
                <w:rFonts w:eastAsia="Times New Roman"/>
              </w:rPr>
              <w:t>10 mL</w:t>
            </w:r>
          </w:p>
        </w:tc>
        <w:tc>
          <w:tcPr>
            <w:tcW w:w="2340" w:type="dxa"/>
            <w:shd w:val="clear" w:color="auto" w:fill="auto"/>
            <w:tcMar>
              <w:top w:w="57" w:type="dxa"/>
              <w:left w:w="57" w:type="dxa"/>
              <w:bottom w:w="57" w:type="dxa"/>
              <w:right w:w="57" w:type="dxa"/>
            </w:tcMar>
            <w:vAlign w:val="center"/>
          </w:tcPr>
          <w:p w14:paraId="469EE595" w14:textId="77777777" w:rsidR="00DE49A3" w:rsidRDefault="000211AA">
            <w:pPr>
              <w:widowControl w:val="0"/>
              <w:pBdr>
                <w:top w:val="nil"/>
                <w:left w:val="nil"/>
                <w:bottom w:val="nil"/>
                <w:right w:val="nil"/>
                <w:between w:val="nil"/>
              </w:pBdr>
              <w:jc w:val="center"/>
              <w:rPr>
                <w:rFonts w:eastAsia="Times New Roman"/>
              </w:rPr>
            </w:pPr>
            <w:r>
              <w:rPr>
                <w:rFonts w:eastAsia="Times New Roman"/>
              </w:rPr>
              <w:t xml:space="preserve">250 </w:t>
            </w:r>
            <w:proofErr w:type="spellStart"/>
            <w:r>
              <w:rPr>
                <w:rFonts w:eastAsia="Times New Roman"/>
              </w:rPr>
              <w:t>mM</w:t>
            </w:r>
            <w:proofErr w:type="spellEnd"/>
          </w:p>
        </w:tc>
      </w:tr>
      <w:tr w:rsidR="00DE49A3" w14:paraId="561A5FFC" w14:textId="77777777">
        <w:tc>
          <w:tcPr>
            <w:tcW w:w="2340" w:type="dxa"/>
            <w:shd w:val="clear" w:color="auto" w:fill="auto"/>
            <w:tcMar>
              <w:top w:w="57" w:type="dxa"/>
              <w:left w:w="57" w:type="dxa"/>
              <w:bottom w:w="57" w:type="dxa"/>
              <w:right w:w="57" w:type="dxa"/>
            </w:tcMar>
            <w:vAlign w:val="center"/>
          </w:tcPr>
          <w:p w14:paraId="4F1223E4" w14:textId="77777777" w:rsidR="00DE49A3" w:rsidRDefault="000211AA">
            <w:pPr>
              <w:widowControl w:val="0"/>
              <w:pBdr>
                <w:top w:val="nil"/>
                <w:left w:val="nil"/>
                <w:bottom w:val="nil"/>
                <w:right w:val="nil"/>
                <w:between w:val="nil"/>
              </w:pBdr>
              <w:rPr>
                <w:rFonts w:eastAsia="Times New Roman"/>
              </w:rPr>
            </w:pPr>
            <w:r>
              <w:rPr>
                <w:rFonts w:eastAsia="Times New Roman"/>
              </w:rPr>
              <w:t>EDTA</w:t>
            </w:r>
          </w:p>
        </w:tc>
        <w:tc>
          <w:tcPr>
            <w:tcW w:w="2625" w:type="dxa"/>
            <w:shd w:val="clear" w:color="auto" w:fill="auto"/>
            <w:tcMar>
              <w:top w:w="57" w:type="dxa"/>
              <w:left w:w="57" w:type="dxa"/>
              <w:bottom w:w="57" w:type="dxa"/>
              <w:right w:w="57" w:type="dxa"/>
            </w:tcMar>
            <w:vAlign w:val="center"/>
          </w:tcPr>
          <w:p w14:paraId="05F7C257" w14:textId="77777777" w:rsidR="00DE49A3" w:rsidRDefault="000211AA">
            <w:pPr>
              <w:widowControl w:val="0"/>
              <w:jc w:val="center"/>
              <w:rPr>
                <w:rFonts w:eastAsia="Times New Roman"/>
              </w:rPr>
            </w:pPr>
            <w:r>
              <w:rPr>
                <w:rFonts w:eastAsia="Times New Roman"/>
              </w:rPr>
              <w:t>0.5 M</w:t>
            </w:r>
          </w:p>
        </w:tc>
        <w:tc>
          <w:tcPr>
            <w:tcW w:w="2055" w:type="dxa"/>
            <w:shd w:val="clear" w:color="auto" w:fill="auto"/>
            <w:tcMar>
              <w:top w:w="57" w:type="dxa"/>
              <w:left w:w="57" w:type="dxa"/>
              <w:bottom w:w="57" w:type="dxa"/>
              <w:right w:w="57" w:type="dxa"/>
            </w:tcMar>
            <w:vAlign w:val="center"/>
          </w:tcPr>
          <w:p w14:paraId="0CE73549" w14:textId="77777777" w:rsidR="00DE49A3" w:rsidRDefault="000211AA">
            <w:pPr>
              <w:widowControl w:val="0"/>
              <w:pBdr>
                <w:top w:val="nil"/>
                <w:left w:val="nil"/>
                <w:bottom w:val="nil"/>
                <w:right w:val="nil"/>
                <w:between w:val="nil"/>
              </w:pBdr>
              <w:jc w:val="center"/>
              <w:rPr>
                <w:rFonts w:eastAsia="Times New Roman"/>
              </w:rPr>
            </w:pPr>
            <w:r>
              <w:rPr>
                <w:rFonts w:eastAsia="Times New Roman"/>
              </w:rPr>
              <w:t>4 mL</w:t>
            </w:r>
          </w:p>
        </w:tc>
        <w:tc>
          <w:tcPr>
            <w:tcW w:w="2340" w:type="dxa"/>
            <w:shd w:val="clear" w:color="auto" w:fill="auto"/>
            <w:tcMar>
              <w:top w:w="57" w:type="dxa"/>
              <w:left w:w="57" w:type="dxa"/>
              <w:bottom w:w="57" w:type="dxa"/>
              <w:right w:w="57" w:type="dxa"/>
            </w:tcMar>
            <w:vAlign w:val="center"/>
          </w:tcPr>
          <w:p w14:paraId="1CF3F568" w14:textId="77777777" w:rsidR="00DE49A3" w:rsidRDefault="000211AA">
            <w:pPr>
              <w:widowControl w:val="0"/>
              <w:pBdr>
                <w:top w:val="nil"/>
                <w:left w:val="nil"/>
                <w:bottom w:val="nil"/>
                <w:right w:val="nil"/>
                <w:between w:val="nil"/>
              </w:pBdr>
              <w:jc w:val="center"/>
              <w:rPr>
                <w:rFonts w:eastAsia="Times New Roman"/>
              </w:rPr>
            </w:pPr>
            <w:r>
              <w:rPr>
                <w:rFonts w:eastAsia="Times New Roman"/>
              </w:rPr>
              <w:t xml:space="preserve">100 </w:t>
            </w:r>
            <w:proofErr w:type="spellStart"/>
            <w:r>
              <w:rPr>
                <w:rFonts w:eastAsia="Times New Roman"/>
              </w:rPr>
              <w:t>mM</w:t>
            </w:r>
            <w:proofErr w:type="spellEnd"/>
          </w:p>
        </w:tc>
      </w:tr>
      <w:tr w:rsidR="00DE49A3" w14:paraId="20F4B6B8" w14:textId="77777777">
        <w:tc>
          <w:tcPr>
            <w:tcW w:w="2340" w:type="dxa"/>
            <w:shd w:val="clear" w:color="auto" w:fill="auto"/>
            <w:tcMar>
              <w:top w:w="57" w:type="dxa"/>
              <w:left w:w="57" w:type="dxa"/>
              <w:bottom w:w="57" w:type="dxa"/>
              <w:right w:w="57" w:type="dxa"/>
            </w:tcMar>
            <w:vAlign w:val="center"/>
          </w:tcPr>
          <w:p w14:paraId="4CE13225" w14:textId="77777777" w:rsidR="00DE49A3" w:rsidRDefault="000211AA">
            <w:pPr>
              <w:widowControl w:val="0"/>
              <w:pBdr>
                <w:top w:val="nil"/>
                <w:left w:val="nil"/>
                <w:bottom w:val="nil"/>
                <w:right w:val="nil"/>
                <w:between w:val="nil"/>
              </w:pBdr>
              <w:rPr>
                <w:rFonts w:eastAsia="Times New Roman"/>
              </w:rPr>
            </w:pPr>
            <w:proofErr w:type="spellStart"/>
            <w:r>
              <w:rPr>
                <w:rFonts w:eastAsia="Times New Roman"/>
              </w:rPr>
              <w:t>NaOH</w:t>
            </w:r>
            <w:proofErr w:type="spellEnd"/>
          </w:p>
        </w:tc>
        <w:tc>
          <w:tcPr>
            <w:tcW w:w="2625" w:type="dxa"/>
            <w:shd w:val="clear" w:color="auto" w:fill="auto"/>
            <w:tcMar>
              <w:top w:w="57" w:type="dxa"/>
              <w:left w:w="57" w:type="dxa"/>
              <w:bottom w:w="57" w:type="dxa"/>
              <w:right w:w="57" w:type="dxa"/>
            </w:tcMar>
            <w:vAlign w:val="center"/>
          </w:tcPr>
          <w:p w14:paraId="764D88FC" w14:textId="77777777" w:rsidR="00DE49A3" w:rsidRDefault="000211AA">
            <w:pPr>
              <w:widowControl w:val="0"/>
              <w:pBdr>
                <w:top w:val="nil"/>
                <w:left w:val="nil"/>
                <w:bottom w:val="nil"/>
                <w:right w:val="nil"/>
                <w:between w:val="nil"/>
              </w:pBdr>
              <w:jc w:val="center"/>
              <w:rPr>
                <w:rFonts w:eastAsia="Times New Roman"/>
              </w:rPr>
            </w:pPr>
            <w:r>
              <w:rPr>
                <w:rFonts w:eastAsia="Times New Roman"/>
              </w:rPr>
              <w:t>10 N</w:t>
            </w:r>
          </w:p>
        </w:tc>
        <w:tc>
          <w:tcPr>
            <w:tcW w:w="2055" w:type="dxa"/>
            <w:shd w:val="clear" w:color="auto" w:fill="auto"/>
            <w:tcMar>
              <w:top w:w="57" w:type="dxa"/>
              <w:left w:w="57" w:type="dxa"/>
              <w:bottom w:w="57" w:type="dxa"/>
              <w:right w:w="57" w:type="dxa"/>
            </w:tcMar>
            <w:vAlign w:val="center"/>
          </w:tcPr>
          <w:p w14:paraId="178D19B2" w14:textId="77777777" w:rsidR="00DE49A3" w:rsidRDefault="000211AA">
            <w:pPr>
              <w:widowControl w:val="0"/>
              <w:pBdr>
                <w:top w:val="nil"/>
                <w:left w:val="nil"/>
                <w:bottom w:val="nil"/>
                <w:right w:val="nil"/>
                <w:between w:val="nil"/>
              </w:pBdr>
              <w:jc w:val="center"/>
              <w:rPr>
                <w:rFonts w:eastAsia="Times New Roman"/>
              </w:rPr>
            </w:pPr>
            <w:r>
              <w:rPr>
                <w:rFonts w:eastAsia="Times New Roman"/>
              </w:rPr>
              <w:t>2.3 mL</w:t>
            </w:r>
          </w:p>
        </w:tc>
        <w:tc>
          <w:tcPr>
            <w:tcW w:w="2340" w:type="dxa"/>
            <w:shd w:val="clear" w:color="auto" w:fill="auto"/>
            <w:tcMar>
              <w:top w:w="57" w:type="dxa"/>
              <w:left w:w="57" w:type="dxa"/>
              <w:bottom w:w="57" w:type="dxa"/>
              <w:right w:w="57" w:type="dxa"/>
            </w:tcMar>
            <w:vAlign w:val="center"/>
          </w:tcPr>
          <w:p w14:paraId="1B1F75BE" w14:textId="77777777" w:rsidR="00DE49A3" w:rsidRDefault="000211AA">
            <w:pPr>
              <w:widowControl w:val="0"/>
              <w:pBdr>
                <w:top w:val="nil"/>
                <w:left w:val="nil"/>
                <w:bottom w:val="nil"/>
                <w:right w:val="nil"/>
                <w:between w:val="nil"/>
              </w:pBdr>
              <w:jc w:val="center"/>
              <w:rPr>
                <w:rFonts w:eastAsia="Times New Roman"/>
              </w:rPr>
            </w:pPr>
            <w:r>
              <w:rPr>
                <w:rFonts w:eastAsia="Times New Roman"/>
              </w:rPr>
              <w:t>1.15 N</w:t>
            </w:r>
          </w:p>
        </w:tc>
      </w:tr>
      <w:tr w:rsidR="00DE49A3" w14:paraId="456CB9FF" w14:textId="77777777">
        <w:tc>
          <w:tcPr>
            <w:tcW w:w="2340" w:type="dxa"/>
            <w:shd w:val="clear" w:color="auto" w:fill="auto"/>
            <w:tcMar>
              <w:top w:w="57" w:type="dxa"/>
              <w:left w:w="57" w:type="dxa"/>
              <w:bottom w:w="57" w:type="dxa"/>
              <w:right w:w="57" w:type="dxa"/>
            </w:tcMar>
            <w:vAlign w:val="center"/>
          </w:tcPr>
          <w:p w14:paraId="67126943" w14:textId="77777777" w:rsidR="00DE49A3" w:rsidRDefault="000211AA">
            <w:pPr>
              <w:widowControl w:val="0"/>
              <w:rPr>
                <w:rFonts w:eastAsia="Times New Roman"/>
              </w:rPr>
            </w:pPr>
            <w:r>
              <w:rPr>
                <w:rFonts w:eastAsia="Times New Roman"/>
              </w:rPr>
              <w:t>Nuclease-free Water</w:t>
            </w:r>
          </w:p>
        </w:tc>
        <w:tc>
          <w:tcPr>
            <w:tcW w:w="2625" w:type="dxa"/>
            <w:shd w:val="clear" w:color="auto" w:fill="auto"/>
            <w:tcMar>
              <w:top w:w="57" w:type="dxa"/>
              <w:left w:w="57" w:type="dxa"/>
              <w:bottom w:w="57" w:type="dxa"/>
              <w:right w:w="57" w:type="dxa"/>
            </w:tcMar>
            <w:vAlign w:val="center"/>
          </w:tcPr>
          <w:p w14:paraId="485D26ED" w14:textId="77777777" w:rsidR="00DE49A3" w:rsidRDefault="00DE49A3">
            <w:pPr>
              <w:widowControl w:val="0"/>
              <w:pBdr>
                <w:top w:val="nil"/>
                <w:left w:val="nil"/>
                <w:bottom w:val="nil"/>
                <w:right w:val="nil"/>
                <w:between w:val="nil"/>
              </w:pBdr>
              <w:jc w:val="center"/>
              <w:rPr>
                <w:rFonts w:eastAsia="Times New Roman"/>
              </w:rPr>
            </w:pPr>
          </w:p>
        </w:tc>
        <w:tc>
          <w:tcPr>
            <w:tcW w:w="2055" w:type="dxa"/>
            <w:shd w:val="clear" w:color="auto" w:fill="auto"/>
            <w:tcMar>
              <w:top w:w="57" w:type="dxa"/>
              <w:left w:w="57" w:type="dxa"/>
              <w:bottom w:w="57" w:type="dxa"/>
              <w:right w:w="57" w:type="dxa"/>
            </w:tcMar>
            <w:vAlign w:val="center"/>
          </w:tcPr>
          <w:p w14:paraId="38AB280B" w14:textId="77777777" w:rsidR="00DE49A3" w:rsidRDefault="000211AA">
            <w:pPr>
              <w:widowControl w:val="0"/>
              <w:pBdr>
                <w:top w:val="nil"/>
                <w:left w:val="nil"/>
                <w:bottom w:val="nil"/>
                <w:right w:val="nil"/>
                <w:between w:val="nil"/>
              </w:pBdr>
              <w:jc w:val="center"/>
              <w:rPr>
                <w:rFonts w:eastAsia="Times New Roman"/>
              </w:rPr>
            </w:pPr>
            <w:r>
              <w:rPr>
                <w:rFonts w:eastAsia="Times New Roman"/>
              </w:rPr>
              <w:t>3.7 mL</w:t>
            </w:r>
          </w:p>
        </w:tc>
        <w:tc>
          <w:tcPr>
            <w:tcW w:w="2340" w:type="dxa"/>
            <w:shd w:val="clear" w:color="auto" w:fill="auto"/>
            <w:tcMar>
              <w:top w:w="57" w:type="dxa"/>
              <w:left w:w="57" w:type="dxa"/>
              <w:bottom w:w="57" w:type="dxa"/>
              <w:right w:w="57" w:type="dxa"/>
            </w:tcMar>
            <w:vAlign w:val="center"/>
          </w:tcPr>
          <w:p w14:paraId="192BEE96" w14:textId="77777777" w:rsidR="00DE49A3" w:rsidRDefault="00DE49A3">
            <w:pPr>
              <w:widowControl w:val="0"/>
              <w:pBdr>
                <w:top w:val="nil"/>
                <w:left w:val="nil"/>
                <w:bottom w:val="nil"/>
                <w:right w:val="nil"/>
                <w:between w:val="nil"/>
              </w:pBdr>
              <w:jc w:val="center"/>
              <w:rPr>
                <w:rFonts w:eastAsia="Times New Roman"/>
              </w:rPr>
            </w:pPr>
          </w:p>
        </w:tc>
      </w:tr>
      <w:tr w:rsidR="00DE49A3" w14:paraId="69A121FB" w14:textId="77777777">
        <w:tc>
          <w:tcPr>
            <w:tcW w:w="2340" w:type="dxa"/>
            <w:shd w:val="clear" w:color="auto" w:fill="auto"/>
            <w:tcMar>
              <w:top w:w="57" w:type="dxa"/>
              <w:left w:w="57" w:type="dxa"/>
              <w:bottom w:w="57" w:type="dxa"/>
              <w:right w:w="57" w:type="dxa"/>
            </w:tcMar>
            <w:vAlign w:val="center"/>
          </w:tcPr>
          <w:p w14:paraId="77284CBE" w14:textId="77777777" w:rsidR="00DE49A3" w:rsidRDefault="000211AA">
            <w:pPr>
              <w:widowControl w:val="0"/>
              <w:pBdr>
                <w:top w:val="nil"/>
                <w:left w:val="nil"/>
                <w:bottom w:val="nil"/>
                <w:right w:val="nil"/>
                <w:between w:val="nil"/>
              </w:pBdr>
              <w:rPr>
                <w:rFonts w:eastAsia="Times New Roman"/>
                <w:b/>
              </w:rPr>
            </w:pPr>
            <w:r>
              <w:rPr>
                <w:rFonts w:eastAsia="Times New Roman"/>
                <w:b/>
              </w:rPr>
              <w:t>TOTAL VOLUME</w:t>
            </w:r>
          </w:p>
        </w:tc>
        <w:tc>
          <w:tcPr>
            <w:tcW w:w="2625" w:type="dxa"/>
            <w:shd w:val="clear" w:color="auto" w:fill="auto"/>
            <w:tcMar>
              <w:top w:w="57" w:type="dxa"/>
              <w:left w:w="57" w:type="dxa"/>
              <w:bottom w:w="57" w:type="dxa"/>
              <w:right w:w="57" w:type="dxa"/>
            </w:tcMar>
            <w:vAlign w:val="center"/>
          </w:tcPr>
          <w:p w14:paraId="6014FE72" w14:textId="77777777" w:rsidR="00DE49A3" w:rsidRDefault="00DE49A3">
            <w:pPr>
              <w:widowControl w:val="0"/>
              <w:pBdr>
                <w:top w:val="nil"/>
                <w:left w:val="nil"/>
                <w:bottom w:val="nil"/>
                <w:right w:val="nil"/>
                <w:between w:val="nil"/>
              </w:pBdr>
              <w:jc w:val="center"/>
              <w:rPr>
                <w:rFonts w:eastAsia="Times New Roman"/>
                <w:b/>
              </w:rPr>
            </w:pPr>
          </w:p>
        </w:tc>
        <w:tc>
          <w:tcPr>
            <w:tcW w:w="2055" w:type="dxa"/>
            <w:shd w:val="clear" w:color="auto" w:fill="auto"/>
            <w:tcMar>
              <w:top w:w="57" w:type="dxa"/>
              <w:left w:w="57" w:type="dxa"/>
              <w:bottom w:w="57" w:type="dxa"/>
              <w:right w:w="57" w:type="dxa"/>
            </w:tcMar>
            <w:vAlign w:val="center"/>
          </w:tcPr>
          <w:p w14:paraId="20724B22"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20 mL</w:t>
            </w:r>
          </w:p>
        </w:tc>
        <w:tc>
          <w:tcPr>
            <w:tcW w:w="2340" w:type="dxa"/>
            <w:shd w:val="clear" w:color="auto" w:fill="auto"/>
            <w:tcMar>
              <w:top w:w="57" w:type="dxa"/>
              <w:left w:w="57" w:type="dxa"/>
              <w:bottom w:w="57" w:type="dxa"/>
              <w:right w:w="57" w:type="dxa"/>
            </w:tcMar>
            <w:vAlign w:val="center"/>
          </w:tcPr>
          <w:p w14:paraId="5BB92A85" w14:textId="77777777" w:rsidR="00DE49A3" w:rsidRDefault="00DE49A3">
            <w:pPr>
              <w:widowControl w:val="0"/>
              <w:pBdr>
                <w:top w:val="nil"/>
                <w:left w:val="nil"/>
                <w:bottom w:val="nil"/>
                <w:right w:val="nil"/>
                <w:between w:val="nil"/>
              </w:pBdr>
              <w:jc w:val="center"/>
              <w:rPr>
                <w:rFonts w:eastAsia="Times New Roman"/>
              </w:rPr>
            </w:pPr>
          </w:p>
        </w:tc>
      </w:tr>
    </w:tbl>
    <w:p w14:paraId="65A18913" w14:textId="77777777" w:rsidR="00DE49A3" w:rsidRDefault="00DE49A3">
      <w:pPr>
        <w:jc w:val="both"/>
        <w:rPr>
          <w:rFonts w:ascii="Open Sans" w:eastAsia="Open Sans" w:hAnsi="Open Sans" w:cs="Open Sans"/>
          <w:b/>
        </w:rPr>
      </w:pPr>
    </w:p>
    <w:p w14:paraId="01149784" w14:textId="7FBA4948" w:rsidR="00DE49A3" w:rsidRDefault="0050289A">
      <w:pPr>
        <w:rPr>
          <w:rFonts w:eastAsia="Times New Roman"/>
        </w:rPr>
      </w:pPr>
      <w:r>
        <w:rPr>
          <w:rFonts w:eastAsia="Times New Roman"/>
        </w:rPr>
        <w:t>For s</w:t>
      </w:r>
      <w:r w:rsidR="000211AA">
        <w:rPr>
          <w:rFonts w:eastAsia="Times New Roman"/>
        </w:rPr>
        <w:t>wabs that are collected or eluted in 0.9% saline solution or equivalent, the 100X Inactivation Solution should be added at 1/100th the sample solution volume.</w:t>
      </w:r>
    </w:p>
    <w:p w14:paraId="0E054EDD" w14:textId="77777777" w:rsidR="00DE49A3" w:rsidRDefault="00DE49A3">
      <w:pPr>
        <w:rPr>
          <w:rFonts w:eastAsia="Times New Roman"/>
        </w:rPr>
      </w:pPr>
    </w:p>
    <w:p w14:paraId="7CAF38B1" w14:textId="77777777" w:rsidR="00DE49A3" w:rsidRDefault="000211AA">
      <w:pPr>
        <w:rPr>
          <w:rFonts w:eastAsia="Times New Roman"/>
        </w:rPr>
      </w:pPr>
      <w:r>
        <w:rPr>
          <w:rFonts w:eastAsia="Times New Roman"/>
        </w:rPr>
        <w:t>For dry swabs, a preparation of 1X Inactivation Saline Solution should be prepared per Table 8. 1X Inactivation Saline Solution should be kept at room temperature and used within 24 hours of preparation from components or 100X Inactivation Solution.</w:t>
      </w:r>
    </w:p>
    <w:p w14:paraId="691EE3C9" w14:textId="77777777" w:rsidR="00DE49A3" w:rsidRDefault="00DE49A3">
      <w:pPr>
        <w:rPr>
          <w:rFonts w:eastAsia="Times New Roman"/>
        </w:rPr>
      </w:pPr>
    </w:p>
    <w:p w14:paraId="61157374" w14:textId="77777777" w:rsidR="00DE49A3" w:rsidRDefault="000211AA">
      <w:pPr>
        <w:pStyle w:val="Heading3"/>
      </w:pPr>
      <w:bookmarkStart w:id="36" w:name="_heading=h.9penpkvf7og" w:colFirst="0" w:colLast="0"/>
      <w:bookmarkEnd w:id="36"/>
      <w:r>
        <w:t>Table 8: 1X Inactivation Saline Solution</w:t>
      </w:r>
    </w:p>
    <w:tbl>
      <w:tblPr>
        <w:tblStyle w:val="af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80"/>
        <w:gridCol w:w="5280"/>
      </w:tblGrid>
      <w:tr w:rsidR="00DE49A3" w14:paraId="1B9F54A2" w14:textId="77777777">
        <w:tc>
          <w:tcPr>
            <w:tcW w:w="4080" w:type="dxa"/>
            <w:shd w:val="clear" w:color="auto" w:fill="D9D9D9"/>
            <w:tcMar>
              <w:top w:w="57" w:type="dxa"/>
              <w:left w:w="57" w:type="dxa"/>
              <w:bottom w:w="57" w:type="dxa"/>
              <w:right w:w="57" w:type="dxa"/>
            </w:tcMar>
            <w:vAlign w:val="center"/>
          </w:tcPr>
          <w:p w14:paraId="0EFB1664" w14:textId="77777777" w:rsidR="00DE49A3" w:rsidRDefault="000211AA">
            <w:pPr>
              <w:widowControl w:val="0"/>
              <w:rPr>
                <w:rFonts w:eastAsia="Times New Roman"/>
                <w:b/>
              </w:rPr>
            </w:pPr>
            <w:r>
              <w:rPr>
                <w:rFonts w:eastAsia="Times New Roman"/>
                <w:b/>
              </w:rPr>
              <w:t>Component</w:t>
            </w:r>
          </w:p>
        </w:tc>
        <w:tc>
          <w:tcPr>
            <w:tcW w:w="5280" w:type="dxa"/>
            <w:shd w:val="clear" w:color="auto" w:fill="D9D9D9"/>
            <w:tcMar>
              <w:top w:w="57" w:type="dxa"/>
              <w:left w:w="57" w:type="dxa"/>
              <w:bottom w:w="57" w:type="dxa"/>
              <w:right w:w="57" w:type="dxa"/>
            </w:tcMar>
            <w:vAlign w:val="center"/>
          </w:tcPr>
          <w:p w14:paraId="5196A75C" w14:textId="77777777" w:rsidR="00DE49A3" w:rsidRDefault="000211AA">
            <w:pPr>
              <w:widowControl w:val="0"/>
              <w:jc w:val="center"/>
              <w:rPr>
                <w:rFonts w:eastAsia="Times New Roman"/>
                <w:b/>
              </w:rPr>
            </w:pPr>
            <w:r>
              <w:rPr>
                <w:rFonts w:eastAsia="Times New Roman"/>
                <w:b/>
              </w:rPr>
              <w:t>Volume</w:t>
            </w:r>
          </w:p>
        </w:tc>
      </w:tr>
      <w:tr w:rsidR="00DE49A3" w14:paraId="12FDBC26" w14:textId="77777777">
        <w:tc>
          <w:tcPr>
            <w:tcW w:w="4080" w:type="dxa"/>
            <w:shd w:val="clear" w:color="auto" w:fill="auto"/>
            <w:tcMar>
              <w:top w:w="57" w:type="dxa"/>
              <w:left w:w="57" w:type="dxa"/>
              <w:bottom w:w="57" w:type="dxa"/>
              <w:right w:w="57" w:type="dxa"/>
            </w:tcMar>
            <w:vAlign w:val="center"/>
          </w:tcPr>
          <w:p w14:paraId="4A7E8705" w14:textId="77777777" w:rsidR="00DE49A3" w:rsidRDefault="000211AA">
            <w:pPr>
              <w:widowControl w:val="0"/>
              <w:rPr>
                <w:rFonts w:eastAsia="Times New Roman"/>
              </w:rPr>
            </w:pPr>
            <w:r>
              <w:rPr>
                <w:rFonts w:eastAsia="Times New Roman"/>
              </w:rPr>
              <w:t xml:space="preserve">0.9% Saline (154 </w:t>
            </w:r>
            <w:proofErr w:type="spellStart"/>
            <w:r>
              <w:rPr>
                <w:rFonts w:eastAsia="Times New Roman"/>
              </w:rPr>
              <w:t>mM</w:t>
            </w:r>
            <w:proofErr w:type="spellEnd"/>
            <w:r>
              <w:rPr>
                <w:rFonts w:eastAsia="Times New Roman"/>
              </w:rPr>
              <w:t xml:space="preserve"> </w:t>
            </w:r>
            <w:proofErr w:type="spellStart"/>
            <w:r>
              <w:rPr>
                <w:rFonts w:eastAsia="Times New Roman"/>
              </w:rPr>
              <w:t>NaCl</w:t>
            </w:r>
            <w:proofErr w:type="spellEnd"/>
            <w:r>
              <w:rPr>
                <w:rFonts w:eastAsia="Times New Roman"/>
              </w:rPr>
              <w:t>)</w:t>
            </w:r>
          </w:p>
        </w:tc>
        <w:tc>
          <w:tcPr>
            <w:tcW w:w="5280" w:type="dxa"/>
            <w:shd w:val="clear" w:color="auto" w:fill="auto"/>
            <w:tcMar>
              <w:top w:w="57" w:type="dxa"/>
              <w:left w:w="57" w:type="dxa"/>
              <w:bottom w:w="57" w:type="dxa"/>
              <w:right w:w="57" w:type="dxa"/>
            </w:tcMar>
            <w:vAlign w:val="center"/>
          </w:tcPr>
          <w:p w14:paraId="730E9F2F" w14:textId="77777777" w:rsidR="00DE49A3" w:rsidRDefault="000211AA">
            <w:pPr>
              <w:widowControl w:val="0"/>
              <w:jc w:val="center"/>
              <w:rPr>
                <w:rFonts w:eastAsia="Times New Roman"/>
              </w:rPr>
            </w:pPr>
            <w:r>
              <w:rPr>
                <w:rFonts w:eastAsia="Times New Roman"/>
              </w:rPr>
              <w:t>1000 mL</w:t>
            </w:r>
          </w:p>
        </w:tc>
      </w:tr>
      <w:tr w:rsidR="00DE49A3" w14:paraId="26F153CF" w14:textId="77777777">
        <w:tc>
          <w:tcPr>
            <w:tcW w:w="4080" w:type="dxa"/>
            <w:shd w:val="clear" w:color="auto" w:fill="auto"/>
            <w:tcMar>
              <w:top w:w="57" w:type="dxa"/>
              <w:left w:w="57" w:type="dxa"/>
              <w:bottom w:w="57" w:type="dxa"/>
              <w:right w:w="57" w:type="dxa"/>
            </w:tcMar>
            <w:vAlign w:val="center"/>
          </w:tcPr>
          <w:p w14:paraId="2B27AAD7" w14:textId="77777777" w:rsidR="00DE49A3" w:rsidRDefault="000211AA">
            <w:pPr>
              <w:widowControl w:val="0"/>
              <w:rPr>
                <w:rFonts w:eastAsia="Times New Roman"/>
              </w:rPr>
            </w:pPr>
            <w:r>
              <w:rPr>
                <w:rFonts w:eastAsia="Times New Roman"/>
              </w:rPr>
              <w:t>100X Inactivation Solution</w:t>
            </w:r>
          </w:p>
        </w:tc>
        <w:tc>
          <w:tcPr>
            <w:tcW w:w="5280" w:type="dxa"/>
            <w:shd w:val="clear" w:color="auto" w:fill="auto"/>
            <w:tcMar>
              <w:top w:w="57" w:type="dxa"/>
              <w:left w:w="57" w:type="dxa"/>
              <w:bottom w:w="57" w:type="dxa"/>
              <w:right w:w="57" w:type="dxa"/>
            </w:tcMar>
            <w:vAlign w:val="center"/>
          </w:tcPr>
          <w:p w14:paraId="2BD1B3F4" w14:textId="77777777" w:rsidR="00DE49A3" w:rsidRDefault="000211AA">
            <w:pPr>
              <w:widowControl w:val="0"/>
              <w:jc w:val="center"/>
              <w:rPr>
                <w:rFonts w:eastAsia="Times New Roman"/>
              </w:rPr>
            </w:pPr>
            <w:r>
              <w:rPr>
                <w:rFonts w:eastAsia="Times New Roman"/>
              </w:rPr>
              <w:t>10 mL</w:t>
            </w:r>
          </w:p>
        </w:tc>
      </w:tr>
      <w:tr w:rsidR="00DE49A3" w14:paraId="6BE17AB4" w14:textId="77777777">
        <w:tc>
          <w:tcPr>
            <w:tcW w:w="4080" w:type="dxa"/>
            <w:shd w:val="clear" w:color="auto" w:fill="auto"/>
            <w:tcMar>
              <w:top w:w="57" w:type="dxa"/>
              <w:left w:w="57" w:type="dxa"/>
              <w:bottom w:w="57" w:type="dxa"/>
              <w:right w:w="57" w:type="dxa"/>
            </w:tcMar>
            <w:vAlign w:val="center"/>
          </w:tcPr>
          <w:p w14:paraId="13290092" w14:textId="77777777" w:rsidR="00DE49A3" w:rsidRDefault="000211AA">
            <w:pPr>
              <w:widowControl w:val="0"/>
              <w:rPr>
                <w:rFonts w:eastAsia="Times New Roman"/>
                <w:b/>
              </w:rPr>
            </w:pPr>
            <w:r>
              <w:rPr>
                <w:rFonts w:eastAsia="Times New Roman"/>
                <w:b/>
              </w:rPr>
              <w:t>TOTAL VOLUME</w:t>
            </w:r>
          </w:p>
        </w:tc>
        <w:tc>
          <w:tcPr>
            <w:tcW w:w="5280" w:type="dxa"/>
            <w:shd w:val="clear" w:color="auto" w:fill="auto"/>
            <w:tcMar>
              <w:top w:w="57" w:type="dxa"/>
              <w:left w:w="57" w:type="dxa"/>
              <w:bottom w:w="57" w:type="dxa"/>
              <w:right w:w="57" w:type="dxa"/>
            </w:tcMar>
            <w:vAlign w:val="center"/>
          </w:tcPr>
          <w:p w14:paraId="2707A8BF" w14:textId="77777777" w:rsidR="00DE49A3" w:rsidRDefault="000211AA">
            <w:pPr>
              <w:widowControl w:val="0"/>
              <w:jc w:val="center"/>
              <w:rPr>
                <w:rFonts w:eastAsia="Times New Roman"/>
                <w:b/>
              </w:rPr>
            </w:pPr>
            <w:r>
              <w:rPr>
                <w:rFonts w:eastAsia="Times New Roman"/>
                <w:b/>
              </w:rPr>
              <w:t>1010 mL</w:t>
            </w:r>
          </w:p>
        </w:tc>
      </w:tr>
    </w:tbl>
    <w:p w14:paraId="442D4AFE" w14:textId="77777777" w:rsidR="00DE49A3" w:rsidRDefault="00DE49A3">
      <w:pPr>
        <w:jc w:val="both"/>
        <w:rPr>
          <w:rFonts w:ascii="Open Sans" w:eastAsia="Open Sans" w:hAnsi="Open Sans" w:cs="Open Sans"/>
          <w:b/>
        </w:rPr>
      </w:pPr>
    </w:p>
    <w:sdt>
      <w:sdtPr>
        <w:tag w:val="goog_rdk_14"/>
        <w:id w:val="961999165"/>
      </w:sdtPr>
      <w:sdtContent>
        <w:p w14:paraId="18A2D901" w14:textId="4B0852CF" w:rsidR="00DE49A3" w:rsidRDefault="000211AA">
          <w:pPr>
            <w:shd w:val="clear" w:color="auto" w:fill="FFFFFF"/>
            <w:rPr>
              <w:rFonts w:eastAsia="Times New Roman"/>
              <w:color w:val="222222"/>
            </w:rPr>
          </w:pPr>
          <w:r>
            <w:rPr>
              <w:rFonts w:eastAsia="Times New Roman"/>
            </w:rPr>
            <w:t>The</w:t>
          </w:r>
          <w:r>
            <w:rPr>
              <w:rFonts w:eastAsia="Times New Roman"/>
              <w:b/>
            </w:rPr>
            <w:t xml:space="preserve"> </w:t>
          </w:r>
          <w:proofErr w:type="spellStart"/>
          <w:r>
            <w:rPr>
              <w:rFonts w:eastAsia="Times New Roman"/>
              <w:b/>
              <w:highlight w:val="yellow"/>
            </w:rPr>
            <w:t>FloodLAMP</w:t>
          </w:r>
          <w:proofErr w:type="spellEnd"/>
          <w:r>
            <w:rPr>
              <w:rFonts w:eastAsia="Times New Roman"/>
              <w:b/>
              <w:highlight w:val="yellow"/>
            </w:rPr>
            <w:t xml:space="preserve"> </w:t>
          </w:r>
          <w:proofErr w:type="spellStart"/>
          <w:r w:rsidRPr="00482150">
            <w:rPr>
              <w:rFonts w:eastAsia="Times New Roman"/>
              <w:b/>
            </w:rPr>
            <w:t>EasyPCR</w:t>
          </w:r>
          <w:r w:rsidRPr="00482150">
            <w:rPr>
              <w:rFonts w:eastAsia="Times New Roman"/>
              <w:b/>
              <w:vertAlign w:val="superscript"/>
            </w:rPr>
            <w:t>TM</w:t>
          </w:r>
          <w:proofErr w:type="spellEnd"/>
          <w:r w:rsidRPr="00482150">
            <w:rPr>
              <w:rFonts w:eastAsia="Times New Roman"/>
              <w:b/>
            </w:rPr>
            <w:t xml:space="preserve"> COVID-19 Test </w:t>
          </w:r>
          <w:r w:rsidRPr="00482150">
            <w:rPr>
              <w:rFonts w:eastAsia="Times New Roman"/>
            </w:rPr>
            <w:t>uses</w:t>
          </w:r>
          <w:r w:rsidRPr="00482150">
            <w:rPr>
              <w:rFonts w:eastAsia="Times New Roman"/>
              <w:b/>
            </w:rPr>
            <w:t xml:space="preserve"> </w:t>
          </w:r>
          <w:r w:rsidRPr="00482150">
            <w:rPr>
              <w:rFonts w:eastAsia="Times New Roman"/>
            </w:rPr>
            <w:t>the</w:t>
          </w:r>
          <w:r w:rsidRPr="00482150">
            <w:rPr>
              <w:rFonts w:eastAsia="Times New Roman"/>
              <w:color w:val="222222"/>
            </w:rPr>
            <w:t xml:space="preserve"> validated primer and probe sets (2019-nCoV_N1 and RP) developed</w:t>
          </w:r>
          <w:r>
            <w:rPr>
              <w:rFonts w:eastAsia="Times New Roman"/>
              <w:color w:val="222222"/>
            </w:rPr>
            <w:t xml:space="preserve"> by the US CDC. The human Ribonuclease P (RP) probe was modified with a different fluorophore so that the primer/probe set could be combined in a </w:t>
          </w:r>
          <w:r w:rsidR="00956B76">
            <w:rPr>
              <w:rFonts w:eastAsia="Times New Roman"/>
              <w:color w:val="222222"/>
            </w:rPr>
            <w:t>duplex</w:t>
          </w:r>
          <w:r>
            <w:rPr>
              <w:rFonts w:eastAsia="Times New Roman"/>
              <w:color w:val="222222"/>
            </w:rPr>
            <w:t xml:space="preserve"> assay, detecting the 2 targets in a single well. This configuration is described in the </w:t>
          </w:r>
          <w:proofErr w:type="spellStart"/>
          <w:r>
            <w:rPr>
              <w:rFonts w:eastAsia="Times New Roman"/>
              <w:color w:val="222222"/>
            </w:rPr>
            <w:t>SalivaDirect</w:t>
          </w:r>
          <w:r>
            <w:rPr>
              <w:rFonts w:eastAsia="Times New Roman"/>
              <w:color w:val="222222"/>
              <w:vertAlign w:val="superscript"/>
            </w:rPr>
            <w:t>TM</w:t>
          </w:r>
          <w:proofErr w:type="spellEnd"/>
          <w:r w:rsidR="00482150">
            <w:rPr>
              <w:rFonts w:eastAsia="Times New Roman"/>
              <w:color w:val="222222"/>
              <w:vertAlign w:val="superscript"/>
            </w:rPr>
            <w:t xml:space="preserve"> </w:t>
          </w:r>
          <w:r>
            <w:rPr>
              <w:rFonts w:eastAsia="Times New Roman"/>
              <w:color w:val="222222"/>
            </w:rPr>
            <w:t>EUA Authorized test (</w:t>
          </w:r>
          <w:hyperlink r:id="rId8">
            <w:r>
              <w:rPr>
                <w:rFonts w:eastAsia="Times New Roman"/>
                <w:color w:val="1155CC"/>
                <w:u w:val="single"/>
              </w:rPr>
              <w:t>www.fda.gov/media/141192/download</w:t>
            </w:r>
          </w:hyperlink>
          <w:r>
            <w:rPr>
              <w:rFonts w:eastAsia="Times New Roman"/>
              <w:color w:val="222222"/>
            </w:rPr>
            <w:t>).</w:t>
          </w:r>
        </w:p>
      </w:sdtContent>
    </w:sdt>
    <w:p w14:paraId="3A6BAFF7" w14:textId="77777777" w:rsidR="00DE49A3" w:rsidRDefault="00DE49A3">
      <w:pPr>
        <w:shd w:val="clear" w:color="auto" w:fill="FFFFFF"/>
        <w:rPr>
          <w:rFonts w:eastAsia="Times New Roman"/>
          <w:color w:val="222222"/>
        </w:rPr>
      </w:pPr>
    </w:p>
    <w:p w14:paraId="00AB5B91" w14:textId="6B2F2B0B" w:rsidR="00E72E02" w:rsidRDefault="00E72E02" w:rsidP="00E72E02">
      <w:pPr>
        <w:pStyle w:val="NormalWeb"/>
        <w:shd w:val="clear" w:color="auto" w:fill="FFFFFF"/>
        <w:spacing w:before="0" w:beforeAutospacing="0" w:after="0" w:afterAutospacing="0"/>
      </w:pPr>
      <w:r>
        <w:rPr>
          <w:color w:val="222222"/>
        </w:rPr>
        <w:t>The complete set of 6 primers and probes may be purchased from the vendor Eurofins Genomics using the catalog number 12YS-010YST. This product contains primers and probes suspended at 100</w:t>
      </w:r>
      <w:r>
        <w:rPr>
          <w:color w:val="000000"/>
        </w:rPr>
        <w:t>µ</w:t>
      </w:r>
      <w:r>
        <w:rPr>
          <w:color w:val="222222"/>
        </w:rPr>
        <w:t xml:space="preserve">M and is enough for 12,500 reactions. The contents can be mixed along with nuclease-free water to create the primer stocks used in the </w:t>
      </w:r>
      <w:proofErr w:type="spellStart"/>
      <w:r w:rsidRPr="00482150">
        <w:rPr>
          <w:b/>
          <w:bCs/>
          <w:color w:val="222222"/>
          <w:highlight w:val="yellow"/>
          <w:shd w:val="clear" w:color="auto" w:fill="FFFF00"/>
        </w:rPr>
        <w:t>FloodLAMP</w:t>
      </w:r>
      <w:proofErr w:type="spellEnd"/>
      <w:r w:rsidRPr="00482150">
        <w:rPr>
          <w:b/>
          <w:bCs/>
          <w:color w:val="222222"/>
          <w:highlight w:val="yellow"/>
          <w:shd w:val="clear" w:color="auto" w:fill="FFFF00"/>
        </w:rPr>
        <w:t xml:space="preserve"> </w:t>
      </w:r>
      <w:proofErr w:type="spellStart"/>
      <w:r w:rsidRPr="00482150">
        <w:rPr>
          <w:b/>
          <w:bCs/>
          <w:color w:val="222222"/>
          <w:highlight w:val="yellow"/>
          <w:shd w:val="clear" w:color="auto" w:fill="FFFF00"/>
        </w:rPr>
        <w:t>Easy</w:t>
      </w:r>
      <w:r w:rsidR="00482150" w:rsidRPr="00482150">
        <w:rPr>
          <w:rFonts w:eastAsia="Times New Roman"/>
          <w:b/>
          <w:highlight w:val="yellow"/>
        </w:rPr>
        <w:t>PCR</w:t>
      </w:r>
      <w:r w:rsidR="00482150" w:rsidRPr="00482150">
        <w:rPr>
          <w:rFonts w:eastAsia="Times New Roman"/>
          <w:b/>
          <w:highlight w:val="yellow"/>
          <w:vertAlign w:val="superscript"/>
        </w:rPr>
        <w:t>TM</w:t>
      </w:r>
      <w:proofErr w:type="spellEnd"/>
      <w:r w:rsidRPr="00482150">
        <w:rPr>
          <w:b/>
          <w:bCs/>
          <w:color w:val="222222"/>
          <w:shd w:val="clear" w:color="auto" w:fill="FFFF00"/>
        </w:rPr>
        <w:t xml:space="preserve"> C</w:t>
      </w:r>
      <w:r w:rsidRPr="006809E4">
        <w:rPr>
          <w:b/>
          <w:bCs/>
          <w:color w:val="222222"/>
          <w:shd w:val="clear" w:color="auto" w:fill="FFFF00"/>
        </w:rPr>
        <w:t>OVID-19 Test</w:t>
      </w:r>
      <w:r w:rsidRPr="006809E4">
        <w:rPr>
          <w:color w:val="222222"/>
        </w:rPr>
        <w:t xml:space="preserve">. See Table 9 below for details. </w:t>
      </w:r>
      <w:r w:rsidRPr="006809E4">
        <w:rPr>
          <w:color w:val="000000"/>
        </w:rPr>
        <w:t>A large volume of primer-probe stock can be</w:t>
      </w:r>
      <w:r>
        <w:rPr>
          <w:color w:val="000000"/>
        </w:rPr>
        <w:t xml:space="preserve"> prepared in advance and stored at 4</w:t>
      </w:r>
      <w:r w:rsidRPr="00E72E02">
        <w:rPr>
          <w:rFonts w:eastAsia="Times New Roman"/>
          <w:vertAlign w:val="superscript"/>
        </w:rPr>
        <w:t xml:space="preserve"> </w:t>
      </w:r>
      <w:proofErr w:type="spellStart"/>
      <w:r>
        <w:rPr>
          <w:rFonts w:eastAsia="Times New Roman"/>
          <w:vertAlign w:val="superscript"/>
        </w:rPr>
        <w:t>o</w:t>
      </w:r>
      <w:r>
        <w:rPr>
          <w:rFonts w:eastAsia="Times New Roman"/>
        </w:rPr>
        <w:t>C</w:t>
      </w:r>
      <w:proofErr w:type="spellEnd"/>
      <w:r>
        <w:rPr>
          <w:color w:val="000000"/>
        </w:rPr>
        <w:t xml:space="preserve"> for one month or -20</w:t>
      </w:r>
      <w:r w:rsidRPr="00E72E02">
        <w:rPr>
          <w:rFonts w:eastAsia="Times New Roman"/>
          <w:vertAlign w:val="superscript"/>
        </w:rPr>
        <w:t xml:space="preserve"> </w:t>
      </w:r>
      <w:proofErr w:type="spellStart"/>
      <w:r>
        <w:rPr>
          <w:rFonts w:eastAsia="Times New Roman"/>
          <w:vertAlign w:val="superscript"/>
        </w:rPr>
        <w:t>o</w:t>
      </w:r>
      <w:r>
        <w:rPr>
          <w:rFonts w:eastAsia="Times New Roman"/>
        </w:rPr>
        <w:t>C</w:t>
      </w:r>
      <w:proofErr w:type="spellEnd"/>
      <w:r>
        <w:rPr>
          <w:color w:val="000000"/>
        </w:rPr>
        <w:t xml:space="preserve"> for up to 1 year. Vendors for the Primer and Probe sets are below in Table 10.</w:t>
      </w:r>
    </w:p>
    <w:p w14:paraId="56A5AD50" w14:textId="77777777" w:rsidR="00C1269B" w:rsidRPr="00252AE4" w:rsidRDefault="00C1269B" w:rsidP="00252AE4">
      <w:pPr>
        <w:shd w:val="clear" w:color="auto" w:fill="FFFFFF"/>
        <w:rPr>
          <w:rFonts w:eastAsia="Times New Roman"/>
        </w:rPr>
      </w:pPr>
    </w:p>
    <w:p w14:paraId="4FFEC30B" w14:textId="11D4DF6B" w:rsidR="00DE49A3" w:rsidRDefault="000211AA">
      <w:pPr>
        <w:pStyle w:val="Heading3"/>
      </w:pPr>
      <w:bookmarkStart w:id="37" w:name="_heading=h.6acbr0w9mbod" w:colFirst="0" w:colLast="0"/>
      <w:bookmarkEnd w:id="37"/>
      <w:r>
        <w:t xml:space="preserve">Table 9: 5X PCR Primer Stock Preparation from Eurofins Genomics </w:t>
      </w:r>
      <w:r w:rsidR="00C1269B">
        <w:t>Product</w:t>
      </w:r>
    </w:p>
    <w:tbl>
      <w:tblPr>
        <w:tblStyle w:val="af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65"/>
        <w:gridCol w:w="2850"/>
        <w:gridCol w:w="2745"/>
      </w:tblGrid>
      <w:tr w:rsidR="00DE49A3" w14:paraId="3E55CD60" w14:textId="77777777">
        <w:tc>
          <w:tcPr>
            <w:tcW w:w="3765" w:type="dxa"/>
            <w:shd w:val="clear" w:color="auto" w:fill="D9D9D9"/>
            <w:tcMar>
              <w:top w:w="57" w:type="dxa"/>
              <w:left w:w="57" w:type="dxa"/>
              <w:bottom w:w="57" w:type="dxa"/>
              <w:right w:w="57" w:type="dxa"/>
            </w:tcMar>
          </w:tcPr>
          <w:p w14:paraId="7B8D50D6"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Component (final concentration)</w:t>
            </w:r>
          </w:p>
        </w:tc>
        <w:tc>
          <w:tcPr>
            <w:tcW w:w="2850" w:type="dxa"/>
            <w:shd w:val="clear" w:color="auto" w:fill="D9D9D9"/>
            <w:tcMar>
              <w:top w:w="57" w:type="dxa"/>
              <w:left w:w="57" w:type="dxa"/>
              <w:bottom w:w="57" w:type="dxa"/>
              <w:right w:w="57" w:type="dxa"/>
            </w:tcMar>
          </w:tcPr>
          <w:p w14:paraId="77632BC2"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Volume (1 reaction)</w:t>
            </w:r>
          </w:p>
        </w:tc>
        <w:tc>
          <w:tcPr>
            <w:tcW w:w="2745" w:type="dxa"/>
            <w:shd w:val="clear" w:color="auto" w:fill="D9D9D9"/>
            <w:tcMar>
              <w:top w:w="57" w:type="dxa"/>
              <w:left w:w="57" w:type="dxa"/>
              <w:bottom w:w="57" w:type="dxa"/>
              <w:right w:w="57" w:type="dxa"/>
            </w:tcMar>
          </w:tcPr>
          <w:p w14:paraId="3292A1CC"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Volume (3,125 reactions)</w:t>
            </w:r>
          </w:p>
        </w:tc>
      </w:tr>
      <w:tr w:rsidR="00DE49A3" w14:paraId="6DDE8A2A" w14:textId="77777777">
        <w:tc>
          <w:tcPr>
            <w:tcW w:w="3765" w:type="dxa"/>
            <w:shd w:val="clear" w:color="auto" w:fill="auto"/>
            <w:tcMar>
              <w:top w:w="57" w:type="dxa"/>
              <w:left w:w="57" w:type="dxa"/>
              <w:bottom w:w="57" w:type="dxa"/>
              <w:right w:w="57" w:type="dxa"/>
            </w:tcMar>
          </w:tcPr>
          <w:p w14:paraId="7CB4B38A" w14:textId="77777777" w:rsidR="00DE49A3" w:rsidRDefault="000211AA">
            <w:pPr>
              <w:widowControl w:val="0"/>
              <w:pBdr>
                <w:top w:val="nil"/>
                <w:left w:val="nil"/>
                <w:bottom w:val="nil"/>
                <w:right w:val="nil"/>
                <w:between w:val="nil"/>
              </w:pBdr>
              <w:rPr>
                <w:rFonts w:eastAsia="Times New Roman"/>
              </w:rPr>
            </w:pPr>
            <w:r>
              <w:rPr>
                <w:rFonts w:eastAsia="Times New Roman"/>
              </w:rPr>
              <w:t>2019-nCov_N1-F (10 µM)</w:t>
            </w:r>
          </w:p>
        </w:tc>
        <w:tc>
          <w:tcPr>
            <w:tcW w:w="2850" w:type="dxa"/>
            <w:shd w:val="clear" w:color="auto" w:fill="auto"/>
            <w:tcMar>
              <w:top w:w="57" w:type="dxa"/>
              <w:left w:w="57" w:type="dxa"/>
              <w:bottom w:w="57" w:type="dxa"/>
              <w:right w:w="57" w:type="dxa"/>
            </w:tcMar>
          </w:tcPr>
          <w:p w14:paraId="3B58A2E7" w14:textId="77777777" w:rsidR="00DE49A3" w:rsidRDefault="000211AA">
            <w:pPr>
              <w:widowControl w:val="0"/>
              <w:pBdr>
                <w:top w:val="nil"/>
                <w:left w:val="nil"/>
                <w:bottom w:val="nil"/>
                <w:right w:val="nil"/>
                <w:between w:val="nil"/>
              </w:pBdr>
              <w:jc w:val="center"/>
              <w:rPr>
                <w:rFonts w:eastAsia="Times New Roman"/>
              </w:rPr>
            </w:pPr>
            <w:r>
              <w:rPr>
                <w:rFonts w:eastAsia="Times New Roman"/>
              </w:rPr>
              <w:t>0.4 µl</w:t>
            </w:r>
          </w:p>
        </w:tc>
        <w:tc>
          <w:tcPr>
            <w:tcW w:w="2745" w:type="dxa"/>
            <w:shd w:val="clear" w:color="auto" w:fill="auto"/>
            <w:tcMar>
              <w:top w:w="57" w:type="dxa"/>
              <w:left w:w="57" w:type="dxa"/>
              <w:bottom w:w="57" w:type="dxa"/>
              <w:right w:w="57" w:type="dxa"/>
            </w:tcMar>
          </w:tcPr>
          <w:p w14:paraId="526E55CD" w14:textId="77777777" w:rsidR="00DE49A3" w:rsidRDefault="000211AA">
            <w:pPr>
              <w:widowControl w:val="0"/>
              <w:pBdr>
                <w:top w:val="nil"/>
                <w:left w:val="nil"/>
                <w:bottom w:val="nil"/>
                <w:right w:val="nil"/>
                <w:between w:val="nil"/>
              </w:pBdr>
              <w:jc w:val="center"/>
              <w:rPr>
                <w:rFonts w:eastAsia="Times New Roman"/>
              </w:rPr>
            </w:pPr>
            <w:r>
              <w:rPr>
                <w:rFonts w:eastAsia="Times New Roman"/>
              </w:rPr>
              <w:t>1,250 µl</w:t>
            </w:r>
          </w:p>
        </w:tc>
      </w:tr>
      <w:tr w:rsidR="00DE49A3" w14:paraId="393CA472" w14:textId="77777777">
        <w:tc>
          <w:tcPr>
            <w:tcW w:w="3765" w:type="dxa"/>
            <w:shd w:val="clear" w:color="auto" w:fill="auto"/>
            <w:tcMar>
              <w:top w:w="57" w:type="dxa"/>
              <w:left w:w="57" w:type="dxa"/>
              <w:bottom w:w="57" w:type="dxa"/>
              <w:right w:w="57" w:type="dxa"/>
            </w:tcMar>
          </w:tcPr>
          <w:p w14:paraId="0D674E4B" w14:textId="77777777" w:rsidR="00DE49A3" w:rsidRDefault="000211AA">
            <w:pPr>
              <w:widowControl w:val="0"/>
              <w:pBdr>
                <w:top w:val="nil"/>
                <w:left w:val="nil"/>
                <w:bottom w:val="nil"/>
                <w:right w:val="nil"/>
                <w:between w:val="nil"/>
              </w:pBdr>
              <w:rPr>
                <w:rFonts w:eastAsia="Times New Roman"/>
              </w:rPr>
            </w:pPr>
            <w:r>
              <w:rPr>
                <w:rFonts w:eastAsia="Times New Roman"/>
              </w:rPr>
              <w:t>2019-nCov_N1-R (10 µM)</w:t>
            </w:r>
          </w:p>
        </w:tc>
        <w:tc>
          <w:tcPr>
            <w:tcW w:w="2850" w:type="dxa"/>
            <w:shd w:val="clear" w:color="auto" w:fill="auto"/>
            <w:tcMar>
              <w:top w:w="57" w:type="dxa"/>
              <w:left w:w="57" w:type="dxa"/>
              <w:bottom w:w="57" w:type="dxa"/>
              <w:right w:w="57" w:type="dxa"/>
            </w:tcMar>
          </w:tcPr>
          <w:p w14:paraId="4F334F6A" w14:textId="77777777" w:rsidR="00DE49A3" w:rsidRDefault="000211AA">
            <w:pPr>
              <w:widowControl w:val="0"/>
              <w:jc w:val="center"/>
              <w:rPr>
                <w:rFonts w:eastAsia="Times New Roman"/>
              </w:rPr>
            </w:pPr>
            <w:r>
              <w:rPr>
                <w:rFonts w:eastAsia="Times New Roman"/>
              </w:rPr>
              <w:t>0.4 µl</w:t>
            </w:r>
          </w:p>
        </w:tc>
        <w:tc>
          <w:tcPr>
            <w:tcW w:w="2745" w:type="dxa"/>
            <w:shd w:val="clear" w:color="auto" w:fill="auto"/>
            <w:tcMar>
              <w:top w:w="57" w:type="dxa"/>
              <w:left w:w="57" w:type="dxa"/>
              <w:bottom w:w="57" w:type="dxa"/>
              <w:right w:w="57" w:type="dxa"/>
            </w:tcMar>
          </w:tcPr>
          <w:p w14:paraId="7E7A69E0" w14:textId="77777777" w:rsidR="00DE49A3" w:rsidRDefault="000211AA">
            <w:pPr>
              <w:widowControl w:val="0"/>
              <w:jc w:val="center"/>
              <w:rPr>
                <w:rFonts w:eastAsia="Times New Roman"/>
              </w:rPr>
            </w:pPr>
            <w:r>
              <w:rPr>
                <w:rFonts w:eastAsia="Times New Roman"/>
              </w:rPr>
              <w:t>1,250 µl</w:t>
            </w:r>
          </w:p>
        </w:tc>
      </w:tr>
      <w:tr w:rsidR="00DE49A3" w14:paraId="041BA283" w14:textId="77777777">
        <w:tc>
          <w:tcPr>
            <w:tcW w:w="3765" w:type="dxa"/>
            <w:shd w:val="clear" w:color="auto" w:fill="auto"/>
            <w:tcMar>
              <w:top w:w="57" w:type="dxa"/>
              <w:left w:w="57" w:type="dxa"/>
              <w:bottom w:w="57" w:type="dxa"/>
              <w:right w:w="57" w:type="dxa"/>
            </w:tcMar>
          </w:tcPr>
          <w:p w14:paraId="667D7CCF" w14:textId="77777777" w:rsidR="00DE49A3" w:rsidRDefault="000211AA">
            <w:pPr>
              <w:widowControl w:val="0"/>
              <w:pBdr>
                <w:top w:val="nil"/>
                <w:left w:val="nil"/>
                <w:bottom w:val="nil"/>
                <w:right w:val="nil"/>
                <w:between w:val="nil"/>
              </w:pBdr>
              <w:rPr>
                <w:rFonts w:eastAsia="Times New Roman"/>
              </w:rPr>
            </w:pPr>
            <w:r>
              <w:rPr>
                <w:rFonts w:eastAsia="Times New Roman"/>
              </w:rPr>
              <w:t>2019-nCov_N1-P (5 µM)</w:t>
            </w:r>
          </w:p>
        </w:tc>
        <w:tc>
          <w:tcPr>
            <w:tcW w:w="2850" w:type="dxa"/>
            <w:shd w:val="clear" w:color="auto" w:fill="auto"/>
            <w:tcMar>
              <w:top w:w="57" w:type="dxa"/>
              <w:left w:w="57" w:type="dxa"/>
              <w:bottom w:w="57" w:type="dxa"/>
              <w:right w:w="57" w:type="dxa"/>
            </w:tcMar>
          </w:tcPr>
          <w:p w14:paraId="7729F167" w14:textId="77777777" w:rsidR="00DE49A3" w:rsidRDefault="000211AA">
            <w:pPr>
              <w:widowControl w:val="0"/>
              <w:jc w:val="center"/>
              <w:rPr>
                <w:rFonts w:eastAsia="Times New Roman"/>
              </w:rPr>
            </w:pPr>
            <w:r>
              <w:rPr>
                <w:rFonts w:eastAsia="Times New Roman"/>
              </w:rPr>
              <w:t>0.2 µl</w:t>
            </w:r>
          </w:p>
        </w:tc>
        <w:tc>
          <w:tcPr>
            <w:tcW w:w="2745" w:type="dxa"/>
            <w:shd w:val="clear" w:color="auto" w:fill="auto"/>
            <w:tcMar>
              <w:top w:w="57" w:type="dxa"/>
              <w:left w:w="57" w:type="dxa"/>
              <w:bottom w:w="57" w:type="dxa"/>
              <w:right w:w="57" w:type="dxa"/>
            </w:tcMar>
          </w:tcPr>
          <w:p w14:paraId="1F1F0550" w14:textId="77777777" w:rsidR="00DE49A3" w:rsidRDefault="000211AA">
            <w:pPr>
              <w:widowControl w:val="0"/>
              <w:pBdr>
                <w:top w:val="nil"/>
                <w:left w:val="nil"/>
                <w:bottom w:val="nil"/>
                <w:right w:val="nil"/>
                <w:between w:val="nil"/>
              </w:pBdr>
              <w:jc w:val="center"/>
              <w:rPr>
                <w:rFonts w:eastAsia="Times New Roman"/>
              </w:rPr>
            </w:pPr>
            <w:r>
              <w:rPr>
                <w:rFonts w:eastAsia="Times New Roman"/>
              </w:rPr>
              <w:t>625 µl</w:t>
            </w:r>
          </w:p>
        </w:tc>
      </w:tr>
      <w:tr w:rsidR="00DE49A3" w14:paraId="5699C0B8" w14:textId="77777777">
        <w:tc>
          <w:tcPr>
            <w:tcW w:w="3765" w:type="dxa"/>
            <w:shd w:val="clear" w:color="auto" w:fill="auto"/>
            <w:tcMar>
              <w:top w:w="57" w:type="dxa"/>
              <w:left w:w="57" w:type="dxa"/>
              <w:bottom w:w="57" w:type="dxa"/>
              <w:right w:w="57" w:type="dxa"/>
            </w:tcMar>
          </w:tcPr>
          <w:p w14:paraId="333623E7" w14:textId="77777777" w:rsidR="00DE49A3" w:rsidRDefault="000211AA">
            <w:pPr>
              <w:widowControl w:val="0"/>
              <w:pBdr>
                <w:top w:val="nil"/>
                <w:left w:val="nil"/>
                <w:bottom w:val="nil"/>
                <w:right w:val="nil"/>
                <w:between w:val="nil"/>
              </w:pBdr>
              <w:rPr>
                <w:rFonts w:eastAsia="Times New Roman"/>
              </w:rPr>
            </w:pPr>
            <w:r>
              <w:rPr>
                <w:rFonts w:eastAsia="Times New Roman"/>
              </w:rPr>
              <w:t>RP-F (3.75 µM)</w:t>
            </w:r>
          </w:p>
        </w:tc>
        <w:tc>
          <w:tcPr>
            <w:tcW w:w="2850" w:type="dxa"/>
            <w:shd w:val="clear" w:color="auto" w:fill="auto"/>
            <w:tcMar>
              <w:top w:w="57" w:type="dxa"/>
              <w:left w:w="57" w:type="dxa"/>
              <w:bottom w:w="57" w:type="dxa"/>
              <w:right w:w="57" w:type="dxa"/>
            </w:tcMar>
          </w:tcPr>
          <w:p w14:paraId="3F0C241E" w14:textId="77777777" w:rsidR="00DE49A3" w:rsidRDefault="000211AA">
            <w:pPr>
              <w:widowControl w:val="0"/>
              <w:jc w:val="center"/>
              <w:rPr>
                <w:rFonts w:eastAsia="Times New Roman"/>
              </w:rPr>
            </w:pPr>
            <w:r>
              <w:rPr>
                <w:rFonts w:eastAsia="Times New Roman"/>
              </w:rPr>
              <w:t>0.15 µl</w:t>
            </w:r>
          </w:p>
        </w:tc>
        <w:tc>
          <w:tcPr>
            <w:tcW w:w="2745" w:type="dxa"/>
            <w:shd w:val="clear" w:color="auto" w:fill="auto"/>
            <w:tcMar>
              <w:top w:w="57" w:type="dxa"/>
              <w:left w:w="57" w:type="dxa"/>
              <w:bottom w:w="57" w:type="dxa"/>
              <w:right w:w="57" w:type="dxa"/>
            </w:tcMar>
          </w:tcPr>
          <w:p w14:paraId="4FD26C83" w14:textId="77777777" w:rsidR="00DE49A3" w:rsidRDefault="000211AA">
            <w:pPr>
              <w:widowControl w:val="0"/>
              <w:pBdr>
                <w:top w:val="nil"/>
                <w:left w:val="nil"/>
                <w:bottom w:val="nil"/>
                <w:right w:val="nil"/>
                <w:between w:val="nil"/>
              </w:pBdr>
              <w:jc w:val="center"/>
              <w:rPr>
                <w:rFonts w:eastAsia="Times New Roman"/>
              </w:rPr>
            </w:pPr>
            <w:r>
              <w:rPr>
                <w:rFonts w:eastAsia="Times New Roman"/>
              </w:rPr>
              <w:t>469 µl</w:t>
            </w:r>
          </w:p>
        </w:tc>
      </w:tr>
      <w:tr w:rsidR="00DE49A3" w14:paraId="5748A342" w14:textId="77777777">
        <w:tc>
          <w:tcPr>
            <w:tcW w:w="3765" w:type="dxa"/>
            <w:shd w:val="clear" w:color="auto" w:fill="auto"/>
            <w:tcMar>
              <w:top w:w="57" w:type="dxa"/>
              <w:left w:w="57" w:type="dxa"/>
              <w:bottom w:w="57" w:type="dxa"/>
              <w:right w:w="57" w:type="dxa"/>
            </w:tcMar>
          </w:tcPr>
          <w:p w14:paraId="63833898" w14:textId="77777777" w:rsidR="00DE49A3" w:rsidRDefault="000211AA">
            <w:pPr>
              <w:widowControl w:val="0"/>
              <w:pBdr>
                <w:top w:val="nil"/>
                <w:left w:val="nil"/>
                <w:bottom w:val="nil"/>
                <w:right w:val="nil"/>
                <w:between w:val="nil"/>
              </w:pBdr>
              <w:rPr>
                <w:rFonts w:eastAsia="Times New Roman"/>
              </w:rPr>
            </w:pPr>
            <w:r>
              <w:rPr>
                <w:rFonts w:eastAsia="Times New Roman"/>
              </w:rPr>
              <w:t>RP-R (3.75 µM)</w:t>
            </w:r>
          </w:p>
        </w:tc>
        <w:tc>
          <w:tcPr>
            <w:tcW w:w="2850" w:type="dxa"/>
            <w:shd w:val="clear" w:color="auto" w:fill="auto"/>
            <w:tcMar>
              <w:top w:w="57" w:type="dxa"/>
              <w:left w:w="57" w:type="dxa"/>
              <w:bottom w:w="57" w:type="dxa"/>
              <w:right w:w="57" w:type="dxa"/>
            </w:tcMar>
          </w:tcPr>
          <w:p w14:paraId="3C1F12AF" w14:textId="77777777" w:rsidR="00DE49A3" w:rsidRDefault="000211AA">
            <w:pPr>
              <w:widowControl w:val="0"/>
              <w:jc w:val="center"/>
              <w:rPr>
                <w:rFonts w:eastAsia="Times New Roman"/>
              </w:rPr>
            </w:pPr>
            <w:r>
              <w:rPr>
                <w:rFonts w:eastAsia="Times New Roman"/>
              </w:rPr>
              <w:t>0.15 µl</w:t>
            </w:r>
          </w:p>
        </w:tc>
        <w:tc>
          <w:tcPr>
            <w:tcW w:w="2745" w:type="dxa"/>
            <w:shd w:val="clear" w:color="auto" w:fill="auto"/>
            <w:tcMar>
              <w:top w:w="57" w:type="dxa"/>
              <w:left w:w="57" w:type="dxa"/>
              <w:bottom w:w="57" w:type="dxa"/>
              <w:right w:w="57" w:type="dxa"/>
            </w:tcMar>
          </w:tcPr>
          <w:p w14:paraId="0F1C99E5" w14:textId="77777777" w:rsidR="00DE49A3" w:rsidRDefault="000211AA">
            <w:pPr>
              <w:widowControl w:val="0"/>
              <w:jc w:val="center"/>
              <w:rPr>
                <w:rFonts w:eastAsia="Times New Roman"/>
              </w:rPr>
            </w:pPr>
            <w:r>
              <w:rPr>
                <w:rFonts w:eastAsia="Times New Roman"/>
              </w:rPr>
              <w:t>469 µl</w:t>
            </w:r>
          </w:p>
        </w:tc>
      </w:tr>
      <w:tr w:rsidR="00DE49A3" w14:paraId="7BB93F88" w14:textId="77777777">
        <w:tc>
          <w:tcPr>
            <w:tcW w:w="3765" w:type="dxa"/>
            <w:shd w:val="clear" w:color="auto" w:fill="auto"/>
            <w:tcMar>
              <w:top w:w="57" w:type="dxa"/>
              <w:left w:w="57" w:type="dxa"/>
              <w:bottom w:w="57" w:type="dxa"/>
              <w:right w:w="57" w:type="dxa"/>
            </w:tcMar>
          </w:tcPr>
          <w:p w14:paraId="18ABF63E" w14:textId="77777777" w:rsidR="00DE49A3" w:rsidRDefault="000211AA">
            <w:pPr>
              <w:widowControl w:val="0"/>
              <w:pBdr>
                <w:top w:val="nil"/>
                <w:left w:val="nil"/>
                <w:bottom w:val="nil"/>
                <w:right w:val="nil"/>
                <w:between w:val="nil"/>
              </w:pBdr>
              <w:rPr>
                <w:rFonts w:eastAsia="Times New Roman"/>
              </w:rPr>
            </w:pPr>
            <w:r>
              <w:rPr>
                <w:rFonts w:eastAsia="Times New Roman"/>
              </w:rPr>
              <w:t>RP-P (5 µM)</w:t>
            </w:r>
          </w:p>
        </w:tc>
        <w:tc>
          <w:tcPr>
            <w:tcW w:w="2850" w:type="dxa"/>
            <w:shd w:val="clear" w:color="auto" w:fill="auto"/>
            <w:tcMar>
              <w:top w:w="57" w:type="dxa"/>
              <w:left w:w="57" w:type="dxa"/>
              <w:bottom w:w="57" w:type="dxa"/>
              <w:right w:w="57" w:type="dxa"/>
            </w:tcMar>
          </w:tcPr>
          <w:p w14:paraId="18126525" w14:textId="77777777" w:rsidR="00DE49A3" w:rsidRDefault="000211AA">
            <w:pPr>
              <w:widowControl w:val="0"/>
              <w:jc w:val="center"/>
              <w:rPr>
                <w:rFonts w:eastAsia="Times New Roman"/>
              </w:rPr>
            </w:pPr>
            <w:r>
              <w:rPr>
                <w:rFonts w:eastAsia="Times New Roman"/>
              </w:rPr>
              <w:t>0.2 µl</w:t>
            </w:r>
          </w:p>
        </w:tc>
        <w:tc>
          <w:tcPr>
            <w:tcW w:w="2745" w:type="dxa"/>
            <w:shd w:val="clear" w:color="auto" w:fill="auto"/>
            <w:tcMar>
              <w:top w:w="57" w:type="dxa"/>
              <w:left w:w="57" w:type="dxa"/>
              <w:bottom w:w="57" w:type="dxa"/>
              <w:right w:w="57" w:type="dxa"/>
            </w:tcMar>
          </w:tcPr>
          <w:p w14:paraId="14BEEDE6" w14:textId="77777777" w:rsidR="00DE49A3" w:rsidRDefault="000211AA">
            <w:pPr>
              <w:widowControl w:val="0"/>
              <w:jc w:val="center"/>
              <w:rPr>
                <w:rFonts w:eastAsia="Times New Roman"/>
              </w:rPr>
            </w:pPr>
            <w:r>
              <w:rPr>
                <w:rFonts w:eastAsia="Times New Roman"/>
              </w:rPr>
              <w:t>625 µl</w:t>
            </w:r>
          </w:p>
        </w:tc>
      </w:tr>
      <w:tr w:rsidR="00DE49A3" w14:paraId="40CE6ADF" w14:textId="77777777">
        <w:tc>
          <w:tcPr>
            <w:tcW w:w="3765" w:type="dxa"/>
            <w:shd w:val="clear" w:color="auto" w:fill="auto"/>
            <w:tcMar>
              <w:top w:w="57" w:type="dxa"/>
              <w:left w:w="57" w:type="dxa"/>
              <w:bottom w:w="57" w:type="dxa"/>
              <w:right w:w="57" w:type="dxa"/>
            </w:tcMar>
          </w:tcPr>
          <w:p w14:paraId="0CC74057" w14:textId="77777777" w:rsidR="00DE49A3" w:rsidRDefault="000211AA">
            <w:pPr>
              <w:widowControl w:val="0"/>
              <w:pBdr>
                <w:top w:val="nil"/>
                <w:left w:val="nil"/>
                <w:bottom w:val="nil"/>
                <w:right w:val="nil"/>
                <w:between w:val="nil"/>
              </w:pBdr>
              <w:rPr>
                <w:rFonts w:eastAsia="Times New Roman"/>
              </w:rPr>
            </w:pPr>
            <w:r>
              <w:rPr>
                <w:rFonts w:eastAsia="Times New Roman"/>
              </w:rPr>
              <w:t>Nuclease-free water</w:t>
            </w:r>
          </w:p>
        </w:tc>
        <w:tc>
          <w:tcPr>
            <w:tcW w:w="2850" w:type="dxa"/>
            <w:shd w:val="clear" w:color="auto" w:fill="auto"/>
            <w:tcMar>
              <w:top w:w="57" w:type="dxa"/>
              <w:left w:w="57" w:type="dxa"/>
              <w:bottom w:w="57" w:type="dxa"/>
              <w:right w:w="57" w:type="dxa"/>
            </w:tcMar>
          </w:tcPr>
          <w:p w14:paraId="52FC0DDD" w14:textId="77777777" w:rsidR="00DE49A3" w:rsidRDefault="000211AA">
            <w:pPr>
              <w:widowControl w:val="0"/>
              <w:jc w:val="center"/>
              <w:rPr>
                <w:rFonts w:eastAsia="Times New Roman"/>
              </w:rPr>
            </w:pPr>
            <w:r>
              <w:rPr>
                <w:rFonts w:eastAsia="Times New Roman"/>
              </w:rPr>
              <w:t>2.5 µl</w:t>
            </w:r>
          </w:p>
        </w:tc>
        <w:tc>
          <w:tcPr>
            <w:tcW w:w="2745" w:type="dxa"/>
            <w:shd w:val="clear" w:color="auto" w:fill="auto"/>
            <w:tcMar>
              <w:top w:w="57" w:type="dxa"/>
              <w:left w:w="57" w:type="dxa"/>
              <w:bottom w:w="57" w:type="dxa"/>
              <w:right w:w="57" w:type="dxa"/>
            </w:tcMar>
          </w:tcPr>
          <w:p w14:paraId="2AACC355" w14:textId="77777777" w:rsidR="00DE49A3" w:rsidRDefault="000211AA">
            <w:pPr>
              <w:widowControl w:val="0"/>
              <w:pBdr>
                <w:top w:val="nil"/>
                <w:left w:val="nil"/>
                <w:bottom w:val="nil"/>
                <w:right w:val="nil"/>
                <w:between w:val="nil"/>
              </w:pBdr>
              <w:jc w:val="center"/>
              <w:rPr>
                <w:rFonts w:eastAsia="Times New Roman"/>
              </w:rPr>
            </w:pPr>
            <w:r>
              <w:rPr>
                <w:rFonts w:eastAsia="Times New Roman"/>
              </w:rPr>
              <w:t>7,813 µl</w:t>
            </w:r>
          </w:p>
        </w:tc>
      </w:tr>
      <w:tr w:rsidR="00DE49A3" w14:paraId="6E20F1E4" w14:textId="77777777">
        <w:trPr>
          <w:trHeight w:val="245"/>
        </w:trPr>
        <w:tc>
          <w:tcPr>
            <w:tcW w:w="3765" w:type="dxa"/>
            <w:shd w:val="clear" w:color="auto" w:fill="auto"/>
            <w:tcMar>
              <w:top w:w="57" w:type="dxa"/>
              <w:left w:w="57" w:type="dxa"/>
              <w:bottom w:w="57" w:type="dxa"/>
              <w:right w:w="57" w:type="dxa"/>
            </w:tcMar>
          </w:tcPr>
          <w:p w14:paraId="49E6C26E" w14:textId="77777777" w:rsidR="00DE49A3" w:rsidRDefault="000211AA">
            <w:pPr>
              <w:widowControl w:val="0"/>
              <w:pBdr>
                <w:top w:val="nil"/>
                <w:left w:val="nil"/>
                <w:bottom w:val="nil"/>
                <w:right w:val="nil"/>
                <w:between w:val="nil"/>
              </w:pBdr>
              <w:rPr>
                <w:rFonts w:eastAsia="Times New Roman"/>
                <w:b/>
              </w:rPr>
            </w:pPr>
            <w:r>
              <w:rPr>
                <w:rFonts w:eastAsia="Times New Roman"/>
                <w:b/>
              </w:rPr>
              <w:t>TOTAL VOLUME</w:t>
            </w:r>
          </w:p>
        </w:tc>
        <w:tc>
          <w:tcPr>
            <w:tcW w:w="2850" w:type="dxa"/>
            <w:shd w:val="clear" w:color="auto" w:fill="auto"/>
            <w:tcMar>
              <w:top w:w="57" w:type="dxa"/>
              <w:left w:w="57" w:type="dxa"/>
              <w:bottom w:w="57" w:type="dxa"/>
              <w:right w:w="57" w:type="dxa"/>
            </w:tcMar>
          </w:tcPr>
          <w:p w14:paraId="34BDD280" w14:textId="77777777" w:rsidR="00DE49A3" w:rsidRDefault="000211AA">
            <w:pPr>
              <w:widowControl w:val="0"/>
              <w:jc w:val="center"/>
              <w:rPr>
                <w:rFonts w:eastAsia="Times New Roman"/>
                <w:b/>
              </w:rPr>
            </w:pPr>
            <w:r>
              <w:rPr>
                <w:rFonts w:eastAsia="Times New Roman"/>
                <w:b/>
              </w:rPr>
              <w:t>4 µl</w:t>
            </w:r>
          </w:p>
        </w:tc>
        <w:tc>
          <w:tcPr>
            <w:tcW w:w="2745" w:type="dxa"/>
            <w:shd w:val="clear" w:color="auto" w:fill="auto"/>
            <w:tcMar>
              <w:top w:w="57" w:type="dxa"/>
              <w:left w:w="57" w:type="dxa"/>
              <w:bottom w:w="57" w:type="dxa"/>
              <w:right w:w="57" w:type="dxa"/>
            </w:tcMar>
          </w:tcPr>
          <w:p w14:paraId="7141387C"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12,500 µl</w:t>
            </w:r>
          </w:p>
        </w:tc>
      </w:tr>
    </w:tbl>
    <w:p w14:paraId="00ECB9FC" w14:textId="77777777" w:rsidR="00DE49A3" w:rsidRDefault="00DE49A3">
      <w:pPr>
        <w:jc w:val="both"/>
        <w:sectPr w:rsidR="00DE49A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080" w:left="1440" w:header="720" w:footer="720" w:gutter="0"/>
          <w:pgNumType w:start="1"/>
          <w:cols w:space="720"/>
        </w:sectPr>
      </w:pPr>
    </w:p>
    <w:p w14:paraId="14A7994B" w14:textId="77777777" w:rsidR="00DE49A3" w:rsidRDefault="000211AA">
      <w:pPr>
        <w:pStyle w:val="Heading3"/>
        <w:jc w:val="both"/>
      </w:pPr>
      <w:bookmarkStart w:id="38" w:name="_heading=h.v5scxb4y5r7r" w:colFirst="0" w:colLast="0"/>
      <w:bookmarkEnd w:id="38"/>
      <w:r>
        <w:lastRenderedPageBreak/>
        <w:t>Table 10: Primer and Probe Set Products</w:t>
      </w:r>
    </w:p>
    <w:tbl>
      <w:tblPr>
        <w:tblStyle w:val="af5"/>
        <w:tblW w:w="94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50"/>
        <w:gridCol w:w="2820"/>
        <w:gridCol w:w="2190"/>
        <w:gridCol w:w="1305"/>
        <w:gridCol w:w="1515"/>
      </w:tblGrid>
      <w:tr w:rsidR="00DE49A3" w14:paraId="1F35A9AA" w14:textId="77777777" w:rsidTr="006E6CC3">
        <w:trPr>
          <w:trHeight w:val="144"/>
        </w:trPr>
        <w:tc>
          <w:tcPr>
            <w:tcW w:w="1650" w:type="dxa"/>
            <w:shd w:val="clear" w:color="auto" w:fill="auto"/>
            <w:tcMar>
              <w:top w:w="50" w:type="dxa"/>
              <w:left w:w="50" w:type="dxa"/>
              <w:bottom w:w="50" w:type="dxa"/>
              <w:right w:w="50" w:type="dxa"/>
            </w:tcMar>
          </w:tcPr>
          <w:p w14:paraId="7CB0942E" w14:textId="77777777" w:rsidR="00DE49A3" w:rsidRPr="006E6CC3" w:rsidRDefault="000211AA">
            <w:pPr>
              <w:widowControl w:val="0"/>
              <w:rPr>
                <w:rFonts w:eastAsia="Times New Roman"/>
                <w:b/>
                <w:sz w:val="22"/>
                <w:szCs w:val="22"/>
              </w:rPr>
            </w:pPr>
            <w:r w:rsidRPr="006E6CC3">
              <w:rPr>
                <w:rFonts w:eastAsia="Times New Roman"/>
                <w:b/>
                <w:sz w:val="22"/>
                <w:szCs w:val="22"/>
              </w:rPr>
              <w:t>Vendor</w:t>
            </w:r>
          </w:p>
        </w:tc>
        <w:tc>
          <w:tcPr>
            <w:tcW w:w="2820" w:type="dxa"/>
            <w:shd w:val="clear" w:color="auto" w:fill="auto"/>
            <w:tcMar>
              <w:top w:w="50" w:type="dxa"/>
              <w:left w:w="50" w:type="dxa"/>
              <w:bottom w:w="50" w:type="dxa"/>
              <w:right w:w="50" w:type="dxa"/>
            </w:tcMar>
          </w:tcPr>
          <w:p w14:paraId="1D31AE6C" w14:textId="77777777" w:rsidR="00DE49A3" w:rsidRPr="006E6CC3" w:rsidRDefault="000211AA">
            <w:pPr>
              <w:widowControl w:val="0"/>
              <w:rPr>
                <w:rFonts w:eastAsia="Times New Roman"/>
                <w:b/>
                <w:sz w:val="22"/>
                <w:szCs w:val="22"/>
              </w:rPr>
            </w:pPr>
            <w:r w:rsidRPr="006E6CC3">
              <w:rPr>
                <w:rFonts w:eastAsia="Times New Roman"/>
                <w:b/>
                <w:sz w:val="22"/>
                <w:szCs w:val="22"/>
              </w:rPr>
              <w:t>Item</w:t>
            </w:r>
          </w:p>
        </w:tc>
        <w:tc>
          <w:tcPr>
            <w:tcW w:w="2190" w:type="dxa"/>
            <w:shd w:val="clear" w:color="auto" w:fill="auto"/>
            <w:tcMar>
              <w:top w:w="50" w:type="dxa"/>
              <w:left w:w="50" w:type="dxa"/>
              <w:bottom w:w="50" w:type="dxa"/>
              <w:right w:w="50" w:type="dxa"/>
            </w:tcMar>
          </w:tcPr>
          <w:p w14:paraId="15FD314A" w14:textId="77777777" w:rsidR="00DE49A3" w:rsidRPr="006E6CC3" w:rsidRDefault="000211AA">
            <w:pPr>
              <w:widowControl w:val="0"/>
              <w:rPr>
                <w:rFonts w:eastAsia="Times New Roman"/>
                <w:b/>
                <w:sz w:val="22"/>
                <w:szCs w:val="22"/>
              </w:rPr>
            </w:pPr>
            <w:r w:rsidRPr="006E6CC3">
              <w:rPr>
                <w:rFonts w:eastAsia="Times New Roman"/>
                <w:b/>
                <w:sz w:val="22"/>
                <w:szCs w:val="22"/>
              </w:rPr>
              <w:t>Catalog number</w:t>
            </w:r>
          </w:p>
        </w:tc>
        <w:tc>
          <w:tcPr>
            <w:tcW w:w="1305" w:type="dxa"/>
            <w:shd w:val="clear" w:color="auto" w:fill="auto"/>
            <w:tcMar>
              <w:top w:w="50" w:type="dxa"/>
              <w:left w:w="50" w:type="dxa"/>
              <w:bottom w:w="50" w:type="dxa"/>
              <w:right w:w="50" w:type="dxa"/>
            </w:tcMar>
          </w:tcPr>
          <w:p w14:paraId="2D58A55F" w14:textId="77777777" w:rsidR="00DE49A3" w:rsidRPr="006E6CC3" w:rsidRDefault="000211AA">
            <w:pPr>
              <w:widowControl w:val="0"/>
              <w:jc w:val="center"/>
              <w:rPr>
                <w:rFonts w:eastAsia="Times New Roman"/>
                <w:b/>
                <w:sz w:val="22"/>
                <w:szCs w:val="22"/>
              </w:rPr>
            </w:pPr>
            <w:r w:rsidRPr="006E6CC3">
              <w:rPr>
                <w:rFonts w:eastAsia="Times New Roman"/>
                <w:b/>
                <w:sz w:val="22"/>
                <w:szCs w:val="22"/>
              </w:rPr>
              <w:t>Quantity</w:t>
            </w:r>
          </w:p>
        </w:tc>
        <w:tc>
          <w:tcPr>
            <w:tcW w:w="1515" w:type="dxa"/>
            <w:shd w:val="clear" w:color="auto" w:fill="auto"/>
            <w:tcMar>
              <w:top w:w="50" w:type="dxa"/>
              <w:left w:w="50" w:type="dxa"/>
              <w:bottom w:w="50" w:type="dxa"/>
              <w:right w:w="50" w:type="dxa"/>
            </w:tcMar>
          </w:tcPr>
          <w:p w14:paraId="3CCCFDE9" w14:textId="77777777" w:rsidR="00DE49A3" w:rsidRPr="006E6CC3" w:rsidRDefault="000211AA">
            <w:pPr>
              <w:widowControl w:val="0"/>
              <w:jc w:val="center"/>
              <w:rPr>
                <w:rFonts w:eastAsia="Times New Roman"/>
                <w:b/>
                <w:sz w:val="22"/>
                <w:szCs w:val="22"/>
              </w:rPr>
            </w:pPr>
            <w:r w:rsidRPr="006E6CC3">
              <w:rPr>
                <w:rFonts w:eastAsia="Times New Roman"/>
                <w:b/>
                <w:sz w:val="22"/>
                <w:szCs w:val="22"/>
              </w:rPr>
              <w:t># Reactions</w:t>
            </w:r>
          </w:p>
        </w:tc>
      </w:tr>
      <w:tr w:rsidR="00DE49A3" w14:paraId="5B8B36CF" w14:textId="77777777" w:rsidTr="006E6CC3">
        <w:trPr>
          <w:trHeight w:val="144"/>
        </w:trPr>
        <w:tc>
          <w:tcPr>
            <w:tcW w:w="9480" w:type="dxa"/>
            <w:gridSpan w:val="5"/>
            <w:shd w:val="clear" w:color="auto" w:fill="D9D9D9"/>
            <w:tcMar>
              <w:top w:w="50" w:type="dxa"/>
              <w:left w:w="50" w:type="dxa"/>
              <w:bottom w:w="50" w:type="dxa"/>
              <w:right w:w="50" w:type="dxa"/>
            </w:tcMar>
          </w:tcPr>
          <w:p w14:paraId="68BAA650" w14:textId="77777777" w:rsidR="00DE49A3" w:rsidRPr="006E6CC3" w:rsidRDefault="000211AA">
            <w:pPr>
              <w:widowControl w:val="0"/>
              <w:rPr>
                <w:rFonts w:eastAsia="Times New Roman"/>
                <w:sz w:val="22"/>
                <w:szCs w:val="22"/>
              </w:rPr>
            </w:pPr>
            <w:r w:rsidRPr="006E6CC3">
              <w:rPr>
                <w:rFonts w:eastAsia="Times New Roman"/>
                <w:sz w:val="22"/>
                <w:szCs w:val="22"/>
              </w:rPr>
              <w:t>Order one of the following primer and probe sets</w:t>
            </w:r>
          </w:p>
        </w:tc>
      </w:tr>
      <w:tr w:rsidR="00DE49A3" w14:paraId="410E219C" w14:textId="77777777" w:rsidTr="006E6CC3">
        <w:trPr>
          <w:trHeight w:val="144"/>
        </w:trPr>
        <w:tc>
          <w:tcPr>
            <w:tcW w:w="1650" w:type="dxa"/>
            <w:shd w:val="clear" w:color="auto" w:fill="auto"/>
            <w:tcMar>
              <w:top w:w="50" w:type="dxa"/>
              <w:left w:w="50" w:type="dxa"/>
              <w:bottom w:w="50" w:type="dxa"/>
              <w:right w:w="50" w:type="dxa"/>
            </w:tcMar>
          </w:tcPr>
          <w:p w14:paraId="06C284AF" w14:textId="77777777" w:rsidR="00DE49A3" w:rsidRPr="006E6CC3" w:rsidRDefault="000211AA">
            <w:pPr>
              <w:widowControl w:val="0"/>
              <w:rPr>
                <w:rFonts w:eastAsia="Times New Roman"/>
                <w:sz w:val="22"/>
                <w:szCs w:val="22"/>
              </w:rPr>
            </w:pPr>
            <w:r w:rsidRPr="006E6CC3">
              <w:rPr>
                <w:rFonts w:eastAsia="Times New Roman"/>
                <w:sz w:val="22"/>
                <w:szCs w:val="22"/>
              </w:rPr>
              <w:t xml:space="preserve">Eurofins Genomics </w:t>
            </w:r>
          </w:p>
        </w:tc>
        <w:tc>
          <w:tcPr>
            <w:tcW w:w="2820" w:type="dxa"/>
            <w:shd w:val="clear" w:color="auto" w:fill="auto"/>
            <w:tcMar>
              <w:top w:w="50" w:type="dxa"/>
              <w:left w:w="50" w:type="dxa"/>
              <w:bottom w:w="50" w:type="dxa"/>
              <w:right w:w="50" w:type="dxa"/>
            </w:tcMar>
          </w:tcPr>
          <w:p w14:paraId="6F68ED1C" w14:textId="77777777" w:rsidR="00DE49A3" w:rsidRPr="006E6CC3" w:rsidRDefault="000211AA">
            <w:pPr>
              <w:widowControl w:val="0"/>
              <w:rPr>
                <w:rFonts w:eastAsia="Times New Roman"/>
                <w:sz w:val="22"/>
                <w:szCs w:val="22"/>
              </w:rPr>
            </w:pPr>
            <w:proofErr w:type="spellStart"/>
            <w:r w:rsidRPr="006E6CC3">
              <w:rPr>
                <w:rFonts w:eastAsia="Times New Roman"/>
                <w:sz w:val="22"/>
                <w:szCs w:val="22"/>
              </w:rPr>
              <w:t>SalivaDirect</w:t>
            </w:r>
            <w:proofErr w:type="spellEnd"/>
            <w:r w:rsidRPr="006E6CC3">
              <w:rPr>
                <w:rFonts w:eastAsia="Times New Roman"/>
                <w:sz w:val="22"/>
                <w:szCs w:val="22"/>
              </w:rPr>
              <w:t>™ complete set of the 6 primers and probes</w:t>
            </w:r>
          </w:p>
        </w:tc>
        <w:tc>
          <w:tcPr>
            <w:tcW w:w="2190" w:type="dxa"/>
            <w:shd w:val="clear" w:color="auto" w:fill="auto"/>
            <w:tcMar>
              <w:top w:w="50" w:type="dxa"/>
              <w:left w:w="50" w:type="dxa"/>
              <w:bottom w:w="50" w:type="dxa"/>
              <w:right w:w="50" w:type="dxa"/>
            </w:tcMar>
          </w:tcPr>
          <w:p w14:paraId="275D4C93" w14:textId="77777777" w:rsidR="00DE49A3" w:rsidRPr="006E6CC3" w:rsidRDefault="000211AA">
            <w:pPr>
              <w:widowControl w:val="0"/>
              <w:rPr>
                <w:rFonts w:eastAsia="Times New Roman"/>
                <w:sz w:val="22"/>
                <w:szCs w:val="22"/>
              </w:rPr>
            </w:pPr>
            <w:r w:rsidRPr="006E6CC3">
              <w:rPr>
                <w:rFonts w:eastAsia="Times New Roman"/>
                <w:sz w:val="22"/>
                <w:szCs w:val="22"/>
              </w:rPr>
              <w:t xml:space="preserve">12YS-010YST </w:t>
            </w:r>
          </w:p>
        </w:tc>
        <w:tc>
          <w:tcPr>
            <w:tcW w:w="1305" w:type="dxa"/>
            <w:shd w:val="clear" w:color="auto" w:fill="auto"/>
            <w:tcMar>
              <w:top w:w="50" w:type="dxa"/>
              <w:left w:w="50" w:type="dxa"/>
              <w:bottom w:w="50" w:type="dxa"/>
              <w:right w:w="50" w:type="dxa"/>
            </w:tcMar>
          </w:tcPr>
          <w:p w14:paraId="414F718E"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1FC4195F"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7633453F" w14:textId="77777777" w:rsidTr="006E6CC3">
        <w:trPr>
          <w:trHeight w:val="144"/>
        </w:trPr>
        <w:tc>
          <w:tcPr>
            <w:tcW w:w="1650" w:type="dxa"/>
            <w:vMerge w:val="restart"/>
            <w:shd w:val="clear" w:color="auto" w:fill="auto"/>
            <w:tcMar>
              <w:top w:w="50" w:type="dxa"/>
              <w:left w:w="50" w:type="dxa"/>
              <w:bottom w:w="50" w:type="dxa"/>
              <w:right w:w="50" w:type="dxa"/>
            </w:tcMar>
          </w:tcPr>
          <w:p w14:paraId="562C3E2E" w14:textId="77777777" w:rsidR="00DE49A3" w:rsidRPr="006E6CC3" w:rsidRDefault="000211AA">
            <w:pPr>
              <w:widowControl w:val="0"/>
              <w:rPr>
                <w:rFonts w:eastAsia="Times New Roman"/>
                <w:sz w:val="22"/>
                <w:szCs w:val="22"/>
              </w:rPr>
            </w:pPr>
            <w:r w:rsidRPr="006E6CC3">
              <w:rPr>
                <w:rFonts w:eastAsia="Times New Roman"/>
                <w:sz w:val="22"/>
                <w:szCs w:val="22"/>
              </w:rPr>
              <w:t>Integrated DNA</w:t>
            </w:r>
          </w:p>
          <w:p w14:paraId="7A5A42C0" w14:textId="77777777" w:rsidR="00DE49A3" w:rsidRPr="006E6CC3" w:rsidRDefault="000211AA">
            <w:pPr>
              <w:widowControl w:val="0"/>
              <w:rPr>
                <w:rFonts w:eastAsia="Times New Roman"/>
                <w:sz w:val="22"/>
                <w:szCs w:val="22"/>
              </w:rPr>
            </w:pPr>
            <w:r w:rsidRPr="006E6CC3">
              <w:rPr>
                <w:rFonts w:eastAsia="Times New Roman"/>
                <w:sz w:val="22"/>
                <w:szCs w:val="22"/>
              </w:rPr>
              <w:t>Technologies</w:t>
            </w:r>
          </w:p>
          <w:p w14:paraId="73BFA9FF"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1AE98B5B" w14:textId="77777777" w:rsidR="00DE49A3" w:rsidRPr="006E6CC3" w:rsidRDefault="000211AA">
            <w:pPr>
              <w:widowControl w:val="0"/>
              <w:rPr>
                <w:rFonts w:eastAsia="Times New Roman"/>
                <w:sz w:val="22"/>
                <w:szCs w:val="22"/>
              </w:rPr>
            </w:pPr>
            <w:r w:rsidRPr="006E6CC3">
              <w:rPr>
                <w:rFonts w:eastAsia="Times New Roman"/>
                <w:sz w:val="22"/>
                <w:szCs w:val="22"/>
              </w:rPr>
              <w:t>nCov_N1 Forward Primer Aliquot</w:t>
            </w:r>
          </w:p>
        </w:tc>
        <w:tc>
          <w:tcPr>
            <w:tcW w:w="2190" w:type="dxa"/>
            <w:shd w:val="clear" w:color="auto" w:fill="auto"/>
            <w:tcMar>
              <w:top w:w="50" w:type="dxa"/>
              <w:left w:w="50" w:type="dxa"/>
              <w:bottom w:w="50" w:type="dxa"/>
              <w:right w:w="50" w:type="dxa"/>
            </w:tcMar>
          </w:tcPr>
          <w:p w14:paraId="0C93F54F" w14:textId="77777777" w:rsidR="00DE49A3" w:rsidRPr="006E6CC3" w:rsidRDefault="000211AA">
            <w:pPr>
              <w:widowControl w:val="0"/>
              <w:rPr>
                <w:rFonts w:eastAsia="Times New Roman"/>
                <w:sz w:val="22"/>
                <w:szCs w:val="22"/>
              </w:rPr>
            </w:pPr>
            <w:r w:rsidRPr="006E6CC3">
              <w:rPr>
                <w:rFonts w:eastAsia="Times New Roman"/>
                <w:sz w:val="22"/>
                <w:szCs w:val="22"/>
              </w:rPr>
              <w:t xml:space="preserve">10006821 </w:t>
            </w:r>
          </w:p>
        </w:tc>
        <w:tc>
          <w:tcPr>
            <w:tcW w:w="1305" w:type="dxa"/>
            <w:shd w:val="clear" w:color="auto" w:fill="auto"/>
            <w:tcMar>
              <w:top w:w="50" w:type="dxa"/>
              <w:left w:w="50" w:type="dxa"/>
              <w:bottom w:w="50" w:type="dxa"/>
              <w:right w:w="50" w:type="dxa"/>
            </w:tcMar>
          </w:tcPr>
          <w:p w14:paraId="2336839C"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7D63BC14" w14:textId="77777777" w:rsidR="00DE49A3" w:rsidRPr="006E6CC3" w:rsidRDefault="000211AA">
            <w:pPr>
              <w:widowControl w:val="0"/>
              <w:jc w:val="center"/>
              <w:rPr>
                <w:rFonts w:eastAsia="Times New Roman"/>
                <w:sz w:val="22"/>
                <w:szCs w:val="22"/>
              </w:rPr>
            </w:pPr>
            <w:r w:rsidRPr="006E6CC3">
              <w:rPr>
                <w:rFonts w:eastAsia="Times New Roman"/>
                <w:sz w:val="22"/>
                <w:szCs w:val="22"/>
              </w:rPr>
              <w:t>6,2500</w:t>
            </w:r>
          </w:p>
        </w:tc>
      </w:tr>
      <w:tr w:rsidR="00DE49A3" w14:paraId="58685175" w14:textId="77777777" w:rsidTr="006E6CC3">
        <w:trPr>
          <w:trHeight w:val="144"/>
        </w:trPr>
        <w:tc>
          <w:tcPr>
            <w:tcW w:w="1650" w:type="dxa"/>
            <w:vMerge/>
            <w:shd w:val="clear" w:color="auto" w:fill="auto"/>
            <w:tcMar>
              <w:top w:w="50" w:type="dxa"/>
              <w:left w:w="50" w:type="dxa"/>
              <w:bottom w:w="50" w:type="dxa"/>
              <w:right w:w="50" w:type="dxa"/>
            </w:tcMar>
          </w:tcPr>
          <w:p w14:paraId="27F47700"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6886113E"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7A5053FB" w14:textId="77777777" w:rsidR="00DE49A3" w:rsidRPr="006E6CC3" w:rsidRDefault="000211AA">
            <w:pPr>
              <w:widowControl w:val="0"/>
              <w:rPr>
                <w:rFonts w:eastAsia="Times New Roman"/>
                <w:sz w:val="22"/>
                <w:szCs w:val="22"/>
              </w:rPr>
            </w:pPr>
            <w:r w:rsidRPr="006E6CC3">
              <w:rPr>
                <w:rFonts w:eastAsia="Times New Roman"/>
                <w:sz w:val="22"/>
                <w:szCs w:val="22"/>
              </w:rPr>
              <w:t>10006830</w:t>
            </w:r>
          </w:p>
        </w:tc>
        <w:tc>
          <w:tcPr>
            <w:tcW w:w="1305" w:type="dxa"/>
            <w:shd w:val="clear" w:color="auto" w:fill="auto"/>
            <w:tcMar>
              <w:top w:w="50" w:type="dxa"/>
              <w:left w:w="50" w:type="dxa"/>
              <w:bottom w:w="50" w:type="dxa"/>
              <w:right w:w="50" w:type="dxa"/>
            </w:tcMar>
          </w:tcPr>
          <w:p w14:paraId="76B2C9ED"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43F99224"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7E95A8CD" w14:textId="77777777" w:rsidTr="006E6CC3">
        <w:trPr>
          <w:trHeight w:val="144"/>
        </w:trPr>
        <w:tc>
          <w:tcPr>
            <w:tcW w:w="1650" w:type="dxa"/>
            <w:vMerge/>
            <w:shd w:val="clear" w:color="auto" w:fill="auto"/>
            <w:tcMar>
              <w:top w:w="50" w:type="dxa"/>
              <w:left w:w="50" w:type="dxa"/>
              <w:bottom w:w="50" w:type="dxa"/>
              <w:right w:w="50" w:type="dxa"/>
            </w:tcMar>
          </w:tcPr>
          <w:p w14:paraId="3509E24D"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573B73EC" w14:textId="77777777" w:rsidR="00DE49A3" w:rsidRPr="006E6CC3" w:rsidRDefault="000211AA">
            <w:pPr>
              <w:widowControl w:val="0"/>
              <w:rPr>
                <w:rFonts w:eastAsia="Times New Roman"/>
                <w:sz w:val="22"/>
                <w:szCs w:val="22"/>
                <w:lang w:val="pt-BR"/>
              </w:rPr>
            </w:pPr>
            <w:proofErr w:type="gramStart"/>
            <w:r w:rsidRPr="006E6CC3">
              <w:rPr>
                <w:rFonts w:eastAsia="Times New Roman"/>
                <w:sz w:val="22"/>
                <w:szCs w:val="22"/>
                <w:lang w:val="pt-BR"/>
              </w:rPr>
              <w:t>nCov</w:t>
            </w:r>
            <w:proofErr w:type="gramEnd"/>
            <w:r w:rsidRPr="006E6CC3">
              <w:rPr>
                <w:rFonts w:eastAsia="Times New Roman"/>
                <w:sz w:val="22"/>
                <w:szCs w:val="22"/>
                <w:lang w:val="pt-BR"/>
              </w:rPr>
              <w:t xml:space="preserve">_N1 Reverse Primer </w:t>
            </w:r>
            <w:proofErr w:type="spellStart"/>
            <w:r w:rsidRPr="006E6CC3">
              <w:rPr>
                <w:rFonts w:eastAsia="Times New Roman"/>
                <w:sz w:val="22"/>
                <w:szCs w:val="22"/>
                <w:lang w:val="pt-BR"/>
              </w:rPr>
              <w:t>Aliquot</w:t>
            </w:r>
            <w:proofErr w:type="spellEnd"/>
          </w:p>
        </w:tc>
        <w:tc>
          <w:tcPr>
            <w:tcW w:w="2190" w:type="dxa"/>
            <w:shd w:val="clear" w:color="auto" w:fill="auto"/>
            <w:tcMar>
              <w:top w:w="50" w:type="dxa"/>
              <w:left w:w="50" w:type="dxa"/>
              <w:bottom w:w="50" w:type="dxa"/>
              <w:right w:w="50" w:type="dxa"/>
            </w:tcMar>
          </w:tcPr>
          <w:p w14:paraId="1EDAF74F" w14:textId="77777777" w:rsidR="00DE49A3" w:rsidRPr="006E6CC3" w:rsidRDefault="000211AA">
            <w:pPr>
              <w:widowControl w:val="0"/>
              <w:rPr>
                <w:rFonts w:eastAsia="Times New Roman"/>
                <w:sz w:val="22"/>
                <w:szCs w:val="22"/>
              </w:rPr>
            </w:pPr>
            <w:r w:rsidRPr="006E6CC3">
              <w:rPr>
                <w:rFonts w:eastAsia="Times New Roman"/>
                <w:sz w:val="22"/>
                <w:szCs w:val="22"/>
              </w:rPr>
              <w:t>10006822</w:t>
            </w:r>
          </w:p>
        </w:tc>
        <w:tc>
          <w:tcPr>
            <w:tcW w:w="1305" w:type="dxa"/>
            <w:shd w:val="clear" w:color="auto" w:fill="auto"/>
            <w:tcMar>
              <w:top w:w="50" w:type="dxa"/>
              <w:left w:w="50" w:type="dxa"/>
              <w:bottom w:w="50" w:type="dxa"/>
              <w:right w:w="50" w:type="dxa"/>
            </w:tcMar>
          </w:tcPr>
          <w:p w14:paraId="514E4B9E"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43B7D5E6" w14:textId="77777777" w:rsidR="00DE49A3" w:rsidRPr="006E6CC3" w:rsidRDefault="000211AA">
            <w:pPr>
              <w:widowControl w:val="0"/>
              <w:jc w:val="center"/>
              <w:rPr>
                <w:rFonts w:eastAsia="Times New Roman"/>
                <w:sz w:val="22"/>
                <w:szCs w:val="22"/>
              </w:rPr>
            </w:pPr>
            <w:r w:rsidRPr="006E6CC3">
              <w:rPr>
                <w:rFonts w:eastAsia="Times New Roman"/>
                <w:sz w:val="22"/>
                <w:szCs w:val="22"/>
              </w:rPr>
              <w:t>6,250</w:t>
            </w:r>
          </w:p>
        </w:tc>
      </w:tr>
      <w:tr w:rsidR="00DE49A3" w14:paraId="56BE1F13" w14:textId="77777777" w:rsidTr="006E6CC3">
        <w:trPr>
          <w:trHeight w:val="144"/>
        </w:trPr>
        <w:tc>
          <w:tcPr>
            <w:tcW w:w="1650" w:type="dxa"/>
            <w:vMerge/>
            <w:shd w:val="clear" w:color="auto" w:fill="auto"/>
            <w:tcMar>
              <w:top w:w="50" w:type="dxa"/>
              <w:left w:w="50" w:type="dxa"/>
              <w:bottom w:w="50" w:type="dxa"/>
              <w:right w:w="50" w:type="dxa"/>
            </w:tcMar>
          </w:tcPr>
          <w:p w14:paraId="4E79AEEB"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2D383D52"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6195455C" w14:textId="77777777" w:rsidR="00DE49A3" w:rsidRPr="006E6CC3" w:rsidRDefault="000211AA">
            <w:pPr>
              <w:widowControl w:val="0"/>
              <w:rPr>
                <w:rFonts w:eastAsia="Times New Roman"/>
                <w:sz w:val="22"/>
                <w:szCs w:val="22"/>
              </w:rPr>
            </w:pPr>
            <w:r w:rsidRPr="006E6CC3">
              <w:rPr>
                <w:rFonts w:eastAsia="Times New Roman"/>
                <w:sz w:val="22"/>
                <w:szCs w:val="22"/>
              </w:rPr>
              <w:t>10006831</w:t>
            </w:r>
          </w:p>
        </w:tc>
        <w:tc>
          <w:tcPr>
            <w:tcW w:w="1305" w:type="dxa"/>
            <w:shd w:val="clear" w:color="auto" w:fill="auto"/>
            <w:tcMar>
              <w:top w:w="50" w:type="dxa"/>
              <w:left w:w="50" w:type="dxa"/>
              <w:bottom w:w="50" w:type="dxa"/>
              <w:right w:w="50" w:type="dxa"/>
            </w:tcMar>
          </w:tcPr>
          <w:p w14:paraId="3692BAB5"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361174E4"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7FE9BD0B" w14:textId="77777777" w:rsidTr="006E6CC3">
        <w:trPr>
          <w:trHeight w:val="144"/>
        </w:trPr>
        <w:tc>
          <w:tcPr>
            <w:tcW w:w="1650" w:type="dxa"/>
            <w:vMerge/>
            <w:shd w:val="clear" w:color="auto" w:fill="auto"/>
            <w:tcMar>
              <w:top w:w="50" w:type="dxa"/>
              <w:left w:w="50" w:type="dxa"/>
              <w:bottom w:w="50" w:type="dxa"/>
              <w:right w:w="50" w:type="dxa"/>
            </w:tcMar>
          </w:tcPr>
          <w:p w14:paraId="56BB0A58"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6088C821" w14:textId="77777777" w:rsidR="00DE49A3" w:rsidRPr="006E6CC3" w:rsidRDefault="000211AA">
            <w:pPr>
              <w:widowControl w:val="0"/>
              <w:rPr>
                <w:rFonts w:eastAsia="Times New Roman"/>
                <w:sz w:val="22"/>
                <w:szCs w:val="22"/>
              </w:rPr>
            </w:pPr>
            <w:r w:rsidRPr="006E6CC3">
              <w:rPr>
                <w:rFonts w:eastAsia="Times New Roman"/>
                <w:sz w:val="22"/>
                <w:szCs w:val="22"/>
              </w:rPr>
              <w:t>NCov_N1 Probe Aliquot</w:t>
            </w:r>
          </w:p>
        </w:tc>
        <w:tc>
          <w:tcPr>
            <w:tcW w:w="2190" w:type="dxa"/>
            <w:shd w:val="clear" w:color="auto" w:fill="auto"/>
            <w:tcMar>
              <w:top w:w="50" w:type="dxa"/>
              <w:left w:w="50" w:type="dxa"/>
              <w:bottom w:w="50" w:type="dxa"/>
              <w:right w:w="50" w:type="dxa"/>
            </w:tcMar>
          </w:tcPr>
          <w:p w14:paraId="7A7284FC" w14:textId="77777777" w:rsidR="00DE49A3" w:rsidRPr="006E6CC3" w:rsidRDefault="000211AA">
            <w:pPr>
              <w:widowControl w:val="0"/>
              <w:rPr>
                <w:rFonts w:eastAsia="Times New Roman"/>
                <w:sz w:val="22"/>
                <w:szCs w:val="22"/>
              </w:rPr>
            </w:pPr>
            <w:r w:rsidRPr="006E6CC3">
              <w:rPr>
                <w:rFonts w:eastAsia="Times New Roman"/>
                <w:sz w:val="22"/>
                <w:szCs w:val="22"/>
              </w:rPr>
              <w:t>10006831</w:t>
            </w:r>
          </w:p>
        </w:tc>
        <w:tc>
          <w:tcPr>
            <w:tcW w:w="1305" w:type="dxa"/>
            <w:shd w:val="clear" w:color="auto" w:fill="auto"/>
            <w:tcMar>
              <w:top w:w="50" w:type="dxa"/>
              <w:left w:w="50" w:type="dxa"/>
              <w:bottom w:w="50" w:type="dxa"/>
              <w:right w:w="50" w:type="dxa"/>
            </w:tcMar>
          </w:tcPr>
          <w:p w14:paraId="1664A013"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25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2D5DBB5D" w14:textId="77777777" w:rsidR="00DE49A3" w:rsidRPr="006E6CC3" w:rsidRDefault="000211AA">
            <w:pPr>
              <w:widowControl w:val="0"/>
              <w:jc w:val="center"/>
              <w:rPr>
                <w:rFonts w:eastAsia="Times New Roman"/>
                <w:sz w:val="22"/>
                <w:szCs w:val="22"/>
              </w:rPr>
            </w:pPr>
            <w:r w:rsidRPr="006E6CC3">
              <w:rPr>
                <w:rFonts w:eastAsia="Times New Roman"/>
                <w:sz w:val="22"/>
                <w:szCs w:val="22"/>
              </w:rPr>
              <w:t>6,250</w:t>
            </w:r>
          </w:p>
        </w:tc>
      </w:tr>
      <w:tr w:rsidR="00DE49A3" w14:paraId="5F313080" w14:textId="77777777" w:rsidTr="006E6CC3">
        <w:trPr>
          <w:trHeight w:val="144"/>
        </w:trPr>
        <w:tc>
          <w:tcPr>
            <w:tcW w:w="1650" w:type="dxa"/>
            <w:vMerge/>
            <w:shd w:val="clear" w:color="auto" w:fill="auto"/>
            <w:tcMar>
              <w:top w:w="50" w:type="dxa"/>
              <w:left w:w="50" w:type="dxa"/>
              <w:bottom w:w="50" w:type="dxa"/>
              <w:right w:w="50" w:type="dxa"/>
            </w:tcMar>
          </w:tcPr>
          <w:p w14:paraId="45063C2B"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1B3F0A20"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5C74328F" w14:textId="77777777" w:rsidR="00DE49A3" w:rsidRPr="006E6CC3" w:rsidRDefault="000211AA">
            <w:pPr>
              <w:widowControl w:val="0"/>
              <w:rPr>
                <w:rFonts w:eastAsia="Times New Roman"/>
                <w:sz w:val="22"/>
                <w:szCs w:val="22"/>
              </w:rPr>
            </w:pPr>
            <w:r w:rsidRPr="006E6CC3">
              <w:rPr>
                <w:rFonts w:eastAsia="Times New Roman"/>
                <w:sz w:val="22"/>
                <w:szCs w:val="22"/>
              </w:rPr>
              <w:t>10006832</w:t>
            </w:r>
          </w:p>
        </w:tc>
        <w:tc>
          <w:tcPr>
            <w:tcW w:w="1305" w:type="dxa"/>
            <w:shd w:val="clear" w:color="auto" w:fill="auto"/>
            <w:tcMar>
              <w:top w:w="50" w:type="dxa"/>
              <w:left w:w="50" w:type="dxa"/>
              <w:bottom w:w="50" w:type="dxa"/>
              <w:right w:w="50" w:type="dxa"/>
            </w:tcMar>
          </w:tcPr>
          <w:p w14:paraId="70C475FB"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3BEF1CD0"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6C9AD9A7" w14:textId="77777777" w:rsidTr="006E6CC3">
        <w:trPr>
          <w:trHeight w:val="144"/>
        </w:trPr>
        <w:tc>
          <w:tcPr>
            <w:tcW w:w="1650" w:type="dxa"/>
            <w:vMerge/>
            <w:shd w:val="clear" w:color="auto" w:fill="auto"/>
            <w:tcMar>
              <w:top w:w="50" w:type="dxa"/>
              <w:left w:w="50" w:type="dxa"/>
              <w:bottom w:w="50" w:type="dxa"/>
              <w:right w:w="50" w:type="dxa"/>
            </w:tcMar>
          </w:tcPr>
          <w:p w14:paraId="7D1E8FA3"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18796B0F" w14:textId="77777777" w:rsidR="00DE49A3" w:rsidRPr="006E6CC3" w:rsidRDefault="000211AA">
            <w:pPr>
              <w:widowControl w:val="0"/>
              <w:rPr>
                <w:rFonts w:eastAsia="Times New Roman"/>
                <w:sz w:val="22"/>
                <w:szCs w:val="22"/>
              </w:rPr>
            </w:pPr>
            <w:proofErr w:type="spellStart"/>
            <w:r w:rsidRPr="006E6CC3">
              <w:rPr>
                <w:rFonts w:eastAsia="Times New Roman"/>
                <w:sz w:val="22"/>
                <w:szCs w:val="22"/>
              </w:rPr>
              <w:t>RNaseP</w:t>
            </w:r>
            <w:proofErr w:type="spellEnd"/>
            <w:r w:rsidRPr="006E6CC3">
              <w:rPr>
                <w:rFonts w:eastAsia="Times New Roman"/>
                <w:sz w:val="22"/>
                <w:szCs w:val="22"/>
              </w:rPr>
              <w:t xml:space="preserve"> Forward Primer Aliquot</w:t>
            </w:r>
          </w:p>
        </w:tc>
        <w:tc>
          <w:tcPr>
            <w:tcW w:w="2190" w:type="dxa"/>
            <w:shd w:val="clear" w:color="auto" w:fill="auto"/>
            <w:tcMar>
              <w:top w:w="50" w:type="dxa"/>
              <w:left w:w="50" w:type="dxa"/>
              <w:bottom w:w="50" w:type="dxa"/>
              <w:right w:w="50" w:type="dxa"/>
            </w:tcMar>
          </w:tcPr>
          <w:p w14:paraId="050CE842" w14:textId="77777777" w:rsidR="00DE49A3" w:rsidRPr="006E6CC3" w:rsidRDefault="000211AA">
            <w:pPr>
              <w:widowControl w:val="0"/>
              <w:rPr>
                <w:rFonts w:eastAsia="Times New Roman"/>
                <w:sz w:val="22"/>
                <w:szCs w:val="22"/>
              </w:rPr>
            </w:pPr>
            <w:r w:rsidRPr="006E6CC3">
              <w:rPr>
                <w:rFonts w:eastAsia="Times New Roman"/>
                <w:sz w:val="22"/>
                <w:szCs w:val="22"/>
              </w:rPr>
              <w:t>10006827</w:t>
            </w:r>
          </w:p>
        </w:tc>
        <w:tc>
          <w:tcPr>
            <w:tcW w:w="1305" w:type="dxa"/>
            <w:shd w:val="clear" w:color="auto" w:fill="auto"/>
            <w:tcMar>
              <w:top w:w="50" w:type="dxa"/>
              <w:left w:w="50" w:type="dxa"/>
              <w:bottom w:w="50" w:type="dxa"/>
              <w:right w:w="50" w:type="dxa"/>
            </w:tcMar>
          </w:tcPr>
          <w:p w14:paraId="5B36DC3B"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62AB9C5F" w14:textId="77777777" w:rsidR="00DE49A3" w:rsidRPr="006E6CC3" w:rsidRDefault="000211AA">
            <w:pPr>
              <w:widowControl w:val="0"/>
              <w:jc w:val="center"/>
              <w:rPr>
                <w:rFonts w:eastAsia="Times New Roman"/>
                <w:sz w:val="22"/>
                <w:szCs w:val="22"/>
              </w:rPr>
            </w:pPr>
            <w:r w:rsidRPr="006E6CC3">
              <w:rPr>
                <w:rFonts w:eastAsia="Times New Roman"/>
                <w:sz w:val="22"/>
                <w:szCs w:val="22"/>
              </w:rPr>
              <w:t>16,600</w:t>
            </w:r>
          </w:p>
        </w:tc>
      </w:tr>
      <w:tr w:rsidR="00DE49A3" w14:paraId="42716A97" w14:textId="77777777" w:rsidTr="006E6CC3">
        <w:trPr>
          <w:trHeight w:val="144"/>
        </w:trPr>
        <w:tc>
          <w:tcPr>
            <w:tcW w:w="1650" w:type="dxa"/>
            <w:vMerge/>
            <w:shd w:val="clear" w:color="auto" w:fill="auto"/>
            <w:tcMar>
              <w:top w:w="50" w:type="dxa"/>
              <w:left w:w="50" w:type="dxa"/>
              <w:bottom w:w="50" w:type="dxa"/>
              <w:right w:w="50" w:type="dxa"/>
            </w:tcMar>
          </w:tcPr>
          <w:p w14:paraId="0B9CC026"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17843B9D"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46EFA64A" w14:textId="77777777" w:rsidR="00DE49A3" w:rsidRPr="006E6CC3" w:rsidRDefault="000211AA">
            <w:pPr>
              <w:widowControl w:val="0"/>
              <w:rPr>
                <w:rFonts w:eastAsia="Times New Roman"/>
                <w:sz w:val="22"/>
                <w:szCs w:val="22"/>
              </w:rPr>
            </w:pPr>
            <w:r w:rsidRPr="006E6CC3">
              <w:rPr>
                <w:rFonts w:eastAsia="Times New Roman"/>
                <w:sz w:val="22"/>
                <w:szCs w:val="22"/>
              </w:rPr>
              <w:t>10006836</w:t>
            </w:r>
          </w:p>
        </w:tc>
        <w:tc>
          <w:tcPr>
            <w:tcW w:w="1305" w:type="dxa"/>
            <w:shd w:val="clear" w:color="auto" w:fill="auto"/>
            <w:tcMar>
              <w:top w:w="50" w:type="dxa"/>
              <w:left w:w="50" w:type="dxa"/>
              <w:bottom w:w="50" w:type="dxa"/>
              <w:right w:w="50" w:type="dxa"/>
            </w:tcMar>
          </w:tcPr>
          <w:p w14:paraId="72CB3DD2"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7A0F926D" w14:textId="77777777" w:rsidR="00DE49A3" w:rsidRPr="006E6CC3" w:rsidRDefault="000211AA">
            <w:pPr>
              <w:widowControl w:val="0"/>
              <w:jc w:val="center"/>
              <w:rPr>
                <w:rFonts w:eastAsia="Times New Roman"/>
                <w:sz w:val="22"/>
                <w:szCs w:val="22"/>
              </w:rPr>
            </w:pPr>
            <w:r w:rsidRPr="006E6CC3">
              <w:rPr>
                <w:rFonts w:eastAsia="Times New Roman"/>
                <w:sz w:val="22"/>
                <w:szCs w:val="22"/>
              </w:rPr>
              <w:t>33,300</w:t>
            </w:r>
          </w:p>
        </w:tc>
      </w:tr>
      <w:tr w:rsidR="00DE49A3" w14:paraId="6C4F4C69" w14:textId="77777777" w:rsidTr="006E6CC3">
        <w:trPr>
          <w:trHeight w:val="144"/>
        </w:trPr>
        <w:tc>
          <w:tcPr>
            <w:tcW w:w="1650" w:type="dxa"/>
            <w:vMerge/>
            <w:shd w:val="clear" w:color="auto" w:fill="auto"/>
            <w:tcMar>
              <w:top w:w="50" w:type="dxa"/>
              <w:left w:w="50" w:type="dxa"/>
              <w:bottom w:w="50" w:type="dxa"/>
              <w:right w:w="50" w:type="dxa"/>
            </w:tcMar>
          </w:tcPr>
          <w:p w14:paraId="1412FA99"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37248DF5" w14:textId="77777777" w:rsidR="00DE49A3" w:rsidRPr="006E6CC3" w:rsidRDefault="000211AA">
            <w:pPr>
              <w:widowControl w:val="0"/>
              <w:rPr>
                <w:rFonts w:eastAsia="Times New Roman"/>
                <w:sz w:val="22"/>
                <w:szCs w:val="22"/>
              </w:rPr>
            </w:pPr>
            <w:proofErr w:type="spellStart"/>
            <w:r w:rsidRPr="006E6CC3">
              <w:rPr>
                <w:rFonts w:eastAsia="Times New Roman"/>
                <w:sz w:val="22"/>
                <w:szCs w:val="22"/>
              </w:rPr>
              <w:t>RNaseP</w:t>
            </w:r>
            <w:proofErr w:type="spellEnd"/>
            <w:r w:rsidRPr="006E6CC3">
              <w:rPr>
                <w:rFonts w:eastAsia="Times New Roman"/>
                <w:sz w:val="22"/>
                <w:szCs w:val="22"/>
              </w:rPr>
              <w:t xml:space="preserve"> Reverse Primer Aliquot</w:t>
            </w:r>
          </w:p>
        </w:tc>
        <w:tc>
          <w:tcPr>
            <w:tcW w:w="2190" w:type="dxa"/>
            <w:shd w:val="clear" w:color="auto" w:fill="auto"/>
            <w:tcMar>
              <w:top w:w="50" w:type="dxa"/>
              <w:left w:w="50" w:type="dxa"/>
              <w:bottom w:w="50" w:type="dxa"/>
              <w:right w:w="50" w:type="dxa"/>
            </w:tcMar>
          </w:tcPr>
          <w:p w14:paraId="1066C9B2" w14:textId="77777777" w:rsidR="00DE49A3" w:rsidRPr="006E6CC3" w:rsidRDefault="000211AA">
            <w:pPr>
              <w:widowControl w:val="0"/>
              <w:rPr>
                <w:rFonts w:eastAsia="Times New Roman"/>
                <w:sz w:val="22"/>
                <w:szCs w:val="22"/>
              </w:rPr>
            </w:pPr>
            <w:r w:rsidRPr="006E6CC3">
              <w:rPr>
                <w:rFonts w:eastAsia="Times New Roman"/>
                <w:sz w:val="22"/>
                <w:szCs w:val="22"/>
              </w:rPr>
              <w:t>10006828</w:t>
            </w:r>
          </w:p>
        </w:tc>
        <w:tc>
          <w:tcPr>
            <w:tcW w:w="1305" w:type="dxa"/>
            <w:shd w:val="clear" w:color="auto" w:fill="auto"/>
            <w:tcMar>
              <w:top w:w="50" w:type="dxa"/>
              <w:left w:w="50" w:type="dxa"/>
              <w:bottom w:w="50" w:type="dxa"/>
              <w:right w:w="50" w:type="dxa"/>
            </w:tcMar>
          </w:tcPr>
          <w:p w14:paraId="52547566"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0D28ABB1" w14:textId="77777777" w:rsidR="00DE49A3" w:rsidRPr="006E6CC3" w:rsidRDefault="000211AA">
            <w:pPr>
              <w:widowControl w:val="0"/>
              <w:jc w:val="center"/>
              <w:rPr>
                <w:rFonts w:eastAsia="Times New Roman"/>
                <w:sz w:val="22"/>
                <w:szCs w:val="22"/>
              </w:rPr>
            </w:pPr>
            <w:r w:rsidRPr="006E6CC3">
              <w:rPr>
                <w:rFonts w:eastAsia="Times New Roman"/>
                <w:sz w:val="22"/>
                <w:szCs w:val="22"/>
              </w:rPr>
              <w:t>16,600</w:t>
            </w:r>
          </w:p>
        </w:tc>
      </w:tr>
      <w:tr w:rsidR="00DE49A3" w14:paraId="1F102DC7" w14:textId="77777777" w:rsidTr="006E6CC3">
        <w:trPr>
          <w:trHeight w:val="144"/>
        </w:trPr>
        <w:tc>
          <w:tcPr>
            <w:tcW w:w="1650" w:type="dxa"/>
            <w:vMerge/>
            <w:shd w:val="clear" w:color="auto" w:fill="auto"/>
            <w:tcMar>
              <w:top w:w="50" w:type="dxa"/>
              <w:left w:w="50" w:type="dxa"/>
              <w:bottom w:w="50" w:type="dxa"/>
              <w:right w:w="50" w:type="dxa"/>
            </w:tcMar>
          </w:tcPr>
          <w:p w14:paraId="3933514E"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00C2EC3D"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50ED9DE6" w14:textId="77777777" w:rsidR="00DE49A3" w:rsidRPr="006E6CC3" w:rsidRDefault="000211AA">
            <w:pPr>
              <w:widowControl w:val="0"/>
              <w:rPr>
                <w:rFonts w:eastAsia="Times New Roman"/>
                <w:sz w:val="22"/>
                <w:szCs w:val="22"/>
              </w:rPr>
            </w:pPr>
            <w:r w:rsidRPr="006E6CC3">
              <w:rPr>
                <w:rFonts w:eastAsia="Times New Roman"/>
                <w:sz w:val="22"/>
                <w:szCs w:val="22"/>
              </w:rPr>
              <w:t>10006837</w:t>
            </w:r>
          </w:p>
        </w:tc>
        <w:tc>
          <w:tcPr>
            <w:tcW w:w="1305" w:type="dxa"/>
            <w:shd w:val="clear" w:color="auto" w:fill="auto"/>
            <w:tcMar>
              <w:top w:w="50" w:type="dxa"/>
              <w:left w:w="50" w:type="dxa"/>
              <w:bottom w:w="50" w:type="dxa"/>
              <w:right w:w="50" w:type="dxa"/>
            </w:tcMar>
          </w:tcPr>
          <w:p w14:paraId="46CF742C"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1FA88557" w14:textId="77777777" w:rsidR="00DE49A3" w:rsidRPr="006E6CC3" w:rsidRDefault="000211AA">
            <w:pPr>
              <w:widowControl w:val="0"/>
              <w:jc w:val="center"/>
              <w:rPr>
                <w:rFonts w:eastAsia="Times New Roman"/>
                <w:sz w:val="22"/>
                <w:szCs w:val="22"/>
              </w:rPr>
            </w:pPr>
            <w:r w:rsidRPr="006E6CC3">
              <w:rPr>
                <w:rFonts w:eastAsia="Times New Roman"/>
                <w:sz w:val="22"/>
                <w:szCs w:val="22"/>
              </w:rPr>
              <w:t>33,300</w:t>
            </w:r>
          </w:p>
        </w:tc>
      </w:tr>
      <w:tr w:rsidR="00DE49A3" w14:paraId="2C07F9A2" w14:textId="77777777" w:rsidTr="006E6CC3">
        <w:trPr>
          <w:trHeight w:val="144"/>
        </w:trPr>
        <w:tc>
          <w:tcPr>
            <w:tcW w:w="1650" w:type="dxa"/>
            <w:vMerge/>
            <w:shd w:val="clear" w:color="auto" w:fill="auto"/>
            <w:tcMar>
              <w:top w:w="50" w:type="dxa"/>
              <w:left w:w="50" w:type="dxa"/>
              <w:bottom w:w="50" w:type="dxa"/>
              <w:right w:w="50" w:type="dxa"/>
            </w:tcMar>
          </w:tcPr>
          <w:p w14:paraId="4AB8F698"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34D9141D" w14:textId="77777777" w:rsidR="00DE49A3" w:rsidRPr="006E6CC3" w:rsidRDefault="000211AA">
            <w:pPr>
              <w:widowControl w:val="0"/>
              <w:rPr>
                <w:rFonts w:eastAsia="Times New Roman"/>
                <w:sz w:val="22"/>
                <w:szCs w:val="22"/>
              </w:rPr>
            </w:pPr>
            <w:r w:rsidRPr="006E6CC3">
              <w:rPr>
                <w:rFonts w:eastAsia="Times New Roman"/>
                <w:sz w:val="22"/>
                <w:szCs w:val="22"/>
              </w:rPr>
              <w:t>RNase P Probe</w:t>
            </w:r>
          </w:p>
        </w:tc>
        <w:tc>
          <w:tcPr>
            <w:tcW w:w="2190" w:type="dxa"/>
            <w:shd w:val="clear" w:color="auto" w:fill="auto"/>
            <w:tcMar>
              <w:top w:w="50" w:type="dxa"/>
              <w:left w:w="50" w:type="dxa"/>
              <w:bottom w:w="50" w:type="dxa"/>
              <w:right w:w="50" w:type="dxa"/>
            </w:tcMar>
          </w:tcPr>
          <w:p w14:paraId="06E56FC9" w14:textId="77777777" w:rsidR="00DE49A3" w:rsidRPr="006E6CC3" w:rsidRDefault="000211AA">
            <w:pPr>
              <w:widowControl w:val="0"/>
              <w:rPr>
                <w:rFonts w:eastAsia="Times New Roman"/>
                <w:sz w:val="22"/>
                <w:szCs w:val="22"/>
              </w:rPr>
            </w:pPr>
            <w:r w:rsidRPr="006E6CC3">
              <w:rPr>
                <w:rFonts w:eastAsia="Times New Roman"/>
                <w:sz w:val="22"/>
                <w:szCs w:val="22"/>
              </w:rPr>
              <w:t>Custom order (Cy5)</w:t>
            </w:r>
          </w:p>
        </w:tc>
        <w:tc>
          <w:tcPr>
            <w:tcW w:w="1305" w:type="dxa"/>
            <w:shd w:val="clear" w:color="auto" w:fill="auto"/>
            <w:tcMar>
              <w:top w:w="50" w:type="dxa"/>
              <w:left w:w="50" w:type="dxa"/>
              <w:bottom w:w="50" w:type="dxa"/>
              <w:right w:w="50" w:type="dxa"/>
            </w:tcMar>
          </w:tcPr>
          <w:p w14:paraId="2AFE1DEE"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25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71CEF7DE" w14:textId="77777777" w:rsidR="00DE49A3" w:rsidRPr="006E6CC3" w:rsidRDefault="000211AA">
            <w:pPr>
              <w:widowControl w:val="0"/>
              <w:jc w:val="center"/>
              <w:rPr>
                <w:rFonts w:eastAsia="Times New Roman"/>
                <w:sz w:val="22"/>
                <w:szCs w:val="22"/>
              </w:rPr>
            </w:pPr>
            <w:r w:rsidRPr="006E6CC3">
              <w:rPr>
                <w:rFonts w:eastAsia="Times New Roman"/>
                <w:sz w:val="22"/>
                <w:szCs w:val="22"/>
              </w:rPr>
              <w:t>6,250</w:t>
            </w:r>
          </w:p>
        </w:tc>
      </w:tr>
      <w:tr w:rsidR="00DE49A3" w14:paraId="3503D7CA" w14:textId="77777777" w:rsidTr="006E6CC3">
        <w:trPr>
          <w:trHeight w:val="144"/>
        </w:trPr>
        <w:tc>
          <w:tcPr>
            <w:tcW w:w="1650" w:type="dxa"/>
            <w:vMerge/>
            <w:shd w:val="clear" w:color="auto" w:fill="auto"/>
            <w:tcMar>
              <w:top w:w="50" w:type="dxa"/>
              <w:left w:w="50" w:type="dxa"/>
              <w:bottom w:w="50" w:type="dxa"/>
              <w:right w:w="50" w:type="dxa"/>
            </w:tcMar>
          </w:tcPr>
          <w:p w14:paraId="49008A9A" w14:textId="77777777" w:rsidR="00DE49A3" w:rsidRPr="006E6CC3" w:rsidRDefault="00DE49A3">
            <w:pPr>
              <w:widowControl w:val="0"/>
              <w:rPr>
                <w:rFonts w:eastAsia="Times New Roman"/>
                <w:sz w:val="22"/>
                <w:szCs w:val="22"/>
              </w:rPr>
            </w:pPr>
          </w:p>
        </w:tc>
        <w:tc>
          <w:tcPr>
            <w:tcW w:w="2820" w:type="dxa"/>
            <w:vMerge/>
            <w:tcMar>
              <w:top w:w="50" w:type="dxa"/>
              <w:left w:w="50" w:type="dxa"/>
              <w:bottom w:w="50" w:type="dxa"/>
              <w:right w:w="50" w:type="dxa"/>
            </w:tcMar>
          </w:tcPr>
          <w:p w14:paraId="34D20C1D"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79278A06" w14:textId="77777777" w:rsidR="00DE49A3" w:rsidRPr="006E6CC3" w:rsidRDefault="000211AA">
            <w:pPr>
              <w:widowControl w:val="0"/>
              <w:rPr>
                <w:rFonts w:eastAsia="Times New Roman"/>
                <w:sz w:val="22"/>
                <w:szCs w:val="22"/>
              </w:rPr>
            </w:pPr>
            <w:r w:rsidRPr="006E6CC3">
              <w:rPr>
                <w:rFonts w:eastAsia="Times New Roman"/>
                <w:sz w:val="22"/>
                <w:szCs w:val="22"/>
              </w:rPr>
              <w:t>Custom order (Cy5)</w:t>
            </w:r>
          </w:p>
        </w:tc>
        <w:tc>
          <w:tcPr>
            <w:tcW w:w="1305" w:type="dxa"/>
            <w:shd w:val="clear" w:color="auto" w:fill="auto"/>
            <w:tcMar>
              <w:top w:w="50" w:type="dxa"/>
              <w:left w:w="50" w:type="dxa"/>
              <w:bottom w:w="50" w:type="dxa"/>
              <w:right w:w="50" w:type="dxa"/>
            </w:tcMar>
          </w:tcPr>
          <w:p w14:paraId="7CE7120B"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47AC3897"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77AC9655" w14:textId="77777777" w:rsidTr="006E6CC3">
        <w:trPr>
          <w:trHeight w:val="144"/>
        </w:trPr>
        <w:tc>
          <w:tcPr>
            <w:tcW w:w="1650" w:type="dxa"/>
            <w:vMerge/>
            <w:shd w:val="clear" w:color="auto" w:fill="auto"/>
            <w:tcMar>
              <w:top w:w="50" w:type="dxa"/>
              <w:left w:w="50" w:type="dxa"/>
              <w:bottom w:w="50" w:type="dxa"/>
              <w:right w:w="50" w:type="dxa"/>
            </w:tcMar>
          </w:tcPr>
          <w:p w14:paraId="6F7A3F8A" w14:textId="77777777" w:rsidR="00DE49A3" w:rsidRPr="006E6CC3" w:rsidRDefault="00DE49A3">
            <w:pPr>
              <w:widowControl w:val="0"/>
              <w:rPr>
                <w:rFonts w:eastAsia="Times New Roman"/>
                <w:sz w:val="22"/>
                <w:szCs w:val="22"/>
              </w:rPr>
            </w:pPr>
          </w:p>
        </w:tc>
        <w:tc>
          <w:tcPr>
            <w:tcW w:w="2820" w:type="dxa"/>
            <w:vMerge/>
            <w:tcMar>
              <w:top w:w="50" w:type="dxa"/>
              <w:left w:w="50" w:type="dxa"/>
              <w:bottom w:w="50" w:type="dxa"/>
              <w:right w:w="50" w:type="dxa"/>
            </w:tcMar>
          </w:tcPr>
          <w:p w14:paraId="3FE48532"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3CD6B6F1" w14:textId="77777777" w:rsidR="00DE49A3" w:rsidRPr="006E6CC3" w:rsidRDefault="000211AA">
            <w:pPr>
              <w:widowControl w:val="0"/>
              <w:rPr>
                <w:rFonts w:eastAsia="Times New Roman"/>
                <w:sz w:val="22"/>
                <w:szCs w:val="22"/>
              </w:rPr>
            </w:pPr>
            <w:r w:rsidRPr="006E6CC3">
              <w:rPr>
                <w:rFonts w:eastAsia="Times New Roman"/>
                <w:sz w:val="22"/>
                <w:szCs w:val="22"/>
              </w:rPr>
              <w:t>10007061 (ATTO647)</w:t>
            </w:r>
          </w:p>
        </w:tc>
        <w:tc>
          <w:tcPr>
            <w:tcW w:w="1305" w:type="dxa"/>
            <w:shd w:val="clear" w:color="auto" w:fill="auto"/>
            <w:tcMar>
              <w:top w:w="50" w:type="dxa"/>
              <w:left w:w="50" w:type="dxa"/>
              <w:bottom w:w="50" w:type="dxa"/>
              <w:right w:w="50" w:type="dxa"/>
            </w:tcMar>
          </w:tcPr>
          <w:p w14:paraId="143504FC"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25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510CEB52" w14:textId="77777777" w:rsidR="00DE49A3" w:rsidRPr="006E6CC3" w:rsidRDefault="000211AA">
            <w:pPr>
              <w:widowControl w:val="0"/>
              <w:jc w:val="center"/>
              <w:rPr>
                <w:rFonts w:eastAsia="Times New Roman"/>
                <w:sz w:val="22"/>
                <w:szCs w:val="22"/>
              </w:rPr>
            </w:pPr>
            <w:r w:rsidRPr="006E6CC3">
              <w:rPr>
                <w:rFonts w:eastAsia="Times New Roman"/>
                <w:sz w:val="22"/>
                <w:szCs w:val="22"/>
              </w:rPr>
              <w:t>6,250</w:t>
            </w:r>
          </w:p>
        </w:tc>
      </w:tr>
      <w:tr w:rsidR="00DE49A3" w14:paraId="2865D9F6" w14:textId="77777777" w:rsidTr="006E6CC3">
        <w:trPr>
          <w:trHeight w:val="144"/>
        </w:trPr>
        <w:tc>
          <w:tcPr>
            <w:tcW w:w="1650" w:type="dxa"/>
            <w:vMerge/>
            <w:shd w:val="clear" w:color="auto" w:fill="auto"/>
            <w:tcMar>
              <w:top w:w="50" w:type="dxa"/>
              <w:left w:w="50" w:type="dxa"/>
              <w:bottom w:w="50" w:type="dxa"/>
              <w:right w:w="50" w:type="dxa"/>
            </w:tcMar>
          </w:tcPr>
          <w:p w14:paraId="33102A26" w14:textId="77777777" w:rsidR="00DE49A3" w:rsidRPr="006E6CC3" w:rsidRDefault="00DE49A3">
            <w:pPr>
              <w:widowControl w:val="0"/>
              <w:rPr>
                <w:rFonts w:eastAsia="Times New Roman"/>
                <w:sz w:val="22"/>
                <w:szCs w:val="22"/>
              </w:rPr>
            </w:pPr>
          </w:p>
        </w:tc>
        <w:tc>
          <w:tcPr>
            <w:tcW w:w="2820" w:type="dxa"/>
            <w:vMerge/>
            <w:tcMar>
              <w:top w:w="50" w:type="dxa"/>
              <w:left w:w="50" w:type="dxa"/>
              <w:bottom w:w="50" w:type="dxa"/>
              <w:right w:w="50" w:type="dxa"/>
            </w:tcMar>
          </w:tcPr>
          <w:p w14:paraId="0E2DC39B"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0CB5D5F2" w14:textId="77777777" w:rsidR="00DE49A3" w:rsidRPr="006E6CC3" w:rsidRDefault="000211AA">
            <w:pPr>
              <w:widowControl w:val="0"/>
              <w:rPr>
                <w:rFonts w:eastAsia="Times New Roman"/>
                <w:sz w:val="22"/>
                <w:szCs w:val="22"/>
              </w:rPr>
            </w:pPr>
            <w:r w:rsidRPr="006E6CC3">
              <w:rPr>
                <w:rFonts w:eastAsia="Times New Roman"/>
                <w:sz w:val="22"/>
                <w:szCs w:val="22"/>
              </w:rPr>
              <w:t>10007062 (ATTO647)</w:t>
            </w:r>
          </w:p>
        </w:tc>
        <w:tc>
          <w:tcPr>
            <w:tcW w:w="1305" w:type="dxa"/>
            <w:shd w:val="clear" w:color="auto" w:fill="auto"/>
            <w:tcMar>
              <w:top w:w="50" w:type="dxa"/>
              <w:left w:w="50" w:type="dxa"/>
              <w:bottom w:w="50" w:type="dxa"/>
              <w:right w:w="50" w:type="dxa"/>
            </w:tcMar>
          </w:tcPr>
          <w:p w14:paraId="36DD6714"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66C82CA6"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2FB7ABB1" w14:textId="77777777" w:rsidTr="006E6CC3">
        <w:trPr>
          <w:trHeight w:val="144"/>
        </w:trPr>
        <w:tc>
          <w:tcPr>
            <w:tcW w:w="1650" w:type="dxa"/>
            <w:vMerge w:val="restart"/>
            <w:shd w:val="clear" w:color="auto" w:fill="auto"/>
            <w:tcMar>
              <w:top w:w="50" w:type="dxa"/>
              <w:left w:w="50" w:type="dxa"/>
              <w:bottom w:w="50" w:type="dxa"/>
              <w:right w:w="50" w:type="dxa"/>
            </w:tcMar>
          </w:tcPr>
          <w:p w14:paraId="66677D4B" w14:textId="77777777" w:rsidR="00DE49A3" w:rsidRPr="006E6CC3" w:rsidRDefault="000211AA">
            <w:pPr>
              <w:widowControl w:val="0"/>
              <w:rPr>
                <w:rFonts w:eastAsia="Times New Roman"/>
                <w:sz w:val="22"/>
                <w:szCs w:val="22"/>
              </w:rPr>
            </w:pPr>
            <w:r w:rsidRPr="006E6CC3">
              <w:rPr>
                <w:rFonts w:eastAsia="Times New Roman"/>
                <w:sz w:val="22"/>
                <w:szCs w:val="22"/>
              </w:rPr>
              <w:t xml:space="preserve">LGC </w:t>
            </w:r>
            <w:proofErr w:type="spellStart"/>
            <w:r w:rsidRPr="006E6CC3">
              <w:rPr>
                <w:rFonts w:eastAsia="Times New Roman"/>
                <w:sz w:val="22"/>
                <w:szCs w:val="22"/>
              </w:rPr>
              <w:t>Biosearch</w:t>
            </w:r>
            <w:proofErr w:type="spellEnd"/>
            <w:r w:rsidRPr="006E6CC3">
              <w:rPr>
                <w:rFonts w:eastAsia="Times New Roman"/>
                <w:sz w:val="22"/>
                <w:szCs w:val="22"/>
              </w:rPr>
              <w:t xml:space="preserve"> Technologies</w:t>
            </w:r>
          </w:p>
        </w:tc>
        <w:tc>
          <w:tcPr>
            <w:tcW w:w="2820" w:type="dxa"/>
            <w:vMerge w:val="restart"/>
            <w:shd w:val="clear" w:color="auto" w:fill="auto"/>
            <w:tcMar>
              <w:top w:w="50" w:type="dxa"/>
              <w:left w:w="50" w:type="dxa"/>
              <w:bottom w:w="50" w:type="dxa"/>
              <w:right w:w="50" w:type="dxa"/>
            </w:tcMar>
          </w:tcPr>
          <w:p w14:paraId="2B3E98AA" w14:textId="77777777" w:rsidR="00DE49A3" w:rsidRPr="006E6CC3" w:rsidRDefault="000211AA">
            <w:pPr>
              <w:widowControl w:val="0"/>
              <w:rPr>
                <w:rFonts w:eastAsia="Times New Roman"/>
                <w:sz w:val="22"/>
                <w:szCs w:val="22"/>
              </w:rPr>
            </w:pPr>
            <w:r w:rsidRPr="006E6CC3">
              <w:rPr>
                <w:rFonts w:eastAsia="Times New Roman"/>
                <w:sz w:val="22"/>
                <w:szCs w:val="22"/>
              </w:rPr>
              <w:t>nCov_N1 Forward Primer</w:t>
            </w:r>
          </w:p>
        </w:tc>
        <w:tc>
          <w:tcPr>
            <w:tcW w:w="2190" w:type="dxa"/>
            <w:shd w:val="clear" w:color="auto" w:fill="auto"/>
            <w:tcMar>
              <w:top w:w="50" w:type="dxa"/>
              <w:left w:w="50" w:type="dxa"/>
              <w:bottom w:w="50" w:type="dxa"/>
              <w:right w:w="50" w:type="dxa"/>
            </w:tcMar>
          </w:tcPr>
          <w:p w14:paraId="1B73733F" w14:textId="77777777" w:rsidR="00DE49A3" w:rsidRPr="006E6CC3" w:rsidRDefault="000211AA">
            <w:pPr>
              <w:widowControl w:val="0"/>
              <w:rPr>
                <w:rFonts w:eastAsia="Times New Roman"/>
                <w:sz w:val="22"/>
                <w:szCs w:val="22"/>
              </w:rPr>
            </w:pPr>
            <w:r w:rsidRPr="006E6CC3">
              <w:rPr>
                <w:rFonts w:eastAsia="Times New Roman"/>
                <w:sz w:val="22"/>
                <w:szCs w:val="22"/>
              </w:rPr>
              <w:t>nCoV-N1-F-100</w:t>
            </w:r>
          </w:p>
        </w:tc>
        <w:tc>
          <w:tcPr>
            <w:tcW w:w="1305" w:type="dxa"/>
            <w:shd w:val="clear" w:color="auto" w:fill="auto"/>
            <w:tcMar>
              <w:top w:w="50" w:type="dxa"/>
              <w:left w:w="50" w:type="dxa"/>
              <w:bottom w:w="50" w:type="dxa"/>
              <w:right w:w="50" w:type="dxa"/>
            </w:tcMar>
          </w:tcPr>
          <w:p w14:paraId="37190849"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565FAE89"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6DB79FBE" w14:textId="77777777" w:rsidTr="006E6CC3">
        <w:trPr>
          <w:trHeight w:val="144"/>
        </w:trPr>
        <w:tc>
          <w:tcPr>
            <w:tcW w:w="1650" w:type="dxa"/>
            <w:vMerge/>
            <w:shd w:val="clear" w:color="auto" w:fill="auto"/>
            <w:tcMar>
              <w:top w:w="50" w:type="dxa"/>
              <w:left w:w="50" w:type="dxa"/>
              <w:bottom w:w="50" w:type="dxa"/>
              <w:right w:w="50" w:type="dxa"/>
            </w:tcMar>
          </w:tcPr>
          <w:p w14:paraId="34426AAF"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73039D0E"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6CAD07FC" w14:textId="77777777" w:rsidR="00DE49A3" w:rsidRPr="006E6CC3" w:rsidRDefault="000211AA">
            <w:pPr>
              <w:widowControl w:val="0"/>
              <w:rPr>
                <w:rFonts w:eastAsia="Times New Roman"/>
                <w:sz w:val="22"/>
                <w:szCs w:val="22"/>
              </w:rPr>
            </w:pPr>
            <w:r w:rsidRPr="006E6CC3">
              <w:rPr>
                <w:rFonts w:eastAsia="Times New Roman"/>
                <w:sz w:val="22"/>
                <w:szCs w:val="22"/>
              </w:rPr>
              <w:t>nCoV-N1-F-1000</w:t>
            </w:r>
          </w:p>
        </w:tc>
        <w:tc>
          <w:tcPr>
            <w:tcW w:w="1305" w:type="dxa"/>
            <w:shd w:val="clear" w:color="auto" w:fill="auto"/>
            <w:tcMar>
              <w:top w:w="50" w:type="dxa"/>
              <w:left w:w="50" w:type="dxa"/>
              <w:bottom w:w="50" w:type="dxa"/>
              <w:right w:w="50" w:type="dxa"/>
            </w:tcMar>
          </w:tcPr>
          <w:p w14:paraId="45184FF3"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50BFEB6D" w14:textId="77777777" w:rsidR="00DE49A3" w:rsidRPr="006E6CC3" w:rsidRDefault="000211AA">
            <w:pPr>
              <w:widowControl w:val="0"/>
              <w:jc w:val="center"/>
              <w:rPr>
                <w:rFonts w:eastAsia="Times New Roman"/>
                <w:sz w:val="22"/>
                <w:szCs w:val="22"/>
              </w:rPr>
            </w:pPr>
            <w:r w:rsidRPr="006E6CC3">
              <w:rPr>
                <w:rFonts w:eastAsia="Times New Roman"/>
                <w:sz w:val="22"/>
                <w:szCs w:val="22"/>
              </w:rPr>
              <w:t>125,000</w:t>
            </w:r>
          </w:p>
        </w:tc>
      </w:tr>
      <w:tr w:rsidR="00DE49A3" w14:paraId="5D05434F" w14:textId="77777777" w:rsidTr="006E6CC3">
        <w:trPr>
          <w:trHeight w:val="144"/>
        </w:trPr>
        <w:tc>
          <w:tcPr>
            <w:tcW w:w="1650" w:type="dxa"/>
            <w:vMerge/>
            <w:shd w:val="clear" w:color="auto" w:fill="auto"/>
            <w:tcMar>
              <w:top w:w="50" w:type="dxa"/>
              <w:left w:w="50" w:type="dxa"/>
              <w:bottom w:w="50" w:type="dxa"/>
              <w:right w:w="50" w:type="dxa"/>
            </w:tcMar>
          </w:tcPr>
          <w:p w14:paraId="3878327C"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76359FA0" w14:textId="77777777" w:rsidR="00DE49A3" w:rsidRPr="006E6CC3" w:rsidRDefault="000211AA">
            <w:pPr>
              <w:widowControl w:val="0"/>
              <w:rPr>
                <w:rFonts w:eastAsia="Times New Roman"/>
                <w:sz w:val="22"/>
                <w:szCs w:val="22"/>
              </w:rPr>
            </w:pPr>
            <w:r w:rsidRPr="006E6CC3">
              <w:rPr>
                <w:rFonts w:eastAsia="Times New Roman"/>
                <w:sz w:val="22"/>
                <w:szCs w:val="22"/>
              </w:rPr>
              <w:t xml:space="preserve">nCov_N1 Reverse Primer </w:t>
            </w:r>
          </w:p>
        </w:tc>
        <w:tc>
          <w:tcPr>
            <w:tcW w:w="2190" w:type="dxa"/>
            <w:shd w:val="clear" w:color="auto" w:fill="auto"/>
            <w:tcMar>
              <w:top w:w="50" w:type="dxa"/>
              <w:left w:w="50" w:type="dxa"/>
              <w:bottom w:w="50" w:type="dxa"/>
              <w:right w:w="50" w:type="dxa"/>
            </w:tcMar>
          </w:tcPr>
          <w:p w14:paraId="0239C280" w14:textId="77777777" w:rsidR="00DE49A3" w:rsidRPr="006E6CC3" w:rsidRDefault="000211AA">
            <w:pPr>
              <w:widowControl w:val="0"/>
              <w:rPr>
                <w:rFonts w:eastAsia="Times New Roman"/>
                <w:sz w:val="22"/>
                <w:szCs w:val="22"/>
              </w:rPr>
            </w:pPr>
            <w:r w:rsidRPr="006E6CC3">
              <w:rPr>
                <w:rFonts w:eastAsia="Times New Roman"/>
                <w:sz w:val="22"/>
                <w:szCs w:val="22"/>
              </w:rPr>
              <w:t>nCoV-N1-R-100</w:t>
            </w:r>
          </w:p>
        </w:tc>
        <w:tc>
          <w:tcPr>
            <w:tcW w:w="1305" w:type="dxa"/>
            <w:shd w:val="clear" w:color="auto" w:fill="auto"/>
            <w:tcMar>
              <w:top w:w="50" w:type="dxa"/>
              <w:left w:w="50" w:type="dxa"/>
              <w:bottom w:w="50" w:type="dxa"/>
              <w:right w:w="50" w:type="dxa"/>
            </w:tcMar>
          </w:tcPr>
          <w:p w14:paraId="7CE76843"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5497C249"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r w:rsidR="00DE49A3" w14:paraId="218AF312" w14:textId="77777777" w:rsidTr="006E6CC3">
        <w:trPr>
          <w:trHeight w:val="144"/>
        </w:trPr>
        <w:tc>
          <w:tcPr>
            <w:tcW w:w="1650" w:type="dxa"/>
            <w:vMerge/>
            <w:shd w:val="clear" w:color="auto" w:fill="auto"/>
            <w:tcMar>
              <w:top w:w="50" w:type="dxa"/>
              <w:left w:w="50" w:type="dxa"/>
              <w:bottom w:w="50" w:type="dxa"/>
              <w:right w:w="50" w:type="dxa"/>
            </w:tcMar>
          </w:tcPr>
          <w:p w14:paraId="2DF410E8"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07395AA5"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3E570E8F" w14:textId="77777777" w:rsidR="00DE49A3" w:rsidRPr="006E6CC3" w:rsidRDefault="000211AA">
            <w:pPr>
              <w:widowControl w:val="0"/>
              <w:rPr>
                <w:rFonts w:eastAsia="Times New Roman"/>
                <w:sz w:val="22"/>
                <w:szCs w:val="22"/>
              </w:rPr>
            </w:pPr>
            <w:r w:rsidRPr="006E6CC3">
              <w:rPr>
                <w:rFonts w:eastAsia="Times New Roman"/>
                <w:sz w:val="22"/>
                <w:szCs w:val="22"/>
              </w:rPr>
              <w:t>nCoV-N1-R-1000</w:t>
            </w:r>
          </w:p>
        </w:tc>
        <w:tc>
          <w:tcPr>
            <w:tcW w:w="1305" w:type="dxa"/>
            <w:shd w:val="clear" w:color="auto" w:fill="auto"/>
            <w:tcMar>
              <w:top w:w="50" w:type="dxa"/>
              <w:left w:w="50" w:type="dxa"/>
              <w:bottom w:w="50" w:type="dxa"/>
              <w:right w:w="50" w:type="dxa"/>
            </w:tcMar>
          </w:tcPr>
          <w:p w14:paraId="2CD65AA5"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3660257D" w14:textId="77777777" w:rsidR="00DE49A3" w:rsidRPr="006E6CC3" w:rsidRDefault="000211AA">
            <w:pPr>
              <w:widowControl w:val="0"/>
              <w:jc w:val="center"/>
              <w:rPr>
                <w:rFonts w:eastAsia="Times New Roman"/>
                <w:sz w:val="22"/>
                <w:szCs w:val="22"/>
              </w:rPr>
            </w:pPr>
            <w:r w:rsidRPr="006E6CC3">
              <w:rPr>
                <w:rFonts w:eastAsia="Times New Roman"/>
                <w:sz w:val="22"/>
                <w:szCs w:val="22"/>
              </w:rPr>
              <w:t>125,000</w:t>
            </w:r>
          </w:p>
        </w:tc>
      </w:tr>
      <w:tr w:rsidR="00DE49A3" w14:paraId="11FD5CD4" w14:textId="77777777" w:rsidTr="006E6CC3">
        <w:trPr>
          <w:trHeight w:val="144"/>
        </w:trPr>
        <w:tc>
          <w:tcPr>
            <w:tcW w:w="1650" w:type="dxa"/>
            <w:vMerge/>
            <w:shd w:val="clear" w:color="auto" w:fill="auto"/>
            <w:tcMar>
              <w:top w:w="50" w:type="dxa"/>
              <w:left w:w="50" w:type="dxa"/>
              <w:bottom w:w="50" w:type="dxa"/>
              <w:right w:w="50" w:type="dxa"/>
            </w:tcMar>
          </w:tcPr>
          <w:p w14:paraId="6A9BB807"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72EFD11C" w14:textId="77777777" w:rsidR="00DE49A3" w:rsidRPr="006E6CC3" w:rsidRDefault="000211AA">
            <w:pPr>
              <w:widowControl w:val="0"/>
              <w:rPr>
                <w:rFonts w:eastAsia="Times New Roman"/>
                <w:sz w:val="22"/>
                <w:szCs w:val="22"/>
              </w:rPr>
            </w:pPr>
            <w:r w:rsidRPr="006E6CC3">
              <w:rPr>
                <w:rFonts w:eastAsia="Times New Roman"/>
                <w:sz w:val="22"/>
                <w:szCs w:val="22"/>
              </w:rPr>
              <w:t>NCov_N1 Probe</w:t>
            </w:r>
          </w:p>
        </w:tc>
        <w:tc>
          <w:tcPr>
            <w:tcW w:w="2190" w:type="dxa"/>
            <w:shd w:val="clear" w:color="auto" w:fill="auto"/>
            <w:tcMar>
              <w:top w:w="50" w:type="dxa"/>
              <w:left w:w="50" w:type="dxa"/>
              <w:bottom w:w="50" w:type="dxa"/>
              <w:right w:w="50" w:type="dxa"/>
            </w:tcMar>
          </w:tcPr>
          <w:p w14:paraId="753626F0" w14:textId="77777777" w:rsidR="00DE49A3" w:rsidRPr="006E6CC3" w:rsidRDefault="000211AA">
            <w:pPr>
              <w:widowControl w:val="0"/>
              <w:rPr>
                <w:rFonts w:eastAsia="Times New Roman"/>
                <w:sz w:val="22"/>
                <w:szCs w:val="22"/>
              </w:rPr>
            </w:pPr>
            <w:r w:rsidRPr="006E6CC3">
              <w:rPr>
                <w:rFonts w:eastAsia="Times New Roman"/>
                <w:sz w:val="22"/>
                <w:szCs w:val="22"/>
              </w:rPr>
              <w:t>nCoV-N1-P-25</w:t>
            </w:r>
          </w:p>
        </w:tc>
        <w:tc>
          <w:tcPr>
            <w:tcW w:w="1305" w:type="dxa"/>
            <w:shd w:val="clear" w:color="auto" w:fill="auto"/>
            <w:tcMar>
              <w:top w:w="50" w:type="dxa"/>
              <w:left w:w="50" w:type="dxa"/>
              <w:bottom w:w="50" w:type="dxa"/>
              <w:right w:w="50" w:type="dxa"/>
            </w:tcMar>
          </w:tcPr>
          <w:p w14:paraId="3980CA7C"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25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1CE4D648" w14:textId="77777777" w:rsidR="00DE49A3" w:rsidRPr="006E6CC3" w:rsidRDefault="000211AA">
            <w:pPr>
              <w:widowControl w:val="0"/>
              <w:jc w:val="center"/>
              <w:rPr>
                <w:rFonts w:eastAsia="Times New Roman"/>
                <w:sz w:val="22"/>
                <w:szCs w:val="22"/>
              </w:rPr>
            </w:pPr>
            <w:r w:rsidRPr="006E6CC3">
              <w:rPr>
                <w:rFonts w:eastAsia="Times New Roman"/>
                <w:sz w:val="22"/>
                <w:szCs w:val="22"/>
              </w:rPr>
              <w:t>6,250</w:t>
            </w:r>
          </w:p>
        </w:tc>
      </w:tr>
      <w:tr w:rsidR="00DE49A3" w14:paraId="3E19BF3B" w14:textId="77777777" w:rsidTr="006E6CC3">
        <w:trPr>
          <w:trHeight w:val="144"/>
        </w:trPr>
        <w:tc>
          <w:tcPr>
            <w:tcW w:w="1650" w:type="dxa"/>
            <w:vMerge/>
            <w:shd w:val="clear" w:color="auto" w:fill="auto"/>
            <w:tcMar>
              <w:top w:w="50" w:type="dxa"/>
              <w:left w:w="50" w:type="dxa"/>
              <w:bottom w:w="50" w:type="dxa"/>
              <w:right w:w="50" w:type="dxa"/>
            </w:tcMar>
          </w:tcPr>
          <w:p w14:paraId="3FDEEE3B"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666636A2"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7A4ABF96" w14:textId="77777777" w:rsidR="00DE49A3" w:rsidRPr="006E6CC3" w:rsidRDefault="000211AA">
            <w:pPr>
              <w:widowControl w:val="0"/>
              <w:rPr>
                <w:rFonts w:eastAsia="Times New Roman"/>
                <w:sz w:val="22"/>
                <w:szCs w:val="22"/>
              </w:rPr>
            </w:pPr>
            <w:r w:rsidRPr="006E6CC3">
              <w:rPr>
                <w:rFonts w:eastAsia="Times New Roman"/>
                <w:sz w:val="22"/>
                <w:szCs w:val="22"/>
              </w:rPr>
              <w:t>nCoV-N1-P-250</w:t>
            </w:r>
          </w:p>
        </w:tc>
        <w:tc>
          <w:tcPr>
            <w:tcW w:w="1305" w:type="dxa"/>
            <w:shd w:val="clear" w:color="auto" w:fill="auto"/>
            <w:tcMar>
              <w:top w:w="50" w:type="dxa"/>
              <w:left w:w="50" w:type="dxa"/>
              <w:bottom w:w="50" w:type="dxa"/>
              <w:right w:w="50" w:type="dxa"/>
            </w:tcMar>
          </w:tcPr>
          <w:p w14:paraId="20A4DC6C"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6FA8E9AF" w14:textId="77777777" w:rsidR="00DE49A3" w:rsidRPr="006E6CC3" w:rsidRDefault="000211AA">
            <w:pPr>
              <w:widowControl w:val="0"/>
              <w:jc w:val="center"/>
              <w:rPr>
                <w:rFonts w:eastAsia="Times New Roman"/>
                <w:sz w:val="22"/>
                <w:szCs w:val="22"/>
              </w:rPr>
            </w:pPr>
            <w:r w:rsidRPr="006E6CC3">
              <w:rPr>
                <w:rFonts w:eastAsia="Times New Roman"/>
                <w:sz w:val="22"/>
                <w:szCs w:val="22"/>
              </w:rPr>
              <w:t>62,500</w:t>
            </w:r>
          </w:p>
        </w:tc>
      </w:tr>
      <w:tr w:rsidR="00DE49A3" w14:paraId="2F4A08C3" w14:textId="77777777" w:rsidTr="006E6CC3">
        <w:trPr>
          <w:trHeight w:val="144"/>
        </w:trPr>
        <w:tc>
          <w:tcPr>
            <w:tcW w:w="1650" w:type="dxa"/>
            <w:vMerge/>
            <w:shd w:val="clear" w:color="auto" w:fill="auto"/>
            <w:tcMar>
              <w:top w:w="50" w:type="dxa"/>
              <w:left w:w="50" w:type="dxa"/>
              <w:bottom w:w="50" w:type="dxa"/>
              <w:right w:w="50" w:type="dxa"/>
            </w:tcMar>
          </w:tcPr>
          <w:p w14:paraId="7CCA208F"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714FFDE4" w14:textId="77777777" w:rsidR="00DE49A3" w:rsidRPr="006E6CC3" w:rsidRDefault="000211AA">
            <w:pPr>
              <w:widowControl w:val="0"/>
              <w:rPr>
                <w:rFonts w:eastAsia="Times New Roman"/>
                <w:sz w:val="22"/>
                <w:szCs w:val="22"/>
              </w:rPr>
            </w:pPr>
            <w:proofErr w:type="spellStart"/>
            <w:r w:rsidRPr="006E6CC3">
              <w:rPr>
                <w:rFonts w:eastAsia="Times New Roman"/>
                <w:sz w:val="22"/>
                <w:szCs w:val="22"/>
              </w:rPr>
              <w:t>RNaseP</w:t>
            </w:r>
            <w:proofErr w:type="spellEnd"/>
            <w:r w:rsidRPr="006E6CC3">
              <w:rPr>
                <w:rFonts w:eastAsia="Times New Roman"/>
                <w:sz w:val="22"/>
                <w:szCs w:val="22"/>
              </w:rPr>
              <w:t xml:space="preserve"> Forward Primer</w:t>
            </w:r>
          </w:p>
        </w:tc>
        <w:tc>
          <w:tcPr>
            <w:tcW w:w="2190" w:type="dxa"/>
            <w:shd w:val="clear" w:color="auto" w:fill="auto"/>
            <w:tcMar>
              <w:top w:w="50" w:type="dxa"/>
              <w:left w:w="50" w:type="dxa"/>
              <w:bottom w:w="50" w:type="dxa"/>
              <w:right w:w="50" w:type="dxa"/>
            </w:tcMar>
          </w:tcPr>
          <w:p w14:paraId="24CBFC0E" w14:textId="77777777" w:rsidR="00DE49A3" w:rsidRPr="006E6CC3" w:rsidRDefault="000211AA">
            <w:pPr>
              <w:widowControl w:val="0"/>
              <w:rPr>
                <w:rFonts w:eastAsia="Times New Roman"/>
                <w:sz w:val="22"/>
                <w:szCs w:val="22"/>
              </w:rPr>
            </w:pPr>
            <w:r w:rsidRPr="006E6CC3">
              <w:rPr>
                <w:rFonts w:eastAsia="Times New Roman"/>
                <w:sz w:val="22"/>
                <w:szCs w:val="22"/>
              </w:rPr>
              <w:t>RNP-F-20</w:t>
            </w:r>
          </w:p>
        </w:tc>
        <w:tc>
          <w:tcPr>
            <w:tcW w:w="1305" w:type="dxa"/>
            <w:shd w:val="clear" w:color="auto" w:fill="auto"/>
            <w:tcMar>
              <w:top w:w="50" w:type="dxa"/>
              <w:left w:w="50" w:type="dxa"/>
              <w:bottom w:w="50" w:type="dxa"/>
              <w:right w:w="50" w:type="dxa"/>
            </w:tcMar>
          </w:tcPr>
          <w:p w14:paraId="4091720A"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26D0B204" w14:textId="77777777" w:rsidR="00DE49A3" w:rsidRPr="006E6CC3" w:rsidRDefault="000211AA">
            <w:pPr>
              <w:widowControl w:val="0"/>
              <w:jc w:val="center"/>
              <w:rPr>
                <w:rFonts w:eastAsia="Times New Roman"/>
                <w:sz w:val="22"/>
                <w:szCs w:val="22"/>
              </w:rPr>
            </w:pPr>
            <w:r w:rsidRPr="006E6CC3">
              <w:rPr>
                <w:rFonts w:eastAsia="Times New Roman"/>
                <w:sz w:val="22"/>
                <w:szCs w:val="22"/>
              </w:rPr>
              <w:t>6,660</w:t>
            </w:r>
          </w:p>
        </w:tc>
      </w:tr>
      <w:tr w:rsidR="00DE49A3" w14:paraId="1E2AFE08" w14:textId="77777777" w:rsidTr="006E6CC3">
        <w:trPr>
          <w:trHeight w:val="144"/>
        </w:trPr>
        <w:tc>
          <w:tcPr>
            <w:tcW w:w="1650" w:type="dxa"/>
            <w:vMerge/>
            <w:shd w:val="clear" w:color="auto" w:fill="auto"/>
            <w:tcMar>
              <w:top w:w="50" w:type="dxa"/>
              <w:left w:w="50" w:type="dxa"/>
              <w:bottom w:w="50" w:type="dxa"/>
              <w:right w:w="50" w:type="dxa"/>
            </w:tcMar>
          </w:tcPr>
          <w:p w14:paraId="463EFB5A"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793D95B7"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4AA58E82" w14:textId="77777777" w:rsidR="00DE49A3" w:rsidRPr="006E6CC3" w:rsidRDefault="000211AA">
            <w:pPr>
              <w:widowControl w:val="0"/>
              <w:rPr>
                <w:rFonts w:eastAsia="Times New Roman"/>
                <w:sz w:val="22"/>
                <w:szCs w:val="22"/>
              </w:rPr>
            </w:pPr>
            <w:r w:rsidRPr="006E6CC3">
              <w:rPr>
                <w:rFonts w:eastAsia="Times New Roman"/>
                <w:sz w:val="22"/>
                <w:szCs w:val="22"/>
              </w:rPr>
              <w:t>RNP-F-100</w:t>
            </w:r>
          </w:p>
        </w:tc>
        <w:tc>
          <w:tcPr>
            <w:tcW w:w="1305" w:type="dxa"/>
            <w:shd w:val="clear" w:color="auto" w:fill="auto"/>
            <w:tcMar>
              <w:top w:w="50" w:type="dxa"/>
              <w:left w:w="50" w:type="dxa"/>
              <w:bottom w:w="50" w:type="dxa"/>
              <w:right w:w="50" w:type="dxa"/>
            </w:tcMar>
          </w:tcPr>
          <w:p w14:paraId="4C58E2F9"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09084AD2" w14:textId="77777777" w:rsidR="00DE49A3" w:rsidRPr="006E6CC3" w:rsidRDefault="000211AA">
            <w:pPr>
              <w:widowControl w:val="0"/>
              <w:jc w:val="center"/>
              <w:rPr>
                <w:rFonts w:eastAsia="Times New Roman"/>
                <w:sz w:val="22"/>
                <w:szCs w:val="22"/>
              </w:rPr>
            </w:pPr>
            <w:r w:rsidRPr="006E6CC3">
              <w:rPr>
                <w:rFonts w:eastAsia="Times New Roman"/>
                <w:sz w:val="22"/>
                <w:szCs w:val="22"/>
              </w:rPr>
              <w:t>33,300</w:t>
            </w:r>
          </w:p>
        </w:tc>
      </w:tr>
      <w:tr w:rsidR="00DE49A3" w14:paraId="6A97BA0B" w14:textId="77777777" w:rsidTr="006E6CC3">
        <w:trPr>
          <w:trHeight w:val="144"/>
        </w:trPr>
        <w:tc>
          <w:tcPr>
            <w:tcW w:w="1650" w:type="dxa"/>
            <w:vMerge/>
            <w:shd w:val="clear" w:color="auto" w:fill="auto"/>
            <w:tcMar>
              <w:top w:w="50" w:type="dxa"/>
              <w:left w:w="50" w:type="dxa"/>
              <w:bottom w:w="50" w:type="dxa"/>
              <w:right w:w="50" w:type="dxa"/>
            </w:tcMar>
          </w:tcPr>
          <w:p w14:paraId="72604508"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724532B9"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63B7D5EC" w14:textId="77777777" w:rsidR="00DE49A3" w:rsidRPr="006E6CC3" w:rsidRDefault="000211AA">
            <w:pPr>
              <w:widowControl w:val="0"/>
              <w:rPr>
                <w:rFonts w:eastAsia="Times New Roman"/>
                <w:sz w:val="22"/>
                <w:szCs w:val="22"/>
              </w:rPr>
            </w:pPr>
            <w:r w:rsidRPr="006E6CC3">
              <w:rPr>
                <w:rFonts w:eastAsia="Times New Roman"/>
                <w:sz w:val="22"/>
                <w:szCs w:val="22"/>
              </w:rPr>
              <w:t>RNP-F-1000</w:t>
            </w:r>
          </w:p>
        </w:tc>
        <w:tc>
          <w:tcPr>
            <w:tcW w:w="1305" w:type="dxa"/>
            <w:shd w:val="clear" w:color="auto" w:fill="auto"/>
            <w:tcMar>
              <w:top w:w="50" w:type="dxa"/>
              <w:left w:w="50" w:type="dxa"/>
              <w:bottom w:w="50" w:type="dxa"/>
              <w:right w:w="50" w:type="dxa"/>
            </w:tcMar>
          </w:tcPr>
          <w:p w14:paraId="1E969C2C"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12F20ADF" w14:textId="77777777" w:rsidR="00DE49A3" w:rsidRPr="006E6CC3" w:rsidRDefault="000211AA">
            <w:pPr>
              <w:widowControl w:val="0"/>
              <w:jc w:val="center"/>
              <w:rPr>
                <w:rFonts w:eastAsia="Times New Roman"/>
                <w:sz w:val="22"/>
                <w:szCs w:val="22"/>
              </w:rPr>
            </w:pPr>
            <w:r w:rsidRPr="006E6CC3">
              <w:rPr>
                <w:rFonts w:eastAsia="Times New Roman"/>
                <w:sz w:val="22"/>
                <w:szCs w:val="22"/>
              </w:rPr>
              <w:t>333,300</w:t>
            </w:r>
          </w:p>
        </w:tc>
      </w:tr>
      <w:tr w:rsidR="00DE49A3" w14:paraId="2502D72C" w14:textId="77777777" w:rsidTr="006E6CC3">
        <w:trPr>
          <w:trHeight w:val="144"/>
        </w:trPr>
        <w:tc>
          <w:tcPr>
            <w:tcW w:w="1650" w:type="dxa"/>
            <w:vMerge/>
            <w:shd w:val="clear" w:color="auto" w:fill="auto"/>
            <w:tcMar>
              <w:top w:w="50" w:type="dxa"/>
              <w:left w:w="50" w:type="dxa"/>
              <w:bottom w:w="50" w:type="dxa"/>
              <w:right w:w="50" w:type="dxa"/>
            </w:tcMar>
          </w:tcPr>
          <w:p w14:paraId="59C91834"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12B2656D" w14:textId="77777777" w:rsidR="00DE49A3" w:rsidRPr="006E6CC3" w:rsidRDefault="000211AA">
            <w:pPr>
              <w:widowControl w:val="0"/>
              <w:rPr>
                <w:rFonts w:eastAsia="Times New Roman"/>
                <w:sz w:val="22"/>
                <w:szCs w:val="22"/>
              </w:rPr>
            </w:pPr>
            <w:proofErr w:type="spellStart"/>
            <w:r w:rsidRPr="006E6CC3">
              <w:rPr>
                <w:rFonts w:eastAsia="Times New Roman"/>
                <w:sz w:val="22"/>
                <w:szCs w:val="22"/>
              </w:rPr>
              <w:t>RNaseP</w:t>
            </w:r>
            <w:proofErr w:type="spellEnd"/>
            <w:r w:rsidRPr="006E6CC3">
              <w:rPr>
                <w:rFonts w:eastAsia="Times New Roman"/>
                <w:sz w:val="22"/>
                <w:szCs w:val="22"/>
              </w:rPr>
              <w:t xml:space="preserve"> Reverse Primer </w:t>
            </w:r>
          </w:p>
        </w:tc>
        <w:tc>
          <w:tcPr>
            <w:tcW w:w="2190" w:type="dxa"/>
            <w:shd w:val="clear" w:color="auto" w:fill="auto"/>
            <w:tcMar>
              <w:top w:w="50" w:type="dxa"/>
              <w:left w:w="50" w:type="dxa"/>
              <w:bottom w:w="50" w:type="dxa"/>
              <w:right w:w="50" w:type="dxa"/>
            </w:tcMar>
          </w:tcPr>
          <w:p w14:paraId="60E9B49A" w14:textId="77777777" w:rsidR="00DE49A3" w:rsidRPr="006E6CC3" w:rsidRDefault="000211AA">
            <w:pPr>
              <w:widowControl w:val="0"/>
              <w:rPr>
                <w:rFonts w:eastAsia="Times New Roman"/>
                <w:sz w:val="22"/>
                <w:szCs w:val="22"/>
              </w:rPr>
            </w:pPr>
            <w:r w:rsidRPr="006E6CC3">
              <w:rPr>
                <w:rFonts w:eastAsia="Times New Roman"/>
                <w:sz w:val="22"/>
                <w:szCs w:val="22"/>
              </w:rPr>
              <w:t>RNP-R-20</w:t>
            </w:r>
          </w:p>
        </w:tc>
        <w:tc>
          <w:tcPr>
            <w:tcW w:w="1305" w:type="dxa"/>
            <w:shd w:val="clear" w:color="auto" w:fill="auto"/>
            <w:tcMar>
              <w:top w:w="50" w:type="dxa"/>
              <w:left w:w="50" w:type="dxa"/>
              <w:bottom w:w="50" w:type="dxa"/>
              <w:right w:w="50" w:type="dxa"/>
            </w:tcMar>
          </w:tcPr>
          <w:p w14:paraId="00C26605"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3CD07AC6" w14:textId="77777777" w:rsidR="00DE49A3" w:rsidRPr="006E6CC3" w:rsidRDefault="000211AA">
            <w:pPr>
              <w:widowControl w:val="0"/>
              <w:jc w:val="center"/>
              <w:rPr>
                <w:rFonts w:eastAsia="Times New Roman"/>
                <w:sz w:val="22"/>
                <w:szCs w:val="22"/>
              </w:rPr>
            </w:pPr>
            <w:r w:rsidRPr="006E6CC3">
              <w:rPr>
                <w:rFonts w:eastAsia="Times New Roman"/>
                <w:sz w:val="22"/>
                <w:szCs w:val="22"/>
              </w:rPr>
              <w:t>6,660</w:t>
            </w:r>
          </w:p>
        </w:tc>
      </w:tr>
      <w:tr w:rsidR="00DE49A3" w14:paraId="20D3C657" w14:textId="77777777" w:rsidTr="006E6CC3">
        <w:trPr>
          <w:trHeight w:val="144"/>
        </w:trPr>
        <w:tc>
          <w:tcPr>
            <w:tcW w:w="1650" w:type="dxa"/>
            <w:vMerge/>
            <w:shd w:val="clear" w:color="auto" w:fill="auto"/>
            <w:tcMar>
              <w:top w:w="50" w:type="dxa"/>
              <w:left w:w="50" w:type="dxa"/>
              <w:bottom w:w="50" w:type="dxa"/>
              <w:right w:w="50" w:type="dxa"/>
            </w:tcMar>
          </w:tcPr>
          <w:p w14:paraId="79057EBC"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62DBE4A3"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28DF2240" w14:textId="77777777" w:rsidR="00DE49A3" w:rsidRPr="006E6CC3" w:rsidRDefault="000211AA">
            <w:pPr>
              <w:widowControl w:val="0"/>
              <w:rPr>
                <w:rFonts w:eastAsia="Times New Roman"/>
                <w:sz w:val="22"/>
                <w:szCs w:val="22"/>
              </w:rPr>
            </w:pPr>
            <w:r w:rsidRPr="006E6CC3">
              <w:rPr>
                <w:rFonts w:eastAsia="Times New Roman"/>
                <w:sz w:val="22"/>
                <w:szCs w:val="22"/>
              </w:rPr>
              <w:t>RNP-R-100</w:t>
            </w:r>
          </w:p>
        </w:tc>
        <w:tc>
          <w:tcPr>
            <w:tcW w:w="1305" w:type="dxa"/>
            <w:shd w:val="clear" w:color="auto" w:fill="auto"/>
            <w:tcMar>
              <w:top w:w="50" w:type="dxa"/>
              <w:left w:w="50" w:type="dxa"/>
              <w:bottom w:w="50" w:type="dxa"/>
              <w:right w:w="50" w:type="dxa"/>
            </w:tcMar>
          </w:tcPr>
          <w:p w14:paraId="1331AD58"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73D3D65E" w14:textId="77777777" w:rsidR="00DE49A3" w:rsidRPr="006E6CC3" w:rsidRDefault="000211AA">
            <w:pPr>
              <w:widowControl w:val="0"/>
              <w:jc w:val="center"/>
              <w:rPr>
                <w:rFonts w:eastAsia="Times New Roman"/>
                <w:sz w:val="22"/>
                <w:szCs w:val="22"/>
              </w:rPr>
            </w:pPr>
            <w:r w:rsidRPr="006E6CC3">
              <w:rPr>
                <w:rFonts w:eastAsia="Times New Roman"/>
                <w:sz w:val="22"/>
                <w:szCs w:val="22"/>
              </w:rPr>
              <w:t>33,300</w:t>
            </w:r>
          </w:p>
        </w:tc>
      </w:tr>
      <w:tr w:rsidR="00DE49A3" w14:paraId="263E28A2" w14:textId="77777777" w:rsidTr="006E6CC3">
        <w:trPr>
          <w:trHeight w:val="144"/>
        </w:trPr>
        <w:tc>
          <w:tcPr>
            <w:tcW w:w="1650" w:type="dxa"/>
            <w:vMerge/>
            <w:shd w:val="clear" w:color="auto" w:fill="auto"/>
            <w:tcMar>
              <w:top w:w="50" w:type="dxa"/>
              <w:left w:w="50" w:type="dxa"/>
              <w:bottom w:w="50" w:type="dxa"/>
              <w:right w:w="50" w:type="dxa"/>
            </w:tcMar>
          </w:tcPr>
          <w:p w14:paraId="776CCA8C" w14:textId="77777777" w:rsidR="00DE49A3" w:rsidRPr="006E6CC3" w:rsidRDefault="00DE49A3">
            <w:pPr>
              <w:widowControl w:val="0"/>
              <w:rPr>
                <w:rFonts w:eastAsia="Times New Roman"/>
                <w:sz w:val="22"/>
                <w:szCs w:val="22"/>
              </w:rPr>
            </w:pPr>
          </w:p>
        </w:tc>
        <w:tc>
          <w:tcPr>
            <w:tcW w:w="2820" w:type="dxa"/>
            <w:vMerge/>
            <w:shd w:val="clear" w:color="auto" w:fill="auto"/>
            <w:tcMar>
              <w:top w:w="50" w:type="dxa"/>
              <w:left w:w="50" w:type="dxa"/>
              <w:bottom w:w="50" w:type="dxa"/>
              <w:right w:w="50" w:type="dxa"/>
            </w:tcMar>
          </w:tcPr>
          <w:p w14:paraId="23A35FFC"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4DA61B97" w14:textId="77777777" w:rsidR="00DE49A3" w:rsidRPr="006E6CC3" w:rsidRDefault="000211AA">
            <w:pPr>
              <w:widowControl w:val="0"/>
              <w:rPr>
                <w:rFonts w:eastAsia="Times New Roman"/>
                <w:sz w:val="22"/>
                <w:szCs w:val="22"/>
              </w:rPr>
            </w:pPr>
            <w:r w:rsidRPr="006E6CC3">
              <w:rPr>
                <w:rFonts w:eastAsia="Times New Roman"/>
                <w:sz w:val="22"/>
                <w:szCs w:val="22"/>
              </w:rPr>
              <w:t>RNP-R-1000</w:t>
            </w:r>
          </w:p>
        </w:tc>
        <w:tc>
          <w:tcPr>
            <w:tcW w:w="1305" w:type="dxa"/>
            <w:shd w:val="clear" w:color="auto" w:fill="auto"/>
            <w:tcMar>
              <w:top w:w="50" w:type="dxa"/>
              <w:left w:w="50" w:type="dxa"/>
              <w:bottom w:w="50" w:type="dxa"/>
              <w:right w:w="50" w:type="dxa"/>
            </w:tcMar>
          </w:tcPr>
          <w:p w14:paraId="787D4FE9"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1000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7A6F9899" w14:textId="77777777" w:rsidR="00DE49A3" w:rsidRPr="006E6CC3" w:rsidRDefault="000211AA">
            <w:pPr>
              <w:widowControl w:val="0"/>
              <w:jc w:val="center"/>
              <w:rPr>
                <w:rFonts w:eastAsia="Times New Roman"/>
                <w:sz w:val="22"/>
                <w:szCs w:val="22"/>
              </w:rPr>
            </w:pPr>
            <w:r w:rsidRPr="006E6CC3">
              <w:rPr>
                <w:rFonts w:eastAsia="Times New Roman"/>
                <w:sz w:val="22"/>
                <w:szCs w:val="22"/>
              </w:rPr>
              <w:t>333,300</w:t>
            </w:r>
          </w:p>
        </w:tc>
      </w:tr>
      <w:tr w:rsidR="00DE49A3" w14:paraId="417FD1A7" w14:textId="77777777" w:rsidTr="006E6CC3">
        <w:trPr>
          <w:trHeight w:val="144"/>
        </w:trPr>
        <w:tc>
          <w:tcPr>
            <w:tcW w:w="1650" w:type="dxa"/>
            <w:vMerge/>
            <w:shd w:val="clear" w:color="auto" w:fill="auto"/>
            <w:tcMar>
              <w:top w:w="50" w:type="dxa"/>
              <w:left w:w="50" w:type="dxa"/>
              <w:bottom w:w="50" w:type="dxa"/>
              <w:right w:w="50" w:type="dxa"/>
            </w:tcMar>
          </w:tcPr>
          <w:p w14:paraId="39A99CDA" w14:textId="77777777" w:rsidR="00DE49A3" w:rsidRPr="006E6CC3" w:rsidRDefault="00DE49A3">
            <w:pPr>
              <w:widowControl w:val="0"/>
              <w:rPr>
                <w:rFonts w:eastAsia="Times New Roman"/>
                <w:sz w:val="22"/>
                <w:szCs w:val="22"/>
              </w:rPr>
            </w:pPr>
          </w:p>
        </w:tc>
        <w:tc>
          <w:tcPr>
            <w:tcW w:w="2820" w:type="dxa"/>
            <w:vMerge w:val="restart"/>
            <w:shd w:val="clear" w:color="auto" w:fill="auto"/>
            <w:tcMar>
              <w:top w:w="50" w:type="dxa"/>
              <w:left w:w="50" w:type="dxa"/>
              <w:bottom w:w="50" w:type="dxa"/>
              <w:right w:w="50" w:type="dxa"/>
            </w:tcMar>
          </w:tcPr>
          <w:p w14:paraId="3AF33468" w14:textId="77777777" w:rsidR="00DE49A3" w:rsidRPr="006E6CC3" w:rsidRDefault="000211AA">
            <w:pPr>
              <w:widowControl w:val="0"/>
              <w:rPr>
                <w:rFonts w:eastAsia="Times New Roman"/>
                <w:sz w:val="22"/>
                <w:szCs w:val="22"/>
              </w:rPr>
            </w:pPr>
            <w:r w:rsidRPr="006E6CC3">
              <w:rPr>
                <w:rFonts w:eastAsia="Times New Roman"/>
                <w:sz w:val="22"/>
                <w:szCs w:val="22"/>
              </w:rPr>
              <w:t>RNase P Probe</w:t>
            </w:r>
          </w:p>
        </w:tc>
        <w:tc>
          <w:tcPr>
            <w:tcW w:w="2190" w:type="dxa"/>
            <w:shd w:val="clear" w:color="auto" w:fill="auto"/>
            <w:tcMar>
              <w:top w:w="50" w:type="dxa"/>
              <w:left w:w="50" w:type="dxa"/>
              <w:bottom w:w="50" w:type="dxa"/>
              <w:right w:w="50" w:type="dxa"/>
            </w:tcMar>
          </w:tcPr>
          <w:p w14:paraId="1F2E5220" w14:textId="77777777" w:rsidR="00DE49A3" w:rsidRPr="006E6CC3" w:rsidRDefault="000211AA">
            <w:pPr>
              <w:widowControl w:val="0"/>
              <w:rPr>
                <w:rFonts w:eastAsia="Times New Roman"/>
                <w:sz w:val="22"/>
                <w:szCs w:val="22"/>
              </w:rPr>
            </w:pPr>
            <w:r w:rsidRPr="006E6CC3">
              <w:rPr>
                <w:rFonts w:eastAsia="Times New Roman"/>
                <w:sz w:val="22"/>
                <w:szCs w:val="22"/>
              </w:rPr>
              <w:t>RNP-PQ670-25</w:t>
            </w:r>
          </w:p>
        </w:tc>
        <w:tc>
          <w:tcPr>
            <w:tcW w:w="1305" w:type="dxa"/>
            <w:shd w:val="clear" w:color="auto" w:fill="auto"/>
            <w:tcMar>
              <w:top w:w="50" w:type="dxa"/>
              <w:left w:w="50" w:type="dxa"/>
              <w:bottom w:w="50" w:type="dxa"/>
              <w:right w:w="50" w:type="dxa"/>
            </w:tcMar>
          </w:tcPr>
          <w:p w14:paraId="4F114F05"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25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661151E6" w14:textId="77777777" w:rsidR="00DE49A3" w:rsidRPr="006E6CC3" w:rsidRDefault="000211AA">
            <w:pPr>
              <w:widowControl w:val="0"/>
              <w:jc w:val="center"/>
              <w:rPr>
                <w:rFonts w:eastAsia="Times New Roman"/>
                <w:sz w:val="22"/>
                <w:szCs w:val="22"/>
              </w:rPr>
            </w:pPr>
            <w:r w:rsidRPr="006E6CC3">
              <w:rPr>
                <w:rFonts w:eastAsia="Times New Roman"/>
                <w:sz w:val="22"/>
                <w:szCs w:val="22"/>
              </w:rPr>
              <w:t>6,250</w:t>
            </w:r>
          </w:p>
        </w:tc>
      </w:tr>
      <w:tr w:rsidR="00DE49A3" w14:paraId="524C97CE" w14:textId="77777777" w:rsidTr="006E6CC3">
        <w:trPr>
          <w:trHeight w:val="144"/>
        </w:trPr>
        <w:tc>
          <w:tcPr>
            <w:tcW w:w="1650" w:type="dxa"/>
            <w:vMerge/>
            <w:shd w:val="clear" w:color="auto" w:fill="auto"/>
            <w:tcMar>
              <w:top w:w="50" w:type="dxa"/>
              <w:left w:w="50" w:type="dxa"/>
              <w:bottom w:w="50" w:type="dxa"/>
              <w:right w:w="50" w:type="dxa"/>
            </w:tcMar>
          </w:tcPr>
          <w:p w14:paraId="5F9AB920" w14:textId="77777777" w:rsidR="00DE49A3" w:rsidRPr="006E6CC3" w:rsidRDefault="00DE49A3">
            <w:pPr>
              <w:widowControl w:val="0"/>
              <w:rPr>
                <w:rFonts w:eastAsia="Times New Roman"/>
                <w:sz w:val="22"/>
                <w:szCs w:val="22"/>
              </w:rPr>
            </w:pPr>
          </w:p>
        </w:tc>
        <w:tc>
          <w:tcPr>
            <w:tcW w:w="2820" w:type="dxa"/>
            <w:vMerge/>
            <w:tcMar>
              <w:top w:w="50" w:type="dxa"/>
              <w:left w:w="50" w:type="dxa"/>
              <w:bottom w:w="50" w:type="dxa"/>
              <w:right w:w="50" w:type="dxa"/>
            </w:tcMar>
          </w:tcPr>
          <w:p w14:paraId="4DBCE913" w14:textId="77777777" w:rsidR="00DE49A3" w:rsidRPr="006E6CC3" w:rsidRDefault="00DE49A3">
            <w:pPr>
              <w:widowControl w:val="0"/>
              <w:rPr>
                <w:rFonts w:eastAsia="Times New Roman"/>
                <w:sz w:val="22"/>
                <w:szCs w:val="22"/>
              </w:rPr>
            </w:pPr>
          </w:p>
        </w:tc>
        <w:tc>
          <w:tcPr>
            <w:tcW w:w="2190" w:type="dxa"/>
            <w:shd w:val="clear" w:color="auto" w:fill="auto"/>
            <w:tcMar>
              <w:top w:w="50" w:type="dxa"/>
              <w:left w:w="50" w:type="dxa"/>
              <w:bottom w:w="50" w:type="dxa"/>
              <w:right w:w="50" w:type="dxa"/>
            </w:tcMar>
          </w:tcPr>
          <w:p w14:paraId="63465FAF" w14:textId="77777777" w:rsidR="00DE49A3" w:rsidRPr="006E6CC3" w:rsidRDefault="000211AA">
            <w:pPr>
              <w:widowControl w:val="0"/>
              <w:rPr>
                <w:rFonts w:eastAsia="Times New Roman"/>
                <w:sz w:val="22"/>
                <w:szCs w:val="22"/>
              </w:rPr>
            </w:pPr>
            <w:r w:rsidRPr="006E6CC3">
              <w:rPr>
                <w:rFonts w:eastAsia="Times New Roman"/>
                <w:sz w:val="22"/>
                <w:szCs w:val="22"/>
              </w:rPr>
              <w:t>RNP-PQ670-250</w:t>
            </w:r>
          </w:p>
        </w:tc>
        <w:tc>
          <w:tcPr>
            <w:tcW w:w="1305" w:type="dxa"/>
            <w:shd w:val="clear" w:color="auto" w:fill="auto"/>
            <w:tcMar>
              <w:top w:w="50" w:type="dxa"/>
              <w:left w:w="50" w:type="dxa"/>
              <w:bottom w:w="50" w:type="dxa"/>
              <w:right w:w="50" w:type="dxa"/>
            </w:tcMar>
          </w:tcPr>
          <w:p w14:paraId="1DD197FD" w14:textId="77777777" w:rsidR="00DE49A3" w:rsidRPr="006E6CC3" w:rsidRDefault="000211AA">
            <w:pPr>
              <w:widowControl w:val="0"/>
              <w:jc w:val="center"/>
              <w:rPr>
                <w:rFonts w:eastAsia="Times New Roman"/>
                <w:sz w:val="22"/>
                <w:szCs w:val="22"/>
              </w:rPr>
            </w:pPr>
            <w:r w:rsidRPr="006E6CC3">
              <w:rPr>
                <w:rFonts w:eastAsia="Times New Roman"/>
                <w:sz w:val="22"/>
                <w:szCs w:val="22"/>
              </w:rPr>
              <w:t xml:space="preserve">50 </w:t>
            </w:r>
            <w:proofErr w:type="spellStart"/>
            <w:r w:rsidRPr="006E6CC3">
              <w:rPr>
                <w:rFonts w:eastAsia="Times New Roman"/>
                <w:sz w:val="22"/>
                <w:szCs w:val="22"/>
              </w:rPr>
              <w:t>nmol</w:t>
            </w:r>
            <w:proofErr w:type="spellEnd"/>
          </w:p>
        </w:tc>
        <w:tc>
          <w:tcPr>
            <w:tcW w:w="1515" w:type="dxa"/>
            <w:shd w:val="clear" w:color="auto" w:fill="auto"/>
            <w:tcMar>
              <w:top w:w="50" w:type="dxa"/>
              <w:left w:w="50" w:type="dxa"/>
              <w:bottom w:w="50" w:type="dxa"/>
              <w:right w:w="50" w:type="dxa"/>
            </w:tcMar>
          </w:tcPr>
          <w:p w14:paraId="0CC08F78" w14:textId="77777777" w:rsidR="00DE49A3" w:rsidRPr="006E6CC3" w:rsidRDefault="000211AA">
            <w:pPr>
              <w:widowControl w:val="0"/>
              <w:jc w:val="center"/>
              <w:rPr>
                <w:rFonts w:eastAsia="Times New Roman"/>
                <w:sz w:val="22"/>
                <w:szCs w:val="22"/>
              </w:rPr>
            </w:pPr>
            <w:r w:rsidRPr="006E6CC3">
              <w:rPr>
                <w:rFonts w:eastAsia="Times New Roman"/>
                <w:sz w:val="22"/>
                <w:szCs w:val="22"/>
              </w:rPr>
              <w:t>12,500</w:t>
            </w:r>
          </w:p>
        </w:tc>
      </w:tr>
    </w:tbl>
    <w:p w14:paraId="5F688FED" w14:textId="77777777" w:rsidR="00DE49A3" w:rsidRDefault="00DE49A3">
      <w:pPr>
        <w:jc w:val="both"/>
        <w:rPr>
          <w:rFonts w:eastAsia="Times New Roman"/>
          <w:color w:val="222222"/>
        </w:rPr>
        <w:sectPr w:rsidR="00DE49A3">
          <w:pgSz w:w="12240" w:h="15840"/>
          <w:pgMar w:top="1440" w:right="1440" w:bottom="1080" w:left="1440" w:header="720" w:footer="720" w:gutter="0"/>
          <w:cols w:space="720"/>
        </w:sectPr>
      </w:pPr>
    </w:p>
    <w:p w14:paraId="49666BFC" w14:textId="77777777" w:rsidR="00DE49A3" w:rsidRDefault="00DE49A3">
      <w:pPr>
        <w:jc w:val="both"/>
        <w:rPr>
          <w:rFonts w:eastAsia="Times New Roman"/>
          <w:color w:val="222222"/>
        </w:rPr>
      </w:pPr>
    </w:p>
    <w:p w14:paraId="79498A2B" w14:textId="77777777" w:rsidR="00DE49A3" w:rsidRDefault="00DE49A3">
      <w:pPr>
        <w:pBdr>
          <w:top w:val="nil"/>
          <w:left w:val="nil"/>
          <w:bottom w:val="nil"/>
          <w:right w:val="nil"/>
          <w:between w:val="nil"/>
        </w:pBdr>
        <w:shd w:val="clear" w:color="auto" w:fill="FFFFFF"/>
        <w:rPr>
          <w:rFonts w:eastAsia="Times New Roman"/>
          <w:color w:val="222222"/>
        </w:rPr>
      </w:pPr>
    </w:p>
    <w:p w14:paraId="15469BD8" w14:textId="77777777" w:rsidR="00DE49A3" w:rsidRDefault="000211AA">
      <w:pPr>
        <w:pBdr>
          <w:top w:val="nil"/>
          <w:left w:val="nil"/>
          <w:bottom w:val="nil"/>
          <w:right w:val="nil"/>
          <w:between w:val="nil"/>
        </w:pBdr>
        <w:shd w:val="clear" w:color="auto" w:fill="FFFFFF"/>
        <w:rPr>
          <w:rFonts w:eastAsia="Times New Roman"/>
          <w:color w:val="222222"/>
        </w:rPr>
      </w:pPr>
      <w:r>
        <w:rPr>
          <w:rFonts w:eastAsia="Times New Roman"/>
          <w:color w:val="222222"/>
        </w:rPr>
        <w:t xml:space="preserve">The final amplification reaction components are listed in Table 11. PCR plates or strip tubes used for the amplification reactions should be maintained on ice or a cold block. </w:t>
      </w:r>
    </w:p>
    <w:p w14:paraId="50D569A3" w14:textId="77777777" w:rsidR="00DE49A3" w:rsidRDefault="00DE49A3">
      <w:pPr>
        <w:pStyle w:val="Heading3"/>
        <w:spacing w:line="360" w:lineRule="auto"/>
        <w:jc w:val="both"/>
      </w:pPr>
      <w:bookmarkStart w:id="39" w:name="_heading=h.m79bmjo2cb49" w:colFirst="0" w:colLast="0"/>
      <w:bookmarkEnd w:id="39"/>
    </w:p>
    <w:p w14:paraId="26426696" w14:textId="77777777" w:rsidR="00DE49A3" w:rsidRDefault="000211AA">
      <w:pPr>
        <w:pStyle w:val="Heading3"/>
      </w:pPr>
      <w:bookmarkStart w:id="40" w:name="_heading=h.df1wzuojuhk" w:colFirst="0" w:colLast="0"/>
      <w:bookmarkEnd w:id="40"/>
      <w:r>
        <w:t>Table 11: PCR Amplification Reaction</w:t>
      </w:r>
    </w:p>
    <w:tbl>
      <w:tblPr>
        <w:tblStyle w:val="af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00"/>
        <w:gridCol w:w="2640"/>
        <w:gridCol w:w="3120"/>
      </w:tblGrid>
      <w:tr w:rsidR="00DE49A3" w14:paraId="0AEABE32" w14:textId="77777777">
        <w:tc>
          <w:tcPr>
            <w:tcW w:w="3600" w:type="dxa"/>
            <w:shd w:val="clear" w:color="auto" w:fill="D9D9D9"/>
            <w:tcMar>
              <w:top w:w="100" w:type="dxa"/>
              <w:left w:w="100" w:type="dxa"/>
              <w:bottom w:w="100" w:type="dxa"/>
              <w:right w:w="100" w:type="dxa"/>
            </w:tcMar>
          </w:tcPr>
          <w:p w14:paraId="5C665032" w14:textId="77777777" w:rsidR="00DE49A3" w:rsidRDefault="000211AA">
            <w:pPr>
              <w:widowControl w:val="0"/>
              <w:rPr>
                <w:rFonts w:eastAsia="Times New Roman"/>
                <w:b/>
              </w:rPr>
            </w:pPr>
            <w:r>
              <w:rPr>
                <w:rFonts w:eastAsia="Times New Roman"/>
                <w:b/>
              </w:rPr>
              <w:t>Component</w:t>
            </w:r>
          </w:p>
        </w:tc>
        <w:tc>
          <w:tcPr>
            <w:tcW w:w="2640" w:type="dxa"/>
            <w:shd w:val="clear" w:color="auto" w:fill="D9D9D9"/>
            <w:tcMar>
              <w:top w:w="100" w:type="dxa"/>
              <w:left w:w="100" w:type="dxa"/>
              <w:bottom w:w="100" w:type="dxa"/>
              <w:right w:w="100" w:type="dxa"/>
            </w:tcMar>
          </w:tcPr>
          <w:p w14:paraId="5C1F87D9" w14:textId="77777777" w:rsidR="00DE49A3" w:rsidRDefault="000211AA">
            <w:pPr>
              <w:widowControl w:val="0"/>
              <w:jc w:val="center"/>
              <w:rPr>
                <w:rFonts w:eastAsia="Times New Roman"/>
                <w:b/>
              </w:rPr>
            </w:pPr>
            <w:r>
              <w:rPr>
                <w:rFonts w:eastAsia="Times New Roman"/>
                <w:b/>
              </w:rPr>
              <w:t>Volume (1 reaction)</w:t>
            </w:r>
          </w:p>
        </w:tc>
        <w:tc>
          <w:tcPr>
            <w:tcW w:w="3120" w:type="dxa"/>
            <w:shd w:val="clear" w:color="auto" w:fill="D9D9D9"/>
            <w:tcMar>
              <w:top w:w="100" w:type="dxa"/>
              <w:left w:w="100" w:type="dxa"/>
              <w:bottom w:w="100" w:type="dxa"/>
              <w:right w:w="100" w:type="dxa"/>
            </w:tcMar>
          </w:tcPr>
          <w:p w14:paraId="40AB6912" w14:textId="77777777" w:rsidR="00DE49A3" w:rsidRDefault="000211AA">
            <w:pPr>
              <w:widowControl w:val="0"/>
              <w:jc w:val="center"/>
              <w:rPr>
                <w:rFonts w:eastAsia="Times New Roman"/>
                <w:b/>
              </w:rPr>
            </w:pPr>
            <w:r>
              <w:rPr>
                <w:rFonts w:eastAsia="Times New Roman"/>
                <w:b/>
              </w:rPr>
              <w:t>Volume (100 reactions)</w:t>
            </w:r>
          </w:p>
        </w:tc>
      </w:tr>
      <w:tr w:rsidR="00DE49A3" w14:paraId="595D01FC" w14:textId="77777777">
        <w:tc>
          <w:tcPr>
            <w:tcW w:w="3600" w:type="dxa"/>
            <w:shd w:val="clear" w:color="auto" w:fill="auto"/>
            <w:tcMar>
              <w:top w:w="100" w:type="dxa"/>
              <w:left w:w="100" w:type="dxa"/>
              <w:bottom w:w="100" w:type="dxa"/>
              <w:right w:w="100" w:type="dxa"/>
            </w:tcMar>
          </w:tcPr>
          <w:p w14:paraId="6A8F31CB" w14:textId="77777777" w:rsidR="00DE49A3" w:rsidRDefault="000211AA">
            <w:pPr>
              <w:widowControl w:val="0"/>
              <w:rPr>
                <w:rFonts w:eastAsia="Times New Roman"/>
              </w:rPr>
            </w:pPr>
            <w:r>
              <w:rPr>
                <w:rFonts w:eastAsia="Times New Roman"/>
              </w:rPr>
              <w:t>5X PCR Primer Stock</w:t>
            </w:r>
          </w:p>
        </w:tc>
        <w:tc>
          <w:tcPr>
            <w:tcW w:w="2640" w:type="dxa"/>
            <w:shd w:val="clear" w:color="auto" w:fill="auto"/>
            <w:tcMar>
              <w:top w:w="100" w:type="dxa"/>
              <w:left w:w="100" w:type="dxa"/>
              <w:bottom w:w="100" w:type="dxa"/>
              <w:right w:w="100" w:type="dxa"/>
            </w:tcMar>
          </w:tcPr>
          <w:p w14:paraId="12762A57" w14:textId="77777777" w:rsidR="00DE49A3" w:rsidRDefault="000211AA">
            <w:pPr>
              <w:widowControl w:val="0"/>
              <w:jc w:val="center"/>
              <w:rPr>
                <w:rFonts w:eastAsia="Times New Roman"/>
              </w:rPr>
            </w:pPr>
            <w:r>
              <w:rPr>
                <w:rFonts w:eastAsia="Times New Roman"/>
              </w:rPr>
              <w:t>4 µL</w:t>
            </w:r>
          </w:p>
        </w:tc>
        <w:tc>
          <w:tcPr>
            <w:tcW w:w="3120" w:type="dxa"/>
            <w:shd w:val="clear" w:color="auto" w:fill="auto"/>
            <w:tcMar>
              <w:top w:w="100" w:type="dxa"/>
              <w:left w:w="100" w:type="dxa"/>
              <w:bottom w:w="100" w:type="dxa"/>
              <w:right w:w="100" w:type="dxa"/>
            </w:tcMar>
          </w:tcPr>
          <w:p w14:paraId="5A430D2B" w14:textId="77777777" w:rsidR="00DE49A3" w:rsidRDefault="000211AA">
            <w:pPr>
              <w:widowControl w:val="0"/>
              <w:jc w:val="center"/>
              <w:rPr>
                <w:rFonts w:eastAsia="Times New Roman"/>
              </w:rPr>
            </w:pPr>
            <w:r>
              <w:rPr>
                <w:rFonts w:eastAsia="Times New Roman"/>
              </w:rPr>
              <w:t>400 µL</w:t>
            </w:r>
          </w:p>
        </w:tc>
      </w:tr>
      <w:tr w:rsidR="00DE49A3" w14:paraId="0114A9DC" w14:textId="77777777">
        <w:tc>
          <w:tcPr>
            <w:tcW w:w="3600" w:type="dxa"/>
            <w:shd w:val="clear" w:color="auto" w:fill="auto"/>
            <w:tcMar>
              <w:top w:w="100" w:type="dxa"/>
              <w:left w:w="100" w:type="dxa"/>
              <w:bottom w:w="100" w:type="dxa"/>
              <w:right w:w="100" w:type="dxa"/>
            </w:tcMar>
          </w:tcPr>
          <w:p w14:paraId="602218CE" w14:textId="77777777" w:rsidR="00DE49A3" w:rsidRDefault="000211AA">
            <w:pPr>
              <w:widowControl w:val="0"/>
              <w:rPr>
                <w:rFonts w:eastAsia="Times New Roman"/>
              </w:rPr>
            </w:pPr>
            <w:r>
              <w:rPr>
                <w:rFonts w:eastAsia="Times New Roman"/>
              </w:rPr>
              <w:t xml:space="preserve">New England </w:t>
            </w:r>
            <w:proofErr w:type="spellStart"/>
            <w:r>
              <w:rPr>
                <w:rFonts w:eastAsia="Times New Roman"/>
              </w:rPr>
              <w:t>Biolabs</w:t>
            </w:r>
            <w:proofErr w:type="spellEnd"/>
            <w:r>
              <w:rPr>
                <w:rFonts w:eastAsia="Times New Roman"/>
              </w:rPr>
              <w:t xml:space="preserve"> PCR MM</w:t>
            </w:r>
          </w:p>
        </w:tc>
        <w:tc>
          <w:tcPr>
            <w:tcW w:w="2640" w:type="dxa"/>
            <w:shd w:val="clear" w:color="auto" w:fill="auto"/>
            <w:tcMar>
              <w:top w:w="100" w:type="dxa"/>
              <w:left w:w="100" w:type="dxa"/>
              <w:bottom w:w="100" w:type="dxa"/>
              <w:right w:w="100" w:type="dxa"/>
            </w:tcMar>
          </w:tcPr>
          <w:p w14:paraId="171E8522" w14:textId="77777777" w:rsidR="00DE49A3" w:rsidRDefault="000211AA">
            <w:pPr>
              <w:widowControl w:val="0"/>
              <w:jc w:val="center"/>
              <w:rPr>
                <w:rFonts w:eastAsia="Times New Roman"/>
              </w:rPr>
            </w:pPr>
            <w:r>
              <w:rPr>
                <w:rFonts w:eastAsia="Times New Roman"/>
              </w:rPr>
              <w:t>10 µL</w:t>
            </w:r>
          </w:p>
        </w:tc>
        <w:tc>
          <w:tcPr>
            <w:tcW w:w="3120" w:type="dxa"/>
            <w:shd w:val="clear" w:color="auto" w:fill="auto"/>
            <w:tcMar>
              <w:top w:w="100" w:type="dxa"/>
              <w:left w:w="100" w:type="dxa"/>
              <w:bottom w:w="100" w:type="dxa"/>
              <w:right w:w="100" w:type="dxa"/>
            </w:tcMar>
          </w:tcPr>
          <w:p w14:paraId="08E62B38" w14:textId="77777777" w:rsidR="00DE49A3" w:rsidRDefault="000211AA">
            <w:pPr>
              <w:widowControl w:val="0"/>
              <w:jc w:val="center"/>
              <w:rPr>
                <w:rFonts w:eastAsia="Times New Roman"/>
              </w:rPr>
            </w:pPr>
            <w:r>
              <w:rPr>
                <w:rFonts w:eastAsia="Times New Roman"/>
              </w:rPr>
              <w:t>1000 µL</w:t>
            </w:r>
          </w:p>
        </w:tc>
      </w:tr>
      <w:tr w:rsidR="00DE49A3" w14:paraId="5213BF91" w14:textId="77777777">
        <w:tc>
          <w:tcPr>
            <w:tcW w:w="3600" w:type="dxa"/>
            <w:shd w:val="clear" w:color="auto" w:fill="auto"/>
            <w:tcMar>
              <w:top w:w="100" w:type="dxa"/>
              <w:left w:w="100" w:type="dxa"/>
              <w:bottom w:w="100" w:type="dxa"/>
              <w:right w:w="100" w:type="dxa"/>
            </w:tcMar>
          </w:tcPr>
          <w:p w14:paraId="10C51E56" w14:textId="77777777" w:rsidR="00DE49A3" w:rsidRDefault="000211AA">
            <w:pPr>
              <w:widowControl w:val="0"/>
              <w:rPr>
                <w:rFonts w:eastAsia="Times New Roman"/>
              </w:rPr>
            </w:pPr>
            <w:r>
              <w:rPr>
                <w:rFonts w:eastAsia="Times New Roman"/>
              </w:rPr>
              <w:t xml:space="preserve">New England </w:t>
            </w:r>
            <w:proofErr w:type="spellStart"/>
            <w:r>
              <w:rPr>
                <w:rFonts w:eastAsia="Times New Roman"/>
              </w:rPr>
              <w:t>Biolabs</w:t>
            </w:r>
            <w:proofErr w:type="spellEnd"/>
            <w:r>
              <w:rPr>
                <w:rFonts w:eastAsia="Times New Roman"/>
              </w:rPr>
              <w:t xml:space="preserve"> PCR RT</w:t>
            </w:r>
          </w:p>
        </w:tc>
        <w:tc>
          <w:tcPr>
            <w:tcW w:w="2640" w:type="dxa"/>
            <w:shd w:val="clear" w:color="auto" w:fill="auto"/>
            <w:tcMar>
              <w:top w:w="100" w:type="dxa"/>
              <w:left w:w="100" w:type="dxa"/>
              <w:bottom w:w="100" w:type="dxa"/>
              <w:right w:w="100" w:type="dxa"/>
            </w:tcMar>
          </w:tcPr>
          <w:p w14:paraId="752992AC" w14:textId="77777777" w:rsidR="00DE49A3" w:rsidRDefault="000211AA">
            <w:pPr>
              <w:widowControl w:val="0"/>
              <w:jc w:val="center"/>
              <w:rPr>
                <w:rFonts w:eastAsia="Times New Roman"/>
              </w:rPr>
            </w:pPr>
            <w:r>
              <w:rPr>
                <w:rFonts w:eastAsia="Times New Roman"/>
              </w:rPr>
              <w:t>1 µL</w:t>
            </w:r>
          </w:p>
        </w:tc>
        <w:tc>
          <w:tcPr>
            <w:tcW w:w="3120" w:type="dxa"/>
            <w:shd w:val="clear" w:color="auto" w:fill="auto"/>
            <w:tcMar>
              <w:top w:w="100" w:type="dxa"/>
              <w:left w:w="100" w:type="dxa"/>
              <w:bottom w:w="100" w:type="dxa"/>
              <w:right w:w="100" w:type="dxa"/>
            </w:tcMar>
          </w:tcPr>
          <w:p w14:paraId="56ECB620" w14:textId="77777777" w:rsidR="00DE49A3" w:rsidRDefault="000211AA">
            <w:pPr>
              <w:widowControl w:val="0"/>
              <w:jc w:val="center"/>
              <w:rPr>
                <w:rFonts w:eastAsia="Times New Roman"/>
              </w:rPr>
            </w:pPr>
            <w:r>
              <w:rPr>
                <w:rFonts w:eastAsia="Times New Roman"/>
              </w:rPr>
              <w:t>100 µL</w:t>
            </w:r>
          </w:p>
        </w:tc>
      </w:tr>
      <w:tr w:rsidR="00DE49A3" w14:paraId="0FD004AA" w14:textId="77777777" w:rsidTr="005A2D2F">
        <w:trPr>
          <w:trHeight w:val="321"/>
        </w:trPr>
        <w:tc>
          <w:tcPr>
            <w:tcW w:w="3600" w:type="dxa"/>
            <w:shd w:val="clear" w:color="auto" w:fill="auto"/>
            <w:tcMar>
              <w:top w:w="100" w:type="dxa"/>
              <w:left w:w="100" w:type="dxa"/>
              <w:bottom w:w="100" w:type="dxa"/>
              <w:right w:w="100" w:type="dxa"/>
            </w:tcMar>
          </w:tcPr>
          <w:p w14:paraId="5AA904A0" w14:textId="77777777" w:rsidR="00DE49A3" w:rsidRDefault="000211AA">
            <w:pPr>
              <w:widowControl w:val="0"/>
              <w:rPr>
                <w:rFonts w:eastAsia="Times New Roman"/>
              </w:rPr>
            </w:pPr>
            <w:r>
              <w:rPr>
                <w:rFonts w:eastAsia="Times New Roman"/>
              </w:rPr>
              <w:t>Nuclease-Free Water</w:t>
            </w:r>
          </w:p>
        </w:tc>
        <w:tc>
          <w:tcPr>
            <w:tcW w:w="2640" w:type="dxa"/>
            <w:shd w:val="clear" w:color="auto" w:fill="auto"/>
            <w:tcMar>
              <w:top w:w="100" w:type="dxa"/>
              <w:left w:w="100" w:type="dxa"/>
              <w:bottom w:w="100" w:type="dxa"/>
              <w:right w:w="100" w:type="dxa"/>
            </w:tcMar>
          </w:tcPr>
          <w:p w14:paraId="21235DFF" w14:textId="77777777" w:rsidR="00DE49A3" w:rsidRDefault="000211AA">
            <w:pPr>
              <w:widowControl w:val="0"/>
              <w:jc w:val="center"/>
              <w:rPr>
                <w:rFonts w:eastAsia="Times New Roman"/>
              </w:rPr>
            </w:pPr>
            <w:r>
              <w:rPr>
                <w:rFonts w:eastAsia="Times New Roman"/>
              </w:rPr>
              <w:t>3 µL</w:t>
            </w:r>
          </w:p>
        </w:tc>
        <w:tc>
          <w:tcPr>
            <w:tcW w:w="3120" w:type="dxa"/>
            <w:shd w:val="clear" w:color="auto" w:fill="auto"/>
            <w:tcMar>
              <w:top w:w="100" w:type="dxa"/>
              <w:left w:w="100" w:type="dxa"/>
              <w:bottom w:w="100" w:type="dxa"/>
              <w:right w:w="100" w:type="dxa"/>
            </w:tcMar>
          </w:tcPr>
          <w:p w14:paraId="64D9BA61" w14:textId="77777777" w:rsidR="00DE49A3" w:rsidRDefault="000211AA">
            <w:pPr>
              <w:widowControl w:val="0"/>
              <w:jc w:val="center"/>
              <w:rPr>
                <w:rFonts w:eastAsia="Times New Roman"/>
              </w:rPr>
            </w:pPr>
            <w:r>
              <w:rPr>
                <w:rFonts w:eastAsia="Times New Roman"/>
              </w:rPr>
              <w:t>300 µL</w:t>
            </w:r>
          </w:p>
        </w:tc>
      </w:tr>
      <w:tr w:rsidR="00DE49A3" w14:paraId="23E56CC7" w14:textId="77777777">
        <w:tc>
          <w:tcPr>
            <w:tcW w:w="3600" w:type="dxa"/>
            <w:shd w:val="clear" w:color="auto" w:fill="auto"/>
            <w:tcMar>
              <w:top w:w="100" w:type="dxa"/>
              <w:left w:w="100" w:type="dxa"/>
              <w:bottom w:w="100" w:type="dxa"/>
              <w:right w:w="100" w:type="dxa"/>
            </w:tcMar>
          </w:tcPr>
          <w:p w14:paraId="3A4FB70A" w14:textId="77777777" w:rsidR="00DE49A3" w:rsidRDefault="000211AA">
            <w:pPr>
              <w:widowControl w:val="0"/>
              <w:rPr>
                <w:rFonts w:eastAsia="Times New Roman"/>
                <w:b/>
              </w:rPr>
            </w:pPr>
            <w:r>
              <w:rPr>
                <w:rFonts w:eastAsia="Times New Roman"/>
                <w:b/>
              </w:rPr>
              <w:t>SUBTOTAL VOLUME</w:t>
            </w:r>
          </w:p>
        </w:tc>
        <w:tc>
          <w:tcPr>
            <w:tcW w:w="2640" w:type="dxa"/>
            <w:shd w:val="clear" w:color="auto" w:fill="auto"/>
            <w:tcMar>
              <w:top w:w="100" w:type="dxa"/>
              <w:left w:w="100" w:type="dxa"/>
              <w:bottom w:w="100" w:type="dxa"/>
              <w:right w:w="100" w:type="dxa"/>
            </w:tcMar>
          </w:tcPr>
          <w:p w14:paraId="1F2DC6D6" w14:textId="77777777" w:rsidR="00DE49A3" w:rsidRDefault="000211AA">
            <w:pPr>
              <w:widowControl w:val="0"/>
              <w:jc w:val="center"/>
              <w:rPr>
                <w:rFonts w:eastAsia="Times New Roman"/>
              </w:rPr>
            </w:pPr>
            <w:r>
              <w:rPr>
                <w:rFonts w:eastAsia="Times New Roman"/>
                <w:b/>
              </w:rPr>
              <w:t>18 µL</w:t>
            </w:r>
          </w:p>
        </w:tc>
        <w:tc>
          <w:tcPr>
            <w:tcW w:w="3120" w:type="dxa"/>
            <w:shd w:val="clear" w:color="auto" w:fill="auto"/>
            <w:tcMar>
              <w:top w:w="100" w:type="dxa"/>
              <w:left w:w="100" w:type="dxa"/>
              <w:bottom w:w="100" w:type="dxa"/>
              <w:right w:w="100" w:type="dxa"/>
            </w:tcMar>
          </w:tcPr>
          <w:p w14:paraId="3A31CF2B" w14:textId="77777777" w:rsidR="00DE49A3" w:rsidRDefault="000211AA">
            <w:pPr>
              <w:widowControl w:val="0"/>
              <w:jc w:val="center"/>
              <w:rPr>
                <w:rFonts w:eastAsia="Times New Roman"/>
                <w:b/>
              </w:rPr>
            </w:pPr>
            <w:r>
              <w:rPr>
                <w:rFonts w:eastAsia="Times New Roman"/>
                <w:b/>
              </w:rPr>
              <w:t>2250 µL</w:t>
            </w:r>
          </w:p>
        </w:tc>
      </w:tr>
      <w:tr w:rsidR="00DE49A3" w14:paraId="420B7BF3" w14:textId="77777777">
        <w:tc>
          <w:tcPr>
            <w:tcW w:w="3600" w:type="dxa"/>
            <w:shd w:val="clear" w:color="auto" w:fill="auto"/>
            <w:tcMar>
              <w:top w:w="100" w:type="dxa"/>
              <w:left w:w="100" w:type="dxa"/>
              <w:bottom w:w="100" w:type="dxa"/>
              <w:right w:w="100" w:type="dxa"/>
            </w:tcMar>
          </w:tcPr>
          <w:p w14:paraId="338AE510" w14:textId="77777777" w:rsidR="00DE49A3" w:rsidRDefault="000211AA">
            <w:pPr>
              <w:widowControl w:val="0"/>
              <w:rPr>
                <w:rFonts w:eastAsia="Times New Roman"/>
              </w:rPr>
            </w:pPr>
            <w:r>
              <w:rPr>
                <w:rFonts w:eastAsia="Times New Roman"/>
              </w:rPr>
              <w:t>Sample</w:t>
            </w:r>
          </w:p>
        </w:tc>
        <w:tc>
          <w:tcPr>
            <w:tcW w:w="2640" w:type="dxa"/>
            <w:shd w:val="clear" w:color="auto" w:fill="auto"/>
            <w:tcMar>
              <w:top w:w="100" w:type="dxa"/>
              <w:left w:w="100" w:type="dxa"/>
              <w:bottom w:w="100" w:type="dxa"/>
              <w:right w:w="100" w:type="dxa"/>
            </w:tcMar>
          </w:tcPr>
          <w:p w14:paraId="72825753" w14:textId="77777777" w:rsidR="00DE49A3" w:rsidRDefault="000211AA">
            <w:pPr>
              <w:widowControl w:val="0"/>
              <w:jc w:val="center"/>
              <w:rPr>
                <w:rFonts w:eastAsia="Times New Roman"/>
              </w:rPr>
            </w:pPr>
            <w:r>
              <w:rPr>
                <w:rFonts w:eastAsia="Times New Roman"/>
              </w:rPr>
              <w:t>2 µL</w:t>
            </w:r>
          </w:p>
        </w:tc>
        <w:tc>
          <w:tcPr>
            <w:tcW w:w="3120" w:type="dxa"/>
            <w:shd w:val="clear" w:color="auto" w:fill="auto"/>
            <w:tcMar>
              <w:top w:w="100" w:type="dxa"/>
              <w:left w:w="100" w:type="dxa"/>
              <w:bottom w:w="100" w:type="dxa"/>
              <w:right w:w="100" w:type="dxa"/>
            </w:tcMar>
          </w:tcPr>
          <w:p w14:paraId="0D5CF40E" w14:textId="77777777" w:rsidR="00DE49A3" w:rsidRDefault="00DE49A3">
            <w:pPr>
              <w:widowControl w:val="0"/>
              <w:jc w:val="center"/>
              <w:rPr>
                <w:rFonts w:eastAsia="Times New Roman"/>
              </w:rPr>
            </w:pPr>
          </w:p>
        </w:tc>
      </w:tr>
      <w:tr w:rsidR="00DE49A3" w14:paraId="6F750458" w14:textId="77777777" w:rsidTr="005A2D2F">
        <w:trPr>
          <w:trHeight w:val="384"/>
        </w:trPr>
        <w:tc>
          <w:tcPr>
            <w:tcW w:w="3600" w:type="dxa"/>
            <w:shd w:val="clear" w:color="auto" w:fill="auto"/>
            <w:tcMar>
              <w:top w:w="100" w:type="dxa"/>
              <w:left w:w="100" w:type="dxa"/>
              <w:bottom w:w="100" w:type="dxa"/>
              <w:right w:w="100" w:type="dxa"/>
            </w:tcMar>
          </w:tcPr>
          <w:p w14:paraId="4D9F0254" w14:textId="77777777" w:rsidR="00DE49A3" w:rsidRDefault="000211AA">
            <w:pPr>
              <w:widowControl w:val="0"/>
              <w:rPr>
                <w:rFonts w:eastAsia="Times New Roman"/>
                <w:b/>
              </w:rPr>
            </w:pPr>
            <w:r>
              <w:rPr>
                <w:rFonts w:eastAsia="Times New Roman"/>
                <w:b/>
              </w:rPr>
              <w:t>REACTION VOLUME</w:t>
            </w:r>
          </w:p>
        </w:tc>
        <w:tc>
          <w:tcPr>
            <w:tcW w:w="2640" w:type="dxa"/>
            <w:shd w:val="clear" w:color="auto" w:fill="auto"/>
            <w:tcMar>
              <w:top w:w="100" w:type="dxa"/>
              <w:left w:w="100" w:type="dxa"/>
              <w:bottom w:w="100" w:type="dxa"/>
              <w:right w:w="100" w:type="dxa"/>
            </w:tcMar>
          </w:tcPr>
          <w:p w14:paraId="68291D51" w14:textId="77777777" w:rsidR="00DE49A3" w:rsidRDefault="000211AA">
            <w:pPr>
              <w:widowControl w:val="0"/>
              <w:jc w:val="center"/>
              <w:rPr>
                <w:rFonts w:eastAsia="Times New Roman"/>
                <w:b/>
              </w:rPr>
            </w:pPr>
            <w:r>
              <w:rPr>
                <w:rFonts w:eastAsia="Times New Roman"/>
                <w:b/>
              </w:rPr>
              <w:t>20 µL</w:t>
            </w:r>
          </w:p>
        </w:tc>
        <w:tc>
          <w:tcPr>
            <w:tcW w:w="3120" w:type="dxa"/>
            <w:shd w:val="clear" w:color="auto" w:fill="auto"/>
            <w:tcMar>
              <w:top w:w="100" w:type="dxa"/>
              <w:left w:w="100" w:type="dxa"/>
              <w:bottom w:w="100" w:type="dxa"/>
              <w:right w:w="100" w:type="dxa"/>
            </w:tcMar>
          </w:tcPr>
          <w:p w14:paraId="0C568D3D" w14:textId="77777777" w:rsidR="00DE49A3" w:rsidRDefault="00DE49A3">
            <w:pPr>
              <w:widowControl w:val="0"/>
              <w:jc w:val="center"/>
              <w:rPr>
                <w:rFonts w:eastAsia="Times New Roman"/>
                <w:b/>
              </w:rPr>
            </w:pPr>
          </w:p>
        </w:tc>
      </w:tr>
    </w:tbl>
    <w:p w14:paraId="7734A418" w14:textId="77777777" w:rsidR="00DE49A3" w:rsidRDefault="00DE49A3">
      <w:pPr>
        <w:jc w:val="both"/>
        <w:rPr>
          <w:rFonts w:ascii="Open Sans" w:eastAsia="Open Sans" w:hAnsi="Open Sans" w:cs="Open Sans"/>
          <w:b/>
        </w:rPr>
      </w:pPr>
    </w:p>
    <w:p w14:paraId="39881DF0" w14:textId="77777777" w:rsidR="00DE49A3" w:rsidRDefault="000211AA">
      <w:pPr>
        <w:pStyle w:val="Heading2"/>
        <w:spacing w:before="240"/>
      </w:pPr>
      <w:bookmarkStart w:id="41" w:name="_heading=h.outdurt2vjy0" w:colFirst="0" w:colLast="0"/>
      <w:bookmarkEnd w:id="41"/>
      <w:r>
        <w:rPr>
          <w:u w:val="none"/>
        </w:rPr>
        <w:t xml:space="preserve">4)   </w:t>
      </w:r>
      <w:r>
        <w:t>Software Validation</w:t>
      </w:r>
    </w:p>
    <w:p w14:paraId="35F14559" w14:textId="77777777" w:rsidR="00DE49A3" w:rsidRDefault="000211AA">
      <w:pPr>
        <w:pBdr>
          <w:top w:val="nil"/>
          <w:left w:val="nil"/>
          <w:bottom w:val="nil"/>
          <w:right w:val="nil"/>
          <w:between w:val="nil"/>
        </w:pBdr>
        <w:spacing w:after="160"/>
        <w:rPr>
          <w:rFonts w:eastAsia="Times New Roman"/>
          <w:b/>
          <w:i/>
        </w:rPr>
      </w:pPr>
      <w:bookmarkStart w:id="42" w:name="_heading=h.2xcytpi" w:colFirst="0" w:colLast="0"/>
      <w:bookmarkEnd w:id="42"/>
      <w:r>
        <w:rPr>
          <w:rFonts w:eastAsia="Times New Roman"/>
        </w:rPr>
        <w:t xml:space="preserve">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rPr>
        <w:t xml:space="preserve"> </w:t>
      </w:r>
      <w:r>
        <w:rPr>
          <w:rFonts w:eastAsia="Times New Roman"/>
        </w:rPr>
        <w:t>has been validated on the RT-PCR instruments listed in Table 2 using the baseline threshold settings unless otherwise noted in the Instructions for Use. The test does not require any additional software.</w:t>
      </w:r>
    </w:p>
    <w:p w14:paraId="03FE33EA" w14:textId="77777777" w:rsidR="00DE49A3" w:rsidRDefault="000211AA">
      <w:pPr>
        <w:pStyle w:val="Heading2"/>
      </w:pPr>
      <w:bookmarkStart w:id="43" w:name="_heading=h.npxzr6cexhk7" w:colFirst="0" w:colLast="0"/>
      <w:bookmarkEnd w:id="43"/>
      <w:r>
        <w:rPr>
          <w:u w:val="none"/>
        </w:rPr>
        <w:t xml:space="preserve">5)   </w:t>
      </w:r>
      <w:r>
        <w:t xml:space="preserve">Testing Capabilities </w:t>
      </w:r>
    </w:p>
    <w:p w14:paraId="4A1A3D8C" w14:textId="77777777" w:rsidR="00DE49A3" w:rsidRDefault="000211AA">
      <w:r>
        <w:rPr>
          <w:rFonts w:eastAsia="Times New Roman"/>
        </w:rPr>
        <w:t xml:space="preserve">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rPr>
        <w:t xml:space="preserve"> </w:t>
      </w:r>
      <w:r>
        <w:rPr>
          <w:rFonts w:eastAsia="Times New Roman"/>
        </w:rPr>
        <w:t>has been optimized for a robust, streamlined workflow and for rapid turnaround time on results. The total time to perform the test is dependent upon the following factors: number of lab technicians, batch size of samples, and in advance preparation of reaction mixes. The minimum turnaround time is approximately 1 hour and 45 minutes, of which approximately 1 hour and 20 minutes is the RT-PCR instrument run time. Automation can greatly increase overall throughput.</w:t>
      </w:r>
    </w:p>
    <w:p w14:paraId="6BB7FDC5" w14:textId="77777777" w:rsidR="00DE49A3" w:rsidRDefault="000211AA">
      <w:pPr>
        <w:pStyle w:val="Heading2"/>
        <w:spacing w:before="240"/>
      </w:pPr>
      <w:bookmarkStart w:id="44" w:name="_heading=h.e6kra7vky7cs" w:colFirst="0" w:colLast="0"/>
      <w:bookmarkEnd w:id="44"/>
      <w:r>
        <w:rPr>
          <w:u w:val="none"/>
        </w:rPr>
        <w:t xml:space="preserve">6)   </w:t>
      </w:r>
      <w:r>
        <w:t xml:space="preserve">Reagent Stability: </w:t>
      </w:r>
    </w:p>
    <w:p w14:paraId="0C8F6D93" w14:textId="77777777" w:rsidR="00DE49A3" w:rsidRDefault="000211AA">
      <w:pPr>
        <w:spacing w:after="160"/>
        <w:rPr>
          <w:rFonts w:eastAsia="Times New Roman"/>
        </w:rPr>
      </w:pPr>
      <w:r>
        <w:rPr>
          <w:rFonts w:eastAsia="Times New Roman"/>
        </w:rPr>
        <w:t xml:space="preserve">A stability test plan for the components of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rPr>
        <w:t xml:space="preserve"> </w:t>
      </w:r>
      <w:r>
        <w:rPr>
          <w:rFonts w:eastAsia="Times New Roman"/>
        </w:rPr>
        <w:t>will be developed during an interactive review. Briefly, the proposed study includes assessing all prepared solutions including: 100X Inactivation Solution, 1X Inactivation Saline Solution, 5X PCR Primer Stock, and the full PCR Amplification Mix. Prepared solutions will be assessed both for long term storage stability (typically 1-3 months at -20</w:t>
      </w:r>
      <w:r>
        <w:rPr>
          <w:rFonts w:eastAsia="Times New Roman"/>
          <w:vertAlign w:val="superscript"/>
        </w:rPr>
        <w:t>o</w:t>
      </w:r>
      <w:r>
        <w:rPr>
          <w:rFonts w:eastAsia="Times New Roman"/>
        </w:rPr>
        <w:t>C) and short term storage stability prior to usage (typically hours to several days at room temperature, 4</w:t>
      </w:r>
      <w:r>
        <w:rPr>
          <w:rFonts w:eastAsia="Times New Roman"/>
          <w:vertAlign w:val="superscript"/>
        </w:rPr>
        <w:t>o</w:t>
      </w:r>
      <w:r>
        <w:rPr>
          <w:rFonts w:eastAsia="Times New Roman"/>
        </w:rPr>
        <w:t>C or -20</w:t>
      </w:r>
      <w:r>
        <w:rPr>
          <w:rFonts w:eastAsia="Times New Roman"/>
          <w:vertAlign w:val="superscript"/>
        </w:rPr>
        <w:t>o</w:t>
      </w:r>
      <w:r>
        <w:rPr>
          <w:rFonts w:eastAsia="Times New Roman"/>
        </w:rPr>
        <w:t xml:space="preserve">C). </w:t>
      </w:r>
    </w:p>
    <w:p w14:paraId="756B4F61" w14:textId="77777777" w:rsidR="00DE49A3" w:rsidRDefault="000211AA">
      <w:pPr>
        <w:spacing w:after="160"/>
        <w:rPr>
          <w:rFonts w:eastAsia="Times New Roman"/>
        </w:rPr>
      </w:pPr>
      <w:r>
        <w:rPr>
          <w:rFonts w:eastAsia="Times New Roman"/>
        </w:rPr>
        <w:lastRenderedPageBreak/>
        <w:t xml:space="preserve">The proposed study uses a contrived positive sample consisting of gamma-irradiated SARS-CoV-2 virus cell lysate (BEI NR-52287) spiked into negative specimens at approximately 50,000 copies/mL (4X </w:t>
      </w:r>
      <w:proofErr w:type="spellStart"/>
      <w:r>
        <w:rPr>
          <w:rFonts w:eastAsia="Times New Roman"/>
        </w:rPr>
        <w:t>LoD</w:t>
      </w:r>
      <w:proofErr w:type="spellEnd"/>
      <w:r>
        <w:rPr>
          <w:rFonts w:eastAsia="Times New Roman"/>
        </w:rPr>
        <w:t>). The contrived positive stability study samples will be prepared, aliquoted and stored at -80</w:t>
      </w:r>
      <w:r>
        <w:rPr>
          <w:rFonts w:eastAsia="Times New Roman"/>
          <w:vertAlign w:val="superscript"/>
        </w:rPr>
        <w:t>o</w:t>
      </w:r>
      <w:r>
        <w:rPr>
          <w:rFonts w:eastAsia="Times New Roman"/>
        </w:rPr>
        <w:t>C to permit repeated testing of the various solutions at the appropriate step of the test protocol.</w:t>
      </w:r>
    </w:p>
    <w:p w14:paraId="30D1382C" w14:textId="77777777" w:rsidR="00DE49A3" w:rsidRDefault="000211AA">
      <w:pPr>
        <w:spacing w:after="160"/>
        <w:rPr>
          <w:rFonts w:eastAsia="Times New Roman"/>
          <w:b/>
          <w:i/>
        </w:rPr>
      </w:pPr>
      <w:r>
        <w:rPr>
          <w:rFonts w:eastAsia="Times New Roman"/>
        </w:rPr>
        <w:t xml:space="preserve">For test components supplied by vendors, such as New England </w:t>
      </w:r>
      <w:proofErr w:type="spellStart"/>
      <w:r>
        <w:rPr>
          <w:rFonts w:eastAsia="Times New Roman"/>
        </w:rPr>
        <w:t>Biolab’s</w:t>
      </w:r>
      <w:proofErr w:type="spellEnd"/>
      <w:r>
        <w:rPr>
          <w:rFonts w:eastAsia="Times New Roman"/>
        </w:rPr>
        <w:t xml:space="preserve"> Luna</w:t>
      </w:r>
      <w:sdt>
        <w:sdtPr>
          <w:tag w:val="goog_rdk_15"/>
          <w:id w:val="-2092760403"/>
        </w:sdtPr>
        <w:sdtContent>
          <w:r w:rsidRPr="0079270C">
            <w:rPr>
              <w:rFonts w:ascii="Gungsuh" w:eastAsia="Gungsuh" w:hAnsi="Gungsuh" w:cs="Gungsuh"/>
              <w:vertAlign w:val="superscript"/>
            </w:rPr>
            <w:t>Ⓡ</w:t>
          </w:r>
        </w:sdtContent>
      </w:sdt>
      <w:r>
        <w:rPr>
          <w:rFonts w:eastAsia="Times New Roman"/>
        </w:rPr>
        <w:t xml:space="preserve"> Universal Probe One-Step RT-qPCR Kit, the manufacturer's recommended storage conditions and duration will be followed.</w:t>
      </w:r>
    </w:p>
    <w:p w14:paraId="6564B43E" w14:textId="77777777" w:rsidR="00DE49A3" w:rsidRDefault="000211AA">
      <w:pPr>
        <w:pStyle w:val="Heading2"/>
        <w:spacing w:before="240"/>
      </w:pPr>
      <w:bookmarkStart w:id="45" w:name="_heading=h.8482ak2bhwg9" w:colFirst="0" w:colLast="0"/>
      <w:bookmarkEnd w:id="45"/>
      <w:r>
        <w:rPr>
          <w:u w:val="none"/>
        </w:rPr>
        <w:t xml:space="preserve">7)   </w:t>
      </w:r>
      <w:r>
        <w:t>Sample Stability:</w:t>
      </w:r>
    </w:p>
    <w:p w14:paraId="63639A91" w14:textId="77777777" w:rsidR="00DE49A3" w:rsidRDefault="000211AA">
      <w:pPr>
        <w:spacing w:after="160"/>
        <w:rPr>
          <w:rFonts w:eastAsia="Times New Roman"/>
        </w:rPr>
      </w:pPr>
      <w:r>
        <w:rPr>
          <w:rFonts w:eastAsia="Times New Roman"/>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w:t>
      </w:r>
      <w:proofErr w:type="spellStart"/>
      <w:r>
        <w:rPr>
          <w:rFonts w:eastAsia="Times New Roman"/>
        </w:rPr>
        <w:t>Amies</w:t>
      </w:r>
      <w:proofErr w:type="spellEnd"/>
      <w:r>
        <w:rPr>
          <w:rFonts w:eastAsia="Times New Roman"/>
        </w:rPr>
        <w:t>.</w:t>
      </w:r>
    </w:p>
    <w:p w14:paraId="7F2DAA07" w14:textId="77777777" w:rsidR="00DE49A3" w:rsidRDefault="000211AA">
      <w:pPr>
        <w:spacing w:after="160"/>
        <w:rPr>
          <w:rFonts w:eastAsia="Times New Roman"/>
        </w:rPr>
      </w:pPr>
      <w:r>
        <w:rPr>
          <w:rFonts w:eastAsia="Times New Roman"/>
        </w:rPr>
        <w:t>Please refer to Interim Guidelines for Collecting, Handling, and Testing Clinical Specimens for COVID-19: https://www.cdc.gov/coronavirus/2019-ncov/lab/guidelines-clinical-specimens.html</w:t>
      </w:r>
    </w:p>
    <w:p w14:paraId="15E0CA54" w14:textId="77777777" w:rsidR="00DE49A3" w:rsidRDefault="000211AA">
      <w:pPr>
        <w:spacing w:after="160"/>
        <w:rPr>
          <w:rFonts w:eastAsia="Times New Roman"/>
        </w:rPr>
      </w:pPr>
      <w:r>
        <w:rPr>
          <w:rFonts w:eastAsia="Times New Roman"/>
        </w:rPr>
        <w:t xml:space="preserve">The stability study of the nasal swab sample transported in saline has been conducted by </w:t>
      </w:r>
      <w:proofErr w:type="spellStart"/>
      <w:r>
        <w:rPr>
          <w:rFonts w:eastAsia="Times New Roman"/>
        </w:rPr>
        <w:t>Quantigen</w:t>
      </w:r>
      <w:proofErr w:type="spellEnd"/>
      <w:r>
        <w:rPr>
          <w:rFonts w:eastAsia="Times New Roman"/>
        </w:rPr>
        <w:t xml:space="preserve"> Biosciences, with support from The Gates Foundation and UnitedHealth Group. </w:t>
      </w:r>
      <w:proofErr w:type="spellStart"/>
      <w:r>
        <w:rPr>
          <w:rFonts w:eastAsia="Times New Roman"/>
        </w:rPr>
        <w:t>Quantigen</w:t>
      </w:r>
      <w:proofErr w:type="spellEnd"/>
      <w:r>
        <w:rPr>
          <w:rFonts w:eastAsia="Times New Roman"/>
        </w:rPr>
        <w:t xml:space="preserve"> Biosciences has granted a right of reference to any sponsor wishing to pursue an EUA to leverage their COVID-19 swab stability data as part of that sponsor’s EUA request.</w:t>
      </w:r>
    </w:p>
    <w:p w14:paraId="6BBEAEB0" w14:textId="77777777" w:rsidR="00DE49A3" w:rsidRPr="005A2D2F" w:rsidRDefault="007825AA">
      <w:pPr>
        <w:spacing w:after="160"/>
        <w:rPr>
          <w:rFonts w:eastAsia="Times New Roman"/>
        </w:rPr>
      </w:pPr>
      <w:sdt>
        <w:sdtPr>
          <w:tag w:val="goog_rdk_16"/>
          <w:id w:val="-165251369"/>
        </w:sdtPr>
        <w:sdtContent>
          <w:r w:rsidR="000211AA" w:rsidRPr="005A2D2F">
            <w:rPr>
              <w:rFonts w:eastAsia="Gungsuh"/>
            </w:rPr>
            <w:t>Samples can be stored at room temperature for 56 hours after collection prior to inactivation. For longer term storage, samples can be stored at ≤-70</w:t>
          </w:r>
        </w:sdtContent>
      </w:sdt>
      <w:r w:rsidR="000211AA" w:rsidRPr="005A2D2F">
        <w:rPr>
          <w:rFonts w:eastAsia="Times New Roman"/>
          <w:vertAlign w:val="superscript"/>
        </w:rPr>
        <w:t>o</w:t>
      </w:r>
      <w:r w:rsidR="000211AA" w:rsidRPr="005A2D2F">
        <w:rPr>
          <w:rFonts w:eastAsia="Times New Roman"/>
        </w:rPr>
        <w:t>C.</w:t>
      </w:r>
    </w:p>
    <w:p w14:paraId="0D407C4B" w14:textId="77777777" w:rsidR="00DE49A3" w:rsidRDefault="00DE49A3">
      <w:pPr>
        <w:pStyle w:val="Heading1"/>
      </w:pPr>
      <w:bookmarkStart w:id="46" w:name="_heading=h.cep3evkytf6c" w:colFirst="0" w:colLast="0"/>
      <w:bookmarkEnd w:id="46"/>
    </w:p>
    <w:p w14:paraId="7DED0184" w14:textId="77777777" w:rsidR="00DE49A3" w:rsidRDefault="000211AA">
      <w:pPr>
        <w:pStyle w:val="Heading1"/>
      </w:pPr>
      <w:bookmarkStart w:id="47" w:name="_heading=h.wy6ftufam9t7" w:colFirst="0" w:colLast="0"/>
      <w:bookmarkEnd w:id="47"/>
      <w:r>
        <w:t>J. PERFORMANCE EVALUATION</w:t>
      </w:r>
    </w:p>
    <w:p w14:paraId="08600E9B" w14:textId="77777777" w:rsidR="00DE49A3" w:rsidRDefault="000211AA">
      <w:pPr>
        <w:pStyle w:val="Heading2"/>
        <w:spacing w:before="240"/>
        <w:rPr>
          <w:rFonts w:eastAsia="Times New Roman"/>
        </w:rPr>
      </w:pPr>
      <w:bookmarkStart w:id="48" w:name="_heading=h.pgvcpzi0hhs4" w:colFirst="0" w:colLast="0"/>
      <w:bookmarkEnd w:id="48"/>
      <w:r>
        <w:rPr>
          <w:u w:val="none"/>
        </w:rPr>
        <w:t xml:space="preserve">1)   </w:t>
      </w:r>
      <w:r>
        <w:t>Limit of Detection (</w:t>
      </w:r>
      <w:proofErr w:type="spellStart"/>
      <w:r>
        <w:t>LoD</w:t>
      </w:r>
      <w:proofErr w:type="spellEnd"/>
      <w:r>
        <w:t>) - Analytical Sensitivity:</w:t>
      </w:r>
    </w:p>
    <w:p w14:paraId="681D0847" w14:textId="382E1E24" w:rsidR="00DE49A3" w:rsidRDefault="000211AA">
      <w:pPr>
        <w:rPr>
          <w:rFonts w:eastAsia="Times New Roman"/>
        </w:rPr>
      </w:pPr>
      <w:bookmarkStart w:id="49" w:name="_heading=h.1ci93xb" w:colFirst="0" w:colLast="0"/>
      <w:bookmarkEnd w:id="49"/>
      <w:r>
        <w:rPr>
          <w:rFonts w:eastAsia="Times New Roman"/>
        </w:rPr>
        <w:t>The Limit of Detection (</w:t>
      </w:r>
      <w:proofErr w:type="spellStart"/>
      <w:r>
        <w:rPr>
          <w:rFonts w:eastAsia="Times New Roman"/>
        </w:rPr>
        <w:t>LoD</w:t>
      </w:r>
      <w:proofErr w:type="spellEnd"/>
      <w:r>
        <w:rPr>
          <w:rFonts w:eastAsia="Times New Roman"/>
        </w:rPr>
        <w:t xml:space="preserve">) for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i/>
          <w:highlight w:val="yellow"/>
        </w:rPr>
        <w:t xml:space="preserve"> </w:t>
      </w:r>
      <w:r>
        <w:rPr>
          <w:rFonts w:eastAsia="Times New Roman"/>
        </w:rPr>
        <w:t xml:space="preserve">was established using gamma-irradiated SARS-CoV-2 virus cell lysate (BEI NR-52287) spiked into negative real specimens. The gamma-irradiated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w:t>
      </w:r>
      <w:proofErr w:type="spellStart"/>
      <w:r>
        <w:rPr>
          <w:rFonts w:eastAsia="Times New Roman"/>
        </w:rPr>
        <w:t>LoD</w:t>
      </w:r>
      <w:proofErr w:type="spellEnd"/>
      <w:r>
        <w:rPr>
          <w:rFonts w:eastAsia="Times New Roman"/>
        </w:rPr>
        <w:t xml:space="preserve"> study. A preliminary </w:t>
      </w:r>
      <w:proofErr w:type="spellStart"/>
      <w:r>
        <w:rPr>
          <w:rFonts w:eastAsia="Times New Roman"/>
        </w:rPr>
        <w:t>LoD</w:t>
      </w:r>
      <w:proofErr w:type="spellEnd"/>
      <w:r>
        <w:rPr>
          <w:rFonts w:eastAsia="Times New Roman"/>
        </w:rPr>
        <w:t xml:space="preserve"> run was performed using the concentrations ranging from 100,000 copies/mL to 3,100 copies/</w:t>
      </w:r>
      <w:proofErr w:type="spellStart"/>
      <w:r>
        <w:rPr>
          <w:rFonts w:eastAsia="Times New Roman"/>
        </w:rPr>
        <w:t>mL.</w:t>
      </w:r>
      <w:proofErr w:type="spellEnd"/>
      <w:r>
        <w:rPr>
          <w:rFonts w:eastAsia="Times New Roman"/>
        </w:rPr>
        <w:t xml:space="preserve"> Concentrations of 6,</w:t>
      </w:r>
      <w:r w:rsidR="001017FB">
        <w:rPr>
          <w:rFonts w:eastAsia="Times New Roman"/>
        </w:rPr>
        <w:t>300</w:t>
      </w:r>
      <w:r>
        <w:rPr>
          <w:rFonts w:eastAsia="Times New Roman"/>
        </w:rPr>
        <w:t xml:space="preserve">, 3,100 and 1,600 </w:t>
      </w:r>
      <w:r w:rsidR="001017FB">
        <w:rPr>
          <w:rFonts w:eastAsia="Times New Roman"/>
        </w:rPr>
        <w:t xml:space="preserve">copies/mL </w:t>
      </w:r>
      <w:r>
        <w:rPr>
          <w:rFonts w:eastAsia="Times New Roman"/>
        </w:rPr>
        <w:t xml:space="preserve">were selected for confirmatory </w:t>
      </w:r>
      <w:proofErr w:type="spellStart"/>
      <w:r>
        <w:rPr>
          <w:rFonts w:eastAsia="Times New Roman"/>
        </w:rPr>
        <w:t>LoD</w:t>
      </w:r>
      <w:proofErr w:type="spellEnd"/>
      <w:r>
        <w:rPr>
          <w:rFonts w:eastAsia="Times New Roman"/>
        </w:rPr>
        <w:t xml:space="preserve"> runs. </w:t>
      </w:r>
      <w:proofErr w:type="spellStart"/>
      <w:r>
        <w:rPr>
          <w:rFonts w:eastAsia="Times New Roman"/>
        </w:rPr>
        <w:t>LoD</w:t>
      </w:r>
      <w:proofErr w:type="spellEnd"/>
      <w:r>
        <w:rPr>
          <w:rFonts w:eastAsia="Times New Roman"/>
        </w:rPr>
        <w:t xml:space="preserve"> run details are provided in Supporting Data, with the results summarized below in Table 12. The </w:t>
      </w:r>
      <w:proofErr w:type="spellStart"/>
      <w:r>
        <w:rPr>
          <w:rFonts w:eastAsia="Times New Roman"/>
        </w:rPr>
        <w:t>LoD</w:t>
      </w:r>
      <w:proofErr w:type="spellEnd"/>
      <w:r>
        <w:rPr>
          <w:rFonts w:eastAsia="Times New Roman"/>
        </w:rPr>
        <w:t>, defined as the concentration at which at least 95% of the samples are positive, was determined at 3,100 copies/</w:t>
      </w:r>
      <w:proofErr w:type="spellStart"/>
      <w:r>
        <w:rPr>
          <w:rFonts w:eastAsia="Times New Roman"/>
        </w:rPr>
        <w:t>mL.</w:t>
      </w:r>
      <w:proofErr w:type="spellEnd"/>
      <w:r>
        <w:rPr>
          <w:rFonts w:eastAsia="Times New Roman"/>
        </w:rPr>
        <w:t xml:space="preserve"> </w:t>
      </w:r>
    </w:p>
    <w:p w14:paraId="3CD37FEF" w14:textId="77777777" w:rsidR="00DE49A3" w:rsidRDefault="00DE49A3">
      <w:pPr>
        <w:rPr>
          <w:rFonts w:eastAsia="Times New Roman"/>
        </w:rPr>
      </w:pPr>
      <w:bookmarkStart w:id="50" w:name="_heading=h.3byeswf80z1v" w:colFirst="0" w:colLast="0"/>
      <w:bookmarkEnd w:id="50"/>
    </w:p>
    <w:p w14:paraId="18DFBC22" w14:textId="77777777" w:rsidR="00DE49A3" w:rsidRDefault="000211AA">
      <w:pPr>
        <w:rPr>
          <w:rFonts w:eastAsia="Times New Roman"/>
          <w:b/>
        </w:rPr>
      </w:pPr>
      <w:r>
        <w:br w:type="page"/>
      </w:r>
    </w:p>
    <w:p w14:paraId="5A4122B1" w14:textId="77777777" w:rsidR="00DE49A3" w:rsidRDefault="000211AA">
      <w:pPr>
        <w:rPr>
          <w:rFonts w:eastAsia="Times New Roman"/>
          <w:b/>
        </w:rPr>
      </w:pPr>
      <w:r>
        <w:rPr>
          <w:rFonts w:eastAsia="Times New Roman"/>
          <w:b/>
        </w:rPr>
        <w:lastRenderedPageBreak/>
        <w:t xml:space="preserve">Table 12: Confirmatory </w:t>
      </w:r>
      <w:proofErr w:type="spellStart"/>
      <w:r>
        <w:rPr>
          <w:rFonts w:eastAsia="Times New Roman"/>
          <w:b/>
        </w:rPr>
        <w:t>LoD</w:t>
      </w:r>
      <w:proofErr w:type="spellEnd"/>
      <w:r>
        <w:rPr>
          <w:rFonts w:eastAsia="Times New Roman"/>
          <w:b/>
        </w:rPr>
        <w:t xml:space="preserve"> Data Results</w:t>
      </w:r>
    </w:p>
    <w:tbl>
      <w:tblPr>
        <w:tblStyle w:val="af7"/>
        <w:tblW w:w="9360"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30"/>
        <w:gridCol w:w="2070"/>
        <w:gridCol w:w="2160"/>
        <w:gridCol w:w="2300"/>
      </w:tblGrid>
      <w:tr w:rsidR="003271A2" w14:paraId="412299B4" w14:textId="77777777" w:rsidTr="003271A2">
        <w:trPr>
          <w:trHeight w:val="440"/>
        </w:trPr>
        <w:tc>
          <w:tcPr>
            <w:tcW w:w="2830" w:type="dxa"/>
            <w:shd w:val="clear" w:color="auto" w:fill="EFEFEF"/>
          </w:tcPr>
          <w:p w14:paraId="0FDCBEF0" w14:textId="77777777" w:rsidR="00DE49A3" w:rsidRDefault="000211AA">
            <w:pPr>
              <w:widowControl w:val="0"/>
              <w:jc w:val="center"/>
              <w:rPr>
                <w:rFonts w:eastAsia="Times New Roman"/>
                <w:b/>
              </w:rPr>
            </w:pPr>
            <w:r>
              <w:rPr>
                <w:rFonts w:eastAsia="Times New Roman"/>
                <w:b/>
              </w:rPr>
              <w:t>Instrument</w:t>
            </w:r>
          </w:p>
        </w:tc>
        <w:tc>
          <w:tcPr>
            <w:tcW w:w="2070" w:type="dxa"/>
            <w:shd w:val="clear" w:color="auto" w:fill="EFEFEF"/>
            <w:tcMar>
              <w:top w:w="100" w:type="dxa"/>
              <w:left w:w="100" w:type="dxa"/>
              <w:bottom w:w="100" w:type="dxa"/>
              <w:right w:w="100" w:type="dxa"/>
            </w:tcMar>
          </w:tcPr>
          <w:p w14:paraId="2295C07A" w14:textId="77777777" w:rsidR="00DE49A3" w:rsidRDefault="000211AA">
            <w:pPr>
              <w:widowControl w:val="0"/>
              <w:pBdr>
                <w:top w:val="nil"/>
                <w:left w:val="nil"/>
                <w:bottom w:val="nil"/>
                <w:right w:val="nil"/>
                <w:between w:val="nil"/>
              </w:pBdr>
              <w:jc w:val="center"/>
              <w:rPr>
                <w:rFonts w:eastAsia="Times New Roman"/>
                <w:b/>
              </w:rPr>
            </w:pPr>
            <w:proofErr w:type="spellStart"/>
            <w:r>
              <w:rPr>
                <w:rFonts w:eastAsia="Times New Roman"/>
                <w:b/>
              </w:rPr>
              <w:t>LoD</w:t>
            </w:r>
            <w:proofErr w:type="spellEnd"/>
          </w:p>
        </w:tc>
        <w:tc>
          <w:tcPr>
            <w:tcW w:w="2160" w:type="dxa"/>
            <w:shd w:val="clear" w:color="auto" w:fill="EFEFEF"/>
            <w:tcMar>
              <w:top w:w="100" w:type="dxa"/>
              <w:left w:w="100" w:type="dxa"/>
              <w:bottom w:w="100" w:type="dxa"/>
              <w:right w:w="100" w:type="dxa"/>
            </w:tcMar>
          </w:tcPr>
          <w:p w14:paraId="6605C024"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Positive Replicates</w:t>
            </w:r>
          </w:p>
        </w:tc>
        <w:tc>
          <w:tcPr>
            <w:tcW w:w="2300" w:type="dxa"/>
            <w:shd w:val="clear" w:color="auto" w:fill="EFEFEF"/>
            <w:tcMar>
              <w:top w:w="100" w:type="dxa"/>
              <w:left w:w="100" w:type="dxa"/>
              <w:bottom w:w="100" w:type="dxa"/>
              <w:right w:w="100" w:type="dxa"/>
            </w:tcMar>
          </w:tcPr>
          <w:p w14:paraId="05A90B49" w14:textId="77777777" w:rsidR="00DE49A3" w:rsidRDefault="000211AA">
            <w:pPr>
              <w:widowControl w:val="0"/>
              <w:pBdr>
                <w:top w:val="nil"/>
                <w:left w:val="nil"/>
                <w:bottom w:val="nil"/>
                <w:right w:val="nil"/>
                <w:between w:val="nil"/>
              </w:pBdr>
              <w:jc w:val="center"/>
              <w:rPr>
                <w:rFonts w:eastAsia="Times New Roman"/>
                <w:b/>
              </w:rPr>
            </w:pPr>
            <w:r>
              <w:rPr>
                <w:rFonts w:eastAsia="Times New Roman"/>
                <w:b/>
              </w:rPr>
              <w:t>Mean Ct Value (SD)</w:t>
            </w:r>
          </w:p>
        </w:tc>
      </w:tr>
      <w:tr w:rsidR="003271A2" w14:paraId="10E9B6AF" w14:textId="77777777" w:rsidTr="003271A2">
        <w:tc>
          <w:tcPr>
            <w:tcW w:w="2830" w:type="dxa"/>
            <w:shd w:val="clear" w:color="auto" w:fill="auto"/>
            <w:tcMar>
              <w:top w:w="100" w:type="dxa"/>
              <w:left w:w="100" w:type="dxa"/>
              <w:bottom w:w="100" w:type="dxa"/>
              <w:right w:w="100" w:type="dxa"/>
            </w:tcMar>
          </w:tcPr>
          <w:p w14:paraId="676F7258" w14:textId="31CE4414" w:rsidR="00DE49A3" w:rsidRDefault="000211AA">
            <w:pPr>
              <w:widowControl w:val="0"/>
              <w:rPr>
                <w:rFonts w:eastAsia="Times New Roman"/>
              </w:rPr>
            </w:pPr>
            <w:r>
              <w:rPr>
                <w:rFonts w:eastAsia="Times New Roman"/>
              </w:rPr>
              <w:t xml:space="preserve">ABI </w:t>
            </w:r>
            <w:proofErr w:type="spellStart"/>
            <w:r>
              <w:rPr>
                <w:rFonts w:eastAsia="Times New Roman"/>
              </w:rPr>
              <w:t>QuantStudio</w:t>
            </w:r>
            <w:r w:rsidR="003271A2" w:rsidRPr="003271A2">
              <w:rPr>
                <w:rFonts w:eastAsia="Times New Roman"/>
                <w:vertAlign w:val="superscript"/>
              </w:rPr>
              <w:t>TM</w:t>
            </w:r>
            <w:proofErr w:type="spellEnd"/>
            <w:r>
              <w:rPr>
                <w:rFonts w:eastAsia="Times New Roman"/>
              </w:rPr>
              <w:t xml:space="preserve"> 7 Pro</w:t>
            </w:r>
          </w:p>
        </w:tc>
        <w:tc>
          <w:tcPr>
            <w:tcW w:w="2070" w:type="dxa"/>
            <w:shd w:val="clear" w:color="auto" w:fill="auto"/>
            <w:tcMar>
              <w:top w:w="100" w:type="dxa"/>
              <w:left w:w="100" w:type="dxa"/>
              <w:bottom w:w="100" w:type="dxa"/>
              <w:right w:w="100" w:type="dxa"/>
            </w:tcMar>
          </w:tcPr>
          <w:p w14:paraId="39827FA6" w14:textId="77777777" w:rsidR="00DE49A3" w:rsidRDefault="000211AA">
            <w:pPr>
              <w:widowControl w:val="0"/>
              <w:jc w:val="center"/>
              <w:rPr>
                <w:rFonts w:eastAsia="Times New Roman"/>
              </w:rPr>
            </w:pPr>
            <w:r>
              <w:rPr>
                <w:rFonts w:eastAsia="Times New Roman"/>
              </w:rPr>
              <w:t>3,100 copies/mL</w:t>
            </w:r>
          </w:p>
        </w:tc>
        <w:tc>
          <w:tcPr>
            <w:tcW w:w="2160" w:type="dxa"/>
            <w:shd w:val="clear" w:color="auto" w:fill="auto"/>
            <w:tcMar>
              <w:top w:w="100" w:type="dxa"/>
              <w:left w:w="100" w:type="dxa"/>
              <w:bottom w:w="100" w:type="dxa"/>
              <w:right w:w="100" w:type="dxa"/>
            </w:tcMar>
          </w:tcPr>
          <w:p w14:paraId="5E67C970" w14:textId="77777777" w:rsidR="00DE49A3" w:rsidRDefault="000211AA">
            <w:pPr>
              <w:widowControl w:val="0"/>
              <w:jc w:val="center"/>
              <w:rPr>
                <w:rFonts w:eastAsia="Times New Roman"/>
              </w:rPr>
            </w:pPr>
            <w:r>
              <w:rPr>
                <w:rFonts w:eastAsia="Times New Roman"/>
              </w:rPr>
              <w:t>95% (20/21)</w:t>
            </w:r>
          </w:p>
        </w:tc>
        <w:tc>
          <w:tcPr>
            <w:tcW w:w="2300" w:type="dxa"/>
            <w:shd w:val="clear" w:color="auto" w:fill="auto"/>
            <w:tcMar>
              <w:top w:w="100" w:type="dxa"/>
              <w:left w:w="100" w:type="dxa"/>
              <w:bottom w:w="100" w:type="dxa"/>
              <w:right w:w="100" w:type="dxa"/>
            </w:tcMar>
          </w:tcPr>
          <w:p w14:paraId="4EA7A820" w14:textId="77777777" w:rsidR="00DE49A3" w:rsidRDefault="000211AA">
            <w:pPr>
              <w:widowControl w:val="0"/>
              <w:pBdr>
                <w:top w:val="nil"/>
                <w:left w:val="nil"/>
                <w:bottom w:val="nil"/>
                <w:right w:val="nil"/>
                <w:between w:val="nil"/>
              </w:pBdr>
              <w:jc w:val="center"/>
              <w:rPr>
                <w:rFonts w:eastAsia="Times New Roman"/>
              </w:rPr>
            </w:pPr>
            <w:r>
              <w:rPr>
                <w:rFonts w:eastAsia="Times New Roman"/>
              </w:rPr>
              <w:t>36.5 (.8)</w:t>
            </w:r>
          </w:p>
        </w:tc>
      </w:tr>
      <w:tr w:rsidR="003271A2" w14:paraId="081915AB" w14:textId="77777777" w:rsidTr="003271A2">
        <w:tc>
          <w:tcPr>
            <w:tcW w:w="2830" w:type="dxa"/>
            <w:shd w:val="clear" w:color="auto" w:fill="auto"/>
            <w:tcMar>
              <w:top w:w="100" w:type="dxa"/>
              <w:left w:w="100" w:type="dxa"/>
              <w:bottom w:w="100" w:type="dxa"/>
              <w:right w:w="100" w:type="dxa"/>
            </w:tcMar>
          </w:tcPr>
          <w:p w14:paraId="71120FFE" w14:textId="5116884F" w:rsidR="00DE49A3" w:rsidRDefault="000211AA">
            <w:pPr>
              <w:widowControl w:val="0"/>
              <w:rPr>
                <w:rFonts w:eastAsia="Times New Roman"/>
              </w:rPr>
            </w:pPr>
            <w:r>
              <w:rPr>
                <w:rFonts w:eastAsia="Times New Roman"/>
              </w:rPr>
              <w:t xml:space="preserve">ABI </w:t>
            </w:r>
            <w:proofErr w:type="spellStart"/>
            <w:r>
              <w:rPr>
                <w:rFonts w:eastAsia="Times New Roman"/>
              </w:rPr>
              <w:t>QuantStudio</w:t>
            </w:r>
            <w:r w:rsidR="003271A2" w:rsidRPr="003271A2">
              <w:rPr>
                <w:rFonts w:eastAsia="Times New Roman"/>
                <w:vertAlign w:val="superscript"/>
              </w:rPr>
              <w:t>TM</w:t>
            </w:r>
            <w:proofErr w:type="spellEnd"/>
            <w:r>
              <w:rPr>
                <w:rFonts w:eastAsia="Times New Roman"/>
              </w:rPr>
              <w:t xml:space="preserve"> 6 Flex</w:t>
            </w:r>
          </w:p>
        </w:tc>
        <w:tc>
          <w:tcPr>
            <w:tcW w:w="2070" w:type="dxa"/>
            <w:shd w:val="clear" w:color="auto" w:fill="auto"/>
            <w:tcMar>
              <w:top w:w="100" w:type="dxa"/>
              <w:left w:w="100" w:type="dxa"/>
              <w:bottom w:w="100" w:type="dxa"/>
              <w:right w:w="100" w:type="dxa"/>
            </w:tcMar>
          </w:tcPr>
          <w:p w14:paraId="5CFC7ADC" w14:textId="77777777" w:rsidR="00DE49A3" w:rsidRDefault="000211AA">
            <w:pPr>
              <w:widowControl w:val="0"/>
              <w:jc w:val="center"/>
              <w:rPr>
                <w:rFonts w:eastAsia="Times New Roman"/>
              </w:rPr>
            </w:pPr>
            <w:r>
              <w:rPr>
                <w:rFonts w:eastAsia="Times New Roman"/>
              </w:rPr>
              <w:t>3,100 copies/mL</w:t>
            </w:r>
          </w:p>
        </w:tc>
        <w:tc>
          <w:tcPr>
            <w:tcW w:w="2160" w:type="dxa"/>
            <w:shd w:val="clear" w:color="auto" w:fill="auto"/>
            <w:tcMar>
              <w:top w:w="100" w:type="dxa"/>
              <w:left w:w="100" w:type="dxa"/>
              <w:bottom w:w="100" w:type="dxa"/>
              <w:right w:w="100" w:type="dxa"/>
            </w:tcMar>
          </w:tcPr>
          <w:p w14:paraId="5D021FDD" w14:textId="77777777" w:rsidR="00DE49A3" w:rsidRDefault="000211AA">
            <w:pPr>
              <w:widowControl w:val="0"/>
              <w:jc w:val="center"/>
              <w:rPr>
                <w:rFonts w:eastAsia="Times New Roman"/>
              </w:rPr>
            </w:pPr>
            <w:r>
              <w:rPr>
                <w:rFonts w:eastAsia="Times New Roman"/>
              </w:rPr>
              <w:t>100% (21/21)</w:t>
            </w:r>
          </w:p>
        </w:tc>
        <w:tc>
          <w:tcPr>
            <w:tcW w:w="2300" w:type="dxa"/>
            <w:shd w:val="clear" w:color="auto" w:fill="auto"/>
            <w:tcMar>
              <w:top w:w="100" w:type="dxa"/>
              <w:left w:w="100" w:type="dxa"/>
              <w:bottom w:w="100" w:type="dxa"/>
              <w:right w:w="100" w:type="dxa"/>
            </w:tcMar>
          </w:tcPr>
          <w:p w14:paraId="358D483D" w14:textId="77777777" w:rsidR="00DE49A3" w:rsidRDefault="000211AA">
            <w:pPr>
              <w:widowControl w:val="0"/>
              <w:pBdr>
                <w:top w:val="nil"/>
                <w:left w:val="nil"/>
                <w:bottom w:val="nil"/>
                <w:right w:val="nil"/>
                <w:between w:val="nil"/>
              </w:pBdr>
              <w:jc w:val="center"/>
              <w:rPr>
                <w:rFonts w:eastAsia="Times New Roman"/>
              </w:rPr>
            </w:pPr>
            <w:r>
              <w:rPr>
                <w:rFonts w:eastAsia="Times New Roman"/>
              </w:rPr>
              <w:t>36.9 (1.1)</w:t>
            </w:r>
          </w:p>
        </w:tc>
      </w:tr>
      <w:tr w:rsidR="003271A2" w14:paraId="01772968" w14:textId="77777777" w:rsidTr="003271A2">
        <w:tc>
          <w:tcPr>
            <w:tcW w:w="2830" w:type="dxa"/>
            <w:shd w:val="clear" w:color="auto" w:fill="auto"/>
            <w:tcMar>
              <w:top w:w="100" w:type="dxa"/>
              <w:left w:w="100" w:type="dxa"/>
              <w:bottom w:w="100" w:type="dxa"/>
              <w:right w:w="100" w:type="dxa"/>
            </w:tcMar>
          </w:tcPr>
          <w:p w14:paraId="4560FBDD" w14:textId="68781EC1" w:rsidR="00DE49A3" w:rsidRDefault="000211AA">
            <w:pPr>
              <w:widowControl w:val="0"/>
              <w:rPr>
                <w:rFonts w:eastAsia="Times New Roman"/>
              </w:rPr>
            </w:pPr>
            <w:r>
              <w:rPr>
                <w:rFonts w:eastAsia="Times New Roman"/>
              </w:rPr>
              <w:t>Bio-Rad CFX96</w:t>
            </w:r>
            <w:r w:rsidR="003271A2">
              <w:rPr>
                <w:rFonts w:eastAsia="Times New Roman"/>
              </w:rPr>
              <w:t xml:space="preserve"> </w:t>
            </w:r>
            <w:proofErr w:type="spellStart"/>
            <w:r w:rsidR="003271A2">
              <w:rPr>
                <w:rFonts w:eastAsia="Times New Roman"/>
              </w:rPr>
              <w:t>Touch</w:t>
            </w:r>
            <w:r w:rsidR="003271A2" w:rsidRPr="003271A2">
              <w:rPr>
                <w:rFonts w:eastAsia="Times New Roman"/>
                <w:vertAlign w:val="superscript"/>
              </w:rPr>
              <w:t>TM</w:t>
            </w:r>
            <w:proofErr w:type="spellEnd"/>
          </w:p>
        </w:tc>
        <w:tc>
          <w:tcPr>
            <w:tcW w:w="2070" w:type="dxa"/>
            <w:shd w:val="clear" w:color="auto" w:fill="auto"/>
            <w:tcMar>
              <w:top w:w="100" w:type="dxa"/>
              <w:left w:w="100" w:type="dxa"/>
              <w:bottom w:w="100" w:type="dxa"/>
              <w:right w:w="100" w:type="dxa"/>
            </w:tcMar>
          </w:tcPr>
          <w:p w14:paraId="34AB36B6" w14:textId="77777777" w:rsidR="00DE49A3" w:rsidRDefault="000211AA">
            <w:pPr>
              <w:widowControl w:val="0"/>
              <w:jc w:val="center"/>
              <w:rPr>
                <w:rFonts w:eastAsia="Times New Roman"/>
              </w:rPr>
            </w:pPr>
            <w:r>
              <w:rPr>
                <w:rFonts w:eastAsia="Times New Roman"/>
              </w:rPr>
              <w:t>3,100 copies/mL</w:t>
            </w:r>
          </w:p>
        </w:tc>
        <w:tc>
          <w:tcPr>
            <w:tcW w:w="2160" w:type="dxa"/>
            <w:shd w:val="clear" w:color="auto" w:fill="auto"/>
            <w:tcMar>
              <w:top w:w="100" w:type="dxa"/>
              <w:left w:w="100" w:type="dxa"/>
              <w:bottom w:w="100" w:type="dxa"/>
              <w:right w:w="100" w:type="dxa"/>
            </w:tcMar>
          </w:tcPr>
          <w:p w14:paraId="275EAD66" w14:textId="77777777" w:rsidR="00DE49A3" w:rsidRDefault="000211AA">
            <w:pPr>
              <w:widowControl w:val="0"/>
              <w:jc w:val="center"/>
              <w:rPr>
                <w:rFonts w:eastAsia="Times New Roman"/>
              </w:rPr>
            </w:pPr>
            <w:r>
              <w:rPr>
                <w:rFonts w:eastAsia="Times New Roman"/>
              </w:rPr>
              <w:t>95% (20/21)</w:t>
            </w:r>
          </w:p>
        </w:tc>
        <w:tc>
          <w:tcPr>
            <w:tcW w:w="2300" w:type="dxa"/>
            <w:shd w:val="clear" w:color="auto" w:fill="auto"/>
            <w:tcMar>
              <w:top w:w="100" w:type="dxa"/>
              <w:left w:w="100" w:type="dxa"/>
              <w:bottom w:w="100" w:type="dxa"/>
              <w:right w:w="100" w:type="dxa"/>
            </w:tcMar>
          </w:tcPr>
          <w:p w14:paraId="762EEE41" w14:textId="77777777" w:rsidR="00DE49A3" w:rsidRDefault="000211AA">
            <w:pPr>
              <w:widowControl w:val="0"/>
              <w:jc w:val="center"/>
              <w:rPr>
                <w:rFonts w:eastAsia="Times New Roman"/>
              </w:rPr>
            </w:pPr>
            <w:r>
              <w:rPr>
                <w:rFonts w:eastAsia="Times New Roman"/>
              </w:rPr>
              <w:t>37.2 (.9)</w:t>
            </w:r>
          </w:p>
        </w:tc>
      </w:tr>
    </w:tbl>
    <w:p w14:paraId="537C1C93" w14:textId="77777777" w:rsidR="00DE49A3" w:rsidRDefault="00DE49A3">
      <w:pPr>
        <w:ind w:left="360"/>
        <w:rPr>
          <w:rFonts w:eastAsia="Times New Roman"/>
        </w:rPr>
      </w:pPr>
    </w:p>
    <w:p w14:paraId="5B610A2B" w14:textId="77777777" w:rsidR="00DE49A3" w:rsidRDefault="000211AA">
      <w:pPr>
        <w:pStyle w:val="Heading2"/>
        <w:spacing w:before="240"/>
      </w:pPr>
      <w:bookmarkStart w:id="51" w:name="_heading=h.6c7sjyu9iysp" w:colFirst="0" w:colLast="0"/>
      <w:bookmarkEnd w:id="51"/>
      <w:r>
        <w:rPr>
          <w:u w:val="none"/>
        </w:rPr>
        <w:t xml:space="preserve">2)  </w:t>
      </w:r>
      <w:r>
        <w:t xml:space="preserve"> Inclusivity (analytical sensitivity): </w:t>
      </w:r>
    </w:p>
    <w:p w14:paraId="34D005F6" w14:textId="45078C39" w:rsidR="00DE49A3" w:rsidRDefault="000211AA">
      <w:pPr>
        <w:pBdr>
          <w:top w:val="nil"/>
          <w:left w:val="nil"/>
          <w:bottom w:val="nil"/>
          <w:right w:val="nil"/>
          <w:between w:val="nil"/>
        </w:pBdr>
        <w:rPr>
          <w:rFonts w:eastAsia="Times New Roman"/>
        </w:rPr>
      </w:pPr>
      <w:bookmarkStart w:id="52" w:name="_heading=h.uvl0ar7v7cq6" w:colFirst="0" w:colLast="0"/>
      <w:bookmarkEnd w:id="52"/>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rPr>
        <w:t xml:space="preserve"> </w:t>
      </w:r>
      <w:r>
        <w:rPr>
          <w:rFonts w:eastAsia="Times New Roman"/>
        </w:rPr>
        <w:t xml:space="preserve">includes a modified RT-qPCR assay by </w:t>
      </w:r>
      <w:r w:rsidR="00956B76">
        <w:rPr>
          <w:rFonts w:eastAsia="Times New Roman"/>
        </w:rPr>
        <w:t>duplex</w:t>
      </w:r>
      <w:r>
        <w:rPr>
          <w:rFonts w:eastAsia="Times New Roman"/>
        </w:rPr>
        <w:t>ing the previously authorized CDC N1 and human RNase P primer-probe sets. Inclusivity was tested in the original US CDC EUA with all publicly available SARS-CoV-2 genomes as of 1 February 2020. The initial analysis showed 100% homology between the N1 primer-probe set and available genomes, except for one low frequency mismatch with the N1 forward primer. However, this was not expected to affect performance of the primer-probe set due to annealing temperatures of 55°C which tolerate 1-2 mismatches. Indeed, performance of the N1 primer-probe set was shown to be high in the previous comparison of primer-probes sets (</w:t>
      </w:r>
      <w:hyperlink r:id="rId15">
        <w:r>
          <w:rPr>
            <w:rFonts w:eastAsia="Times New Roman"/>
            <w:color w:val="1155CC"/>
          </w:rPr>
          <w:t>https://www.nature.com/articles/s41564-020-0761-6</w:t>
        </w:r>
      </w:hyperlink>
      <w:r>
        <w:rPr>
          <w:rFonts w:eastAsia="Times New Roman"/>
        </w:rPr>
        <w:t>). GISAID continuously evaluates mismatches between newly available SARS-CoV-2 genomes and primer-probe sets and confirms a low frequency of nucleotide mismatches (&lt;5%) with the N1 primer-probe set.</w:t>
      </w:r>
    </w:p>
    <w:p w14:paraId="3E656F3D" w14:textId="77777777" w:rsidR="005A2D2F" w:rsidRDefault="005A2D2F">
      <w:pPr>
        <w:pBdr>
          <w:top w:val="nil"/>
          <w:left w:val="nil"/>
          <w:bottom w:val="nil"/>
          <w:right w:val="nil"/>
          <w:between w:val="nil"/>
        </w:pBdr>
      </w:pPr>
    </w:p>
    <w:p w14:paraId="2B818F40" w14:textId="77777777" w:rsidR="00DE49A3" w:rsidRDefault="000211AA">
      <w:pPr>
        <w:pStyle w:val="Heading2"/>
      </w:pPr>
      <w:bookmarkStart w:id="53" w:name="_heading=h.a9ngci2wtj8i" w:colFirst="0" w:colLast="0"/>
      <w:bookmarkEnd w:id="53"/>
      <w:r>
        <w:rPr>
          <w:u w:val="none"/>
        </w:rPr>
        <w:t xml:space="preserve">3)   </w:t>
      </w:r>
      <w:r>
        <w:t xml:space="preserve">Cross-reactivity (Analytical Specificity):  </w:t>
      </w:r>
    </w:p>
    <w:p w14:paraId="24615EC5" w14:textId="5A7AB056" w:rsidR="00DE49A3" w:rsidRDefault="000211AA">
      <w:pPr>
        <w:pBdr>
          <w:top w:val="nil"/>
          <w:left w:val="nil"/>
          <w:bottom w:val="nil"/>
          <w:right w:val="nil"/>
          <w:between w:val="nil"/>
        </w:pBdr>
        <w:rPr>
          <w:rFonts w:eastAsia="Times New Roman"/>
        </w:rPr>
      </w:pPr>
      <w:bookmarkStart w:id="54" w:name="_heading=h.bw873hatm3de" w:colFirst="0" w:colLast="0"/>
      <w:bookmarkEnd w:id="54"/>
      <w:r>
        <w:rPr>
          <w:rFonts w:eastAsia="Times New Roman"/>
        </w:rPr>
        <w:t xml:space="preserve">The primer and probe sets used in the </w:t>
      </w:r>
      <w:r w:rsidR="00956B76">
        <w:rPr>
          <w:rFonts w:eastAsia="Times New Roman"/>
        </w:rPr>
        <w:t>duplex</w:t>
      </w:r>
      <w:r>
        <w:rPr>
          <w:rFonts w:eastAsia="Times New Roman"/>
        </w:rPr>
        <w:t xml:space="preserve"> assay were developed by the US CDC and have been EUA certified. The CDC reported no cross-reactivity with other human coronaviruses (229E, OC43, NL63, and HKU1), MERS-coronavirus, SARS-coronavirus, and 14 additional human respiratory viruses (see </w:t>
      </w:r>
      <w:hyperlink r:id="rId16" w:history="1">
        <w:r w:rsidR="005A2D2F" w:rsidRPr="0047429B">
          <w:rPr>
            <w:rStyle w:val="Hyperlink"/>
            <w:rFonts w:eastAsia="Times New Roman"/>
          </w:rPr>
          <w:t>https://www.fda.gov/media/134922/download)</w:t>
        </w:r>
      </w:hyperlink>
      <w:r>
        <w:rPr>
          <w:rFonts w:eastAsia="Times New Roman"/>
        </w:rPr>
        <w:t xml:space="preserve">. </w:t>
      </w:r>
    </w:p>
    <w:p w14:paraId="54694A68" w14:textId="77777777" w:rsidR="005A2D2F" w:rsidRDefault="005A2D2F">
      <w:pPr>
        <w:pBdr>
          <w:top w:val="nil"/>
          <w:left w:val="nil"/>
          <w:bottom w:val="nil"/>
          <w:right w:val="nil"/>
          <w:between w:val="nil"/>
        </w:pBdr>
        <w:rPr>
          <w:rFonts w:eastAsia="Times New Roman"/>
          <w:b/>
        </w:rPr>
      </w:pPr>
    </w:p>
    <w:p w14:paraId="467D8136" w14:textId="77777777" w:rsidR="00DE49A3" w:rsidRDefault="000211AA">
      <w:pPr>
        <w:pStyle w:val="Heading2"/>
      </w:pPr>
      <w:bookmarkStart w:id="55" w:name="_heading=h.q1dhnpeecg3q" w:colFirst="0" w:colLast="0"/>
      <w:bookmarkEnd w:id="55"/>
      <w:r>
        <w:t xml:space="preserve">Endogenous Interference Substances Studies: </w:t>
      </w:r>
    </w:p>
    <w:p w14:paraId="57D2BFB2" w14:textId="77777777" w:rsidR="00DE49A3" w:rsidRDefault="000211AA">
      <w:pPr>
        <w:rPr>
          <w:rFonts w:eastAsia="Times New Roman"/>
        </w:rPr>
      </w:pPr>
      <w:r>
        <w:rPr>
          <w:rFonts w:eastAsia="Times New Roman"/>
        </w:rPr>
        <w:t xml:space="preserve">Exogenous and endogenous substances were tested for potential interference with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b/>
          <w:i/>
          <w:highlight w:val="yellow"/>
        </w:rPr>
        <w:t>.</w:t>
      </w:r>
      <w:r>
        <w:rPr>
          <w:rFonts w:eastAsia="Times New Roman"/>
          <w:b/>
          <w:i/>
        </w:rPr>
        <w:t xml:space="preserve"> </w:t>
      </w:r>
      <w:r>
        <w:rPr>
          <w:rFonts w:eastAsia="Times New Roman"/>
        </w:rPr>
        <w:t>10 µL of each stock of interfering substance was spiked on dried AN swab specimens. A contrived positive control was produced by spiking gamma irradiated SARS-CoV-2 virus cell lysate (BEI NR-52287) onto dried AN swab specimens. The gamma-irradiated SARS-CoV-2 virus and interfering substances were spiked into the dried swabs prior to the heat inactivation step, and carried through the full test protocol. The contrived Positive Control Spiked comprised 20 µL of 8e6 copies/mL irradiated virus stock spiked in, producing after elution of the swab in 1 mL of Inactivation Saline Solution at most a concentration of 160,000 copies/mL in the sample input into the amplification reaction.</w:t>
      </w:r>
    </w:p>
    <w:p w14:paraId="4B10E9A7" w14:textId="77777777" w:rsidR="00DE49A3" w:rsidRDefault="00DE49A3">
      <w:pPr>
        <w:rPr>
          <w:rFonts w:eastAsia="Times New Roman"/>
        </w:rPr>
      </w:pPr>
    </w:p>
    <w:p w14:paraId="62E08B46" w14:textId="77777777" w:rsidR="00DE49A3" w:rsidRDefault="000211AA">
      <w:pPr>
        <w:rPr>
          <w:rFonts w:eastAsia="Times New Roman"/>
        </w:rPr>
      </w:pPr>
      <w:r>
        <w:rPr>
          <w:rFonts w:eastAsia="Times New Roman"/>
        </w:rPr>
        <w:t>All interfering substance testing showed no disagreement with expected positive and negative results, as shown in Table 13 and Supporting Data.</w:t>
      </w:r>
    </w:p>
    <w:p w14:paraId="5B4BF3F0" w14:textId="46E8A10D" w:rsidR="007E26E5" w:rsidRDefault="007E26E5">
      <w:pPr>
        <w:rPr>
          <w:rFonts w:eastAsia="Times New Roman"/>
        </w:rPr>
      </w:pPr>
      <w:r>
        <w:rPr>
          <w:rFonts w:eastAsia="Times New Roman"/>
        </w:rPr>
        <w:br w:type="page"/>
      </w:r>
    </w:p>
    <w:p w14:paraId="0BDA3387" w14:textId="77777777" w:rsidR="00DE49A3" w:rsidRDefault="000211AA">
      <w:pPr>
        <w:pStyle w:val="Heading3"/>
        <w:tabs>
          <w:tab w:val="left" w:pos="720"/>
        </w:tabs>
      </w:pPr>
      <w:bookmarkStart w:id="56" w:name="_heading=h.w80aprkc50r0" w:colFirst="0" w:colLast="0"/>
      <w:bookmarkStart w:id="57" w:name="_GoBack"/>
      <w:bookmarkEnd w:id="56"/>
      <w:bookmarkEnd w:id="57"/>
      <w:r>
        <w:lastRenderedPageBreak/>
        <w:t>Table 13: Interfering Substances Results</w:t>
      </w:r>
    </w:p>
    <w:tbl>
      <w:tblPr>
        <w:tblStyle w:val="af8"/>
        <w:tblW w:w="9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1740"/>
        <w:gridCol w:w="1680"/>
        <w:gridCol w:w="2160"/>
        <w:gridCol w:w="2100"/>
      </w:tblGrid>
      <w:tr w:rsidR="00DE49A3" w14:paraId="0A07899E" w14:textId="77777777">
        <w:tc>
          <w:tcPr>
            <w:tcW w:w="1590" w:type="dxa"/>
            <w:vMerge w:val="restart"/>
            <w:shd w:val="clear" w:color="auto" w:fill="D9D9D9"/>
            <w:tcMar>
              <w:top w:w="40" w:type="dxa"/>
              <w:left w:w="40" w:type="dxa"/>
              <w:bottom w:w="40" w:type="dxa"/>
              <w:right w:w="40" w:type="dxa"/>
            </w:tcMar>
            <w:vAlign w:val="bottom"/>
          </w:tcPr>
          <w:p w14:paraId="4CF786C0" w14:textId="77777777" w:rsidR="00DE49A3" w:rsidRDefault="000211AA">
            <w:pPr>
              <w:widowControl w:val="0"/>
              <w:spacing w:line="276" w:lineRule="auto"/>
              <w:jc w:val="center"/>
              <w:rPr>
                <w:rFonts w:eastAsia="Times New Roman"/>
                <w:b/>
              </w:rPr>
            </w:pPr>
            <w:r>
              <w:rPr>
                <w:rFonts w:eastAsia="Times New Roman"/>
                <w:b/>
              </w:rPr>
              <w:t>Interfering</w:t>
            </w:r>
          </w:p>
          <w:p w14:paraId="4EF9633E" w14:textId="77777777" w:rsidR="00DE49A3" w:rsidRDefault="000211AA">
            <w:pPr>
              <w:widowControl w:val="0"/>
              <w:spacing w:line="276" w:lineRule="auto"/>
              <w:jc w:val="center"/>
              <w:rPr>
                <w:rFonts w:eastAsia="Times New Roman"/>
                <w:b/>
              </w:rPr>
            </w:pPr>
            <w:r>
              <w:rPr>
                <w:rFonts w:eastAsia="Times New Roman"/>
                <w:b/>
              </w:rPr>
              <w:t>Substance</w:t>
            </w:r>
          </w:p>
        </w:tc>
        <w:tc>
          <w:tcPr>
            <w:tcW w:w="1740" w:type="dxa"/>
            <w:vMerge w:val="restart"/>
            <w:shd w:val="clear" w:color="auto" w:fill="D9D9D9"/>
            <w:tcMar>
              <w:top w:w="40" w:type="dxa"/>
              <w:left w:w="40" w:type="dxa"/>
              <w:bottom w:w="40" w:type="dxa"/>
              <w:right w:w="40" w:type="dxa"/>
            </w:tcMar>
            <w:vAlign w:val="bottom"/>
          </w:tcPr>
          <w:p w14:paraId="50612627" w14:textId="77777777" w:rsidR="00DE49A3" w:rsidRDefault="000211AA">
            <w:pPr>
              <w:widowControl w:val="0"/>
              <w:spacing w:line="276" w:lineRule="auto"/>
              <w:jc w:val="center"/>
              <w:rPr>
                <w:rFonts w:eastAsia="Times New Roman"/>
                <w:b/>
              </w:rPr>
            </w:pPr>
            <w:r>
              <w:rPr>
                <w:rFonts w:eastAsia="Times New Roman"/>
                <w:b/>
              </w:rPr>
              <w:t>Active Ingredient</w:t>
            </w:r>
          </w:p>
        </w:tc>
        <w:tc>
          <w:tcPr>
            <w:tcW w:w="1680" w:type="dxa"/>
            <w:vMerge w:val="restart"/>
            <w:shd w:val="clear" w:color="auto" w:fill="D9D9D9"/>
            <w:tcMar>
              <w:top w:w="40" w:type="dxa"/>
              <w:left w:w="40" w:type="dxa"/>
              <w:bottom w:w="40" w:type="dxa"/>
              <w:right w:w="40" w:type="dxa"/>
            </w:tcMar>
            <w:vAlign w:val="bottom"/>
          </w:tcPr>
          <w:p w14:paraId="3A017DD6" w14:textId="77777777" w:rsidR="00DE49A3" w:rsidRDefault="000211AA">
            <w:pPr>
              <w:widowControl w:val="0"/>
              <w:spacing w:line="276" w:lineRule="auto"/>
              <w:jc w:val="center"/>
              <w:rPr>
                <w:rFonts w:eastAsia="Times New Roman"/>
                <w:b/>
              </w:rPr>
            </w:pPr>
            <w:r>
              <w:rPr>
                <w:rFonts w:eastAsia="Times New Roman"/>
                <w:b/>
              </w:rPr>
              <w:t>Concentration</w:t>
            </w:r>
          </w:p>
        </w:tc>
        <w:tc>
          <w:tcPr>
            <w:tcW w:w="4260" w:type="dxa"/>
            <w:gridSpan w:val="2"/>
            <w:shd w:val="clear" w:color="auto" w:fill="D9D9D9"/>
            <w:tcMar>
              <w:top w:w="40" w:type="dxa"/>
              <w:left w:w="40" w:type="dxa"/>
              <w:bottom w:w="40" w:type="dxa"/>
              <w:right w:w="40" w:type="dxa"/>
            </w:tcMar>
            <w:vAlign w:val="bottom"/>
          </w:tcPr>
          <w:p w14:paraId="66454226" w14:textId="77777777" w:rsidR="00DE49A3" w:rsidRDefault="000211AA">
            <w:pPr>
              <w:widowControl w:val="0"/>
              <w:spacing w:line="276" w:lineRule="auto"/>
              <w:jc w:val="center"/>
              <w:rPr>
                <w:rFonts w:eastAsia="Times New Roman"/>
                <w:b/>
              </w:rPr>
            </w:pPr>
            <w:r>
              <w:rPr>
                <w:rFonts w:eastAsia="Times New Roman"/>
                <w:b/>
              </w:rPr>
              <w:t>% Agreement with Expected Results</w:t>
            </w:r>
          </w:p>
        </w:tc>
      </w:tr>
      <w:tr w:rsidR="00DE49A3" w14:paraId="12219C7B" w14:textId="77777777">
        <w:tc>
          <w:tcPr>
            <w:tcW w:w="1590" w:type="dxa"/>
            <w:vMerge/>
            <w:shd w:val="clear" w:color="auto" w:fill="D9D9D9"/>
            <w:tcMar>
              <w:top w:w="40" w:type="dxa"/>
              <w:left w:w="40" w:type="dxa"/>
              <w:bottom w:w="40" w:type="dxa"/>
              <w:right w:w="40" w:type="dxa"/>
            </w:tcMar>
            <w:vAlign w:val="bottom"/>
          </w:tcPr>
          <w:p w14:paraId="5E3735C2" w14:textId="77777777" w:rsidR="00DE49A3" w:rsidRDefault="00DE49A3">
            <w:pPr>
              <w:widowControl w:val="0"/>
              <w:pBdr>
                <w:top w:val="nil"/>
                <w:left w:val="nil"/>
                <w:bottom w:val="nil"/>
                <w:right w:val="nil"/>
                <w:between w:val="nil"/>
              </w:pBdr>
              <w:spacing w:line="276" w:lineRule="auto"/>
              <w:rPr>
                <w:rFonts w:eastAsia="Times New Roman"/>
              </w:rPr>
            </w:pPr>
          </w:p>
        </w:tc>
        <w:tc>
          <w:tcPr>
            <w:tcW w:w="1740" w:type="dxa"/>
            <w:vMerge/>
            <w:shd w:val="clear" w:color="auto" w:fill="D9D9D9"/>
            <w:tcMar>
              <w:top w:w="40" w:type="dxa"/>
              <w:left w:w="40" w:type="dxa"/>
              <w:bottom w:w="40" w:type="dxa"/>
              <w:right w:w="40" w:type="dxa"/>
            </w:tcMar>
            <w:vAlign w:val="bottom"/>
          </w:tcPr>
          <w:p w14:paraId="071638A2" w14:textId="77777777" w:rsidR="00DE49A3" w:rsidRDefault="00DE49A3">
            <w:pPr>
              <w:widowControl w:val="0"/>
              <w:pBdr>
                <w:top w:val="nil"/>
                <w:left w:val="nil"/>
                <w:bottom w:val="nil"/>
                <w:right w:val="nil"/>
                <w:between w:val="nil"/>
              </w:pBdr>
              <w:spacing w:line="276" w:lineRule="auto"/>
              <w:rPr>
                <w:rFonts w:eastAsia="Times New Roman"/>
              </w:rPr>
            </w:pPr>
          </w:p>
        </w:tc>
        <w:tc>
          <w:tcPr>
            <w:tcW w:w="1680" w:type="dxa"/>
            <w:vMerge/>
            <w:shd w:val="clear" w:color="auto" w:fill="D9D9D9"/>
            <w:tcMar>
              <w:top w:w="40" w:type="dxa"/>
              <w:left w:w="40" w:type="dxa"/>
              <w:bottom w:w="40" w:type="dxa"/>
              <w:right w:w="40" w:type="dxa"/>
            </w:tcMar>
            <w:vAlign w:val="bottom"/>
          </w:tcPr>
          <w:p w14:paraId="7A875A91" w14:textId="77777777" w:rsidR="00DE49A3" w:rsidRDefault="00DE49A3">
            <w:pPr>
              <w:widowControl w:val="0"/>
              <w:pBdr>
                <w:top w:val="nil"/>
                <w:left w:val="nil"/>
                <w:bottom w:val="nil"/>
                <w:right w:val="nil"/>
                <w:between w:val="nil"/>
              </w:pBdr>
              <w:spacing w:line="276" w:lineRule="auto"/>
              <w:rPr>
                <w:rFonts w:eastAsia="Times New Roman"/>
              </w:rPr>
            </w:pPr>
          </w:p>
        </w:tc>
        <w:tc>
          <w:tcPr>
            <w:tcW w:w="2160" w:type="dxa"/>
            <w:shd w:val="clear" w:color="auto" w:fill="D9D9D9"/>
            <w:tcMar>
              <w:top w:w="40" w:type="dxa"/>
              <w:left w:w="40" w:type="dxa"/>
              <w:bottom w:w="40" w:type="dxa"/>
              <w:right w:w="40" w:type="dxa"/>
            </w:tcMar>
            <w:vAlign w:val="bottom"/>
          </w:tcPr>
          <w:p w14:paraId="35AA63F6" w14:textId="77777777" w:rsidR="00DE49A3" w:rsidRDefault="000211AA">
            <w:pPr>
              <w:widowControl w:val="0"/>
              <w:spacing w:line="276" w:lineRule="auto"/>
              <w:jc w:val="center"/>
              <w:rPr>
                <w:rFonts w:eastAsia="Times New Roman"/>
                <w:b/>
              </w:rPr>
            </w:pPr>
            <w:r>
              <w:rPr>
                <w:rFonts w:eastAsia="Times New Roman"/>
                <w:b/>
              </w:rPr>
              <w:t>Positive Control</w:t>
            </w:r>
          </w:p>
          <w:p w14:paraId="64C9B4CC" w14:textId="77777777" w:rsidR="00DE49A3" w:rsidRDefault="000211AA">
            <w:pPr>
              <w:widowControl w:val="0"/>
              <w:spacing w:line="276" w:lineRule="auto"/>
              <w:jc w:val="center"/>
              <w:rPr>
                <w:rFonts w:eastAsia="Times New Roman"/>
                <w:b/>
              </w:rPr>
            </w:pPr>
            <w:r>
              <w:rPr>
                <w:rFonts w:eastAsia="Times New Roman"/>
                <w:b/>
              </w:rPr>
              <w:t>Spiked</w:t>
            </w:r>
          </w:p>
        </w:tc>
        <w:tc>
          <w:tcPr>
            <w:tcW w:w="2100" w:type="dxa"/>
            <w:shd w:val="clear" w:color="auto" w:fill="D9D9D9"/>
            <w:tcMar>
              <w:top w:w="40" w:type="dxa"/>
              <w:left w:w="40" w:type="dxa"/>
              <w:bottom w:w="40" w:type="dxa"/>
              <w:right w:w="40" w:type="dxa"/>
            </w:tcMar>
            <w:vAlign w:val="bottom"/>
          </w:tcPr>
          <w:p w14:paraId="2929ED8C" w14:textId="77777777" w:rsidR="00DE49A3" w:rsidRDefault="000211AA">
            <w:pPr>
              <w:widowControl w:val="0"/>
              <w:spacing w:line="276" w:lineRule="auto"/>
              <w:jc w:val="center"/>
              <w:rPr>
                <w:rFonts w:eastAsia="Times New Roman"/>
                <w:b/>
              </w:rPr>
            </w:pPr>
            <w:r>
              <w:rPr>
                <w:rFonts w:eastAsia="Times New Roman"/>
                <w:b/>
              </w:rPr>
              <w:t>Negative Control</w:t>
            </w:r>
          </w:p>
          <w:p w14:paraId="488ADBDE" w14:textId="77777777" w:rsidR="00DE49A3" w:rsidRDefault="000211AA">
            <w:pPr>
              <w:widowControl w:val="0"/>
              <w:spacing w:line="276" w:lineRule="auto"/>
              <w:jc w:val="center"/>
              <w:rPr>
                <w:rFonts w:eastAsia="Times New Roman"/>
                <w:b/>
              </w:rPr>
            </w:pPr>
            <w:proofErr w:type="spellStart"/>
            <w:r>
              <w:rPr>
                <w:rFonts w:eastAsia="Times New Roman"/>
                <w:b/>
              </w:rPr>
              <w:t>Unspiked</w:t>
            </w:r>
            <w:proofErr w:type="spellEnd"/>
          </w:p>
        </w:tc>
      </w:tr>
      <w:tr w:rsidR="00DE49A3" w14:paraId="689D2664" w14:textId="77777777">
        <w:tc>
          <w:tcPr>
            <w:tcW w:w="159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E7CE371" w14:textId="77777777" w:rsidR="00DE49A3" w:rsidRDefault="000211AA">
            <w:pPr>
              <w:widowControl w:val="0"/>
              <w:spacing w:line="276" w:lineRule="auto"/>
              <w:jc w:val="center"/>
              <w:rPr>
                <w:rFonts w:eastAsia="Times New Roman"/>
              </w:rPr>
            </w:pPr>
            <w:r>
              <w:rPr>
                <w:rFonts w:eastAsia="Times New Roman"/>
              </w:rPr>
              <w:t>Blood</w:t>
            </w:r>
          </w:p>
        </w:tc>
        <w:tc>
          <w:tcPr>
            <w:tcW w:w="174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82E27D7" w14:textId="77777777" w:rsidR="00DE49A3" w:rsidRDefault="000211AA">
            <w:pPr>
              <w:widowControl w:val="0"/>
              <w:spacing w:line="276" w:lineRule="auto"/>
              <w:jc w:val="center"/>
              <w:rPr>
                <w:rFonts w:eastAsia="Times New Roman"/>
              </w:rPr>
            </w:pPr>
            <w:r>
              <w:rPr>
                <w:rFonts w:eastAsia="Times New Roman"/>
              </w:rPr>
              <w:t>N/A</w:t>
            </w:r>
          </w:p>
        </w:tc>
        <w:tc>
          <w:tcPr>
            <w:tcW w:w="168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DBB2903" w14:textId="77777777" w:rsidR="00DE49A3" w:rsidRDefault="000211AA">
            <w:pPr>
              <w:widowControl w:val="0"/>
              <w:spacing w:line="276" w:lineRule="auto"/>
              <w:jc w:val="center"/>
              <w:rPr>
                <w:rFonts w:eastAsia="Times New Roman"/>
              </w:rPr>
            </w:pPr>
            <w:r>
              <w:rPr>
                <w:rFonts w:eastAsia="Times New Roman"/>
              </w:rPr>
              <w:t>1% v/v</w:t>
            </w:r>
          </w:p>
        </w:tc>
        <w:tc>
          <w:tcPr>
            <w:tcW w:w="216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02143FD" w14:textId="77777777" w:rsidR="00DE49A3" w:rsidRDefault="000211AA">
            <w:pPr>
              <w:widowControl w:val="0"/>
              <w:spacing w:line="276" w:lineRule="auto"/>
              <w:jc w:val="center"/>
              <w:rPr>
                <w:rFonts w:eastAsia="Times New Roman"/>
              </w:rPr>
            </w:pPr>
            <w:r>
              <w:rPr>
                <w:rFonts w:eastAsia="Times New Roman"/>
              </w:rPr>
              <w:t>100% (3/3)</w:t>
            </w:r>
          </w:p>
        </w:tc>
        <w:tc>
          <w:tcPr>
            <w:tcW w:w="210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73A09F7" w14:textId="77777777" w:rsidR="00DE49A3" w:rsidRDefault="000211AA">
            <w:pPr>
              <w:widowControl w:val="0"/>
              <w:spacing w:line="276" w:lineRule="auto"/>
              <w:jc w:val="center"/>
              <w:rPr>
                <w:rFonts w:eastAsia="Times New Roman"/>
              </w:rPr>
            </w:pPr>
            <w:r>
              <w:rPr>
                <w:rFonts w:eastAsia="Times New Roman"/>
              </w:rPr>
              <w:t>100% (3/3)</w:t>
            </w:r>
          </w:p>
        </w:tc>
      </w:tr>
      <w:tr w:rsidR="00DE49A3" w14:paraId="1FEEA237" w14:textId="77777777">
        <w:tc>
          <w:tcPr>
            <w:tcW w:w="15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FD6A61D" w14:textId="77777777" w:rsidR="00DE49A3" w:rsidRDefault="000211AA">
            <w:pPr>
              <w:widowControl w:val="0"/>
              <w:spacing w:line="276" w:lineRule="auto"/>
              <w:jc w:val="center"/>
              <w:rPr>
                <w:rFonts w:eastAsia="Times New Roman"/>
              </w:rPr>
            </w:pPr>
            <w:r>
              <w:rPr>
                <w:rFonts w:eastAsia="Times New Roman"/>
              </w:rPr>
              <w:t>Nasal Congestion</w:t>
            </w:r>
          </w:p>
          <w:p w14:paraId="18AF93EF" w14:textId="77777777" w:rsidR="00DE49A3" w:rsidRDefault="000211AA">
            <w:pPr>
              <w:widowControl w:val="0"/>
              <w:spacing w:line="276" w:lineRule="auto"/>
              <w:jc w:val="center"/>
              <w:rPr>
                <w:rFonts w:eastAsia="Times New Roman"/>
              </w:rPr>
            </w:pPr>
            <w:r>
              <w:rPr>
                <w:rFonts w:eastAsia="Times New Roman"/>
              </w:rPr>
              <w:t>Spray</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2CAF2CB" w14:textId="77777777" w:rsidR="00DE49A3" w:rsidRDefault="000211AA">
            <w:pPr>
              <w:widowControl w:val="0"/>
              <w:spacing w:line="276" w:lineRule="auto"/>
              <w:jc w:val="center"/>
              <w:rPr>
                <w:rFonts w:eastAsia="Times New Roman"/>
              </w:rPr>
            </w:pPr>
            <w:r>
              <w:rPr>
                <w:rFonts w:eastAsia="Times New Roman"/>
              </w:rPr>
              <w:t>Acetaminophen,</w:t>
            </w:r>
          </w:p>
          <w:p w14:paraId="5ED12DB6" w14:textId="77777777" w:rsidR="00DE49A3" w:rsidRDefault="000211AA">
            <w:pPr>
              <w:widowControl w:val="0"/>
              <w:spacing w:line="276" w:lineRule="auto"/>
              <w:jc w:val="center"/>
              <w:rPr>
                <w:rFonts w:eastAsia="Times New Roman"/>
              </w:rPr>
            </w:pPr>
            <w:r>
              <w:rPr>
                <w:rFonts w:eastAsia="Times New Roman"/>
              </w:rPr>
              <w:t>Guaifenesin,</w:t>
            </w:r>
          </w:p>
          <w:p w14:paraId="19D38266" w14:textId="77777777" w:rsidR="00DE49A3" w:rsidRDefault="000211AA">
            <w:pPr>
              <w:widowControl w:val="0"/>
              <w:spacing w:line="276" w:lineRule="auto"/>
              <w:jc w:val="center"/>
              <w:rPr>
                <w:rFonts w:eastAsia="Times New Roman"/>
              </w:rPr>
            </w:pPr>
            <w:r>
              <w:rPr>
                <w:rFonts w:eastAsia="Times New Roman"/>
              </w:rPr>
              <w:t>Phenylephrine HCI</w:t>
            </w:r>
          </w:p>
        </w:tc>
        <w:tc>
          <w:tcPr>
            <w:tcW w:w="16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23E5061" w14:textId="77777777" w:rsidR="00DE49A3" w:rsidRDefault="000211AA">
            <w:pPr>
              <w:widowControl w:val="0"/>
              <w:spacing w:line="276" w:lineRule="auto"/>
              <w:jc w:val="center"/>
              <w:rPr>
                <w:rFonts w:eastAsia="Times New Roman"/>
              </w:rPr>
            </w:pPr>
            <w:r>
              <w:rPr>
                <w:rFonts w:eastAsia="Times New Roman"/>
              </w:rPr>
              <w:t>20% v/v</w:t>
            </w: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B9E8477" w14:textId="77777777" w:rsidR="00DE49A3" w:rsidRDefault="000211AA">
            <w:pPr>
              <w:widowControl w:val="0"/>
              <w:spacing w:line="276" w:lineRule="auto"/>
              <w:jc w:val="center"/>
              <w:rPr>
                <w:rFonts w:eastAsia="Times New Roman"/>
              </w:rPr>
            </w:pPr>
            <w:r>
              <w:rPr>
                <w:rFonts w:eastAsia="Times New Roman"/>
              </w:rPr>
              <w:t>100% (3/3)</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B4C79EF" w14:textId="77777777" w:rsidR="00DE49A3" w:rsidRDefault="000211AA">
            <w:pPr>
              <w:widowControl w:val="0"/>
              <w:spacing w:line="276" w:lineRule="auto"/>
              <w:jc w:val="center"/>
              <w:rPr>
                <w:rFonts w:eastAsia="Times New Roman"/>
              </w:rPr>
            </w:pPr>
            <w:r>
              <w:rPr>
                <w:rFonts w:eastAsia="Times New Roman"/>
              </w:rPr>
              <w:t>100% (3/3)</w:t>
            </w:r>
          </w:p>
        </w:tc>
      </w:tr>
      <w:tr w:rsidR="00DE49A3" w14:paraId="22DDB3D0" w14:textId="77777777">
        <w:tc>
          <w:tcPr>
            <w:tcW w:w="15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0D1CA09" w14:textId="77777777" w:rsidR="00DE49A3" w:rsidRDefault="000211AA">
            <w:pPr>
              <w:widowControl w:val="0"/>
              <w:spacing w:line="276" w:lineRule="auto"/>
              <w:jc w:val="center"/>
              <w:rPr>
                <w:rFonts w:eastAsia="Times New Roman"/>
              </w:rPr>
            </w:pPr>
            <w:r>
              <w:rPr>
                <w:rFonts w:eastAsia="Times New Roman"/>
              </w:rPr>
              <w:t>Nasal Allergy</w:t>
            </w:r>
          </w:p>
          <w:p w14:paraId="2B407BA2" w14:textId="77777777" w:rsidR="00DE49A3" w:rsidRDefault="000211AA">
            <w:pPr>
              <w:widowControl w:val="0"/>
              <w:spacing w:line="276" w:lineRule="auto"/>
              <w:jc w:val="center"/>
              <w:rPr>
                <w:rFonts w:eastAsia="Times New Roman"/>
              </w:rPr>
            </w:pPr>
            <w:r>
              <w:rPr>
                <w:rFonts w:eastAsia="Times New Roman"/>
              </w:rPr>
              <w:t>Spray</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3D3D0D0" w14:textId="77777777" w:rsidR="00DE49A3" w:rsidRDefault="000211AA">
            <w:pPr>
              <w:widowControl w:val="0"/>
              <w:spacing w:line="276" w:lineRule="auto"/>
              <w:jc w:val="center"/>
              <w:rPr>
                <w:rFonts w:eastAsia="Times New Roman"/>
              </w:rPr>
            </w:pPr>
            <w:proofErr w:type="spellStart"/>
            <w:r>
              <w:rPr>
                <w:rFonts w:eastAsia="Times New Roman"/>
              </w:rPr>
              <w:t>Oxymetazoline</w:t>
            </w:r>
            <w:proofErr w:type="spellEnd"/>
            <w:r>
              <w:rPr>
                <w:rFonts w:eastAsia="Times New Roman"/>
              </w:rPr>
              <w:t xml:space="preserve"> </w:t>
            </w:r>
            <w:proofErr w:type="spellStart"/>
            <w:r>
              <w:rPr>
                <w:rFonts w:eastAsia="Times New Roman"/>
              </w:rPr>
              <w:t>HCl</w:t>
            </w:r>
            <w:proofErr w:type="spellEnd"/>
          </w:p>
        </w:tc>
        <w:tc>
          <w:tcPr>
            <w:tcW w:w="16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FFEA908" w14:textId="77777777" w:rsidR="00DE49A3" w:rsidRDefault="000211AA">
            <w:pPr>
              <w:widowControl w:val="0"/>
              <w:spacing w:line="276" w:lineRule="auto"/>
              <w:jc w:val="center"/>
              <w:rPr>
                <w:rFonts w:eastAsia="Times New Roman"/>
              </w:rPr>
            </w:pPr>
            <w:r>
              <w:rPr>
                <w:rFonts w:eastAsia="Times New Roman"/>
              </w:rPr>
              <w:t>15% v/v</w:t>
            </w: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7A78034" w14:textId="77777777" w:rsidR="00DE49A3" w:rsidRDefault="000211AA">
            <w:pPr>
              <w:widowControl w:val="0"/>
              <w:spacing w:line="276" w:lineRule="auto"/>
              <w:jc w:val="center"/>
              <w:rPr>
                <w:rFonts w:eastAsia="Times New Roman"/>
              </w:rPr>
            </w:pPr>
            <w:r>
              <w:rPr>
                <w:rFonts w:eastAsia="Times New Roman"/>
              </w:rPr>
              <w:t>100% (3/3)</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FEE4519" w14:textId="77777777" w:rsidR="00DE49A3" w:rsidRDefault="000211AA">
            <w:pPr>
              <w:widowControl w:val="0"/>
              <w:spacing w:line="276" w:lineRule="auto"/>
              <w:jc w:val="center"/>
              <w:rPr>
                <w:rFonts w:eastAsia="Times New Roman"/>
              </w:rPr>
            </w:pPr>
            <w:r>
              <w:rPr>
                <w:rFonts w:eastAsia="Times New Roman"/>
              </w:rPr>
              <w:t>100% (3/3)</w:t>
            </w:r>
          </w:p>
        </w:tc>
      </w:tr>
      <w:tr w:rsidR="00DE49A3" w14:paraId="443DB796" w14:textId="77777777">
        <w:tc>
          <w:tcPr>
            <w:tcW w:w="15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E480369" w14:textId="77777777" w:rsidR="00DE49A3" w:rsidRDefault="000211AA">
            <w:pPr>
              <w:widowControl w:val="0"/>
              <w:spacing w:line="276" w:lineRule="auto"/>
              <w:jc w:val="center"/>
              <w:rPr>
                <w:rFonts w:eastAsia="Times New Roman"/>
              </w:rPr>
            </w:pPr>
            <w:r>
              <w:rPr>
                <w:rFonts w:eastAsia="Times New Roman"/>
              </w:rPr>
              <w:t>Lozenges</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1BB7AC9D" w14:textId="77777777" w:rsidR="00DE49A3" w:rsidRDefault="000211AA">
            <w:pPr>
              <w:widowControl w:val="0"/>
              <w:spacing w:line="276" w:lineRule="auto"/>
              <w:jc w:val="center"/>
              <w:rPr>
                <w:rFonts w:eastAsia="Times New Roman"/>
              </w:rPr>
            </w:pPr>
            <w:r>
              <w:rPr>
                <w:rFonts w:eastAsia="Times New Roman"/>
              </w:rPr>
              <w:t>Menthol</w:t>
            </w:r>
          </w:p>
        </w:tc>
        <w:tc>
          <w:tcPr>
            <w:tcW w:w="16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065B1DD" w14:textId="77777777" w:rsidR="00DE49A3" w:rsidRDefault="000211AA">
            <w:pPr>
              <w:widowControl w:val="0"/>
              <w:spacing w:line="276" w:lineRule="auto"/>
              <w:jc w:val="center"/>
              <w:rPr>
                <w:rFonts w:eastAsia="Times New Roman"/>
              </w:rPr>
            </w:pPr>
            <w:r>
              <w:rPr>
                <w:rFonts w:eastAsia="Times New Roman"/>
              </w:rPr>
              <w:t>10% w/v</w:t>
            </w: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8655949" w14:textId="77777777" w:rsidR="00DE49A3" w:rsidRDefault="000211AA">
            <w:pPr>
              <w:widowControl w:val="0"/>
              <w:spacing w:line="276" w:lineRule="auto"/>
              <w:jc w:val="center"/>
              <w:rPr>
                <w:rFonts w:eastAsia="Times New Roman"/>
              </w:rPr>
            </w:pPr>
            <w:r>
              <w:rPr>
                <w:rFonts w:eastAsia="Times New Roman"/>
              </w:rPr>
              <w:t>100% (3/3)</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31EEB82" w14:textId="77777777" w:rsidR="00DE49A3" w:rsidRDefault="000211AA">
            <w:pPr>
              <w:widowControl w:val="0"/>
              <w:spacing w:line="276" w:lineRule="auto"/>
              <w:jc w:val="center"/>
              <w:rPr>
                <w:rFonts w:eastAsia="Times New Roman"/>
              </w:rPr>
            </w:pPr>
            <w:r>
              <w:rPr>
                <w:rFonts w:eastAsia="Times New Roman"/>
              </w:rPr>
              <w:t>100% (3/3)</w:t>
            </w:r>
          </w:p>
        </w:tc>
      </w:tr>
      <w:tr w:rsidR="00DE49A3" w14:paraId="29CBB52B" w14:textId="77777777">
        <w:tc>
          <w:tcPr>
            <w:tcW w:w="15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EB8DBC6" w14:textId="77777777" w:rsidR="00DE49A3" w:rsidRDefault="000211AA">
            <w:pPr>
              <w:widowControl w:val="0"/>
              <w:spacing w:line="276" w:lineRule="auto"/>
              <w:jc w:val="center"/>
              <w:rPr>
                <w:rFonts w:eastAsia="Times New Roman"/>
              </w:rPr>
            </w:pPr>
            <w:r>
              <w:rPr>
                <w:rFonts w:eastAsia="Times New Roman"/>
              </w:rPr>
              <w:t>Mucin</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4D3EC15" w14:textId="77777777" w:rsidR="00DE49A3" w:rsidRDefault="000211AA">
            <w:pPr>
              <w:widowControl w:val="0"/>
              <w:spacing w:line="276" w:lineRule="auto"/>
              <w:jc w:val="center"/>
              <w:rPr>
                <w:rFonts w:eastAsia="Times New Roman"/>
              </w:rPr>
            </w:pPr>
            <w:r>
              <w:rPr>
                <w:rFonts w:eastAsia="Times New Roman"/>
              </w:rPr>
              <w:t>N/A</w:t>
            </w:r>
          </w:p>
        </w:tc>
        <w:tc>
          <w:tcPr>
            <w:tcW w:w="16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114C177" w14:textId="77777777" w:rsidR="00DE49A3" w:rsidRDefault="000211AA">
            <w:pPr>
              <w:widowControl w:val="0"/>
              <w:spacing w:line="276" w:lineRule="auto"/>
              <w:jc w:val="center"/>
              <w:rPr>
                <w:rFonts w:eastAsia="Times New Roman"/>
              </w:rPr>
            </w:pPr>
            <w:r>
              <w:rPr>
                <w:rFonts w:eastAsia="Times New Roman"/>
              </w:rPr>
              <w:t>0.5% w/v</w:t>
            </w: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44EB1EC" w14:textId="77777777" w:rsidR="00DE49A3" w:rsidRDefault="000211AA">
            <w:pPr>
              <w:widowControl w:val="0"/>
              <w:spacing w:line="276" w:lineRule="auto"/>
              <w:jc w:val="center"/>
              <w:rPr>
                <w:rFonts w:eastAsia="Times New Roman"/>
              </w:rPr>
            </w:pPr>
            <w:r>
              <w:rPr>
                <w:rFonts w:eastAsia="Times New Roman"/>
              </w:rPr>
              <w:t>100% (3/3)</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A0C6D58" w14:textId="77777777" w:rsidR="00DE49A3" w:rsidRDefault="000211AA">
            <w:pPr>
              <w:widowControl w:val="0"/>
              <w:spacing w:line="276" w:lineRule="auto"/>
              <w:jc w:val="center"/>
              <w:rPr>
                <w:rFonts w:eastAsia="Times New Roman"/>
              </w:rPr>
            </w:pPr>
            <w:r>
              <w:rPr>
                <w:rFonts w:eastAsia="Times New Roman"/>
              </w:rPr>
              <w:t>100% (3/3)</w:t>
            </w:r>
          </w:p>
        </w:tc>
      </w:tr>
    </w:tbl>
    <w:p w14:paraId="06F1F131" w14:textId="77777777" w:rsidR="00DE49A3" w:rsidRDefault="000211AA">
      <w:pPr>
        <w:pStyle w:val="Heading2"/>
        <w:tabs>
          <w:tab w:val="left" w:pos="720"/>
        </w:tabs>
        <w:spacing w:before="240"/>
      </w:pPr>
      <w:bookmarkStart w:id="58" w:name="_heading=h.u3nyfplgm9bt" w:colFirst="0" w:colLast="0"/>
      <w:bookmarkEnd w:id="58"/>
      <w:r>
        <w:rPr>
          <w:u w:val="none"/>
        </w:rPr>
        <w:t xml:space="preserve">4)  </w:t>
      </w:r>
      <w:r>
        <w:t xml:space="preserve">Clinical Evaluation </w:t>
      </w:r>
    </w:p>
    <w:p w14:paraId="0ABE8B9E" w14:textId="77777777" w:rsidR="00DE49A3" w:rsidRDefault="000211AA">
      <w:pPr>
        <w:keepNext/>
        <w:tabs>
          <w:tab w:val="left" w:pos="720"/>
        </w:tabs>
        <w:rPr>
          <w:rFonts w:eastAsia="Times New Roman"/>
        </w:rPr>
      </w:pPr>
      <w:r>
        <w:rPr>
          <w:rFonts w:eastAsia="Times New Roman"/>
        </w:rPr>
        <w:t xml:space="preserve">The clinical evaluation of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utilized confirmed clinical anterior nares swab specimens. 40 positive and 40 negative clinical specimens were evaluated and compared to a high sensitivity EUA authorized test run on the original fresh samples.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w:t>
      </w:r>
      <w:r>
        <w:rPr>
          <w:rFonts w:eastAsia="Times New Roman"/>
        </w:rPr>
        <w:t>t showed a positive agreement of 97.5% and a negative agreement of 100%. The single false negative result was a specimen with a high Ct value as previously measured by the comparator test, indicating very low viral load. A summary of the clinical performance is below in Table 14.</w:t>
      </w:r>
    </w:p>
    <w:p w14:paraId="4AFEE352" w14:textId="77777777" w:rsidR="00DE49A3" w:rsidRDefault="00DE49A3">
      <w:pPr>
        <w:keepNext/>
        <w:tabs>
          <w:tab w:val="left" w:pos="720"/>
        </w:tabs>
        <w:rPr>
          <w:rFonts w:eastAsia="Times New Roman"/>
        </w:rPr>
      </w:pPr>
    </w:p>
    <w:p w14:paraId="2F63A019" w14:textId="77777777" w:rsidR="00DE49A3" w:rsidRDefault="000211AA">
      <w:pPr>
        <w:rPr>
          <w:rFonts w:eastAsia="Times New Roman"/>
        </w:rPr>
      </w:pPr>
      <w:r>
        <w:rPr>
          <w:rFonts w:eastAsia="Times New Roman"/>
        </w:rPr>
        <w:t xml:space="preserve">Anterior nares swab specimens were collected from patients in phosphate buffered saline by the Stanford COVID-19 clinical testing program. Specimens were initially tested by the Stanford clinical laboratory using the </w:t>
      </w:r>
      <w:proofErr w:type="spellStart"/>
      <w:r>
        <w:rPr>
          <w:rFonts w:eastAsia="Times New Roman"/>
        </w:rPr>
        <w:t>Hologic</w:t>
      </w:r>
      <w:proofErr w:type="spellEnd"/>
      <w:r>
        <w:rPr>
          <w:rFonts w:eastAsia="Times New Roman"/>
        </w:rPr>
        <w:t xml:space="preserve"> Panther Fusion and </w:t>
      </w:r>
      <w:proofErr w:type="spellStart"/>
      <w:r>
        <w:rPr>
          <w:rFonts w:eastAsia="Times New Roman"/>
        </w:rPr>
        <w:t>Aptima</w:t>
      </w:r>
      <w:proofErr w:type="spellEnd"/>
      <w:r>
        <w:rPr>
          <w:rFonts w:eastAsia="Times New Roman"/>
        </w:rPr>
        <w:t xml:space="preserve"> SARS-CoV-2 Assays, which serves as the high sensitivity comparator test. </w:t>
      </w:r>
    </w:p>
    <w:p w14:paraId="1C01BAB9" w14:textId="77777777" w:rsidR="00DE49A3" w:rsidRDefault="00DE49A3">
      <w:pPr>
        <w:rPr>
          <w:rFonts w:eastAsia="Times New Roman"/>
        </w:rPr>
      </w:pPr>
    </w:p>
    <w:p w14:paraId="0965044E" w14:textId="77777777" w:rsidR="00DE49A3" w:rsidRDefault="000211AA">
      <w:pPr>
        <w:rPr>
          <w:rFonts w:eastAsia="Times New Roman"/>
        </w:rPr>
      </w:pPr>
      <w:r>
        <w:rPr>
          <w:rFonts w:eastAsia="Times New Roman"/>
        </w:rPr>
        <w:t xml:space="preserve">For the </w:t>
      </w:r>
      <w:proofErr w:type="spellStart"/>
      <w:r>
        <w:rPr>
          <w:rFonts w:eastAsia="Times New Roman"/>
          <w:b/>
          <w:highlight w:val="yellow"/>
        </w:rPr>
        <w:t>FloodLAMP</w:t>
      </w:r>
      <w:proofErr w:type="spellEnd"/>
      <w:r>
        <w:rPr>
          <w:rFonts w:eastAsia="Times New Roman"/>
          <w:b/>
          <w:highlight w:val="yellow"/>
        </w:rPr>
        <w:t xml:space="preserve"> </w:t>
      </w:r>
      <w:proofErr w:type="spellStart"/>
      <w:r>
        <w:rPr>
          <w:rFonts w:eastAsia="Times New Roman"/>
          <w:b/>
          <w:highlight w:val="yellow"/>
        </w:rPr>
        <w:t>EasyPCR</w:t>
      </w:r>
      <w:r>
        <w:rPr>
          <w:rFonts w:eastAsia="Times New Roman"/>
          <w:b/>
          <w:highlight w:val="yellow"/>
          <w:vertAlign w:val="superscript"/>
        </w:rPr>
        <w:t>TM</w:t>
      </w:r>
      <w:proofErr w:type="spellEnd"/>
      <w:r>
        <w:rPr>
          <w:rFonts w:eastAsia="Times New Roman"/>
          <w:b/>
          <w:highlight w:val="yellow"/>
        </w:rPr>
        <w:t xml:space="preserve"> COVID-19 Test</w:t>
      </w:r>
      <w:r>
        <w:rPr>
          <w:rFonts w:eastAsia="Times New Roman"/>
        </w:rPr>
        <w:t xml:space="preserve">, materials and the Instructions </w:t>
      </w:r>
      <w:proofErr w:type="gramStart"/>
      <w:r>
        <w:rPr>
          <w:rFonts w:eastAsia="Times New Roman"/>
        </w:rPr>
        <w:t>For</w:t>
      </w:r>
      <w:proofErr w:type="gramEnd"/>
      <w:r>
        <w:rPr>
          <w:rFonts w:eastAsia="Times New Roman"/>
        </w:rPr>
        <w:t xml:space="preserve"> Use were provided to the Stanford clinical laboratory. The materials provided consisted of the validated reagents listed in Table 6, the Eurofins Genomics primers and probes, and an aliquot of the positive control. The Bio-Rad CFX96 instrument was used to perform the RT-PCR. After thawing the frozen specimens, 1 mL of each specimen was transferred to 5mL tubes for the inactivation step. The positive and negative clinical specimens were assigned a new ID in a random order, then transferred to new tubes that were barcoded and labeled with the new ID. Line Item data are provided in the Supporting Data. </w:t>
      </w:r>
    </w:p>
    <w:p w14:paraId="0362E78D" w14:textId="77777777" w:rsidR="00DE49A3" w:rsidRDefault="00DE49A3">
      <w:pPr>
        <w:rPr>
          <w:rFonts w:eastAsia="Times New Roman"/>
        </w:rPr>
      </w:pPr>
    </w:p>
    <w:p w14:paraId="0459BD14" w14:textId="77777777" w:rsidR="00DE49A3" w:rsidRDefault="000211AA">
      <w:pPr>
        <w:pStyle w:val="Heading3"/>
        <w:tabs>
          <w:tab w:val="left" w:pos="720"/>
        </w:tabs>
      </w:pPr>
      <w:bookmarkStart w:id="59" w:name="_heading=h.snt2nokhm3qd" w:colFirst="0" w:colLast="0"/>
      <w:bookmarkEnd w:id="59"/>
      <w:r>
        <w:br w:type="page"/>
      </w:r>
    </w:p>
    <w:p w14:paraId="01B76C3B" w14:textId="77777777" w:rsidR="00DE49A3" w:rsidRDefault="000211AA">
      <w:pPr>
        <w:pStyle w:val="Heading3"/>
        <w:tabs>
          <w:tab w:val="left" w:pos="720"/>
        </w:tabs>
      </w:pPr>
      <w:bookmarkStart w:id="60" w:name="_heading=h.w4ax3ja29sn1" w:colFirst="0" w:colLast="0"/>
      <w:bookmarkEnd w:id="60"/>
      <w:r>
        <w:lastRenderedPageBreak/>
        <w:t>Table 14: Clinical Evaluation Results</w:t>
      </w:r>
    </w:p>
    <w:tbl>
      <w:tblPr>
        <w:tblStyle w:val="af9"/>
        <w:tblW w:w="92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35"/>
        <w:gridCol w:w="1980"/>
        <w:gridCol w:w="1980"/>
        <w:gridCol w:w="2190"/>
      </w:tblGrid>
      <w:tr w:rsidR="00DE49A3" w14:paraId="799D79EB" w14:textId="77777777">
        <w:trPr>
          <w:trHeight w:val="320"/>
        </w:trPr>
        <w:tc>
          <w:tcPr>
            <w:tcW w:w="3135" w:type="dxa"/>
            <w:vMerge w:val="restart"/>
            <w:shd w:val="clear" w:color="auto" w:fill="D9D9D9"/>
            <w:tcMar>
              <w:top w:w="40" w:type="dxa"/>
              <w:left w:w="40" w:type="dxa"/>
              <w:bottom w:w="40" w:type="dxa"/>
              <w:right w:w="40" w:type="dxa"/>
            </w:tcMar>
            <w:vAlign w:val="center"/>
          </w:tcPr>
          <w:p w14:paraId="74BFBD3E" w14:textId="77777777" w:rsidR="00DE49A3" w:rsidRDefault="000211AA">
            <w:pPr>
              <w:widowControl w:val="0"/>
              <w:spacing w:line="276" w:lineRule="auto"/>
              <w:jc w:val="center"/>
              <w:rPr>
                <w:rFonts w:eastAsia="Times New Roman"/>
                <w:b/>
              </w:rPr>
            </w:pPr>
            <w:proofErr w:type="spellStart"/>
            <w:r>
              <w:rPr>
                <w:rFonts w:eastAsia="Times New Roman"/>
                <w:b/>
              </w:rPr>
              <w:t>FloodLAMP</w:t>
            </w:r>
            <w:proofErr w:type="spellEnd"/>
            <w:r>
              <w:rPr>
                <w:rFonts w:eastAsia="Times New Roman"/>
                <w:b/>
              </w:rPr>
              <w:t xml:space="preserve"> </w:t>
            </w:r>
            <w:proofErr w:type="spellStart"/>
            <w:r>
              <w:rPr>
                <w:rFonts w:eastAsia="Times New Roman"/>
                <w:b/>
              </w:rPr>
              <w:t>EasyPCR</w:t>
            </w:r>
            <w:r>
              <w:rPr>
                <w:rFonts w:eastAsia="Times New Roman"/>
                <w:b/>
                <w:vertAlign w:val="superscript"/>
              </w:rPr>
              <w:t>TM</w:t>
            </w:r>
            <w:proofErr w:type="spellEnd"/>
            <w:r>
              <w:rPr>
                <w:rFonts w:eastAsia="Times New Roman"/>
                <w:b/>
              </w:rPr>
              <w:t xml:space="preserve"> COVID-19 Test Results</w:t>
            </w:r>
          </w:p>
        </w:tc>
        <w:tc>
          <w:tcPr>
            <w:tcW w:w="6150" w:type="dxa"/>
            <w:gridSpan w:val="3"/>
            <w:shd w:val="clear" w:color="auto" w:fill="D9D9D9"/>
            <w:tcMar>
              <w:top w:w="40" w:type="dxa"/>
              <w:left w:w="40" w:type="dxa"/>
              <w:bottom w:w="40" w:type="dxa"/>
              <w:right w:w="40" w:type="dxa"/>
            </w:tcMar>
            <w:vAlign w:val="bottom"/>
          </w:tcPr>
          <w:p w14:paraId="7ACBDB00" w14:textId="77777777" w:rsidR="00DE49A3" w:rsidRDefault="000211AA">
            <w:pPr>
              <w:widowControl w:val="0"/>
              <w:spacing w:line="276" w:lineRule="auto"/>
              <w:jc w:val="center"/>
              <w:rPr>
                <w:rFonts w:eastAsia="Times New Roman"/>
                <w:b/>
              </w:rPr>
            </w:pPr>
            <w:r>
              <w:rPr>
                <w:rFonts w:eastAsia="Times New Roman"/>
                <w:b/>
              </w:rPr>
              <w:t>Comparator - High Sensitivity EUA Authorized Test</w:t>
            </w:r>
          </w:p>
        </w:tc>
      </w:tr>
      <w:tr w:rsidR="00DE49A3" w14:paraId="6B36A649" w14:textId="77777777">
        <w:trPr>
          <w:trHeight w:val="300"/>
        </w:trPr>
        <w:tc>
          <w:tcPr>
            <w:tcW w:w="3135" w:type="dxa"/>
            <w:vMerge/>
            <w:shd w:val="clear" w:color="auto" w:fill="D9D9D9"/>
            <w:tcMar>
              <w:top w:w="40" w:type="dxa"/>
              <w:left w:w="40" w:type="dxa"/>
              <w:bottom w:w="40" w:type="dxa"/>
              <w:right w:w="40" w:type="dxa"/>
            </w:tcMar>
            <w:vAlign w:val="center"/>
          </w:tcPr>
          <w:p w14:paraId="295B345E" w14:textId="77777777" w:rsidR="00DE49A3" w:rsidRDefault="00DE49A3">
            <w:pPr>
              <w:widowControl w:val="0"/>
              <w:rPr>
                <w:rFonts w:eastAsia="Times New Roman"/>
              </w:rPr>
            </w:pPr>
          </w:p>
        </w:tc>
        <w:tc>
          <w:tcPr>
            <w:tcW w:w="1980" w:type="dxa"/>
            <w:shd w:val="clear" w:color="auto" w:fill="D9D9D9"/>
            <w:tcMar>
              <w:top w:w="40" w:type="dxa"/>
              <w:left w:w="40" w:type="dxa"/>
              <w:bottom w:w="40" w:type="dxa"/>
              <w:right w:w="40" w:type="dxa"/>
            </w:tcMar>
            <w:vAlign w:val="bottom"/>
          </w:tcPr>
          <w:p w14:paraId="2AF4C7B3" w14:textId="77777777" w:rsidR="00DE49A3" w:rsidRDefault="000211AA">
            <w:pPr>
              <w:widowControl w:val="0"/>
              <w:spacing w:line="276" w:lineRule="auto"/>
              <w:jc w:val="center"/>
              <w:rPr>
                <w:rFonts w:eastAsia="Times New Roman"/>
                <w:b/>
              </w:rPr>
            </w:pPr>
            <w:r>
              <w:rPr>
                <w:rFonts w:eastAsia="Times New Roman"/>
                <w:b/>
              </w:rPr>
              <w:t>Positive</w:t>
            </w:r>
          </w:p>
        </w:tc>
        <w:tc>
          <w:tcPr>
            <w:tcW w:w="1980" w:type="dxa"/>
            <w:shd w:val="clear" w:color="auto" w:fill="D9D9D9"/>
            <w:tcMar>
              <w:top w:w="40" w:type="dxa"/>
              <w:left w:w="40" w:type="dxa"/>
              <w:bottom w:w="40" w:type="dxa"/>
              <w:right w:w="40" w:type="dxa"/>
            </w:tcMar>
            <w:vAlign w:val="bottom"/>
          </w:tcPr>
          <w:p w14:paraId="0B9DF7CC" w14:textId="77777777" w:rsidR="00DE49A3" w:rsidRDefault="000211AA">
            <w:pPr>
              <w:widowControl w:val="0"/>
              <w:spacing w:line="276" w:lineRule="auto"/>
              <w:jc w:val="center"/>
              <w:rPr>
                <w:rFonts w:eastAsia="Times New Roman"/>
                <w:b/>
              </w:rPr>
            </w:pPr>
            <w:r>
              <w:rPr>
                <w:rFonts w:eastAsia="Times New Roman"/>
                <w:b/>
              </w:rPr>
              <w:t>Negative</w:t>
            </w:r>
          </w:p>
        </w:tc>
        <w:tc>
          <w:tcPr>
            <w:tcW w:w="2190" w:type="dxa"/>
            <w:shd w:val="clear" w:color="auto" w:fill="D9D9D9"/>
            <w:tcMar>
              <w:top w:w="40" w:type="dxa"/>
              <w:left w:w="40" w:type="dxa"/>
              <w:bottom w:w="40" w:type="dxa"/>
              <w:right w:w="40" w:type="dxa"/>
            </w:tcMar>
            <w:vAlign w:val="bottom"/>
          </w:tcPr>
          <w:p w14:paraId="4637F173" w14:textId="77777777" w:rsidR="00DE49A3" w:rsidRDefault="000211AA">
            <w:pPr>
              <w:widowControl w:val="0"/>
              <w:spacing w:line="276" w:lineRule="auto"/>
              <w:jc w:val="center"/>
              <w:rPr>
                <w:rFonts w:eastAsia="Times New Roman"/>
                <w:b/>
              </w:rPr>
            </w:pPr>
            <w:r>
              <w:rPr>
                <w:rFonts w:eastAsia="Times New Roman"/>
                <w:b/>
              </w:rPr>
              <w:t>Total</w:t>
            </w:r>
          </w:p>
        </w:tc>
      </w:tr>
      <w:tr w:rsidR="00DE49A3" w14:paraId="429FA7E6" w14:textId="77777777">
        <w:tc>
          <w:tcPr>
            <w:tcW w:w="3135"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A9632BC" w14:textId="77777777" w:rsidR="00DE49A3" w:rsidRDefault="000211AA">
            <w:pPr>
              <w:widowControl w:val="0"/>
              <w:spacing w:line="276" w:lineRule="auto"/>
              <w:jc w:val="center"/>
              <w:rPr>
                <w:rFonts w:eastAsia="Times New Roman"/>
              </w:rPr>
            </w:pPr>
            <w:r>
              <w:rPr>
                <w:rFonts w:eastAsia="Times New Roman"/>
              </w:rPr>
              <w:t>Positive</w:t>
            </w:r>
          </w:p>
        </w:tc>
        <w:tc>
          <w:tcPr>
            <w:tcW w:w="198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F2525A5" w14:textId="77777777" w:rsidR="00DE49A3" w:rsidRDefault="000211AA">
            <w:pPr>
              <w:widowControl w:val="0"/>
              <w:spacing w:line="276" w:lineRule="auto"/>
              <w:jc w:val="center"/>
              <w:rPr>
                <w:rFonts w:eastAsia="Times New Roman"/>
              </w:rPr>
            </w:pPr>
            <w:r>
              <w:rPr>
                <w:rFonts w:eastAsia="Times New Roman"/>
              </w:rPr>
              <w:t>39</w:t>
            </w:r>
          </w:p>
        </w:tc>
        <w:tc>
          <w:tcPr>
            <w:tcW w:w="198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F22127E" w14:textId="77777777" w:rsidR="00DE49A3" w:rsidRDefault="000211AA">
            <w:pPr>
              <w:widowControl w:val="0"/>
              <w:spacing w:line="276" w:lineRule="auto"/>
              <w:jc w:val="center"/>
              <w:rPr>
                <w:rFonts w:eastAsia="Times New Roman"/>
              </w:rPr>
            </w:pPr>
            <w:r>
              <w:rPr>
                <w:rFonts w:eastAsia="Times New Roman"/>
              </w:rPr>
              <w:t>0</w:t>
            </w:r>
          </w:p>
        </w:tc>
        <w:tc>
          <w:tcPr>
            <w:tcW w:w="2190"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92C46A9" w14:textId="77777777" w:rsidR="00DE49A3" w:rsidRDefault="000211AA">
            <w:pPr>
              <w:widowControl w:val="0"/>
              <w:spacing w:line="276" w:lineRule="auto"/>
              <w:jc w:val="center"/>
              <w:rPr>
                <w:rFonts w:eastAsia="Times New Roman"/>
              </w:rPr>
            </w:pPr>
            <w:r>
              <w:rPr>
                <w:rFonts w:eastAsia="Times New Roman"/>
              </w:rPr>
              <w:t>39</w:t>
            </w:r>
          </w:p>
        </w:tc>
      </w:tr>
      <w:tr w:rsidR="00DE49A3" w14:paraId="4EDB5F09" w14:textId="77777777">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1F8E89E" w14:textId="77777777" w:rsidR="00DE49A3" w:rsidRDefault="000211AA">
            <w:pPr>
              <w:widowControl w:val="0"/>
              <w:spacing w:line="276" w:lineRule="auto"/>
              <w:jc w:val="center"/>
              <w:rPr>
                <w:rFonts w:eastAsia="Times New Roman"/>
              </w:rPr>
            </w:pPr>
            <w:r>
              <w:rPr>
                <w:rFonts w:eastAsia="Times New Roman"/>
              </w:rPr>
              <w:t>Negative</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500A281" w14:textId="77777777" w:rsidR="00DE49A3" w:rsidRDefault="000211AA">
            <w:pPr>
              <w:widowControl w:val="0"/>
              <w:spacing w:line="276" w:lineRule="auto"/>
              <w:jc w:val="center"/>
              <w:rPr>
                <w:rFonts w:eastAsia="Times New Roman"/>
              </w:rPr>
            </w:pPr>
            <w:r>
              <w:rPr>
                <w:rFonts w:eastAsia="Times New Roman"/>
              </w:rPr>
              <w:t>1</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467160B" w14:textId="77777777" w:rsidR="00DE49A3" w:rsidRDefault="000211AA">
            <w:pPr>
              <w:widowControl w:val="0"/>
              <w:spacing w:line="276" w:lineRule="auto"/>
              <w:jc w:val="center"/>
              <w:rPr>
                <w:rFonts w:eastAsia="Times New Roman"/>
              </w:rPr>
            </w:pPr>
            <w:r>
              <w:rPr>
                <w:rFonts w:eastAsia="Times New Roman"/>
              </w:rPr>
              <w:t>40</w:t>
            </w:r>
          </w:p>
        </w:tc>
        <w:tc>
          <w:tcPr>
            <w:tcW w:w="21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1C5730C" w14:textId="77777777" w:rsidR="00DE49A3" w:rsidRDefault="000211AA">
            <w:pPr>
              <w:widowControl w:val="0"/>
              <w:spacing w:line="276" w:lineRule="auto"/>
              <w:jc w:val="center"/>
              <w:rPr>
                <w:rFonts w:eastAsia="Times New Roman"/>
              </w:rPr>
            </w:pPr>
            <w:r>
              <w:rPr>
                <w:rFonts w:eastAsia="Times New Roman"/>
              </w:rPr>
              <w:t>41</w:t>
            </w:r>
          </w:p>
        </w:tc>
      </w:tr>
      <w:tr w:rsidR="00DE49A3" w14:paraId="3ADC1BE7" w14:textId="77777777">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0D9C7A4" w14:textId="77777777" w:rsidR="00DE49A3" w:rsidRDefault="000211AA">
            <w:pPr>
              <w:widowControl w:val="0"/>
              <w:spacing w:line="276" w:lineRule="auto"/>
              <w:jc w:val="center"/>
              <w:rPr>
                <w:rFonts w:eastAsia="Times New Roman"/>
              </w:rPr>
            </w:pPr>
            <w:r>
              <w:rPr>
                <w:rFonts w:eastAsia="Times New Roman"/>
              </w:rPr>
              <w:t>Total</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DCCC395" w14:textId="77777777" w:rsidR="00DE49A3" w:rsidRDefault="000211AA">
            <w:pPr>
              <w:widowControl w:val="0"/>
              <w:spacing w:line="276" w:lineRule="auto"/>
              <w:jc w:val="center"/>
              <w:rPr>
                <w:rFonts w:eastAsia="Times New Roman"/>
              </w:rPr>
            </w:pPr>
            <w:r>
              <w:rPr>
                <w:rFonts w:eastAsia="Times New Roman"/>
              </w:rPr>
              <w:t>40</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377FF46" w14:textId="77777777" w:rsidR="00DE49A3" w:rsidRDefault="000211AA">
            <w:pPr>
              <w:widowControl w:val="0"/>
              <w:spacing w:line="276" w:lineRule="auto"/>
              <w:jc w:val="center"/>
              <w:rPr>
                <w:rFonts w:eastAsia="Times New Roman"/>
              </w:rPr>
            </w:pPr>
            <w:r>
              <w:rPr>
                <w:rFonts w:eastAsia="Times New Roman"/>
              </w:rPr>
              <w:t>40</w:t>
            </w:r>
          </w:p>
        </w:tc>
        <w:tc>
          <w:tcPr>
            <w:tcW w:w="21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D88F998" w14:textId="77777777" w:rsidR="00DE49A3" w:rsidRDefault="000211AA">
            <w:pPr>
              <w:widowControl w:val="0"/>
              <w:spacing w:line="276" w:lineRule="auto"/>
              <w:jc w:val="center"/>
              <w:rPr>
                <w:rFonts w:eastAsia="Times New Roman"/>
              </w:rPr>
            </w:pPr>
            <w:r>
              <w:rPr>
                <w:rFonts w:eastAsia="Times New Roman"/>
              </w:rPr>
              <w:t>80</w:t>
            </w:r>
          </w:p>
        </w:tc>
      </w:tr>
      <w:tr w:rsidR="00DE49A3" w14:paraId="3F993B9A" w14:textId="77777777">
        <w:trPr>
          <w:trHeight w:val="320"/>
        </w:trPr>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927451C" w14:textId="77777777" w:rsidR="00DE49A3" w:rsidRDefault="000211AA">
            <w:pPr>
              <w:widowControl w:val="0"/>
              <w:spacing w:line="276" w:lineRule="auto"/>
              <w:jc w:val="center"/>
              <w:rPr>
                <w:rFonts w:eastAsia="Times New Roman"/>
              </w:rPr>
            </w:pPr>
            <w:r>
              <w:rPr>
                <w:rFonts w:eastAsia="Times New Roman"/>
              </w:rPr>
              <w:t>Positive Agreement</w:t>
            </w:r>
          </w:p>
        </w:tc>
        <w:tc>
          <w:tcPr>
            <w:tcW w:w="6150"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29314FE" w14:textId="77777777" w:rsidR="00DE49A3" w:rsidRDefault="000211AA">
            <w:pPr>
              <w:widowControl w:val="0"/>
              <w:spacing w:line="276" w:lineRule="auto"/>
              <w:jc w:val="center"/>
              <w:rPr>
                <w:rFonts w:eastAsia="Times New Roman"/>
              </w:rPr>
            </w:pPr>
            <w:r>
              <w:rPr>
                <w:rFonts w:eastAsia="Times New Roman"/>
              </w:rPr>
              <w:t>97.5% (39/40) 95% CI: 86.8% to 99.9%</w:t>
            </w:r>
          </w:p>
        </w:tc>
      </w:tr>
      <w:tr w:rsidR="00DE49A3" w14:paraId="6FC12EBD" w14:textId="77777777">
        <w:trPr>
          <w:trHeight w:val="320"/>
        </w:trPr>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49048ED" w14:textId="77777777" w:rsidR="00DE49A3" w:rsidRDefault="000211AA">
            <w:pPr>
              <w:widowControl w:val="0"/>
              <w:spacing w:line="276" w:lineRule="auto"/>
              <w:jc w:val="center"/>
              <w:rPr>
                <w:rFonts w:eastAsia="Times New Roman"/>
              </w:rPr>
            </w:pPr>
            <w:r>
              <w:rPr>
                <w:rFonts w:eastAsia="Times New Roman"/>
              </w:rPr>
              <w:t>Negative Agreement</w:t>
            </w:r>
          </w:p>
        </w:tc>
        <w:tc>
          <w:tcPr>
            <w:tcW w:w="6150" w:type="dxa"/>
            <w:gridSpan w:val="3"/>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E4A9EF6" w14:textId="77777777" w:rsidR="00DE49A3" w:rsidRDefault="000211AA">
            <w:pPr>
              <w:widowControl w:val="0"/>
              <w:spacing w:line="276" w:lineRule="auto"/>
              <w:jc w:val="center"/>
              <w:rPr>
                <w:rFonts w:eastAsia="Times New Roman"/>
              </w:rPr>
            </w:pPr>
            <w:r>
              <w:rPr>
                <w:rFonts w:eastAsia="Times New Roman"/>
              </w:rPr>
              <w:t>100% (40/40) 95% CI: 91.2% to 100%</w:t>
            </w:r>
          </w:p>
        </w:tc>
      </w:tr>
    </w:tbl>
    <w:p w14:paraId="612AEDA9" w14:textId="77777777" w:rsidR="00DE49A3" w:rsidRDefault="00DE49A3">
      <w:pPr>
        <w:rPr>
          <w:rFonts w:eastAsia="Times New Roman"/>
        </w:rPr>
      </w:pPr>
    </w:p>
    <w:p w14:paraId="46EC66E7" w14:textId="77777777" w:rsidR="00DE49A3" w:rsidRDefault="00DE49A3">
      <w:pPr>
        <w:widowControl w:val="0"/>
        <w:ind w:left="360"/>
        <w:rPr>
          <w:rFonts w:eastAsia="Times New Roman"/>
          <w:b/>
          <w:i/>
          <w:color w:val="FF0000"/>
        </w:rPr>
      </w:pPr>
    </w:p>
    <w:p w14:paraId="76348514" w14:textId="77777777" w:rsidR="00DE49A3" w:rsidRDefault="000211AA">
      <w:pPr>
        <w:pStyle w:val="Heading1"/>
        <w:rPr>
          <w:rFonts w:eastAsia="Times New Roman"/>
          <w:b w:val="0"/>
        </w:rPr>
      </w:pPr>
      <w:bookmarkStart w:id="61" w:name="_heading=h.58uj8657c2lq" w:colFirst="0" w:colLast="0"/>
      <w:bookmarkEnd w:id="61"/>
      <w:r>
        <w:t xml:space="preserve">K. UNMET NEED ADDRESSED BY THE PRODUCT </w:t>
      </w:r>
    </w:p>
    <w:p w14:paraId="57E25650" w14:textId="77777777" w:rsidR="00DE49A3" w:rsidRDefault="000211AA">
      <w:pPr>
        <w:rPr>
          <w:rFonts w:eastAsia="Times New Roman"/>
        </w:rPr>
      </w:pPr>
      <w:r>
        <w:rPr>
          <w:rFonts w:eastAsia="Times New Roman"/>
        </w:rPr>
        <w:t xml:space="preserve">This section will be completed by FDA. </w:t>
      </w:r>
    </w:p>
    <w:p w14:paraId="21161341" w14:textId="77777777" w:rsidR="00DE49A3" w:rsidRDefault="000211AA">
      <w:pPr>
        <w:pStyle w:val="Heading1"/>
      </w:pPr>
      <w:bookmarkStart w:id="62" w:name="_heading=h.vqqggmihndyz" w:colFirst="0" w:colLast="0"/>
      <w:bookmarkEnd w:id="62"/>
      <w:r>
        <w:t>L. APPROVED/CLEARED ALTERNATIVE PRODUCTS</w:t>
      </w:r>
    </w:p>
    <w:p w14:paraId="66ED766F" w14:textId="77777777" w:rsidR="00DE49A3" w:rsidRDefault="000211AA">
      <w:pPr>
        <w:rPr>
          <w:rFonts w:eastAsia="Times New Roman"/>
        </w:rPr>
      </w:pPr>
      <w:r>
        <w:rPr>
          <w:rFonts w:eastAsia="Times New Roman"/>
        </w:rPr>
        <w:t>Currently no methods for the detection of the SARS-CoV-2 have been approved/cleared by FDA.</w:t>
      </w:r>
    </w:p>
    <w:p w14:paraId="3EE567A7" w14:textId="77777777" w:rsidR="00DE49A3" w:rsidRDefault="000211AA">
      <w:pPr>
        <w:pStyle w:val="Heading1"/>
      </w:pPr>
      <w:bookmarkStart w:id="63" w:name="_heading=h.lw9rmpjy2ubc" w:colFirst="0" w:colLast="0"/>
      <w:bookmarkEnd w:id="63"/>
      <w:r>
        <w:t>M. BENEFITS AND RISKS:</w:t>
      </w:r>
    </w:p>
    <w:p w14:paraId="01C637A8" w14:textId="77777777" w:rsidR="00DE49A3" w:rsidRDefault="000211AA">
      <w:pPr>
        <w:rPr>
          <w:rFonts w:eastAsia="Times New Roman"/>
        </w:rPr>
      </w:pPr>
      <w:r>
        <w:rPr>
          <w:rFonts w:eastAsia="Times New Roman"/>
        </w:rPr>
        <w:t>This section will be completed by FDA.</w:t>
      </w:r>
    </w:p>
    <w:p w14:paraId="2C51CE2C" w14:textId="77777777" w:rsidR="00DE49A3" w:rsidRDefault="000211AA">
      <w:pPr>
        <w:pStyle w:val="Heading1"/>
      </w:pPr>
      <w:bookmarkStart w:id="64" w:name="_heading=h.ybxn30yphxfo" w:colFirst="0" w:colLast="0"/>
      <w:bookmarkEnd w:id="64"/>
      <w:r>
        <w:t>N. FACT SHEET FOR HEALTHCARE PROVIDERS AND PATIENTS:</w:t>
      </w:r>
    </w:p>
    <w:p w14:paraId="595F32EB" w14:textId="77777777" w:rsidR="00DE49A3" w:rsidRDefault="000211AA">
      <w:pPr>
        <w:rPr>
          <w:rFonts w:eastAsia="Times New Roman"/>
          <w:i/>
        </w:rPr>
      </w:pPr>
      <w:r>
        <w:rPr>
          <w:rFonts w:eastAsia="Times New Roman"/>
        </w:rPr>
        <w:t>Fact Sheets for Patients and Healthcare Providers attached.</w:t>
      </w:r>
    </w:p>
    <w:p w14:paraId="34315669" w14:textId="77777777" w:rsidR="00DE49A3" w:rsidRDefault="000211AA">
      <w:pPr>
        <w:pStyle w:val="Heading1"/>
      </w:pPr>
      <w:bookmarkStart w:id="65" w:name="_heading=h.xfphokb9mdma" w:colFirst="0" w:colLast="0"/>
      <w:bookmarkEnd w:id="65"/>
      <w:r>
        <w:t>O. INSTRUCTIONS FOR USE/ PROPOSED LABELING/PACKAGE INSERT:</w:t>
      </w:r>
    </w:p>
    <w:p w14:paraId="63CCC958" w14:textId="77777777" w:rsidR="00DE49A3" w:rsidRDefault="000211AA">
      <w:pPr>
        <w:rPr>
          <w:rFonts w:eastAsia="Times New Roman"/>
        </w:rPr>
      </w:pPr>
      <w:r>
        <w:rPr>
          <w:rFonts w:eastAsia="Times New Roman"/>
        </w:rPr>
        <w:t>Instructions for Use attached.</w:t>
      </w:r>
    </w:p>
    <w:p w14:paraId="42550E95" w14:textId="77777777" w:rsidR="00DE49A3" w:rsidRDefault="000211AA">
      <w:pPr>
        <w:pStyle w:val="Heading1"/>
      </w:pPr>
      <w:bookmarkStart w:id="66" w:name="_heading=h.cekb9xjxa507" w:colFirst="0" w:colLast="0"/>
      <w:bookmarkEnd w:id="66"/>
      <w:r>
        <w:t>P. RECORD KEEPING AND REPORTING INFORMATION TO FDA:</w:t>
      </w:r>
    </w:p>
    <w:p w14:paraId="541D4D42" w14:textId="77777777" w:rsidR="00DE49A3" w:rsidRDefault="000211AA">
      <w:pPr>
        <w:rPr>
          <w:rFonts w:eastAsia="Times New Roman"/>
        </w:rPr>
      </w:pPr>
      <w:r>
        <w:rPr>
          <w:rFonts w:eastAsia="Times New Roman"/>
        </w:rPr>
        <w:t xml:space="preserve">Authorized laboratories will collect information on the performance of the test and report to DMD/OHT7-OIR/OPEQ/CDRH (via email: CDRH-EUA-Reporting@fda.hhs.gov) and </w:t>
      </w:r>
      <w:proofErr w:type="spellStart"/>
      <w:r>
        <w:rPr>
          <w:rFonts w:eastAsia="Times New Roman"/>
        </w:rPr>
        <w:t>FloodLAMP</w:t>
      </w:r>
      <w:proofErr w:type="spellEnd"/>
      <w:r>
        <w:rPr>
          <w:rFonts w:eastAsia="Times New Roman"/>
        </w:rPr>
        <w:t xml:space="preserve"> Biotechnologies, PBC support center (via email: </w:t>
      </w:r>
      <w:proofErr w:type="spellStart"/>
      <w:r>
        <w:rPr>
          <w:rFonts w:eastAsia="Times New Roman"/>
        </w:rPr>
        <w:t>eua.support@floodlamp.bio</w:t>
      </w:r>
      <w:proofErr w:type="spellEnd"/>
      <w:r>
        <w:rPr>
          <w:rFonts w:eastAsia="Times New Roman"/>
        </w:rPr>
        <w:t>) any suspected occurrence of false positive or false negative results and significant deviations from the established performance characteristics of the test of which they become aware.</w:t>
      </w:r>
    </w:p>
    <w:p w14:paraId="0329C2BC" w14:textId="77777777" w:rsidR="00DE49A3" w:rsidRDefault="00DE49A3">
      <w:pPr>
        <w:rPr>
          <w:rFonts w:eastAsia="Times New Roman"/>
        </w:rPr>
      </w:pPr>
    </w:p>
    <w:p w14:paraId="74204D08" w14:textId="14C88A21" w:rsidR="008910BF" w:rsidRPr="008910BF" w:rsidRDefault="008910BF" w:rsidP="008910BF">
      <w:proofErr w:type="spellStart"/>
      <w:proofErr w:type="gramStart"/>
      <w:r w:rsidRPr="008910BF">
        <w:rPr>
          <w:color w:val="000000"/>
        </w:rPr>
        <w:t>QuantStudio</w:t>
      </w:r>
      <w:r w:rsidR="00EB6026" w:rsidRPr="00EB6026">
        <w:rPr>
          <w:color w:val="000000"/>
          <w:vertAlign w:val="superscript"/>
        </w:rPr>
        <w:t>TM</w:t>
      </w:r>
      <w:proofErr w:type="spellEnd"/>
      <w:r w:rsidRPr="008910BF">
        <w:rPr>
          <w:color w:val="000000"/>
        </w:rPr>
        <w:t>  is</w:t>
      </w:r>
      <w:proofErr w:type="gramEnd"/>
      <w:r w:rsidRPr="008910BF">
        <w:rPr>
          <w:color w:val="000000"/>
        </w:rPr>
        <w:t xml:space="preserve"> a trademark of </w:t>
      </w:r>
      <w:proofErr w:type="spellStart"/>
      <w:r w:rsidRPr="008910BF">
        <w:rPr>
          <w:color w:val="000000"/>
        </w:rPr>
        <w:t>Thermo</w:t>
      </w:r>
      <w:proofErr w:type="spellEnd"/>
      <w:r w:rsidRPr="008910BF">
        <w:rPr>
          <w:color w:val="000000"/>
        </w:rPr>
        <w:t xml:space="preserve"> Fisher Scientific (NYSE: TMO)</w:t>
      </w:r>
    </w:p>
    <w:p w14:paraId="16382898" w14:textId="77777777" w:rsidR="008910BF" w:rsidRPr="008910BF" w:rsidRDefault="008910BF" w:rsidP="008910BF">
      <w:pPr>
        <w:rPr>
          <w:rFonts w:eastAsia="Times New Roman"/>
        </w:rPr>
      </w:pPr>
    </w:p>
    <w:p w14:paraId="79EBC229" w14:textId="58551B6C" w:rsidR="008910BF" w:rsidRPr="00FA2C2B" w:rsidRDefault="008910BF">
      <w:r w:rsidRPr="008910BF">
        <w:rPr>
          <w:color w:val="000000"/>
        </w:rPr>
        <w:t>B</w:t>
      </w:r>
      <w:r w:rsidR="00EB6026">
        <w:rPr>
          <w:color w:val="000000"/>
        </w:rPr>
        <w:t>io-</w:t>
      </w:r>
      <w:proofErr w:type="spellStart"/>
      <w:r w:rsidR="00EB6026">
        <w:rPr>
          <w:color w:val="000000"/>
        </w:rPr>
        <w:t>Rad</w:t>
      </w:r>
      <w:r w:rsidR="00EB6026" w:rsidRPr="00EB6026">
        <w:rPr>
          <w:color w:val="000000"/>
          <w:vertAlign w:val="superscript"/>
        </w:rPr>
        <w:t>TM</w:t>
      </w:r>
      <w:proofErr w:type="spellEnd"/>
      <w:r w:rsidR="00EB6026">
        <w:rPr>
          <w:color w:val="000000"/>
        </w:rPr>
        <w:t xml:space="preserve"> and Bio-Rad CFX96 </w:t>
      </w:r>
      <w:proofErr w:type="spellStart"/>
      <w:r w:rsidR="00EB6026">
        <w:rPr>
          <w:color w:val="000000"/>
        </w:rPr>
        <w:t>Touch</w:t>
      </w:r>
      <w:r w:rsidR="00EB6026" w:rsidRPr="00EB6026">
        <w:rPr>
          <w:color w:val="000000"/>
          <w:vertAlign w:val="superscript"/>
        </w:rPr>
        <w:t>TM</w:t>
      </w:r>
      <w:proofErr w:type="spellEnd"/>
      <w:r w:rsidR="00EB6026">
        <w:rPr>
          <w:color w:val="000000"/>
        </w:rPr>
        <w:t> </w:t>
      </w:r>
      <w:r w:rsidR="004404C8">
        <w:rPr>
          <w:color w:val="000000"/>
        </w:rPr>
        <w:t xml:space="preserve">are </w:t>
      </w:r>
      <w:r w:rsidRPr="008910BF">
        <w:rPr>
          <w:color w:val="000000"/>
        </w:rPr>
        <w:t>trademark</w:t>
      </w:r>
      <w:r w:rsidR="004404C8">
        <w:rPr>
          <w:color w:val="000000"/>
        </w:rPr>
        <w:t>s</w:t>
      </w:r>
      <w:r w:rsidRPr="008910BF">
        <w:rPr>
          <w:color w:val="000000"/>
        </w:rPr>
        <w:t xml:space="preserve"> of Bio-Rad Laboratories, Inc. (NYSE: BIO)</w:t>
      </w:r>
    </w:p>
    <w:sectPr w:rsidR="008910BF" w:rsidRPr="00FA2C2B">
      <w:pgSz w:w="12240" w:h="15840"/>
      <w:pgMar w:top="1440" w:right="1440" w:bottom="108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4340A0" w14:textId="77777777" w:rsidR="004870E7" w:rsidRDefault="004870E7">
      <w:r>
        <w:separator/>
      </w:r>
    </w:p>
  </w:endnote>
  <w:endnote w:type="continuationSeparator" w:id="0">
    <w:p w14:paraId="6E0F802B" w14:textId="77777777" w:rsidR="004870E7" w:rsidRDefault="00487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Segoe UI">
    <w:altName w:val="Calibri"/>
    <w:panose1 w:val="00000000000000000000"/>
    <w:charset w:val="00"/>
    <w:family w:val="roman"/>
    <w:notTrueType/>
    <w:pitch w:val="default"/>
  </w:font>
  <w:font w:name="Georgia">
    <w:panose1 w:val="02040502050405020303"/>
    <w:charset w:val="00"/>
    <w:family w:val="auto"/>
    <w:pitch w:val="variable"/>
    <w:sig w:usb0="00000287" w:usb1="00000000" w:usb2="00000000" w:usb3="00000000" w:csb0="0000009F" w:csb1="00000000"/>
  </w:font>
  <w:font w:name="Open Sans">
    <w:altName w:val="Times New Roman"/>
    <w:charset w:val="00"/>
    <w:family w:val="auto"/>
    <w:pitch w:val="default"/>
  </w:font>
  <w:font w:name="Gungsuh">
    <w:panose1 w:val="02030600000101010101"/>
    <w:charset w:val="81"/>
    <w:family w:val="auto"/>
    <w:pitch w:val="variable"/>
    <w:sig w:usb0="B00002AF" w:usb1="69D77CFB" w:usb2="00000030" w:usb3="00000000" w:csb0="0008009F"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DD7F06" w14:textId="77777777" w:rsidR="007825AA" w:rsidRDefault="007825AA">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C76B00" w14:textId="77777777" w:rsidR="007825AA" w:rsidRDefault="007825AA">
    <w:pPr>
      <w:pBdr>
        <w:top w:val="nil"/>
        <w:left w:val="nil"/>
        <w:bottom w:val="nil"/>
        <w:right w:val="nil"/>
        <w:between w:val="nil"/>
      </w:pBdr>
      <w:tabs>
        <w:tab w:val="center" w:pos="4680"/>
        <w:tab w:val="right" w:pos="9360"/>
      </w:tabs>
      <w:jc w:val="right"/>
      <w:rPr>
        <w:color w:val="000000"/>
      </w:rPr>
    </w:pPr>
  </w:p>
  <w:p w14:paraId="3860CBDF" w14:textId="77777777" w:rsidR="007825AA" w:rsidRDefault="007825AA">
    <w:pPr>
      <w:pBdr>
        <w:top w:val="nil"/>
        <w:left w:val="nil"/>
        <w:bottom w:val="nil"/>
        <w:right w:val="nil"/>
        <w:between w:val="nil"/>
      </w:pBdr>
      <w:tabs>
        <w:tab w:val="center" w:pos="4680"/>
        <w:tab w:val="right" w:pos="9360"/>
      </w:tabs>
      <w:jc w:val="right"/>
      <w:rPr>
        <w:rFonts w:eastAsia="Times New Roman"/>
        <w:color w:val="000000"/>
      </w:rPr>
    </w:pPr>
    <w:r>
      <w:rPr>
        <w:rFonts w:eastAsia="Times New Roman"/>
        <w:color w:val="000000"/>
      </w:rPr>
      <w:tab/>
    </w:r>
    <w:r>
      <w:rPr>
        <w:rFonts w:eastAsia="Times New Roman"/>
        <w:color w:val="000000"/>
      </w:rPr>
      <w:tab/>
      <w:t xml:space="preserve"> </w:t>
    </w:r>
    <w:r>
      <w:rPr>
        <w:rFonts w:eastAsia="Times New Roman"/>
        <w:color w:val="000000"/>
      </w:rPr>
      <w:fldChar w:fldCharType="begin"/>
    </w:r>
    <w:r>
      <w:rPr>
        <w:rFonts w:eastAsia="Times New Roman"/>
        <w:color w:val="000000"/>
      </w:rPr>
      <w:instrText>PAGE</w:instrText>
    </w:r>
    <w:r>
      <w:rPr>
        <w:rFonts w:eastAsia="Times New Roman"/>
        <w:color w:val="000000"/>
      </w:rPr>
      <w:fldChar w:fldCharType="separate"/>
    </w:r>
    <w:r w:rsidR="007E26E5">
      <w:rPr>
        <w:rFonts w:eastAsia="Times New Roman"/>
        <w:noProof/>
        <w:color w:val="000000"/>
      </w:rPr>
      <w:t>13</w:t>
    </w:r>
    <w:r>
      <w:rPr>
        <w:rFonts w:eastAsia="Times New Roman"/>
        <w:color w:val="000000"/>
      </w:rPr>
      <w:fldChar w:fldCharType="end"/>
    </w:r>
  </w:p>
  <w:p w14:paraId="747A0100" w14:textId="77777777" w:rsidR="007825AA" w:rsidRDefault="007825AA">
    <w:pPr>
      <w:pBdr>
        <w:top w:val="nil"/>
        <w:left w:val="nil"/>
        <w:bottom w:val="nil"/>
        <w:right w:val="nil"/>
        <w:between w:val="nil"/>
      </w:pBdr>
      <w:tabs>
        <w:tab w:val="center" w:pos="4680"/>
        <w:tab w:val="right" w:pos="9360"/>
      </w:tabs>
      <w:jc w:val="right"/>
      <w:rPr>
        <w:color w:val="000000"/>
      </w:rPr>
    </w:pPr>
  </w:p>
  <w:p w14:paraId="078558C9" w14:textId="77777777" w:rsidR="007825AA" w:rsidRDefault="007825A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23AF62" w14:textId="77777777" w:rsidR="007825AA" w:rsidRDefault="007825A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E295CA" w14:textId="77777777" w:rsidR="004870E7" w:rsidRDefault="004870E7">
      <w:r>
        <w:separator/>
      </w:r>
    </w:p>
  </w:footnote>
  <w:footnote w:type="continuationSeparator" w:id="0">
    <w:p w14:paraId="0F41F367" w14:textId="77777777" w:rsidR="004870E7" w:rsidRDefault="004870E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2E38" w14:textId="77777777" w:rsidR="007825AA" w:rsidRDefault="007825AA">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DE9264" w14:textId="77777777" w:rsidR="007825AA" w:rsidRDefault="007825AA">
    <w:pPr>
      <w:tabs>
        <w:tab w:val="center" w:pos="4680"/>
        <w:tab w:val="right" w:pos="9360"/>
      </w:tabs>
      <w:jc w:val="center"/>
      <w:rPr>
        <w:rFonts w:eastAsia="Times New Roman"/>
        <w:b/>
        <w:i/>
        <w:color w:val="000000"/>
      </w:rPr>
    </w:pPr>
    <w:r>
      <w:rPr>
        <w:rFonts w:eastAsia="Times New Roman"/>
        <w:b/>
        <w:sz w:val="28"/>
        <w:szCs w:val="28"/>
      </w:rPr>
      <w:t xml:space="preserve">EUA Submission - </w:t>
    </w:r>
    <w:proofErr w:type="spellStart"/>
    <w:r>
      <w:rPr>
        <w:rFonts w:eastAsia="Times New Roman"/>
        <w:b/>
        <w:sz w:val="28"/>
        <w:szCs w:val="28"/>
      </w:rPr>
      <w:t>FloodLAMP</w:t>
    </w:r>
    <w:proofErr w:type="spellEnd"/>
    <w:r>
      <w:rPr>
        <w:rFonts w:eastAsia="Times New Roman"/>
        <w:b/>
        <w:sz w:val="28"/>
        <w:szCs w:val="28"/>
      </w:rPr>
      <w:t xml:space="preserve"> </w:t>
    </w:r>
    <w:proofErr w:type="spellStart"/>
    <w:r>
      <w:rPr>
        <w:rFonts w:eastAsia="Times New Roman"/>
        <w:b/>
        <w:sz w:val="28"/>
        <w:szCs w:val="28"/>
      </w:rPr>
      <w:t>EasyPCR</w:t>
    </w:r>
    <w:r>
      <w:rPr>
        <w:rFonts w:eastAsia="Times New Roman"/>
        <w:b/>
        <w:sz w:val="28"/>
        <w:szCs w:val="28"/>
        <w:vertAlign w:val="superscript"/>
      </w:rPr>
      <w:t>TM</w:t>
    </w:r>
    <w:proofErr w:type="spellEnd"/>
    <w:r>
      <w:rPr>
        <w:rFonts w:eastAsia="Times New Roman"/>
        <w:b/>
        <w:sz w:val="28"/>
        <w:szCs w:val="28"/>
      </w:rPr>
      <w:t xml:space="preserve"> COVID-19 Test</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BB727" w14:textId="77777777" w:rsidR="007825AA" w:rsidRDefault="007825AA">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0F1BFA"/>
    <w:multiLevelType w:val="multilevel"/>
    <w:tmpl w:val="DFC64860"/>
    <w:lvl w:ilvl="0">
      <w:start w:val="1"/>
      <w:numFmt w:val="lowerLetter"/>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nsid w:val="74B45CC5"/>
    <w:multiLevelType w:val="multilevel"/>
    <w:tmpl w:val="88AA8908"/>
    <w:lvl w:ilvl="0">
      <w:start w:val="1"/>
      <w:numFmt w:val="lowerLetter"/>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9A3"/>
    <w:rsid w:val="000211AA"/>
    <w:rsid w:val="000C641E"/>
    <w:rsid w:val="000F057C"/>
    <w:rsid w:val="001017FB"/>
    <w:rsid w:val="00167C11"/>
    <w:rsid w:val="00223F71"/>
    <w:rsid w:val="00252AE4"/>
    <w:rsid w:val="002548F1"/>
    <w:rsid w:val="002B5E93"/>
    <w:rsid w:val="002F4CF7"/>
    <w:rsid w:val="003271A2"/>
    <w:rsid w:val="003600E8"/>
    <w:rsid w:val="004404C8"/>
    <w:rsid w:val="00470ACD"/>
    <w:rsid w:val="00482150"/>
    <w:rsid w:val="004870E7"/>
    <w:rsid w:val="0050289A"/>
    <w:rsid w:val="00512287"/>
    <w:rsid w:val="00570B42"/>
    <w:rsid w:val="005A2D2F"/>
    <w:rsid w:val="005C4CAB"/>
    <w:rsid w:val="005F08FC"/>
    <w:rsid w:val="00670DFD"/>
    <w:rsid w:val="00673CEF"/>
    <w:rsid w:val="006809E4"/>
    <w:rsid w:val="006E6CC3"/>
    <w:rsid w:val="006F2939"/>
    <w:rsid w:val="007825AA"/>
    <w:rsid w:val="0079270C"/>
    <w:rsid w:val="007E26E5"/>
    <w:rsid w:val="008212EF"/>
    <w:rsid w:val="00833D21"/>
    <w:rsid w:val="008910BF"/>
    <w:rsid w:val="008F05F3"/>
    <w:rsid w:val="00956B76"/>
    <w:rsid w:val="009666A8"/>
    <w:rsid w:val="009F26D8"/>
    <w:rsid w:val="00A94CFF"/>
    <w:rsid w:val="00AC77BD"/>
    <w:rsid w:val="00BA1BAF"/>
    <w:rsid w:val="00C1269B"/>
    <w:rsid w:val="00C94D45"/>
    <w:rsid w:val="00CB2814"/>
    <w:rsid w:val="00CC6377"/>
    <w:rsid w:val="00D4771C"/>
    <w:rsid w:val="00DE49A3"/>
    <w:rsid w:val="00E231E9"/>
    <w:rsid w:val="00E351FB"/>
    <w:rsid w:val="00E72E02"/>
    <w:rsid w:val="00EB6026"/>
    <w:rsid w:val="00F815AA"/>
    <w:rsid w:val="00FA2C2B"/>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45394C0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52AE4"/>
    <w:rPr>
      <w:rFonts w:ascii="Times New Roman" w:hAnsi="Times New Roman" w:cs="Times New Roman"/>
      <w:sz w:val="24"/>
      <w:szCs w:val="24"/>
    </w:rPr>
  </w:style>
  <w:style w:type="paragraph" w:styleId="Heading1">
    <w:name w:val="heading 1"/>
    <w:basedOn w:val="Normal"/>
    <w:next w:val="Normal"/>
    <w:link w:val="Heading1Char"/>
    <w:uiPriority w:val="9"/>
    <w:qFormat/>
    <w:rsid w:val="008910BF"/>
    <w:pPr>
      <w:keepNext/>
      <w:keepLines/>
      <w:spacing w:before="240" w:after="60" w:line="360" w:lineRule="auto"/>
      <w:outlineLvl w:val="0"/>
    </w:pPr>
    <w:rPr>
      <w:rFonts w:eastAsiaTheme="majorEastAsia"/>
      <w:b/>
      <w:color w:val="000000" w:themeColor="text1"/>
    </w:rPr>
  </w:style>
  <w:style w:type="paragraph" w:styleId="Heading2">
    <w:name w:val="heading 2"/>
    <w:basedOn w:val="Normal"/>
    <w:next w:val="Normal"/>
    <w:link w:val="Heading2Char"/>
    <w:uiPriority w:val="9"/>
    <w:unhideWhenUsed/>
    <w:qFormat/>
    <w:rsid w:val="008910BF"/>
    <w:pPr>
      <w:keepNext/>
      <w:keepLines/>
      <w:spacing w:after="60"/>
      <w:outlineLvl w:val="1"/>
    </w:pPr>
    <w:rPr>
      <w:rFonts w:eastAsiaTheme="majorEastAsia"/>
      <w:b/>
      <w:i/>
      <w:color w:val="000000" w:themeColor="text1"/>
      <w:u w:val="single"/>
    </w:rPr>
  </w:style>
  <w:style w:type="paragraph" w:styleId="Heading3">
    <w:name w:val="heading 3"/>
    <w:basedOn w:val="Normal"/>
    <w:next w:val="Normal"/>
    <w:link w:val="Heading3Char"/>
    <w:uiPriority w:val="9"/>
    <w:unhideWhenUsed/>
    <w:qFormat/>
    <w:rsid w:val="008910BF"/>
    <w:pPr>
      <w:keepNext/>
      <w:keepLines/>
      <w:spacing w:before="40" w:line="276" w:lineRule="auto"/>
      <w:outlineLvl w:val="2"/>
    </w:pPr>
    <w:rPr>
      <w:rFonts w:eastAsiaTheme="majorEastAsia"/>
      <w:b/>
      <w:color w:val="000000" w:themeColor="text1"/>
    </w:rPr>
  </w:style>
  <w:style w:type="paragraph" w:styleId="Heading4">
    <w:name w:val="heading 4"/>
    <w:basedOn w:val="Normal"/>
    <w:next w:val="Normal"/>
    <w:pPr>
      <w:keepNext/>
      <w:keepLines/>
      <w:ind w:left="720"/>
      <w:outlineLvl w:val="3"/>
    </w:pPr>
    <w:rPr>
      <w:rFonts w:eastAsia="Times New Roman"/>
      <w:i/>
    </w:rPr>
  </w:style>
  <w:style w:type="paragraph" w:styleId="Heading5">
    <w:name w:val="heading 5"/>
    <w:basedOn w:val="Normal"/>
    <w:next w:val="Normal"/>
    <w:pPr>
      <w:keepNext/>
      <w:keepLines/>
      <w:spacing w:before="220" w:after="40"/>
      <w:outlineLvl w:val="4"/>
    </w:pPr>
    <w:rPr>
      <w:rFonts w:ascii="Calibri" w:hAnsi="Calibri" w:cs="Calibri"/>
      <w:b/>
      <w:sz w:val="22"/>
      <w:szCs w:val="22"/>
    </w:rPr>
  </w:style>
  <w:style w:type="paragraph" w:styleId="Heading6">
    <w:name w:val="heading 6"/>
    <w:basedOn w:val="Normal"/>
    <w:next w:val="Normal"/>
    <w:pPr>
      <w:keepNext/>
      <w:keepLines/>
      <w:spacing w:before="200" w:after="40"/>
      <w:outlineLvl w:val="5"/>
    </w:pPr>
    <w:rPr>
      <w:rFonts w:ascii="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rFonts w:ascii="Calibri" w:hAnsi="Calibri" w:cs="Calibri"/>
      <w:b/>
      <w:sz w:val="72"/>
      <w:szCs w:val="72"/>
    </w:rPr>
  </w:style>
  <w:style w:type="paragraph" w:styleId="Header">
    <w:name w:val="header"/>
    <w:basedOn w:val="Normal"/>
    <w:link w:val="HeaderChar"/>
    <w:uiPriority w:val="99"/>
    <w:unhideWhenUsed/>
    <w:rsid w:val="00EE5738"/>
    <w:pPr>
      <w:tabs>
        <w:tab w:val="center" w:pos="4680"/>
        <w:tab w:val="right" w:pos="9360"/>
      </w:tabs>
    </w:pPr>
    <w:rPr>
      <w:rFonts w:ascii="Calibri" w:hAnsi="Calibri" w:cs="Calibri"/>
      <w:sz w:val="22"/>
      <w:szCs w:val="22"/>
    </w:rPr>
  </w:style>
  <w:style w:type="character" w:customStyle="1" w:styleId="HeaderChar">
    <w:name w:val="Header Char"/>
    <w:basedOn w:val="DefaultParagraphFont"/>
    <w:link w:val="Header"/>
    <w:uiPriority w:val="99"/>
    <w:rsid w:val="00EE5738"/>
  </w:style>
  <w:style w:type="paragraph" w:styleId="Footer">
    <w:name w:val="footer"/>
    <w:basedOn w:val="Normal"/>
    <w:link w:val="FooterChar"/>
    <w:unhideWhenUsed/>
    <w:rsid w:val="00EE5738"/>
    <w:pPr>
      <w:tabs>
        <w:tab w:val="center" w:pos="4680"/>
        <w:tab w:val="right" w:pos="9360"/>
      </w:tabs>
    </w:pPr>
    <w:rPr>
      <w:rFonts w:ascii="Calibri" w:hAnsi="Calibri" w:cs="Calibri"/>
      <w:sz w:val="22"/>
      <w:szCs w:val="22"/>
    </w:rPr>
  </w:style>
  <w:style w:type="character" w:customStyle="1" w:styleId="FooterChar">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unhideWhenUsed/>
    <w:rsid w:val="00401734"/>
    <w:rPr>
      <w:rFonts w:ascii="Calibri" w:hAnsi="Calibri" w:cs="Calibri"/>
      <w:sz w:val="20"/>
      <w:szCs w:val="20"/>
    </w:rPr>
  </w:style>
  <w:style w:type="character" w:customStyle="1" w:styleId="FootnoteTextChar">
    <w:name w:val="Footnote Text Char"/>
    <w:basedOn w:val="DefaultParagraphFont"/>
    <w:link w:val="FootnoteText"/>
    <w:uiPriority w:val="99"/>
    <w:semiHidden/>
    <w:rsid w:val="00401734"/>
    <w:rPr>
      <w:sz w:val="20"/>
      <w:szCs w:val="20"/>
    </w:rPr>
  </w:style>
  <w:style w:type="character" w:styleId="FootnoteReference">
    <w:name w:val="footnote reference"/>
    <w:basedOn w:val="DefaultParagraphFont"/>
    <w:uiPriority w:val="99"/>
    <w:semiHidden/>
    <w:unhideWhenUsed/>
    <w:rsid w:val="00401734"/>
    <w:rPr>
      <w:vertAlign w:val="superscript"/>
    </w:rPr>
  </w:style>
  <w:style w:type="character" w:styleId="Hyperlink">
    <w:name w:val="Hyperlink"/>
    <w:basedOn w:val="DefaultParagraphFont"/>
    <w:uiPriority w:val="99"/>
    <w:unhideWhenUsed/>
    <w:rsid w:val="009F6153"/>
    <w:rPr>
      <w:strike w:val="0"/>
      <w:dstrike w:val="0"/>
      <w:color w:val="007CBA"/>
      <w:u w:val="none"/>
      <w:effect w:val="none"/>
      <w:shd w:val="clear" w:color="auto" w:fill="auto"/>
    </w:rPr>
  </w:style>
  <w:style w:type="character" w:styleId="CommentReference">
    <w:name w:val="annotation reference"/>
    <w:basedOn w:val="DefaultParagraphFont"/>
    <w:uiPriority w:val="99"/>
    <w:unhideWhenUsed/>
    <w:rsid w:val="001328F3"/>
    <w:rPr>
      <w:sz w:val="16"/>
      <w:szCs w:val="16"/>
    </w:rPr>
  </w:style>
  <w:style w:type="paragraph" w:styleId="CommentText">
    <w:name w:val="annotation text"/>
    <w:basedOn w:val="Normal"/>
    <w:link w:val="CommentTextChar"/>
    <w:uiPriority w:val="99"/>
    <w:unhideWhenUsed/>
    <w:rsid w:val="009F6153"/>
    <w:rPr>
      <w:rFonts w:ascii="Calibri" w:hAnsi="Calibri" w:cs="Calibri"/>
      <w:sz w:val="20"/>
      <w:szCs w:val="20"/>
    </w:rPr>
  </w:style>
  <w:style w:type="character" w:customStyle="1" w:styleId="CommentTextChar">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unhideWhenUsed/>
    <w:rsid w:val="001328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8F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1328F3"/>
    <w:rPr>
      <w:b/>
      <w:bCs/>
    </w:rPr>
  </w:style>
  <w:style w:type="character" w:customStyle="1" w:styleId="CommentSubjectChar">
    <w:name w:val="Comment Subject Char"/>
    <w:basedOn w:val="CommentTextChar"/>
    <w:link w:val="CommentSubject"/>
    <w:uiPriority w:val="99"/>
    <w:semiHidden/>
    <w:rsid w:val="001328F3"/>
    <w:rPr>
      <w:b/>
      <w:bCs/>
      <w:sz w:val="20"/>
      <w:szCs w:val="20"/>
    </w:rPr>
  </w:style>
  <w:style w:type="paragraph" w:styleId="ListParagraph">
    <w:name w:val="List Paragraph"/>
    <w:basedOn w:val="Normal"/>
    <w:uiPriority w:val="34"/>
    <w:qFormat/>
    <w:rsid w:val="00A055C4"/>
    <w:pPr>
      <w:spacing w:after="160" w:line="259" w:lineRule="auto"/>
      <w:ind w:left="720"/>
      <w:contextualSpacing/>
    </w:pPr>
    <w:rPr>
      <w:rFonts w:ascii="Calibri" w:eastAsiaTheme="minorHAnsi" w:hAnsi="Calibri" w:cs="Calibri"/>
      <w:sz w:val="22"/>
      <w:szCs w:val="22"/>
      <w:lang w:eastAsia="en-US"/>
    </w:rPr>
  </w:style>
  <w:style w:type="paragraph" w:styleId="NoSpacing">
    <w:name w:val="No Spacing"/>
    <w:aliases w:val="KMR Outline"/>
    <w:uiPriority w:val="1"/>
    <w:qFormat/>
    <w:rsid w:val="00A055C4"/>
    <w:rPr>
      <w:rFonts w:eastAsiaTheme="minorHAnsi"/>
      <w:lang w:eastAsia="en-US"/>
    </w:rPr>
  </w:style>
  <w:style w:type="character" w:customStyle="1" w:styleId="Heading2Char">
    <w:name w:val="Heading 2 Char"/>
    <w:basedOn w:val="DefaultParagraphFont"/>
    <w:link w:val="Heading2"/>
    <w:uiPriority w:val="9"/>
    <w:rsid w:val="008910BF"/>
    <w:rPr>
      <w:rFonts w:ascii="Times New Roman" w:eastAsiaTheme="majorEastAsia" w:hAnsi="Times New Roman" w:cs="Times New Roman"/>
      <w:b/>
      <w:i/>
      <w:color w:val="000000" w:themeColor="text1"/>
      <w:sz w:val="24"/>
      <w:szCs w:val="24"/>
      <w:u w:val="single"/>
    </w:rPr>
  </w:style>
  <w:style w:type="character" w:customStyle="1" w:styleId="UnresolvedMention">
    <w:name w:val="Unresolved Mention"/>
    <w:basedOn w:val="DefaultParagraphFont"/>
    <w:uiPriority w:val="99"/>
    <w:semiHidden/>
    <w:unhideWhenUsed/>
    <w:rsid w:val="00DD4240"/>
    <w:rPr>
      <w:color w:val="605E5C"/>
      <w:shd w:val="clear" w:color="auto" w:fill="E1DFDD"/>
    </w:rPr>
  </w:style>
  <w:style w:type="paragraph" w:styleId="Revision">
    <w:name w:val="Revision"/>
    <w:hidden/>
    <w:uiPriority w:val="99"/>
    <w:semiHidden/>
    <w:rsid w:val="00DD4240"/>
  </w:style>
  <w:style w:type="character" w:styleId="FollowedHyperlink">
    <w:name w:val="FollowedHyperlink"/>
    <w:basedOn w:val="DefaultParagraphFont"/>
    <w:uiPriority w:val="99"/>
    <w:semiHidden/>
    <w:unhideWhenUsed/>
    <w:rsid w:val="00953B66"/>
    <w:rPr>
      <w:color w:val="800080" w:themeColor="followedHyperlink"/>
      <w:u w:val="single"/>
    </w:rPr>
  </w:style>
  <w:style w:type="table" w:styleId="TableGrid">
    <w:name w:val="Table Grid"/>
    <w:basedOn w:val="TableNormal"/>
    <w:uiPriority w:val="39"/>
    <w:rsid w:val="00690E8A"/>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7033B8"/>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8910BF"/>
    <w:rPr>
      <w:rFonts w:ascii="Times New Roman" w:eastAsiaTheme="majorEastAsia" w:hAnsi="Times New Roman" w:cs="Times New Roman"/>
      <w:b/>
      <w:color w:val="000000" w:themeColor="text1"/>
      <w:sz w:val="24"/>
      <w:szCs w:val="24"/>
    </w:rPr>
  </w:style>
  <w:style w:type="character" w:customStyle="1" w:styleId="Heading1Char">
    <w:name w:val="Heading 1 Char"/>
    <w:basedOn w:val="DefaultParagraphFont"/>
    <w:link w:val="Heading1"/>
    <w:uiPriority w:val="9"/>
    <w:rsid w:val="008910BF"/>
    <w:rPr>
      <w:rFonts w:ascii="Times New Roman" w:eastAsiaTheme="majorEastAsia" w:hAnsi="Times New Roman" w:cs="Times New Roman"/>
      <w:b/>
      <w:color w:val="000000" w:themeColor="text1"/>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table" w:customStyle="1" w:styleId="a7">
    <w:basedOn w:val="TableNormal"/>
    <w:tblPr>
      <w:tblStyleRowBandSize w:val="1"/>
      <w:tblStyleColBandSize w:val="1"/>
      <w:tblInd w:w="0" w:type="dxa"/>
      <w:tblCellMar>
        <w:top w:w="100" w:type="dxa"/>
        <w:left w:w="100" w:type="dxa"/>
        <w:bottom w:w="100" w:type="dxa"/>
        <w:right w:w="100" w:type="dxa"/>
      </w:tblCellMar>
    </w:tblPr>
  </w:style>
  <w:style w:type="table" w:customStyle="1" w:styleId="a8">
    <w:basedOn w:val="TableNormal"/>
    <w:tblPr>
      <w:tblStyleRowBandSize w:val="1"/>
      <w:tblStyleColBandSize w:val="1"/>
      <w:tblInd w:w="0" w:type="dxa"/>
      <w:tblCellMar>
        <w:top w:w="100" w:type="dxa"/>
        <w:left w:w="100" w:type="dxa"/>
        <w:bottom w:w="100" w:type="dxa"/>
        <w:right w:w="100" w:type="dxa"/>
      </w:tblCellMar>
    </w:tblPr>
  </w:style>
  <w:style w:type="table" w:customStyle="1" w:styleId="a9">
    <w:basedOn w:val="TableNormal"/>
    <w:tblPr>
      <w:tblStyleRowBandSize w:val="1"/>
      <w:tblStyleColBandSize w:val="1"/>
      <w:tblInd w:w="0" w:type="dxa"/>
      <w:tblCellMar>
        <w:top w:w="100" w:type="dxa"/>
        <w:left w:w="100" w:type="dxa"/>
        <w:bottom w:w="100" w:type="dxa"/>
        <w:right w:w="100" w:type="dxa"/>
      </w:tblCellMar>
    </w:tblPr>
  </w:style>
  <w:style w:type="table" w:customStyle="1" w:styleId="aa">
    <w:basedOn w:val="TableNormal"/>
    <w:tblPr>
      <w:tblStyleRowBandSize w:val="1"/>
      <w:tblStyleColBandSize w:val="1"/>
      <w:tblInd w:w="0" w:type="dxa"/>
      <w:tblCellMar>
        <w:top w:w="100" w:type="dxa"/>
        <w:left w:w="100" w:type="dxa"/>
        <w:bottom w:w="100" w:type="dxa"/>
        <w:right w:w="100" w:type="dxa"/>
      </w:tblCellMar>
    </w:tblPr>
  </w:style>
  <w:style w:type="table" w:customStyle="1" w:styleId="ab">
    <w:basedOn w:val="TableNormal"/>
    <w:tblPr>
      <w:tblStyleRowBandSize w:val="1"/>
      <w:tblStyleColBandSize w:val="1"/>
      <w:tblInd w:w="0" w:type="dxa"/>
      <w:tblCellMar>
        <w:top w:w="0" w:type="dxa"/>
        <w:left w:w="108" w:type="dxa"/>
        <w:bottom w:w="0" w:type="dxa"/>
        <w:right w:w="108" w:type="dxa"/>
      </w:tblCellMar>
    </w:tblPr>
  </w:style>
  <w:style w:type="table" w:customStyle="1" w:styleId="ac">
    <w:basedOn w:val="TableNormal"/>
    <w:tblPr>
      <w:tblStyleRowBandSize w:val="1"/>
      <w:tblStyleColBandSize w:val="1"/>
      <w:tblInd w:w="0" w:type="dxa"/>
      <w:tblCellMar>
        <w:top w:w="100" w:type="dxa"/>
        <w:left w:w="100" w:type="dxa"/>
        <w:bottom w:w="100" w:type="dxa"/>
        <w:right w:w="100" w:type="dxa"/>
      </w:tblCellMar>
    </w:tblPr>
  </w:style>
  <w:style w:type="table" w:customStyle="1" w:styleId="ad">
    <w:basedOn w:val="TableNormal"/>
    <w:tblPr>
      <w:tblStyleRowBandSize w:val="1"/>
      <w:tblStyleColBandSize w:val="1"/>
      <w:tblInd w:w="0" w:type="dxa"/>
      <w:tblCellMar>
        <w:top w:w="100" w:type="dxa"/>
        <w:left w:w="100" w:type="dxa"/>
        <w:bottom w:w="100" w:type="dxa"/>
        <w:right w:w="100" w:type="dxa"/>
      </w:tblCellMar>
    </w:tblPr>
  </w:style>
  <w:style w:type="table" w:customStyle="1" w:styleId="ae">
    <w:basedOn w:val="TableNormal"/>
    <w:tblPr>
      <w:tblStyleRowBandSize w:val="1"/>
      <w:tblStyleColBandSize w:val="1"/>
      <w:tblInd w:w="0" w:type="dxa"/>
      <w:tblCellMar>
        <w:top w:w="100" w:type="dxa"/>
        <w:left w:w="100" w:type="dxa"/>
        <w:bottom w:w="100" w:type="dxa"/>
        <w:right w:w="100" w:type="dxa"/>
      </w:tblCellMar>
    </w:tblPr>
  </w:style>
  <w:style w:type="table" w:customStyle="1" w:styleId="af">
    <w:basedOn w:val="TableNormal"/>
    <w:tblPr>
      <w:tblStyleRowBandSize w:val="1"/>
      <w:tblStyleColBandSize w:val="1"/>
      <w:tblInd w:w="0" w:type="dxa"/>
      <w:tblCellMar>
        <w:top w:w="100" w:type="dxa"/>
        <w:left w:w="100" w:type="dxa"/>
        <w:bottom w:w="100" w:type="dxa"/>
        <w:right w:w="100" w:type="dxa"/>
      </w:tblCellMar>
    </w:tblPr>
  </w:style>
  <w:style w:type="table" w:customStyle="1" w:styleId="af0">
    <w:basedOn w:val="TableNormal"/>
    <w:tblPr>
      <w:tblStyleRowBandSize w:val="1"/>
      <w:tblStyleColBandSize w:val="1"/>
      <w:tblInd w:w="0" w:type="dxa"/>
      <w:tblCellMar>
        <w:top w:w="100" w:type="dxa"/>
        <w:left w:w="100" w:type="dxa"/>
        <w:bottom w:w="100" w:type="dxa"/>
        <w:right w:w="100" w:type="dxa"/>
      </w:tblCellMar>
    </w:tblPr>
  </w:style>
  <w:style w:type="table" w:customStyle="1" w:styleId="af1">
    <w:basedOn w:val="TableNormal"/>
    <w:tblPr>
      <w:tblStyleRowBandSize w:val="1"/>
      <w:tblStyleColBandSize w:val="1"/>
      <w:tblInd w:w="0" w:type="dxa"/>
      <w:tblCellMar>
        <w:top w:w="100" w:type="dxa"/>
        <w:left w:w="100" w:type="dxa"/>
        <w:bottom w:w="100" w:type="dxa"/>
        <w:right w:w="100" w:type="dxa"/>
      </w:tblCellMar>
    </w:tblPr>
  </w:style>
  <w:style w:type="table" w:customStyle="1" w:styleId="af2">
    <w:basedOn w:val="TableNormal"/>
    <w:tblPr>
      <w:tblStyleRowBandSize w:val="1"/>
      <w:tblStyleColBandSize w:val="1"/>
      <w:tblInd w:w="0" w:type="dxa"/>
      <w:tblCellMar>
        <w:top w:w="100" w:type="dxa"/>
        <w:left w:w="100" w:type="dxa"/>
        <w:bottom w:w="100" w:type="dxa"/>
        <w:right w:w="100" w:type="dxa"/>
      </w:tblCellMar>
    </w:tblPr>
  </w:style>
  <w:style w:type="table" w:customStyle="1" w:styleId="af3">
    <w:basedOn w:val="TableNormal"/>
    <w:tblPr>
      <w:tblStyleRowBandSize w:val="1"/>
      <w:tblStyleColBandSize w:val="1"/>
      <w:tblInd w:w="0" w:type="dxa"/>
      <w:tblCellMar>
        <w:top w:w="100" w:type="dxa"/>
        <w:left w:w="100" w:type="dxa"/>
        <w:bottom w:w="100" w:type="dxa"/>
        <w:right w:w="100" w:type="dxa"/>
      </w:tblCellMar>
    </w:tblPr>
  </w:style>
  <w:style w:type="table" w:customStyle="1" w:styleId="af4">
    <w:basedOn w:val="TableNormal"/>
    <w:tblPr>
      <w:tblStyleRowBandSize w:val="1"/>
      <w:tblStyleColBandSize w:val="1"/>
      <w:tblInd w:w="0" w:type="dxa"/>
      <w:tblCellMar>
        <w:top w:w="100" w:type="dxa"/>
        <w:left w:w="100" w:type="dxa"/>
        <w:bottom w:w="100" w:type="dxa"/>
        <w:right w:w="100" w:type="dxa"/>
      </w:tblCellMar>
    </w:tblPr>
  </w:style>
  <w:style w:type="table" w:customStyle="1" w:styleId="af5">
    <w:basedOn w:val="TableNormal"/>
    <w:tblPr>
      <w:tblStyleRowBandSize w:val="1"/>
      <w:tblStyleColBandSize w:val="1"/>
      <w:tblInd w:w="0" w:type="dxa"/>
      <w:tblCellMar>
        <w:top w:w="100" w:type="dxa"/>
        <w:left w:w="100" w:type="dxa"/>
        <w:bottom w:w="100" w:type="dxa"/>
        <w:right w:w="100" w:type="dxa"/>
      </w:tblCellMar>
    </w:tblPr>
  </w:style>
  <w:style w:type="table" w:customStyle="1" w:styleId="af6">
    <w:basedOn w:val="TableNormal"/>
    <w:tblPr>
      <w:tblStyleRowBandSize w:val="1"/>
      <w:tblStyleColBandSize w:val="1"/>
      <w:tblInd w:w="0" w:type="dxa"/>
      <w:tblCellMar>
        <w:top w:w="100" w:type="dxa"/>
        <w:left w:w="100" w:type="dxa"/>
        <w:bottom w:w="100" w:type="dxa"/>
        <w:right w:w="100" w:type="dxa"/>
      </w:tblCellMar>
    </w:tblPr>
  </w:style>
  <w:style w:type="table" w:customStyle="1" w:styleId="af7">
    <w:basedOn w:val="TableNormal"/>
    <w:tblPr>
      <w:tblStyleRowBandSize w:val="1"/>
      <w:tblStyleColBandSize w:val="1"/>
      <w:tblInd w:w="0" w:type="dxa"/>
      <w:tblCellMar>
        <w:top w:w="100" w:type="dxa"/>
        <w:left w:w="100" w:type="dxa"/>
        <w:bottom w:w="100" w:type="dxa"/>
        <w:right w:w="100" w:type="dxa"/>
      </w:tblCellMar>
    </w:tblPr>
  </w:style>
  <w:style w:type="table" w:customStyle="1" w:styleId="af8">
    <w:basedOn w:val="TableNormal"/>
    <w:tblPr>
      <w:tblStyleRowBandSize w:val="1"/>
      <w:tblStyleColBandSize w:val="1"/>
      <w:tblInd w:w="0" w:type="dxa"/>
      <w:tblCellMar>
        <w:top w:w="100" w:type="dxa"/>
        <w:left w:w="100" w:type="dxa"/>
        <w:bottom w:w="100" w:type="dxa"/>
        <w:right w:w="100" w:type="dxa"/>
      </w:tblCellMar>
    </w:tblPr>
  </w:style>
  <w:style w:type="table" w:customStyle="1" w:styleId="af9">
    <w:basedOn w:val="TableNormal"/>
    <w:tblPr>
      <w:tblStyleRowBandSize w:val="1"/>
      <w:tblStyleColBandSize w:val="1"/>
      <w:tblInd w:w="0" w:type="dxa"/>
      <w:tblCellMar>
        <w:top w:w="100" w:type="dxa"/>
        <w:left w:w="100" w:type="dxa"/>
        <w:bottom w:w="100" w:type="dxa"/>
        <w:right w:w="100" w:type="dxa"/>
      </w:tblCellMar>
    </w:tblPr>
  </w:style>
  <w:style w:type="paragraph" w:styleId="NormalWeb">
    <w:name w:val="Normal (Web)"/>
    <w:basedOn w:val="Normal"/>
    <w:uiPriority w:val="99"/>
    <w:semiHidden/>
    <w:unhideWhenUsed/>
    <w:rsid w:val="008910BF"/>
    <w:pPr>
      <w:spacing w:before="100" w:beforeAutospacing="1" w:after="100" w:afterAutospacing="1"/>
    </w:pPr>
  </w:style>
  <w:style w:type="paragraph" w:styleId="DocumentMap">
    <w:name w:val="Document Map"/>
    <w:basedOn w:val="Normal"/>
    <w:link w:val="DocumentMapChar"/>
    <w:uiPriority w:val="99"/>
    <w:semiHidden/>
    <w:unhideWhenUsed/>
    <w:rsid w:val="00956B76"/>
  </w:style>
  <w:style w:type="character" w:customStyle="1" w:styleId="DocumentMapChar">
    <w:name w:val="Document Map Char"/>
    <w:basedOn w:val="DefaultParagraphFont"/>
    <w:link w:val="DocumentMap"/>
    <w:uiPriority w:val="99"/>
    <w:semiHidden/>
    <w:rsid w:val="00956B7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6682956">
      <w:bodyDiv w:val="1"/>
      <w:marLeft w:val="0"/>
      <w:marRight w:val="0"/>
      <w:marTop w:val="0"/>
      <w:marBottom w:val="0"/>
      <w:divBdr>
        <w:top w:val="none" w:sz="0" w:space="0" w:color="auto"/>
        <w:left w:val="none" w:sz="0" w:space="0" w:color="auto"/>
        <w:bottom w:val="none" w:sz="0" w:space="0" w:color="auto"/>
        <w:right w:val="none" w:sz="0" w:space="0" w:color="auto"/>
      </w:divBdr>
    </w:div>
    <w:div w:id="1037318998">
      <w:bodyDiv w:val="1"/>
      <w:marLeft w:val="0"/>
      <w:marRight w:val="0"/>
      <w:marTop w:val="0"/>
      <w:marBottom w:val="0"/>
      <w:divBdr>
        <w:top w:val="none" w:sz="0" w:space="0" w:color="auto"/>
        <w:left w:val="none" w:sz="0" w:space="0" w:color="auto"/>
        <w:bottom w:val="none" w:sz="0" w:space="0" w:color="auto"/>
        <w:right w:val="none" w:sz="0" w:space="0" w:color="auto"/>
      </w:divBdr>
    </w:div>
    <w:div w:id="1984113011">
      <w:bodyDiv w:val="1"/>
      <w:marLeft w:val="0"/>
      <w:marRight w:val="0"/>
      <w:marTop w:val="0"/>
      <w:marBottom w:val="0"/>
      <w:divBdr>
        <w:top w:val="none" w:sz="0" w:space="0" w:color="auto"/>
        <w:left w:val="none" w:sz="0" w:space="0" w:color="auto"/>
        <w:bottom w:val="none" w:sz="0" w:space="0" w:color="auto"/>
        <w:right w:val="none" w:sz="0" w:space="0" w:color="auto"/>
      </w:divBdr>
    </w:div>
    <w:div w:id="200030824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hyperlink" Target="https://www.nature.com/articles/s41564-020-0761-6" TargetMode="External"/><Relationship Id="rId16" Type="http://schemas.openxmlformats.org/officeDocument/2006/relationships/hyperlink" Target="https://www.fda.gov/media/134922/download)"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fda.gov/media/141192/download"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azOLkoXwN3tmKZ7D9mCVwdTtqUQ==">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15</Pages>
  <Words>4676</Words>
  <Characters>26377</Characters>
  <Application>Microsoft Macintosh Word</Application>
  <DocSecurity>0</DocSecurity>
  <Lines>942</Lines>
  <Paragraphs>633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Takai, Erica</dc:creator>
  <cp:lastModifiedBy>Randall True</cp:lastModifiedBy>
  <cp:revision>25</cp:revision>
  <dcterms:created xsi:type="dcterms:W3CDTF">2021-03-22T03:55:00Z</dcterms:created>
  <dcterms:modified xsi:type="dcterms:W3CDTF">2021-03-23T20:46:00Z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y fmtid="{D5CDD505-2E9C-101B-9397-08002B2CF9AE}" pid="3" name="_dlc_DocIdItemGuid">
    <vt:lpwstr>c5df89a3-9a6c-4ee0-8687-4895fcc1b7ff</vt:lpwstr>
  </property>
</Properties>
</file>