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448E6A" w14:textId="77777777" w:rsidR="00D05257" w:rsidRPr="00182852" w:rsidRDefault="00182852" w:rsidP="00182852">
      <w:pPr>
        <w:pStyle w:val="Heading1"/>
      </w:pPr>
      <w:bookmarkStart w:id="0" w:name="_heading=h.ncplnugvn6wh" w:colFirst="0" w:colLast="0"/>
      <w:bookmarkEnd w:id="0"/>
      <w:r w:rsidRPr="00182852">
        <w:t>A. PURPOSE FOR SUBMISSION</w:t>
      </w:r>
    </w:p>
    <w:p w14:paraId="7161716D" w14:textId="2192DF4B" w:rsidR="00D05257" w:rsidRPr="006B1794" w:rsidRDefault="00182852">
      <w:pPr>
        <w:rPr>
          <w:b/>
          <w:highlight w:val="yellow"/>
        </w:rPr>
      </w:pPr>
      <w:r>
        <w:t xml:space="preserve">Emergency Use Authorization (EUA) request for distribution and/or use of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i/>
          <w:color w:val="000000"/>
        </w:rPr>
        <w:t xml:space="preserve"> </w:t>
      </w:r>
      <w:r>
        <w:t xml:space="preserve">for the </w:t>
      </w:r>
      <w:r>
        <w:rPr>
          <w:i/>
        </w:rPr>
        <w:t>in vitro</w:t>
      </w:r>
      <w:r>
        <w:t xml:space="preserve"> qualitative detection of RNA from the SARS-CoV-2 in in upper respiratory specimens including oropharyngeal and nasopharyngeal swabs, anterior nasal and mid-turbinate nasal swabs </w:t>
      </w:r>
      <w:r>
        <w:rPr>
          <w:b/>
          <w:highlight w:val="yellow"/>
        </w:rPr>
        <w:t xml:space="preserve">from individuals suspected of COVID-19 by their healthcare provider and from individuals without symptoms or other epidemiological reasons to suspect COVID-19 infection, </w:t>
      </w:r>
      <w:r w:rsidR="006B1794" w:rsidRPr="006B1794">
        <w:rPr>
          <w:b/>
          <w:highlight w:val="yellow"/>
        </w:rPr>
        <w:t>when such individuals are tested as part of a testing program that includes testing at regular intervals, at least once per week, such as those implemented by schools, workplaces and community groups</w:t>
      </w:r>
      <w:r w:rsidR="006B1794">
        <w:t>.</w:t>
      </w:r>
      <w:r>
        <w:t xml:space="preserve"> Additional testing and confirmation procedures should be performed in consultation with public health and/or other authorities to whom reporting is required. Test results should be reported in accordance with local, state, and federal regulations.</w:t>
      </w:r>
    </w:p>
    <w:p w14:paraId="4D982EA1" w14:textId="77777777" w:rsidR="00FA1C13" w:rsidRDefault="00FA1C13">
      <w:pPr>
        <w:rPr>
          <w:b/>
          <w:i/>
        </w:rPr>
      </w:pPr>
    </w:p>
    <w:p w14:paraId="42496652" w14:textId="77777777" w:rsidR="00D05257" w:rsidRDefault="00182852">
      <w:pPr>
        <w:pStyle w:val="Heading1"/>
        <w:rPr>
          <w:rFonts w:eastAsia="Times New Roman"/>
        </w:rPr>
      </w:pPr>
      <w:bookmarkStart w:id="1" w:name="_heading=h.tfwfi8ozm4dp" w:colFirst="0" w:colLast="0"/>
      <w:bookmarkEnd w:id="1"/>
      <w:r>
        <w:t>B. MEASURAND</w:t>
      </w:r>
    </w:p>
    <w:p w14:paraId="14E73E38" w14:textId="4A9A939F" w:rsidR="00D05257" w:rsidRDefault="00182852">
      <w:r>
        <w:t>Specific nucleic acid sequences from the genome of the SARS-CoV-2, targeted by</w:t>
      </w:r>
      <w:r>
        <w:rPr>
          <w:b/>
        </w:rPr>
        <w:t xml:space="preserve"> </w:t>
      </w:r>
      <w:r>
        <w:rPr>
          <w:b/>
          <w:highlight w:val="yellow"/>
        </w:rPr>
        <w:t>pri</w:t>
      </w:r>
      <w:r w:rsidR="00F36418">
        <w:rPr>
          <w:b/>
          <w:highlight w:val="yellow"/>
        </w:rPr>
        <w:t>mers from the ORF1ab, N and</w:t>
      </w:r>
      <w:r>
        <w:rPr>
          <w:b/>
          <w:highlight w:val="yellow"/>
        </w:rPr>
        <w:t xml:space="preserve"> E regions</w:t>
      </w:r>
      <w:r>
        <w:rPr>
          <w:b/>
        </w:rPr>
        <w:t xml:space="preserve"> </w:t>
      </w:r>
      <w:r>
        <w:t>of the virus. Primer names and sequences are listed in Table 1.</w:t>
      </w:r>
    </w:p>
    <w:p w14:paraId="064AA970" w14:textId="77777777" w:rsidR="00D05257" w:rsidRDefault="00D05257"/>
    <w:p w14:paraId="7952DEEA" w14:textId="77777777" w:rsidR="00D05257" w:rsidRPr="00182852" w:rsidRDefault="00182852" w:rsidP="00182852">
      <w:pPr>
        <w:pStyle w:val="Heading3"/>
      </w:pPr>
      <w:bookmarkStart w:id="2" w:name="_heading=h.t4t283m87oo1" w:colFirst="0" w:colLast="0"/>
      <w:bookmarkEnd w:id="2"/>
      <w:r w:rsidRPr="00182852">
        <w:t>Table 1: Primer names and sequences</w:t>
      </w:r>
    </w:p>
    <w:tbl>
      <w:tblPr>
        <w:tblStyle w:val="a"/>
        <w:tblW w:w="10155" w:type="dxa"/>
        <w:tblInd w:w="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30"/>
        <w:gridCol w:w="7125"/>
      </w:tblGrid>
      <w:tr w:rsidR="00D05257" w14:paraId="1F610B6A" w14:textId="77777777">
        <w:tc>
          <w:tcPr>
            <w:tcW w:w="3030" w:type="dxa"/>
            <w:shd w:val="clear" w:color="auto" w:fill="D9D9D9"/>
            <w:tcMar>
              <w:top w:w="28" w:type="dxa"/>
              <w:left w:w="28" w:type="dxa"/>
              <w:bottom w:w="28" w:type="dxa"/>
              <w:right w:w="28" w:type="dxa"/>
            </w:tcMar>
          </w:tcPr>
          <w:p w14:paraId="7B3E9DCE" w14:textId="77777777" w:rsidR="00D05257" w:rsidRDefault="00182852">
            <w:pPr>
              <w:widowControl w:val="0"/>
              <w:pBdr>
                <w:top w:val="nil"/>
                <w:left w:val="nil"/>
                <w:bottom w:val="nil"/>
                <w:right w:val="nil"/>
                <w:between w:val="nil"/>
              </w:pBdr>
              <w:rPr>
                <w:b/>
              </w:rPr>
            </w:pPr>
            <w:r>
              <w:rPr>
                <w:b/>
              </w:rPr>
              <w:t>Primer Name</w:t>
            </w:r>
          </w:p>
        </w:tc>
        <w:tc>
          <w:tcPr>
            <w:tcW w:w="7125" w:type="dxa"/>
            <w:shd w:val="clear" w:color="auto" w:fill="D9D9D9"/>
            <w:tcMar>
              <w:top w:w="28" w:type="dxa"/>
              <w:left w:w="28" w:type="dxa"/>
              <w:bottom w:w="28" w:type="dxa"/>
              <w:right w:w="28" w:type="dxa"/>
            </w:tcMar>
          </w:tcPr>
          <w:p w14:paraId="2C38F022" w14:textId="77777777" w:rsidR="00D05257" w:rsidRDefault="00182852">
            <w:pPr>
              <w:widowControl w:val="0"/>
              <w:rPr>
                <w:b/>
              </w:rPr>
            </w:pPr>
            <w:r>
              <w:rPr>
                <w:b/>
              </w:rPr>
              <w:t>Sequence (5’-3’)</w:t>
            </w:r>
          </w:p>
        </w:tc>
      </w:tr>
      <w:tr w:rsidR="00D05257" w14:paraId="658CF0EA" w14:textId="77777777" w:rsidTr="007F12C6">
        <w:trPr>
          <w:trHeight w:val="330"/>
        </w:trPr>
        <w:tc>
          <w:tcPr>
            <w:tcW w:w="3030" w:type="dxa"/>
            <w:tcMar>
              <w:top w:w="28" w:type="dxa"/>
              <w:left w:w="28" w:type="dxa"/>
              <w:bottom w:w="28" w:type="dxa"/>
              <w:right w:w="28" w:type="dxa"/>
            </w:tcMar>
          </w:tcPr>
          <w:p w14:paraId="68FFAAC9" w14:textId="77777777" w:rsidR="00D05257" w:rsidRDefault="00182852">
            <w:pPr>
              <w:widowControl w:val="0"/>
              <w:rPr>
                <w:b/>
                <w:sz w:val="20"/>
                <w:szCs w:val="20"/>
              </w:rPr>
            </w:pPr>
            <w:r>
              <w:rPr>
                <w:b/>
                <w:sz w:val="20"/>
                <w:szCs w:val="20"/>
              </w:rPr>
              <w:t>ORF1ab gene (AS1e)</w:t>
            </w:r>
          </w:p>
        </w:tc>
        <w:tc>
          <w:tcPr>
            <w:tcW w:w="7125" w:type="dxa"/>
            <w:tcMar>
              <w:top w:w="28" w:type="dxa"/>
              <w:left w:w="28" w:type="dxa"/>
              <w:bottom w:w="28" w:type="dxa"/>
              <w:right w:w="28" w:type="dxa"/>
            </w:tcMar>
          </w:tcPr>
          <w:p w14:paraId="3347D396" w14:textId="77777777" w:rsidR="00D05257" w:rsidRDefault="00182852">
            <w:pPr>
              <w:widowControl w:val="0"/>
              <w:rPr>
                <w:sz w:val="20"/>
                <w:szCs w:val="20"/>
              </w:rPr>
            </w:pPr>
            <w:r>
              <w:rPr>
                <w:sz w:val="20"/>
                <w:szCs w:val="20"/>
              </w:rPr>
              <w:t xml:space="preserve"> </w:t>
            </w:r>
          </w:p>
        </w:tc>
      </w:tr>
      <w:tr w:rsidR="00D05257" w14:paraId="4EE8003A" w14:textId="77777777" w:rsidTr="007F12C6">
        <w:trPr>
          <w:trHeight w:val="294"/>
        </w:trPr>
        <w:tc>
          <w:tcPr>
            <w:tcW w:w="3030" w:type="dxa"/>
            <w:tcMar>
              <w:top w:w="28" w:type="dxa"/>
              <w:left w:w="28" w:type="dxa"/>
              <w:bottom w:w="28" w:type="dxa"/>
              <w:right w:w="28" w:type="dxa"/>
            </w:tcMar>
          </w:tcPr>
          <w:p w14:paraId="6B032F86" w14:textId="77777777" w:rsidR="00D05257" w:rsidRDefault="00182852">
            <w:pPr>
              <w:widowControl w:val="0"/>
              <w:rPr>
                <w:sz w:val="20"/>
                <w:szCs w:val="20"/>
              </w:rPr>
            </w:pPr>
            <w:r>
              <w:rPr>
                <w:sz w:val="20"/>
                <w:szCs w:val="20"/>
              </w:rPr>
              <w:t>Orf1ab_FIP</w:t>
            </w:r>
          </w:p>
        </w:tc>
        <w:tc>
          <w:tcPr>
            <w:tcW w:w="7125" w:type="dxa"/>
            <w:tcMar>
              <w:top w:w="28" w:type="dxa"/>
              <w:left w:w="28" w:type="dxa"/>
              <w:bottom w:w="28" w:type="dxa"/>
              <w:right w:w="28" w:type="dxa"/>
            </w:tcMar>
          </w:tcPr>
          <w:p w14:paraId="744324CF" w14:textId="77777777" w:rsidR="00D05257" w:rsidRDefault="00182852">
            <w:pPr>
              <w:widowControl w:val="0"/>
              <w:rPr>
                <w:sz w:val="20"/>
                <w:szCs w:val="20"/>
              </w:rPr>
            </w:pPr>
            <w:r>
              <w:rPr>
                <w:sz w:val="20"/>
                <w:szCs w:val="20"/>
              </w:rPr>
              <w:t>TCAGCACACAAAGCCAAAAATTTATTTTTCTGTGCAAAGGAAATTAAGGAG</w:t>
            </w:r>
          </w:p>
        </w:tc>
      </w:tr>
      <w:tr w:rsidR="00D05257" w14:paraId="12905860" w14:textId="77777777" w:rsidTr="007F12C6">
        <w:trPr>
          <w:trHeight w:val="276"/>
        </w:trPr>
        <w:tc>
          <w:tcPr>
            <w:tcW w:w="3030" w:type="dxa"/>
            <w:tcMar>
              <w:top w:w="28" w:type="dxa"/>
              <w:left w:w="28" w:type="dxa"/>
              <w:bottom w:w="28" w:type="dxa"/>
              <w:right w:w="28" w:type="dxa"/>
            </w:tcMar>
          </w:tcPr>
          <w:p w14:paraId="355D819F" w14:textId="77777777" w:rsidR="00D05257" w:rsidRDefault="00182852">
            <w:pPr>
              <w:widowControl w:val="0"/>
              <w:rPr>
                <w:sz w:val="20"/>
                <w:szCs w:val="20"/>
              </w:rPr>
            </w:pPr>
            <w:r>
              <w:rPr>
                <w:sz w:val="20"/>
                <w:szCs w:val="20"/>
              </w:rPr>
              <w:t>Orf1ab_BIP</w:t>
            </w:r>
          </w:p>
        </w:tc>
        <w:tc>
          <w:tcPr>
            <w:tcW w:w="7125" w:type="dxa"/>
            <w:tcMar>
              <w:top w:w="28" w:type="dxa"/>
              <w:left w:w="28" w:type="dxa"/>
              <w:bottom w:w="28" w:type="dxa"/>
              <w:right w:w="28" w:type="dxa"/>
            </w:tcMar>
          </w:tcPr>
          <w:p w14:paraId="5F426E5A" w14:textId="77777777" w:rsidR="00D05257" w:rsidRDefault="00182852">
            <w:pPr>
              <w:widowControl w:val="0"/>
              <w:rPr>
                <w:sz w:val="20"/>
                <w:szCs w:val="20"/>
              </w:rPr>
            </w:pPr>
            <w:r>
              <w:rPr>
                <w:sz w:val="20"/>
                <w:szCs w:val="20"/>
              </w:rPr>
              <w:t>TATTGGTGGAGCTAAACTTAAAGCCTTTTCTGTACAATCCCTTTGAGTG</w:t>
            </w:r>
          </w:p>
        </w:tc>
      </w:tr>
      <w:tr w:rsidR="00D05257" w14:paraId="78CE424F" w14:textId="77777777">
        <w:tc>
          <w:tcPr>
            <w:tcW w:w="3030" w:type="dxa"/>
            <w:tcMar>
              <w:top w:w="28" w:type="dxa"/>
              <w:left w:w="28" w:type="dxa"/>
              <w:bottom w:w="28" w:type="dxa"/>
              <w:right w:w="28" w:type="dxa"/>
            </w:tcMar>
          </w:tcPr>
          <w:p w14:paraId="469B2102" w14:textId="77777777" w:rsidR="00D05257" w:rsidRDefault="00182852">
            <w:pPr>
              <w:widowControl w:val="0"/>
              <w:rPr>
                <w:sz w:val="20"/>
                <w:szCs w:val="20"/>
              </w:rPr>
            </w:pPr>
            <w:r>
              <w:rPr>
                <w:sz w:val="20"/>
                <w:szCs w:val="20"/>
              </w:rPr>
              <w:t>Orf1ab_F3</w:t>
            </w:r>
          </w:p>
        </w:tc>
        <w:tc>
          <w:tcPr>
            <w:tcW w:w="7125" w:type="dxa"/>
            <w:tcMar>
              <w:top w:w="28" w:type="dxa"/>
              <w:left w:w="28" w:type="dxa"/>
              <w:bottom w:w="28" w:type="dxa"/>
              <w:right w:w="28" w:type="dxa"/>
            </w:tcMar>
          </w:tcPr>
          <w:p w14:paraId="484E242A" w14:textId="77777777" w:rsidR="00D05257" w:rsidRDefault="00182852">
            <w:pPr>
              <w:widowControl w:val="0"/>
              <w:rPr>
                <w:sz w:val="20"/>
                <w:szCs w:val="20"/>
              </w:rPr>
            </w:pPr>
            <w:r>
              <w:rPr>
                <w:sz w:val="20"/>
                <w:szCs w:val="20"/>
              </w:rPr>
              <w:t>CGGTGGACAAATTGTCAC</w:t>
            </w:r>
          </w:p>
        </w:tc>
      </w:tr>
      <w:tr w:rsidR="00D05257" w14:paraId="201849E7" w14:textId="77777777">
        <w:tc>
          <w:tcPr>
            <w:tcW w:w="3030" w:type="dxa"/>
            <w:tcMar>
              <w:top w:w="28" w:type="dxa"/>
              <w:left w:w="28" w:type="dxa"/>
              <w:bottom w:w="28" w:type="dxa"/>
              <w:right w:w="28" w:type="dxa"/>
            </w:tcMar>
          </w:tcPr>
          <w:p w14:paraId="1BD2D5D9" w14:textId="77777777" w:rsidR="00D05257" w:rsidRDefault="00182852">
            <w:pPr>
              <w:widowControl w:val="0"/>
              <w:rPr>
                <w:sz w:val="20"/>
                <w:szCs w:val="20"/>
              </w:rPr>
            </w:pPr>
            <w:r>
              <w:rPr>
                <w:sz w:val="20"/>
                <w:szCs w:val="20"/>
              </w:rPr>
              <w:t>Orf1ab_B3</w:t>
            </w:r>
          </w:p>
        </w:tc>
        <w:tc>
          <w:tcPr>
            <w:tcW w:w="7125" w:type="dxa"/>
            <w:tcMar>
              <w:top w:w="28" w:type="dxa"/>
              <w:left w:w="28" w:type="dxa"/>
              <w:bottom w:w="28" w:type="dxa"/>
              <w:right w:w="28" w:type="dxa"/>
            </w:tcMar>
          </w:tcPr>
          <w:p w14:paraId="0262B722" w14:textId="77777777" w:rsidR="00D05257" w:rsidRDefault="00182852">
            <w:pPr>
              <w:widowControl w:val="0"/>
              <w:rPr>
                <w:sz w:val="20"/>
                <w:szCs w:val="20"/>
              </w:rPr>
            </w:pPr>
            <w:r>
              <w:rPr>
                <w:sz w:val="20"/>
                <w:szCs w:val="20"/>
              </w:rPr>
              <w:t>CTTCTCTGGATTTAACACACTT</w:t>
            </w:r>
          </w:p>
        </w:tc>
      </w:tr>
      <w:tr w:rsidR="00D05257" w14:paraId="49638E5A" w14:textId="77777777">
        <w:tc>
          <w:tcPr>
            <w:tcW w:w="3030" w:type="dxa"/>
            <w:tcMar>
              <w:top w:w="28" w:type="dxa"/>
              <w:left w:w="28" w:type="dxa"/>
              <w:bottom w:w="28" w:type="dxa"/>
              <w:right w:w="28" w:type="dxa"/>
            </w:tcMar>
          </w:tcPr>
          <w:p w14:paraId="5ED7DF63" w14:textId="77777777" w:rsidR="00D05257" w:rsidRDefault="00182852">
            <w:pPr>
              <w:widowControl w:val="0"/>
              <w:rPr>
                <w:sz w:val="20"/>
                <w:szCs w:val="20"/>
              </w:rPr>
            </w:pPr>
            <w:r>
              <w:rPr>
                <w:sz w:val="20"/>
                <w:szCs w:val="20"/>
              </w:rPr>
              <w:t>Orf1ab_LF</w:t>
            </w:r>
          </w:p>
        </w:tc>
        <w:tc>
          <w:tcPr>
            <w:tcW w:w="7125" w:type="dxa"/>
            <w:tcMar>
              <w:top w:w="28" w:type="dxa"/>
              <w:left w:w="28" w:type="dxa"/>
              <w:bottom w:w="28" w:type="dxa"/>
              <w:right w:w="28" w:type="dxa"/>
            </w:tcMar>
          </w:tcPr>
          <w:p w14:paraId="1AA1B9DA" w14:textId="77777777" w:rsidR="00D05257" w:rsidRDefault="00182852">
            <w:pPr>
              <w:widowControl w:val="0"/>
              <w:rPr>
                <w:sz w:val="20"/>
                <w:szCs w:val="20"/>
              </w:rPr>
            </w:pPr>
            <w:r>
              <w:rPr>
                <w:sz w:val="20"/>
                <w:szCs w:val="20"/>
              </w:rPr>
              <w:t>TTACAAGCTTAAAGAATGTCTGAACACT</w:t>
            </w:r>
          </w:p>
        </w:tc>
      </w:tr>
      <w:tr w:rsidR="00D05257" w14:paraId="6D173F90" w14:textId="77777777">
        <w:tc>
          <w:tcPr>
            <w:tcW w:w="3030" w:type="dxa"/>
            <w:tcMar>
              <w:top w:w="28" w:type="dxa"/>
              <w:left w:w="28" w:type="dxa"/>
              <w:bottom w:w="28" w:type="dxa"/>
              <w:right w:w="28" w:type="dxa"/>
            </w:tcMar>
          </w:tcPr>
          <w:p w14:paraId="0B58E858" w14:textId="77777777" w:rsidR="00D05257" w:rsidRDefault="00182852">
            <w:pPr>
              <w:widowControl w:val="0"/>
              <w:rPr>
                <w:sz w:val="20"/>
                <w:szCs w:val="20"/>
              </w:rPr>
            </w:pPr>
            <w:r>
              <w:rPr>
                <w:sz w:val="20"/>
                <w:szCs w:val="20"/>
              </w:rPr>
              <w:t>Orf1ab_LB</w:t>
            </w:r>
          </w:p>
        </w:tc>
        <w:tc>
          <w:tcPr>
            <w:tcW w:w="7125" w:type="dxa"/>
            <w:tcMar>
              <w:top w:w="28" w:type="dxa"/>
              <w:left w:w="28" w:type="dxa"/>
              <w:bottom w:w="28" w:type="dxa"/>
              <w:right w:w="28" w:type="dxa"/>
            </w:tcMar>
          </w:tcPr>
          <w:p w14:paraId="6CD61CAE" w14:textId="77777777" w:rsidR="00D05257" w:rsidRDefault="00182852">
            <w:pPr>
              <w:widowControl w:val="0"/>
              <w:rPr>
                <w:sz w:val="20"/>
                <w:szCs w:val="20"/>
              </w:rPr>
            </w:pPr>
            <w:r>
              <w:rPr>
                <w:sz w:val="20"/>
                <w:szCs w:val="20"/>
              </w:rPr>
              <w:t>TTGAATTTAGGTGAAACATTTGTCACG</w:t>
            </w:r>
          </w:p>
        </w:tc>
      </w:tr>
      <w:tr w:rsidR="00D05257" w14:paraId="526C32D6" w14:textId="77777777">
        <w:tc>
          <w:tcPr>
            <w:tcW w:w="3030" w:type="dxa"/>
            <w:tcMar>
              <w:top w:w="28" w:type="dxa"/>
              <w:left w:w="28" w:type="dxa"/>
              <w:bottom w:w="28" w:type="dxa"/>
              <w:right w:w="28" w:type="dxa"/>
            </w:tcMar>
          </w:tcPr>
          <w:p w14:paraId="2FEE56FF" w14:textId="77777777" w:rsidR="00D05257" w:rsidRDefault="00182852">
            <w:pPr>
              <w:widowControl w:val="0"/>
              <w:rPr>
                <w:b/>
                <w:sz w:val="20"/>
                <w:szCs w:val="20"/>
              </w:rPr>
            </w:pPr>
            <w:r>
              <w:rPr>
                <w:b/>
                <w:sz w:val="20"/>
                <w:szCs w:val="20"/>
              </w:rPr>
              <w:t>N Gene (N2)</w:t>
            </w:r>
          </w:p>
        </w:tc>
        <w:tc>
          <w:tcPr>
            <w:tcW w:w="7125" w:type="dxa"/>
            <w:tcMar>
              <w:top w:w="28" w:type="dxa"/>
              <w:left w:w="28" w:type="dxa"/>
              <w:bottom w:w="28" w:type="dxa"/>
              <w:right w:w="28" w:type="dxa"/>
            </w:tcMar>
          </w:tcPr>
          <w:p w14:paraId="658C4CD3" w14:textId="77777777" w:rsidR="00D05257" w:rsidRDefault="00182852">
            <w:pPr>
              <w:widowControl w:val="0"/>
              <w:pBdr>
                <w:top w:val="nil"/>
                <w:left w:val="nil"/>
                <w:bottom w:val="nil"/>
                <w:right w:val="nil"/>
                <w:between w:val="nil"/>
              </w:pBdr>
              <w:rPr>
                <w:sz w:val="20"/>
                <w:szCs w:val="20"/>
              </w:rPr>
            </w:pPr>
            <w:r>
              <w:rPr>
                <w:sz w:val="20"/>
                <w:szCs w:val="20"/>
              </w:rPr>
              <w:t xml:space="preserve"> </w:t>
            </w:r>
          </w:p>
        </w:tc>
      </w:tr>
      <w:tr w:rsidR="00D05257" w14:paraId="65E0F42E" w14:textId="77777777">
        <w:tc>
          <w:tcPr>
            <w:tcW w:w="3030" w:type="dxa"/>
            <w:tcMar>
              <w:top w:w="28" w:type="dxa"/>
              <w:left w:w="28" w:type="dxa"/>
              <w:bottom w:w="28" w:type="dxa"/>
              <w:right w:w="28" w:type="dxa"/>
            </w:tcMar>
          </w:tcPr>
          <w:p w14:paraId="1BE72312" w14:textId="77777777" w:rsidR="00D05257" w:rsidRDefault="00182852">
            <w:pPr>
              <w:widowControl w:val="0"/>
              <w:pBdr>
                <w:top w:val="nil"/>
                <w:left w:val="nil"/>
                <w:bottom w:val="nil"/>
                <w:right w:val="nil"/>
                <w:between w:val="nil"/>
              </w:pBdr>
              <w:rPr>
                <w:sz w:val="20"/>
                <w:szCs w:val="20"/>
              </w:rPr>
            </w:pPr>
            <w:r>
              <w:rPr>
                <w:sz w:val="20"/>
                <w:szCs w:val="20"/>
              </w:rPr>
              <w:t>N2_FIP</w:t>
            </w:r>
          </w:p>
        </w:tc>
        <w:tc>
          <w:tcPr>
            <w:tcW w:w="7125" w:type="dxa"/>
            <w:tcMar>
              <w:top w:w="28" w:type="dxa"/>
              <w:left w:w="28" w:type="dxa"/>
              <w:bottom w:w="28" w:type="dxa"/>
              <w:right w:w="28" w:type="dxa"/>
            </w:tcMar>
          </w:tcPr>
          <w:p w14:paraId="0D392F87" w14:textId="77777777" w:rsidR="00D05257" w:rsidRDefault="00182852">
            <w:pPr>
              <w:widowControl w:val="0"/>
              <w:pBdr>
                <w:top w:val="nil"/>
                <w:left w:val="nil"/>
                <w:bottom w:val="nil"/>
                <w:right w:val="nil"/>
                <w:between w:val="nil"/>
              </w:pBdr>
              <w:rPr>
                <w:sz w:val="20"/>
                <w:szCs w:val="20"/>
              </w:rPr>
            </w:pPr>
            <w:r>
              <w:rPr>
                <w:sz w:val="20"/>
                <w:szCs w:val="20"/>
              </w:rPr>
              <w:t>TTCCGAAGAACGCTGAAGCGGAACTGATTACAAACATTGGCC</w:t>
            </w:r>
          </w:p>
        </w:tc>
      </w:tr>
      <w:tr w:rsidR="00D05257" w14:paraId="4E51671B" w14:textId="77777777">
        <w:tc>
          <w:tcPr>
            <w:tcW w:w="3030" w:type="dxa"/>
            <w:tcMar>
              <w:top w:w="28" w:type="dxa"/>
              <w:left w:w="28" w:type="dxa"/>
              <w:bottom w:w="28" w:type="dxa"/>
              <w:right w:w="28" w:type="dxa"/>
            </w:tcMar>
          </w:tcPr>
          <w:p w14:paraId="02047403" w14:textId="77777777" w:rsidR="00D05257" w:rsidRDefault="00182852">
            <w:pPr>
              <w:widowControl w:val="0"/>
              <w:pBdr>
                <w:top w:val="nil"/>
                <w:left w:val="nil"/>
                <w:bottom w:val="nil"/>
                <w:right w:val="nil"/>
                <w:between w:val="nil"/>
              </w:pBdr>
              <w:rPr>
                <w:sz w:val="20"/>
                <w:szCs w:val="20"/>
              </w:rPr>
            </w:pPr>
            <w:r>
              <w:rPr>
                <w:sz w:val="20"/>
                <w:szCs w:val="20"/>
              </w:rPr>
              <w:t>N2_BIP</w:t>
            </w:r>
          </w:p>
        </w:tc>
        <w:tc>
          <w:tcPr>
            <w:tcW w:w="7125" w:type="dxa"/>
            <w:tcMar>
              <w:top w:w="28" w:type="dxa"/>
              <w:left w:w="28" w:type="dxa"/>
              <w:bottom w:w="28" w:type="dxa"/>
              <w:right w:w="28" w:type="dxa"/>
            </w:tcMar>
          </w:tcPr>
          <w:p w14:paraId="7FE34EC2" w14:textId="77777777" w:rsidR="00D05257" w:rsidRDefault="00182852">
            <w:pPr>
              <w:widowControl w:val="0"/>
              <w:pBdr>
                <w:top w:val="nil"/>
                <w:left w:val="nil"/>
                <w:bottom w:val="nil"/>
                <w:right w:val="nil"/>
                <w:between w:val="nil"/>
              </w:pBdr>
              <w:rPr>
                <w:sz w:val="20"/>
                <w:szCs w:val="20"/>
              </w:rPr>
            </w:pPr>
            <w:r>
              <w:rPr>
                <w:sz w:val="20"/>
                <w:szCs w:val="20"/>
              </w:rPr>
              <w:t>CGCATTGGCATGGAAGTCACAATTTGATGGCACCTGTGTA</w:t>
            </w:r>
          </w:p>
        </w:tc>
      </w:tr>
      <w:tr w:rsidR="00D05257" w14:paraId="4E6B0910" w14:textId="77777777">
        <w:tc>
          <w:tcPr>
            <w:tcW w:w="3030" w:type="dxa"/>
            <w:tcMar>
              <w:top w:w="28" w:type="dxa"/>
              <w:left w:w="28" w:type="dxa"/>
              <w:bottom w:w="28" w:type="dxa"/>
              <w:right w:w="28" w:type="dxa"/>
            </w:tcMar>
          </w:tcPr>
          <w:p w14:paraId="23ED66AE" w14:textId="77777777" w:rsidR="00D05257" w:rsidRDefault="00182852">
            <w:pPr>
              <w:widowControl w:val="0"/>
              <w:pBdr>
                <w:top w:val="nil"/>
                <w:left w:val="nil"/>
                <w:bottom w:val="nil"/>
                <w:right w:val="nil"/>
                <w:between w:val="nil"/>
              </w:pBdr>
              <w:rPr>
                <w:sz w:val="20"/>
                <w:szCs w:val="20"/>
              </w:rPr>
            </w:pPr>
            <w:r>
              <w:rPr>
                <w:sz w:val="20"/>
                <w:szCs w:val="20"/>
              </w:rPr>
              <w:t>N2_F3</w:t>
            </w:r>
          </w:p>
        </w:tc>
        <w:tc>
          <w:tcPr>
            <w:tcW w:w="7125" w:type="dxa"/>
            <w:tcMar>
              <w:top w:w="28" w:type="dxa"/>
              <w:left w:w="28" w:type="dxa"/>
              <w:bottom w:w="28" w:type="dxa"/>
              <w:right w:w="28" w:type="dxa"/>
            </w:tcMar>
          </w:tcPr>
          <w:p w14:paraId="6588DBF4" w14:textId="77777777" w:rsidR="00D05257" w:rsidRDefault="00182852">
            <w:pPr>
              <w:widowControl w:val="0"/>
              <w:pBdr>
                <w:top w:val="nil"/>
                <w:left w:val="nil"/>
                <w:bottom w:val="nil"/>
                <w:right w:val="nil"/>
                <w:between w:val="nil"/>
              </w:pBdr>
              <w:rPr>
                <w:sz w:val="20"/>
                <w:szCs w:val="20"/>
              </w:rPr>
            </w:pPr>
            <w:r>
              <w:rPr>
                <w:sz w:val="20"/>
                <w:szCs w:val="20"/>
              </w:rPr>
              <w:t>ACCAGGAACTAATCAGACAAG</w:t>
            </w:r>
          </w:p>
        </w:tc>
      </w:tr>
      <w:tr w:rsidR="00D05257" w14:paraId="038E5D42" w14:textId="77777777">
        <w:tc>
          <w:tcPr>
            <w:tcW w:w="3030" w:type="dxa"/>
            <w:tcMar>
              <w:top w:w="28" w:type="dxa"/>
              <w:left w:w="28" w:type="dxa"/>
              <w:bottom w:w="28" w:type="dxa"/>
              <w:right w:w="28" w:type="dxa"/>
            </w:tcMar>
          </w:tcPr>
          <w:p w14:paraId="7B479A74" w14:textId="77777777" w:rsidR="00D05257" w:rsidRDefault="00182852">
            <w:pPr>
              <w:widowControl w:val="0"/>
              <w:pBdr>
                <w:top w:val="nil"/>
                <w:left w:val="nil"/>
                <w:bottom w:val="nil"/>
                <w:right w:val="nil"/>
                <w:between w:val="nil"/>
              </w:pBdr>
              <w:rPr>
                <w:sz w:val="20"/>
                <w:szCs w:val="20"/>
              </w:rPr>
            </w:pPr>
            <w:r>
              <w:rPr>
                <w:sz w:val="20"/>
                <w:szCs w:val="20"/>
              </w:rPr>
              <w:t>N2_B3</w:t>
            </w:r>
          </w:p>
        </w:tc>
        <w:tc>
          <w:tcPr>
            <w:tcW w:w="7125" w:type="dxa"/>
            <w:tcMar>
              <w:top w:w="28" w:type="dxa"/>
              <w:left w:w="28" w:type="dxa"/>
              <w:bottom w:w="28" w:type="dxa"/>
              <w:right w:w="28" w:type="dxa"/>
            </w:tcMar>
          </w:tcPr>
          <w:p w14:paraId="04FD46B6" w14:textId="77777777" w:rsidR="00D05257" w:rsidRDefault="00182852">
            <w:pPr>
              <w:widowControl w:val="0"/>
              <w:pBdr>
                <w:top w:val="nil"/>
                <w:left w:val="nil"/>
                <w:bottom w:val="nil"/>
                <w:right w:val="nil"/>
                <w:between w:val="nil"/>
              </w:pBdr>
              <w:rPr>
                <w:sz w:val="20"/>
                <w:szCs w:val="20"/>
              </w:rPr>
            </w:pPr>
            <w:r>
              <w:rPr>
                <w:sz w:val="20"/>
                <w:szCs w:val="20"/>
              </w:rPr>
              <w:t>GACTTGATCTTTGAAATTTGGATCT</w:t>
            </w:r>
          </w:p>
        </w:tc>
      </w:tr>
      <w:tr w:rsidR="00D05257" w14:paraId="6408C596" w14:textId="77777777">
        <w:tc>
          <w:tcPr>
            <w:tcW w:w="3030" w:type="dxa"/>
            <w:tcMar>
              <w:top w:w="28" w:type="dxa"/>
              <w:left w:w="28" w:type="dxa"/>
              <w:bottom w:w="28" w:type="dxa"/>
              <w:right w:w="28" w:type="dxa"/>
            </w:tcMar>
          </w:tcPr>
          <w:p w14:paraId="079C55BE" w14:textId="77777777" w:rsidR="00D05257" w:rsidRDefault="00182852">
            <w:pPr>
              <w:widowControl w:val="0"/>
              <w:pBdr>
                <w:top w:val="nil"/>
                <w:left w:val="nil"/>
                <w:bottom w:val="nil"/>
                <w:right w:val="nil"/>
                <w:between w:val="nil"/>
              </w:pBdr>
              <w:rPr>
                <w:sz w:val="20"/>
                <w:szCs w:val="20"/>
              </w:rPr>
            </w:pPr>
            <w:r>
              <w:rPr>
                <w:sz w:val="20"/>
                <w:szCs w:val="20"/>
              </w:rPr>
              <w:t>N2_LF</w:t>
            </w:r>
          </w:p>
        </w:tc>
        <w:tc>
          <w:tcPr>
            <w:tcW w:w="7125" w:type="dxa"/>
            <w:tcMar>
              <w:top w:w="28" w:type="dxa"/>
              <w:left w:w="28" w:type="dxa"/>
              <w:bottom w:w="28" w:type="dxa"/>
              <w:right w:w="28" w:type="dxa"/>
            </w:tcMar>
          </w:tcPr>
          <w:p w14:paraId="1392064F" w14:textId="77777777" w:rsidR="00D05257" w:rsidRDefault="00182852">
            <w:pPr>
              <w:widowControl w:val="0"/>
              <w:pBdr>
                <w:top w:val="nil"/>
                <w:left w:val="nil"/>
                <w:bottom w:val="nil"/>
                <w:right w:val="nil"/>
                <w:between w:val="nil"/>
              </w:pBdr>
              <w:rPr>
                <w:sz w:val="20"/>
                <w:szCs w:val="20"/>
              </w:rPr>
            </w:pPr>
            <w:r>
              <w:rPr>
                <w:sz w:val="20"/>
                <w:szCs w:val="20"/>
              </w:rPr>
              <w:t>GGGGGCAAATTGTGCAATTTG</w:t>
            </w:r>
          </w:p>
        </w:tc>
      </w:tr>
      <w:tr w:rsidR="00D05257" w14:paraId="51AF10C6" w14:textId="77777777">
        <w:tc>
          <w:tcPr>
            <w:tcW w:w="3030" w:type="dxa"/>
            <w:tcMar>
              <w:top w:w="28" w:type="dxa"/>
              <w:left w:w="28" w:type="dxa"/>
              <w:bottom w:w="28" w:type="dxa"/>
              <w:right w:w="28" w:type="dxa"/>
            </w:tcMar>
          </w:tcPr>
          <w:p w14:paraId="3F90F0DF" w14:textId="77777777" w:rsidR="00D05257" w:rsidRDefault="00182852">
            <w:pPr>
              <w:widowControl w:val="0"/>
              <w:pBdr>
                <w:top w:val="nil"/>
                <w:left w:val="nil"/>
                <w:bottom w:val="nil"/>
                <w:right w:val="nil"/>
                <w:between w:val="nil"/>
              </w:pBdr>
              <w:rPr>
                <w:sz w:val="20"/>
                <w:szCs w:val="20"/>
              </w:rPr>
            </w:pPr>
            <w:r>
              <w:rPr>
                <w:sz w:val="20"/>
                <w:szCs w:val="20"/>
              </w:rPr>
              <w:t>N2_LB</w:t>
            </w:r>
          </w:p>
        </w:tc>
        <w:tc>
          <w:tcPr>
            <w:tcW w:w="7125" w:type="dxa"/>
            <w:tcMar>
              <w:top w:w="28" w:type="dxa"/>
              <w:left w:w="28" w:type="dxa"/>
              <w:bottom w:w="28" w:type="dxa"/>
              <w:right w:w="28" w:type="dxa"/>
            </w:tcMar>
          </w:tcPr>
          <w:p w14:paraId="36756BA3" w14:textId="77777777" w:rsidR="00D05257" w:rsidRDefault="00182852">
            <w:pPr>
              <w:widowControl w:val="0"/>
              <w:pBdr>
                <w:top w:val="nil"/>
                <w:left w:val="nil"/>
                <w:bottom w:val="nil"/>
                <w:right w:val="nil"/>
                <w:between w:val="nil"/>
              </w:pBdr>
              <w:rPr>
                <w:sz w:val="20"/>
                <w:szCs w:val="20"/>
              </w:rPr>
            </w:pPr>
            <w:r>
              <w:rPr>
                <w:sz w:val="20"/>
                <w:szCs w:val="20"/>
              </w:rPr>
              <w:t>CTTCGGGAACGTGGTTGACC</w:t>
            </w:r>
          </w:p>
        </w:tc>
      </w:tr>
      <w:tr w:rsidR="00D05257" w14:paraId="2134F04A" w14:textId="77777777">
        <w:tc>
          <w:tcPr>
            <w:tcW w:w="3030" w:type="dxa"/>
            <w:tcMar>
              <w:top w:w="28" w:type="dxa"/>
              <w:left w:w="28" w:type="dxa"/>
              <w:bottom w:w="28" w:type="dxa"/>
              <w:right w:w="28" w:type="dxa"/>
            </w:tcMar>
          </w:tcPr>
          <w:p w14:paraId="44235D7D" w14:textId="77777777" w:rsidR="00D05257" w:rsidRDefault="00182852">
            <w:pPr>
              <w:widowControl w:val="0"/>
              <w:rPr>
                <w:b/>
                <w:sz w:val="20"/>
                <w:szCs w:val="20"/>
              </w:rPr>
            </w:pPr>
            <w:r>
              <w:rPr>
                <w:b/>
                <w:sz w:val="20"/>
                <w:szCs w:val="20"/>
              </w:rPr>
              <w:t>E Gene (E1)</w:t>
            </w:r>
          </w:p>
        </w:tc>
        <w:tc>
          <w:tcPr>
            <w:tcW w:w="7125" w:type="dxa"/>
            <w:tcMar>
              <w:top w:w="28" w:type="dxa"/>
              <w:left w:w="28" w:type="dxa"/>
              <w:bottom w:w="28" w:type="dxa"/>
              <w:right w:w="28" w:type="dxa"/>
            </w:tcMar>
          </w:tcPr>
          <w:p w14:paraId="1BC64AEC" w14:textId="77777777" w:rsidR="00D05257" w:rsidRDefault="00182852">
            <w:pPr>
              <w:widowControl w:val="0"/>
              <w:rPr>
                <w:sz w:val="20"/>
                <w:szCs w:val="20"/>
              </w:rPr>
            </w:pPr>
            <w:r>
              <w:rPr>
                <w:sz w:val="20"/>
                <w:szCs w:val="20"/>
              </w:rPr>
              <w:t xml:space="preserve"> </w:t>
            </w:r>
          </w:p>
        </w:tc>
      </w:tr>
      <w:tr w:rsidR="00D05257" w14:paraId="5719F3BF" w14:textId="77777777">
        <w:tc>
          <w:tcPr>
            <w:tcW w:w="3030" w:type="dxa"/>
            <w:tcMar>
              <w:top w:w="28" w:type="dxa"/>
              <w:left w:w="28" w:type="dxa"/>
              <w:bottom w:w="28" w:type="dxa"/>
              <w:right w:w="28" w:type="dxa"/>
            </w:tcMar>
          </w:tcPr>
          <w:p w14:paraId="06F31556" w14:textId="77777777" w:rsidR="00D05257" w:rsidRDefault="00182852">
            <w:pPr>
              <w:widowControl w:val="0"/>
              <w:rPr>
                <w:sz w:val="20"/>
                <w:szCs w:val="20"/>
              </w:rPr>
            </w:pPr>
            <w:r>
              <w:rPr>
                <w:sz w:val="20"/>
                <w:szCs w:val="20"/>
              </w:rPr>
              <w:t>E1_FIP</w:t>
            </w:r>
          </w:p>
        </w:tc>
        <w:tc>
          <w:tcPr>
            <w:tcW w:w="7125" w:type="dxa"/>
            <w:tcMar>
              <w:top w:w="28" w:type="dxa"/>
              <w:left w:w="28" w:type="dxa"/>
              <w:bottom w:w="28" w:type="dxa"/>
              <w:right w:w="28" w:type="dxa"/>
            </w:tcMar>
          </w:tcPr>
          <w:p w14:paraId="36863E8A" w14:textId="77777777" w:rsidR="00D05257" w:rsidRDefault="00182852">
            <w:pPr>
              <w:widowControl w:val="0"/>
              <w:rPr>
                <w:sz w:val="20"/>
                <w:szCs w:val="20"/>
              </w:rPr>
            </w:pPr>
            <w:r>
              <w:rPr>
                <w:sz w:val="20"/>
                <w:szCs w:val="20"/>
              </w:rPr>
              <w:t>ACCACGAAAGCAAGAAAAAGAAGTTCGTTTCGGAAGAGACAG</w:t>
            </w:r>
          </w:p>
        </w:tc>
      </w:tr>
      <w:tr w:rsidR="00D05257" w14:paraId="127F6280" w14:textId="77777777">
        <w:tc>
          <w:tcPr>
            <w:tcW w:w="3030" w:type="dxa"/>
            <w:tcMar>
              <w:top w:w="28" w:type="dxa"/>
              <w:left w:w="28" w:type="dxa"/>
              <w:bottom w:w="28" w:type="dxa"/>
              <w:right w:w="28" w:type="dxa"/>
            </w:tcMar>
          </w:tcPr>
          <w:p w14:paraId="19A8C865" w14:textId="77777777" w:rsidR="00D05257" w:rsidRDefault="00182852">
            <w:pPr>
              <w:widowControl w:val="0"/>
              <w:rPr>
                <w:sz w:val="20"/>
                <w:szCs w:val="20"/>
              </w:rPr>
            </w:pPr>
            <w:r>
              <w:rPr>
                <w:sz w:val="20"/>
                <w:szCs w:val="20"/>
              </w:rPr>
              <w:t>E1_BIP</w:t>
            </w:r>
          </w:p>
        </w:tc>
        <w:tc>
          <w:tcPr>
            <w:tcW w:w="7125" w:type="dxa"/>
            <w:tcMar>
              <w:top w:w="28" w:type="dxa"/>
              <w:left w:w="28" w:type="dxa"/>
              <w:bottom w:w="28" w:type="dxa"/>
              <w:right w:w="28" w:type="dxa"/>
            </w:tcMar>
          </w:tcPr>
          <w:p w14:paraId="7B1C94A4" w14:textId="77777777" w:rsidR="00D05257" w:rsidRDefault="00182852">
            <w:pPr>
              <w:widowControl w:val="0"/>
              <w:rPr>
                <w:sz w:val="20"/>
                <w:szCs w:val="20"/>
              </w:rPr>
            </w:pPr>
            <w:r>
              <w:rPr>
                <w:sz w:val="20"/>
                <w:szCs w:val="20"/>
              </w:rPr>
              <w:t>TTGCTAGTTACACTAGCCATCCTTAGGTTTTACAAGACTCACGT</w:t>
            </w:r>
          </w:p>
        </w:tc>
      </w:tr>
      <w:tr w:rsidR="00D05257" w14:paraId="1D43D349" w14:textId="77777777">
        <w:tc>
          <w:tcPr>
            <w:tcW w:w="3030" w:type="dxa"/>
            <w:tcMar>
              <w:top w:w="28" w:type="dxa"/>
              <w:left w:w="28" w:type="dxa"/>
              <w:bottom w:w="28" w:type="dxa"/>
              <w:right w:w="28" w:type="dxa"/>
            </w:tcMar>
          </w:tcPr>
          <w:p w14:paraId="3BF272FC" w14:textId="77777777" w:rsidR="00D05257" w:rsidRDefault="00182852">
            <w:pPr>
              <w:widowControl w:val="0"/>
              <w:rPr>
                <w:sz w:val="20"/>
                <w:szCs w:val="20"/>
              </w:rPr>
            </w:pPr>
            <w:r>
              <w:rPr>
                <w:sz w:val="20"/>
                <w:szCs w:val="20"/>
              </w:rPr>
              <w:t>E1_F3</w:t>
            </w:r>
          </w:p>
        </w:tc>
        <w:tc>
          <w:tcPr>
            <w:tcW w:w="7125" w:type="dxa"/>
            <w:tcMar>
              <w:top w:w="28" w:type="dxa"/>
              <w:left w:w="28" w:type="dxa"/>
              <w:bottom w:w="28" w:type="dxa"/>
              <w:right w:w="28" w:type="dxa"/>
            </w:tcMar>
          </w:tcPr>
          <w:p w14:paraId="5F320702" w14:textId="77777777" w:rsidR="00D05257" w:rsidRDefault="00182852">
            <w:pPr>
              <w:widowControl w:val="0"/>
              <w:rPr>
                <w:sz w:val="20"/>
                <w:szCs w:val="20"/>
              </w:rPr>
            </w:pPr>
            <w:r>
              <w:rPr>
                <w:sz w:val="20"/>
                <w:szCs w:val="20"/>
              </w:rPr>
              <w:t>TGAGTACGAACTTATGTACTCAT</w:t>
            </w:r>
          </w:p>
        </w:tc>
      </w:tr>
      <w:tr w:rsidR="00D05257" w14:paraId="3DE0F6AD" w14:textId="77777777">
        <w:tc>
          <w:tcPr>
            <w:tcW w:w="3030" w:type="dxa"/>
            <w:tcMar>
              <w:top w:w="28" w:type="dxa"/>
              <w:left w:w="28" w:type="dxa"/>
              <w:bottom w:w="28" w:type="dxa"/>
              <w:right w:w="28" w:type="dxa"/>
            </w:tcMar>
          </w:tcPr>
          <w:p w14:paraId="4E0D5F27" w14:textId="77777777" w:rsidR="00D05257" w:rsidRDefault="00182852">
            <w:pPr>
              <w:widowControl w:val="0"/>
              <w:rPr>
                <w:sz w:val="20"/>
                <w:szCs w:val="20"/>
              </w:rPr>
            </w:pPr>
            <w:r>
              <w:rPr>
                <w:sz w:val="20"/>
                <w:szCs w:val="20"/>
              </w:rPr>
              <w:t>E1_B3</w:t>
            </w:r>
          </w:p>
        </w:tc>
        <w:tc>
          <w:tcPr>
            <w:tcW w:w="7125" w:type="dxa"/>
            <w:tcMar>
              <w:top w:w="28" w:type="dxa"/>
              <w:left w:w="28" w:type="dxa"/>
              <w:bottom w:w="28" w:type="dxa"/>
              <w:right w:w="28" w:type="dxa"/>
            </w:tcMar>
          </w:tcPr>
          <w:p w14:paraId="72082784" w14:textId="77777777" w:rsidR="00D05257" w:rsidRDefault="00182852">
            <w:pPr>
              <w:widowControl w:val="0"/>
              <w:rPr>
                <w:sz w:val="20"/>
                <w:szCs w:val="20"/>
              </w:rPr>
            </w:pPr>
            <w:r>
              <w:rPr>
                <w:sz w:val="20"/>
                <w:szCs w:val="20"/>
              </w:rPr>
              <w:t>TTCAGATTTTTAACACGAGAGT</w:t>
            </w:r>
          </w:p>
        </w:tc>
      </w:tr>
      <w:tr w:rsidR="00D05257" w14:paraId="0B10C8D9" w14:textId="77777777">
        <w:tc>
          <w:tcPr>
            <w:tcW w:w="3030" w:type="dxa"/>
            <w:tcMar>
              <w:top w:w="28" w:type="dxa"/>
              <w:left w:w="28" w:type="dxa"/>
              <w:bottom w:w="28" w:type="dxa"/>
              <w:right w:w="28" w:type="dxa"/>
            </w:tcMar>
          </w:tcPr>
          <w:p w14:paraId="7A643145" w14:textId="77777777" w:rsidR="00D05257" w:rsidRDefault="00182852">
            <w:pPr>
              <w:widowControl w:val="0"/>
              <w:rPr>
                <w:sz w:val="20"/>
                <w:szCs w:val="20"/>
              </w:rPr>
            </w:pPr>
            <w:r>
              <w:rPr>
                <w:sz w:val="20"/>
                <w:szCs w:val="20"/>
              </w:rPr>
              <w:lastRenderedPageBreak/>
              <w:t>E1_LF</w:t>
            </w:r>
          </w:p>
        </w:tc>
        <w:tc>
          <w:tcPr>
            <w:tcW w:w="7125" w:type="dxa"/>
            <w:tcMar>
              <w:top w:w="28" w:type="dxa"/>
              <w:left w:w="28" w:type="dxa"/>
              <w:bottom w:w="28" w:type="dxa"/>
              <w:right w:w="28" w:type="dxa"/>
            </w:tcMar>
          </w:tcPr>
          <w:p w14:paraId="70C32FE1" w14:textId="77777777" w:rsidR="00D05257" w:rsidRDefault="00182852">
            <w:pPr>
              <w:widowControl w:val="0"/>
              <w:rPr>
                <w:sz w:val="20"/>
                <w:szCs w:val="20"/>
              </w:rPr>
            </w:pPr>
            <w:r>
              <w:rPr>
                <w:sz w:val="20"/>
                <w:szCs w:val="20"/>
              </w:rPr>
              <w:t>CGCTATTAACTATTAACG</w:t>
            </w:r>
          </w:p>
        </w:tc>
      </w:tr>
      <w:tr w:rsidR="00D05257" w14:paraId="4E9E1E85" w14:textId="77777777">
        <w:tc>
          <w:tcPr>
            <w:tcW w:w="3030" w:type="dxa"/>
            <w:tcMar>
              <w:top w:w="28" w:type="dxa"/>
              <w:left w:w="28" w:type="dxa"/>
              <w:bottom w:w="28" w:type="dxa"/>
              <w:right w:w="28" w:type="dxa"/>
            </w:tcMar>
          </w:tcPr>
          <w:p w14:paraId="1DF5D4EC" w14:textId="77777777" w:rsidR="00D05257" w:rsidRDefault="00182852">
            <w:pPr>
              <w:widowControl w:val="0"/>
              <w:rPr>
                <w:sz w:val="20"/>
                <w:szCs w:val="20"/>
              </w:rPr>
            </w:pPr>
            <w:r>
              <w:rPr>
                <w:sz w:val="20"/>
                <w:szCs w:val="20"/>
              </w:rPr>
              <w:t>E1_LB</w:t>
            </w:r>
          </w:p>
        </w:tc>
        <w:tc>
          <w:tcPr>
            <w:tcW w:w="7125" w:type="dxa"/>
            <w:tcMar>
              <w:top w:w="28" w:type="dxa"/>
              <w:left w:w="28" w:type="dxa"/>
              <w:bottom w:w="28" w:type="dxa"/>
              <w:right w:w="28" w:type="dxa"/>
            </w:tcMar>
          </w:tcPr>
          <w:p w14:paraId="7AF61C06" w14:textId="77777777" w:rsidR="00D05257" w:rsidRDefault="00182852">
            <w:pPr>
              <w:widowControl w:val="0"/>
              <w:rPr>
                <w:sz w:val="20"/>
                <w:szCs w:val="20"/>
              </w:rPr>
            </w:pPr>
            <w:r>
              <w:rPr>
                <w:sz w:val="20"/>
                <w:szCs w:val="20"/>
              </w:rPr>
              <w:t>GCGCTTCGATTGTGTGCGT</w:t>
            </w:r>
          </w:p>
        </w:tc>
      </w:tr>
    </w:tbl>
    <w:p w14:paraId="2305B666" w14:textId="77777777" w:rsidR="00D05257" w:rsidRDefault="00D05257"/>
    <w:p w14:paraId="2D3337FB" w14:textId="77777777" w:rsidR="00D05257" w:rsidRDefault="00182852">
      <w:pPr>
        <w:pStyle w:val="Heading1"/>
      </w:pPr>
      <w:bookmarkStart w:id="3" w:name="_heading=h.5jec4u2omaws" w:colFirst="0" w:colLast="0"/>
      <w:bookmarkEnd w:id="3"/>
      <w:r>
        <w:t>C. APPLICANT</w:t>
      </w:r>
    </w:p>
    <w:p w14:paraId="20F75241" w14:textId="77777777" w:rsidR="00D05257" w:rsidRDefault="00182852">
      <w:pPr>
        <w:keepLines/>
        <w:widowControl w:val="0"/>
        <w:jc w:val="both"/>
        <w:rPr>
          <w:b/>
          <w:i/>
          <w:color w:val="000000"/>
        </w:rPr>
      </w:pPr>
      <w:proofErr w:type="spellStart"/>
      <w:r>
        <w:t>FloodLAMP</w:t>
      </w:r>
      <w:proofErr w:type="spellEnd"/>
      <w:r>
        <w:t xml:space="preserve"> Biotechnologies, a DE Public Benefit Corporation</w:t>
      </w:r>
    </w:p>
    <w:p w14:paraId="4B1B58AF" w14:textId="77777777" w:rsidR="00D05257" w:rsidRDefault="00D05257"/>
    <w:tbl>
      <w:tblPr>
        <w:tblStyle w:val="a0"/>
        <w:tblW w:w="9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10"/>
      </w:tblGrid>
      <w:tr w:rsidR="00D05257" w14:paraId="17943783" w14:textId="77777777" w:rsidTr="00577FFC">
        <w:trPr>
          <w:trHeight w:val="1320"/>
        </w:trPr>
        <w:tc>
          <w:tcPr>
            <w:tcW w:w="312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3261FF1" w14:textId="77777777" w:rsidR="00D05257" w:rsidRDefault="00182852">
            <w:r>
              <w:t>Mailing Address:</w:t>
            </w:r>
          </w:p>
          <w:p w14:paraId="18A44FBF" w14:textId="77777777" w:rsidR="00D05257" w:rsidRDefault="00182852">
            <w:r>
              <w:t>4860 Alpine Rd.</w:t>
            </w:r>
          </w:p>
          <w:p w14:paraId="72941B24" w14:textId="77777777" w:rsidR="00D05257" w:rsidRDefault="00182852">
            <w:r>
              <w:t>Portola Valley, CA 94028</w:t>
            </w:r>
          </w:p>
        </w:tc>
        <w:tc>
          <w:tcPr>
            <w:tcW w:w="312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36E21C3B" w14:textId="77777777" w:rsidR="00D05257" w:rsidRDefault="00182852">
            <w:r>
              <w:t>Laboratory Address:</w:t>
            </w:r>
          </w:p>
          <w:p w14:paraId="1B61C97E" w14:textId="77777777" w:rsidR="00D05257" w:rsidRDefault="00182852">
            <w:r>
              <w:t>930 Brittan Ave</w:t>
            </w:r>
          </w:p>
          <w:p w14:paraId="117BBA3F" w14:textId="77777777" w:rsidR="00D05257" w:rsidRDefault="00182852">
            <w:r>
              <w:t>San Carlos, CA 94070</w:t>
            </w:r>
            <w:r>
              <w:tab/>
            </w:r>
          </w:p>
        </w:tc>
        <w:tc>
          <w:tcPr>
            <w:tcW w:w="311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2A4C3B3" w14:textId="77777777" w:rsidR="00D05257" w:rsidRDefault="00182852" w:rsidP="00577FFC">
            <w:r>
              <w:t>Randall J. True</w:t>
            </w:r>
            <w:r w:rsidR="00577FFC">
              <w:t>, CS</w:t>
            </w:r>
            <w:r>
              <w:t>O</w:t>
            </w:r>
          </w:p>
          <w:p w14:paraId="15F48871" w14:textId="77777777" w:rsidR="00D05257" w:rsidRDefault="00182852">
            <w:r>
              <w:t>Phone: (415) 269-2974</w:t>
            </w:r>
          </w:p>
          <w:p w14:paraId="6123056E" w14:textId="77777777" w:rsidR="00D05257" w:rsidRDefault="00182852">
            <w:r>
              <w:t xml:space="preserve">Email: </w:t>
            </w:r>
            <w:proofErr w:type="spellStart"/>
            <w:r>
              <w:t>randy@floodlamp.bio</w:t>
            </w:r>
            <w:proofErr w:type="spellEnd"/>
          </w:p>
        </w:tc>
      </w:tr>
    </w:tbl>
    <w:p w14:paraId="2C225B4E" w14:textId="77777777" w:rsidR="00D05257" w:rsidRDefault="00182852">
      <w:pPr>
        <w:pStyle w:val="Heading1"/>
      </w:pPr>
      <w:bookmarkStart w:id="4" w:name="_heading=h.ocyumdcbt5zp" w:colFirst="0" w:colLast="0"/>
      <w:bookmarkEnd w:id="4"/>
      <w:r>
        <w:t>D. PROPRIETARY AND ESTABLISHED NAMES</w:t>
      </w:r>
    </w:p>
    <w:p w14:paraId="3D159A73" w14:textId="77777777" w:rsidR="00D05257" w:rsidRDefault="00182852">
      <w:r>
        <w:t xml:space="preserve">Proprietary Name -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p>
    <w:p w14:paraId="00D302D3" w14:textId="77777777" w:rsidR="00D05257" w:rsidRDefault="00182852">
      <w:pPr>
        <w:rPr>
          <w:b/>
          <w:highlight w:val="yellow"/>
        </w:rPr>
      </w:pPr>
      <w:r>
        <w:t xml:space="preserve">Established Name -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p>
    <w:p w14:paraId="3A201259" w14:textId="77777777" w:rsidR="00D05257" w:rsidRDefault="00D05257">
      <w:pPr>
        <w:rPr>
          <w:b/>
          <w:highlight w:val="yellow"/>
        </w:rPr>
      </w:pPr>
    </w:p>
    <w:p w14:paraId="7B6CB4ED" w14:textId="77777777" w:rsidR="00D05257" w:rsidRDefault="00182852">
      <w:pPr>
        <w:pStyle w:val="Heading1"/>
      </w:pPr>
      <w:bookmarkStart w:id="5" w:name="_heading=h.ad8dgwy8rkgz" w:colFirst="0" w:colLast="0"/>
      <w:bookmarkEnd w:id="5"/>
      <w:r>
        <w:t>E. REGULATORY INFORMATION</w:t>
      </w:r>
    </w:p>
    <w:p w14:paraId="1465D02D" w14:textId="77777777" w:rsidR="00D05257" w:rsidRDefault="00182852">
      <w:pPr>
        <w:keepNext/>
        <w:spacing w:before="240" w:after="60"/>
        <w:rPr>
          <w:b/>
          <w:i/>
        </w:rPr>
      </w:pPr>
      <w:r>
        <w:rPr>
          <w:b/>
          <w:i/>
        </w:rPr>
        <w:t>Approval/Clearance Status:</w:t>
      </w:r>
    </w:p>
    <w:p w14:paraId="20F00D5D" w14:textId="77777777" w:rsidR="00D05257" w:rsidRDefault="00182852">
      <w:r>
        <w:t xml:space="preserve">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is not cleared, CLIA waived, approved, or subject to an approved investigational device exemption.</w:t>
      </w:r>
    </w:p>
    <w:p w14:paraId="343D7969" w14:textId="77777777" w:rsidR="00D05257" w:rsidRDefault="00182852">
      <w:pPr>
        <w:keepNext/>
        <w:pBdr>
          <w:top w:val="nil"/>
          <w:left w:val="nil"/>
          <w:bottom w:val="nil"/>
          <w:right w:val="nil"/>
          <w:between w:val="nil"/>
        </w:pBdr>
        <w:spacing w:before="240" w:after="60"/>
        <w:rPr>
          <w:b/>
          <w:i/>
        </w:rPr>
      </w:pPr>
      <w:r>
        <w:rPr>
          <w:b/>
          <w:i/>
        </w:rPr>
        <w:t xml:space="preserve">Product Code: </w:t>
      </w:r>
    </w:p>
    <w:p w14:paraId="356775B4" w14:textId="77777777" w:rsidR="00D05257" w:rsidRDefault="00182852">
      <w:pPr>
        <w:keepNext/>
        <w:pBdr>
          <w:top w:val="nil"/>
          <w:left w:val="nil"/>
          <w:bottom w:val="nil"/>
          <w:right w:val="nil"/>
          <w:between w:val="nil"/>
        </w:pBdr>
        <w:spacing w:after="60"/>
      </w:pPr>
      <w:r>
        <w:t>QJR</w:t>
      </w:r>
    </w:p>
    <w:p w14:paraId="5D1B5BF2" w14:textId="77777777" w:rsidR="00D05257" w:rsidRDefault="00D05257">
      <w:pPr>
        <w:pStyle w:val="Heading1"/>
      </w:pPr>
      <w:bookmarkStart w:id="6" w:name="_heading=h.qcmnmrz5m3qc" w:colFirst="0" w:colLast="0"/>
      <w:bookmarkEnd w:id="6"/>
    </w:p>
    <w:p w14:paraId="7DA33FC8" w14:textId="77777777" w:rsidR="00D05257" w:rsidRDefault="00182852">
      <w:pPr>
        <w:pStyle w:val="Heading1"/>
      </w:pPr>
      <w:bookmarkStart w:id="7" w:name="_heading=h.lyab5dyilzeb" w:colFirst="0" w:colLast="0"/>
      <w:bookmarkEnd w:id="7"/>
      <w:r>
        <w:t>F. PROPOSED INTENDED USE</w:t>
      </w:r>
    </w:p>
    <w:p w14:paraId="7AD2D8EF" w14:textId="77777777" w:rsidR="00D05257" w:rsidRPr="007F12C6" w:rsidRDefault="00182852" w:rsidP="007F12C6">
      <w:pPr>
        <w:pStyle w:val="Heading2"/>
      </w:pPr>
      <w:bookmarkStart w:id="8" w:name="_heading=h.mytkkno6irkg" w:colFirst="0" w:colLast="0"/>
      <w:bookmarkEnd w:id="8"/>
      <w:r w:rsidRPr="007F12C6">
        <w:t>1)   Intended Use:</w:t>
      </w:r>
    </w:p>
    <w:p w14:paraId="05D93DA4" w14:textId="05D96665" w:rsidR="00D05257" w:rsidRPr="006B1794" w:rsidRDefault="00182852">
      <w:pPr>
        <w:rPr>
          <w:b/>
          <w:highlight w:val="yellow"/>
        </w:rPr>
      </w:pP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color w:val="000000"/>
        </w:rPr>
        <w:t xml:space="preserve"> </w:t>
      </w:r>
      <w:r>
        <w:t xml:space="preserve">is a reverse transcriptase loop-mediated isothermal amplification (RT-LAMP) assay intended for the qualitative detection of RNA from SARS-CoV-2 in upper respiratory specimens including nasopharyngeal swabs, anterior nasal and mid-turbinate nasal swabs </w:t>
      </w:r>
      <w:r>
        <w:rPr>
          <w:b/>
          <w:highlight w:val="yellow"/>
        </w:rPr>
        <w:t xml:space="preserve">from individuals suspected of COVID-19 by their healthcare provider and from individuals without symptoms or other epidemiological reasons to suspect COVID-19 infection, </w:t>
      </w:r>
      <w:r w:rsidR="006B1794" w:rsidRPr="006B1794">
        <w:rPr>
          <w:b/>
          <w:highlight w:val="yellow"/>
        </w:rPr>
        <w:t>when such individuals are tested as part of a testing program that includes testing at regular intervals, at least once per week</w:t>
      </w:r>
      <w:bookmarkStart w:id="9" w:name="_GoBack"/>
      <w:r w:rsidR="006B1794" w:rsidRPr="006B1794">
        <w:t>.</w:t>
      </w:r>
      <w:bookmarkEnd w:id="9"/>
      <w:r>
        <w:t xml:space="preserve"> Testing is limited to </w:t>
      </w:r>
      <w:r>
        <w:rPr>
          <w:b/>
          <w:highlight w:val="yellow"/>
        </w:rPr>
        <w:t>laboratories certified under the Clinical Laboratory Improvement Amendments of 1988 (CLIA), 42 U.S.C. §263a, to perform high complexity tests, or by similarly qualified non-U.S. laboratories.</w:t>
      </w:r>
      <w:r>
        <w:t xml:space="preserve"> </w:t>
      </w:r>
    </w:p>
    <w:p w14:paraId="7A1E76F2" w14:textId="77777777" w:rsidR="00D05257" w:rsidRDefault="00D05257"/>
    <w:p w14:paraId="7DC60EDB" w14:textId="77777777" w:rsidR="00D05257" w:rsidRDefault="00182852">
      <w:bookmarkStart w:id="10" w:name="_heading=h.1fob9te" w:colFirst="0" w:colLast="0"/>
      <w:bookmarkEnd w:id="10"/>
      <w:r>
        <w:t>Results are for the identification of SARS-CoV-2 RNA. The SARS-CoV-2 RNA is generally detectable in upper respiratory specimens including nasopharyngeal swabs, anterior nasal and mid-turbinate nasal swabs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 Laboratories within the United States and its territories are required to report all test results to the appropriate public health authorities.</w:t>
      </w:r>
    </w:p>
    <w:p w14:paraId="3234EBF5" w14:textId="77777777" w:rsidR="00D05257" w:rsidRDefault="00D05257">
      <w:bookmarkStart w:id="11" w:name="_heading=h.fd9b1eoyud4i" w:colFirst="0" w:colLast="0"/>
      <w:bookmarkEnd w:id="11"/>
    </w:p>
    <w:p w14:paraId="334CEE58" w14:textId="77777777" w:rsidR="00D05257" w:rsidRDefault="00182852">
      <w:bookmarkStart w:id="12" w:name="_heading=h.ybkd34ze35u0" w:colFirst="0" w:colLast="0"/>
      <w:bookmarkEnd w:id="12"/>
      <w:r>
        <w:t>Negative results do not preclude SARS-CoV-2 infection and should not be used as the sole basis</w:t>
      </w:r>
    </w:p>
    <w:p w14:paraId="296085BB" w14:textId="77777777" w:rsidR="00D05257" w:rsidRDefault="00182852">
      <w:bookmarkStart w:id="13" w:name="_heading=h.hyet70l62g5q" w:colFirst="0" w:colLast="0"/>
      <w:bookmarkEnd w:id="13"/>
      <w:r>
        <w:t>for patient management decisions. Negative results must be combined with clinical observations,</w:t>
      </w:r>
    </w:p>
    <w:p w14:paraId="76F70FA7" w14:textId="77777777" w:rsidR="00D05257" w:rsidRDefault="00182852">
      <w:bookmarkStart w:id="14" w:name="_heading=h.uxm9pldv0bho" w:colFirst="0" w:colLast="0"/>
      <w:bookmarkEnd w:id="14"/>
      <w:r>
        <w:t>patient history, and epidemiological information.</w:t>
      </w:r>
    </w:p>
    <w:p w14:paraId="7F2066C3" w14:textId="77777777" w:rsidR="00D05257" w:rsidRDefault="00D05257">
      <w:pPr>
        <w:jc w:val="both"/>
        <w:rPr>
          <w:color w:val="000000"/>
        </w:rPr>
      </w:pPr>
    </w:p>
    <w:p w14:paraId="191332AA" w14:textId="77777777" w:rsidR="00D05257" w:rsidRDefault="00182852">
      <w:pPr>
        <w:jc w:val="both"/>
      </w:pPr>
      <w:r>
        <w:t xml:space="preserve">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is intended for use by </w:t>
      </w:r>
      <w:r>
        <w:rPr>
          <w:b/>
          <w:highlight w:val="yellow"/>
        </w:rPr>
        <w:t xml:space="preserve">qualified and trained clinical laboratory personnel specifically instructed and trained in the techniques of </w:t>
      </w:r>
      <w:r>
        <w:rPr>
          <w:b/>
          <w:i/>
          <w:highlight w:val="yellow"/>
        </w:rPr>
        <w:t>in vitro</w:t>
      </w:r>
      <w:r>
        <w:rPr>
          <w:b/>
          <w:highlight w:val="yellow"/>
        </w:rPr>
        <w:t xml:space="preserve"> diagnostic procedures</w:t>
      </w:r>
      <w:r>
        <w:t xml:space="preserve">.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is only for use under the Food and Drug Administration’s Emergency Use Authorization.</w:t>
      </w:r>
    </w:p>
    <w:bookmarkStart w:id="15" w:name="_heading=h.wp6quvv1h3qj" w:colFirst="0" w:colLast="0" w:displacedByCustomXml="next"/>
    <w:bookmarkEnd w:id="15" w:displacedByCustomXml="next"/>
    <w:sdt>
      <w:sdtPr>
        <w:tag w:val="goog_rdk_0"/>
        <w:id w:val="-1701156140"/>
      </w:sdtPr>
      <w:sdtEndPr/>
      <w:sdtContent>
        <w:p w14:paraId="108B65EC" w14:textId="77777777" w:rsidR="00D05257" w:rsidRDefault="00182852">
          <w:pPr>
            <w:pStyle w:val="Heading2"/>
          </w:pPr>
          <w:r>
            <w:t xml:space="preserve">2) Special Conditions for Use </w:t>
          </w:r>
          <w:r w:rsidRPr="007F12C6">
            <w:t>Statements</w:t>
          </w:r>
          <w:r>
            <w:t>:</w:t>
          </w:r>
        </w:p>
      </w:sdtContent>
    </w:sdt>
    <w:p w14:paraId="4ED1D11F" w14:textId="77777777" w:rsidR="00D05257" w:rsidRDefault="00182852">
      <w:r>
        <w:t xml:space="preserve">For Emergency Use Authorization (EUA) only </w:t>
      </w:r>
    </w:p>
    <w:p w14:paraId="6250698D" w14:textId="77777777" w:rsidR="00D05257" w:rsidRDefault="00182852">
      <w:r>
        <w:t>For prescription use only</w:t>
      </w:r>
    </w:p>
    <w:p w14:paraId="41EE3784" w14:textId="77777777" w:rsidR="00D05257" w:rsidRDefault="00182852">
      <w:r>
        <w:t xml:space="preserve">For </w:t>
      </w:r>
      <w:r>
        <w:rPr>
          <w:i/>
        </w:rPr>
        <w:t>in vitro</w:t>
      </w:r>
      <w:r>
        <w:t xml:space="preserve"> diagnostic </w:t>
      </w:r>
      <w:proofErr w:type="gramStart"/>
      <w:r>
        <w:t>use</w:t>
      </w:r>
      <w:proofErr w:type="gramEnd"/>
      <w:r>
        <w:t xml:space="preserve"> only</w:t>
      </w:r>
    </w:p>
    <w:bookmarkStart w:id="16" w:name="_heading=h.3znysh7" w:colFirst="0" w:colLast="0" w:displacedByCustomXml="next"/>
    <w:bookmarkEnd w:id="16" w:displacedByCustomXml="next"/>
    <w:sdt>
      <w:sdtPr>
        <w:tag w:val="goog_rdk_1"/>
        <w:id w:val="-1695993537"/>
      </w:sdtPr>
      <w:sdtEndPr/>
      <w:sdtContent>
        <w:p w14:paraId="6AD48F01" w14:textId="77777777" w:rsidR="00D05257" w:rsidRDefault="00182852">
          <w:pPr>
            <w:pStyle w:val="Heading2"/>
          </w:pPr>
          <w:r>
            <w:t>3) Special Instrument Requirements:</w:t>
          </w:r>
        </w:p>
      </w:sdtContent>
    </w:sdt>
    <w:p w14:paraId="777F0136" w14:textId="77777777" w:rsidR="00D05257" w:rsidRDefault="00182852">
      <w:pPr>
        <w:rPr>
          <w:b/>
        </w:rPr>
      </w:pPr>
      <w:r>
        <w:t xml:space="preserve">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color w:val="000000"/>
        </w:rPr>
        <w:t xml:space="preserve"> </w:t>
      </w:r>
      <w:r>
        <w:t>does not have special instrument requirements.</w:t>
      </w:r>
    </w:p>
    <w:p w14:paraId="5E5E6B87" w14:textId="77777777" w:rsidR="00D05257" w:rsidRDefault="00D05257">
      <w:pPr>
        <w:pStyle w:val="Heading1"/>
      </w:pPr>
      <w:bookmarkStart w:id="17" w:name="_heading=h.iapf1enqxkw" w:colFirst="0" w:colLast="0"/>
      <w:bookmarkEnd w:id="17"/>
    </w:p>
    <w:p w14:paraId="674FFE12" w14:textId="77777777" w:rsidR="00D05257" w:rsidRDefault="00182852">
      <w:pPr>
        <w:pStyle w:val="Heading1"/>
      </w:pPr>
      <w:bookmarkStart w:id="18" w:name="_heading=h.u6dxnjmr62i" w:colFirst="0" w:colLast="0"/>
      <w:bookmarkEnd w:id="18"/>
      <w:r>
        <w:t>G. DEVICE DESCRIPTION AND TEST PRINCIPLE</w:t>
      </w:r>
    </w:p>
    <w:p w14:paraId="02D2E530" w14:textId="77777777" w:rsidR="00D05257" w:rsidRDefault="00182852">
      <w:pPr>
        <w:pStyle w:val="Heading2"/>
      </w:pPr>
      <w:bookmarkStart w:id="19" w:name="_heading=h.azf8ho1uac22" w:colFirst="0" w:colLast="0"/>
      <w:bookmarkEnd w:id="19"/>
      <w:r>
        <w:t>1)   Product Overview/Test Principle:</w:t>
      </w:r>
    </w:p>
    <w:p w14:paraId="1D0CF814" w14:textId="1F4F7183" w:rsidR="003E0BF6" w:rsidRDefault="00182852" w:rsidP="003E0BF6">
      <w:pPr>
        <w:pStyle w:val="NormalWeb"/>
        <w:spacing w:before="0" w:beforeAutospacing="0" w:after="0" w:afterAutospacing="0"/>
      </w:pPr>
      <w:r>
        <w:t xml:space="preserve">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rPr>
        <w:t xml:space="preserve"> </w:t>
      </w:r>
      <w:r w:rsidR="00B336F5">
        <w:t>is a</w:t>
      </w:r>
      <w:r w:rsidR="00A33B3D">
        <w:t xml:space="preserve"> RNA extraction-</w:t>
      </w:r>
      <w:r>
        <w:t xml:space="preserve">free reverse transcriptase loop-mediated isothermal amplification (RT-LAMP) </w:t>
      </w:r>
      <w:r w:rsidR="00392750" w:rsidRPr="00392750">
        <w:t>molecular assay</w:t>
      </w:r>
      <w:r w:rsidR="00392750">
        <w:t xml:space="preserve"> </w:t>
      </w:r>
      <w:r>
        <w:t>that indicates the presence of the SARS-CoV-2 viral RNA with a simple</w:t>
      </w:r>
      <w:r w:rsidR="00A33B3D">
        <w:t xml:space="preserve"> visual color change. It can widely and rapidly scale</w:t>
      </w:r>
      <w:r>
        <w:t xml:space="preserve"> because 1) no special instrumentation of any kind is required, neither nucleic acid extraction equipment nor a RT-PCR instrument, 2) it utilizes reagents and supplies readily available in lar</w:t>
      </w:r>
      <w:r w:rsidR="006E6938">
        <w:t xml:space="preserve">ge quantities, and 3) is a </w:t>
      </w:r>
      <w:r>
        <w:t xml:space="preserve">straightforward protocol with minimal steps that can be executed quickly and reliably. It also utilizes the same streamlined sample preparation as the </w:t>
      </w:r>
      <w:proofErr w:type="spellStart"/>
      <w:r>
        <w:rPr>
          <w:b/>
          <w:highlight w:val="yellow"/>
        </w:rPr>
        <w:t>FloodLAMP</w:t>
      </w:r>
      <w:proofErr w:type="spellEnd"/>
      <w:r>
        <w:rPr>
          <w:b/>
          <w:highlight w:val="yellow"/>
        </w:rPr>
        <w:t xml:space="preserve"> </w:t>
      </w:r>
      <w:proofErr w:type="spellStart"/>
      <w:r>
        <w:rPr>
          <w:b/>
          <w:highlight w:val="yellow"/>
        </w:rPr>
        <w:t>EasyPCR</w:t>
      </w:r>
      <w:r>
        <w:rPr>
          <w:b/>
          <w:highlight w:val="yellow"/>
          <w:vertAlign w:val="superscript"/>
        </w:rPr>
        <w:t>TM</w:t>
      </w:r>
      <w:proofErr w:type="spellEnd"/>
      <w:r>
        <w:rPr>
          <w:b/>
          <w:highlight w:val="yellow"/>
        </w:rPr>
        <w:t xml:space="preserve"> </w:t>
      </w:r>
      <w:r w:rsidR="007713A3">
        <w:rPr>
          <w:b/>
          <w:highlight w:val="yellow"/>
        </w:rPr>
        <w:t xml:space="preserve">COVID-19 </w:t>
      </w:r>
      <w:r>
        <w:rPr>
          <w:b/>
          <w:highlight w:val="yellow"/>
        </w:rPr>
        <w:t>Test</w:t>
      </w:r>
      <w:r w:rsidR="003E0BF6">
        <w:rPr>
          <w:color w:val="000000"/>
        </w:rPr>
        <w:t>. Both are supply chain robust, "open source" protocol tests, meaning designated laboratories may obtain the test components directly from vendors. Together, the two tests can be used in an integrated program for screening and rapid confirmation in large populations by a broad range of laboratories. </w:t>
      </w:r>
    </w:p>
    <w:p w14:paraId="1595CA12" w14:textId="77777777" w:rsidR="003E0BF6" w:rsidRDefault="003E0BF6" w:rsidP="003E0BF6"/>
    <w:p w14:paraId="466CD978" w14:textId="4754D8C6" w:rsidR="00D05257" w:rsidRDefault="00D05257"/>
    <w:p w14:paraId="58DF98AC" w14:textId="2E222D57" w:rsidR="00D05257" w:rsidRDefault="00182852" w:rsidP="007F12C6">
      <w:r>
        <w:t xml:space="preserve">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uses a set of specific primers that target ORF1ab, N and E genes for the detection of SARS-CoV-2 RNA. </w:t>
      </w:r>
      <w:r w:rsidR="00866C8E" w:rsidRPr="00866C8E">
        <w:t>It uses Loop Mediated Isothermal Amplification (LAMP), a nucleic acid amplification</w:t>
      </w:r>
      <w:r w:rsidR="00866C8E">
        <w:t xml:space="preserve"> </w:t>
      </w:r>
      <w:r>
        <w:t>technique wherein DNA amplification is carried out at a constant temperature of approximately 65°C. Samples are first treated with a TCEP-based Inactivation Solution followed by a heat inactivation step. The resulting inactivated sample is directly used as input in the LAMP reaction. The amplification reaction mix includes a reverse transcriptase (RT) polymerase to create complementary cDNA from RNA. The cDNA is subsequently amplified by a high strand displacement DNA polymerase. The amplified DNA products lower the pH of the reaction. A phenol red pH indicating dye is included in the amplification reaction mix, thus causing the reaction solution to visibly change from an initial bright pink to a bright yellow when sufficient amplification occurs. Reactions that change color to yellow indicate that SARS-CoV-2 RNA is present.</w:t>
      </w:r>
    </w:p>
    <w:p w14:paraId="14F0F4A6" w14:textId="77777777" w:rsidR="00D05257" w:rsidRDefault="00182852">
      <w:pPr>
        <w:pStyle w:val="Heading2"/>
        <w:spacing w:line="276" w:lineRule="auto"/>
      </w:pPr>
      <w:bookmarkStart w:id="20" w:name="_heading=h.x5bvbq6c6bb3" w:colFirst="0" w:colLast="0"/>
      <w:bookmarkEnd w:id="20"/>
      <w:r>
        <w:t xml:space="preserve">2)   Description of Test Steps: </w:t>
      </w:r>
    </w:p>
    <w:p w14:paraId="7AE648F0" w14:textId="77777777" w:rsidR="00D05257" w:rsidRDefault="00182852">
      <w:r>
        <w:t xml:space="preserve">Specimens including </w:t>
      </w:r>
      <w:r>
        <w:rPr>
          <w:b/>
          <w:highlight w:val="yellow"/>
        </w:rPr>
        <w:t>nasopharyngeal swabs, anterior nasal and mid-turbinate nasal swabs</w:t>
      </w:r>
      <w:r>
        <w:t xml:space="preserve"> are collected in</w:t>
      </w:r>
      <w:r>
        <w:rPr>
          <w:b/>
        </w:rPr>
        <w:t xml:space="preserve"> </w:t>
      </w:r>
      <w:r>
        <w:rPr>
          <w:b/>
          <w:highlight w:val="yellow"/>
        </w:rPr>
        <w:t>sterile collection tubes</w:t>
      </w:r>
      <w:r>
        <w:rPr>
          <w:b/>
        </w:rPr>
        <w:t xml:space="preserve">. </w:t>
      </w:r>
      <w:r>
        <w:t xml:space="preserve">Swabs are transported and stored dry prior to processing. At the laboratory, an inactivation solution at 1X containing TCEP (2.5 </w:t>
      </w:r>
      <w:proofErr w:type="spellStart"/>
      <w:r>
        <w:t>mM</w:t>
      </w:r>
      <w:proofErr w:type="spellEnd"/>
      <w:r>
        <w:t xml:space="preserve">), EDTA (1 </w:t>
      </w:r>
      <w:proofErr w:type="spellStart"/>
      <w:r>
        <w:t>mM</w:t>
      </w:r>
      <w:proofErr w:type="spellEnd"/>
      <w:r>
        <w:t xml:space="preserve">), and </w:t>
      </w:r>
      <w:proofErr w:type="spellStart"/>
      <w:r>
        <w:t>NaOH</w:t>
      </w:r>
      <w:proofErr w:type="spellEnd"/>
      <w:r>
        <w:t xml:space="preserve"> (11 </w:t>
      </w:r>
      <w:proofErr w:type="spellStart"/>
      <w:r>
        <w:t>mM</w:t>
      </w:r>
      <w:proofErr w:type="spellEnd"/>
      <w:r>
        <w:t xml:space="preserve">) in 0.9% saline (154 </w:t>
      </w:r>
      <w:proofErr w:type="spellStart"/>
      <w:r>
        <w:t>mM</w:t>
      </w:r>
      <w:proofErr w:type="spellEnd"/>
      <w:r>
        <w:t xml:space="preserve">) is added to the container with the swab, at the volume of 1 </w:t>
      </w:r>
      <w:proofErr w:type="spellStart"/>
      <w:r>
        <w:t>mL.</w:t>
      </w:r>
      <w:proofErr w:type="spellEnd"/>
      <w:r>
        <w:t xml:space="preserve"> Alternatively, for swabs that are collected or eluted in a saline solution or equivalent, the inactivation solution at 100X concentration should be added at 1/100th the sample solution volume. </w:t>
      </w:r>
    </w:p>
    <w:p w14:paraId="6F8907B6" w14:textId="77777777" w:rsidR="00D05257" w:rsidRDefault="00D05257"/>
    <w:p w14:paraId="76F9B9F0" w14:textId="77777777" w:rsidR="00D05257" w:rsidRDefault="00182852">
      <w:r>
        <w:t xml:space="preserve">The container with the specimen and inactivation solution is mixed by </w:t>
      </w:r>
      <w:proofErr w:type="spellStart"/>
      <w:r>
        <w:t>vortexing</w:t>
      </w:r>
      <w:proofErr w:type="spellEnd"/>
      <w:r>
        <w:t xml:space="preserve"> for 30 seconds. Subsequently, the container is heated for 8 minutes in a 95°C water bath or dry heat block. The now inactivated specimen container </w:t>
      </w:r>
      <w:proofErr w:type="gramStart"/>
      <w:r>
        <w:t>is allowed to</w:t>
      </w:r>
      <w:proofErr w:type="gramEnd"/>
      <w:r>
        <w:t xml:space="preserve"> cool at room temperature for 10 minutes and then stored on ice or at 4°C until amplification.</w:t>
      </w:r>
    </w:p>
    <w:p w14:paraId="655F30E2" w14:textId="77777777" w:rsidR="00D05257" w:rsidRDefault="00D05257">
      <w:pPr>
        <w:rPr>
          <w:b/>
        </w:rPr>
      </w:pPr>
    </w:p>
    <w:p w14:paraId="0FE34252" w14:textId="77777777" w:rsidR="00D05257" w:rsidRDefault="00182852">
      <w:r>
        <w:t xml:space="preserve">An amplification reaction mix (23 µl) is prepared per manufacturer's specifications, containing the Colorimetric LAMP master mix (NEB M1800, 12.5 µl) and a primer-guanidine solution (10.5 µl) comprising 10X primers mix (2.5 µl of 10X w FIP/BIP at 16 µM, F3/B3 at 2 µM, and LF/BF at 4 µM), guanidine hydrochloride (2.5 µl of 400 </w:t>
      </w:r>
      <w:proofErr w:type="spellStart"/>
      <w:r>
        <w:t>mM</w:t>
      </w:r>
      <w:proofErr w:type="spellEnd"/>
      <w:r>
        <w:t>), and nuclease-free water (5.5 µl). The primer-guanidine solution may be prepared ahead of time and stored at -20°C for up to 1 month.</w:t>
      </w:r>
    </w:p>
    <w:p w14:paraId="1C73ECB4" w14:textId="77777777" w:rsidR="00D05257" w:rsidRDefault="00D05257"/>
    <w:p w14:paraId="5D6292AE" w14:textId="69D803FD" w:rsidR="00D05257" w:rsidRDefault="00182852">
      <w:r>
        <w:t xml:space="preserve">2 µl of the inactivated sample is added to 23µl of the amplification reaction mix. The reaction is incubated at 65°C for 25 minutes in a thermal cycler, dry heat block, or water bath. After removal from the heat, the reaction solution </w:t>
      </w:r>
      <w:proofErr w:type="gramStart"/>
      <w:r>
        <w:t>is allowed to</w:t>
      </w:r>
      <w:proofErr w:type="gramEnd"/>
      <w:r>
        <w:t xml:space="preserve"> cool at room temperature for 1 minute and then the test result is determined visually based on the color of the reaction solution.</w:t>
      </w:r>
    </w:p>
    <w:p w14:paraId="29A20357" w14:textId="77777777" w:rsidR="00D05257" w:rsidRPr="006E50F1" w:rsidRDefault="00182852">
      <w:pPr>
        <w:pStyle w:val="Heading2"/>
        <w:spacing w:line="276" w:lineRule="auto"/>
        <w:rPr>
          <w:rFonts w:eastAsia="Times New Roman"/>
        </w:rPr>
      </w:pPr>
      <w:bookmarkStart w:id="21" w:name="_heading=h.d1c31ybyg720" w:colFirst="0" w:colLast="0"/>
      <w:bookmarkEnd w:id="21"/>
      <w:r w:rsidRPr="006E50F1">
        <w:t>3)   Control Materials to be Used with test:</w:t>
      </w:r>
    </w:p>
    <w:p w14:paraId="4766EA2F" w14:textId="77777777" w:rsidR="00D05257" w:rsidRDefault="00182852">
      <w:r>
        <w:rPr>
          <w:b/>
          <w:highlight w:val="yellow"/>
        </w:rPr>
        <w:t>One positive and one negative control</w:t>
      </w:r>
      <w:r>
        <w:rPr>
          <w:highlight w:val="yellow"/>
        </w:rPr>
        <w:t xml:space="preserve"> will be included on every 96-</w:t>
      </w:r>
      <w:proofErr w:type="gramStart"/>
      <w:r>
        <w:rPr>
          <w:highlight w:val="yellow"/>
        </w:rPr>
        <w:t>well</w:t>
      </w:r>
      <w:proofErr w:type="gramEnd"/>
      <w:r>
        <w:rPr>
          <w:highlight w:val="yellow"/>
        </w:rPr>
        <w:t xml:space="preserve"> plate with up to 94 samples, or with every batch of strip tubes on each heater</w:t>
      </w:r>
      <w:r>
        <w:t>:</w:t>
      </w:r>
    </w:p>
    <w:p w14:paraId="5232F526" w14:textId="77777777" w:rsidR="00D05257" w:rsidRDefault="00D05257"/>
    <w:p w14:paraId="07F3981D" w14:textId="6F2A1CE6" w:rsidR="00D05257" w:rsidRDefault="00182852">
      <w:pPr>
        <w:numPr>
          <w:ilvl w:val="0"/>
          <w:numId w:val="1"/>
        </w:numPr>
      </w:pPr>
      <w:r>
        <w:lastRenderedPageBreak/>
        <w:t xml:space="preserve">A “no template” (negative) control (NTC) is needed to </w:t>
      </w:r>
      <w:r>
        <w:rPr>
          <w:b/>
          <w:highlight w:val="yellow"/>
        </w:rPr>
        <w:t>assure the absence of cross contamination from positive samples, positive controls, or amplicons</w:t>
      </w:r>
      <w:r>
        <w:t xml:space="preserve"> and is used </w:t>
      </w:r>
      <w:r>
        <w:rPr>
          <w:b/>
          <w:highlight w:val="yellow"/>
        </w:rPr>
        <w:t>to determine if sample results are valid.</w:t>
      </w:r>
      <w:r>
        <w:t xml:space="preserve"> </w:t>
      </w:r>
      <w:r>
        <w:rPr>
          <w:b/>
          <w:highlight w:val="yellow"/>
        </w:rPr>
        <w:t xml:space="preserve">It consists of 100X Inactivation Solution diluted to 1X in 0.9% saline. </w:t>
      </w:r>
      <w:r>
        <w:rPr>
          <w:highlight w:val="yellow"/>
        </w:rPr>
        <w:t>This NTC is the same solution added to dry swabs (see Sect</w:t>
      </w:r>
      <w:r w:rsidR="00F734C2">
        <w:rPr>
          <w:highlight w:val="yellow"/>
        </w:rPr>
        <w:t>ion I below for the components)</w:t>
      </w:r>
      <w:r>
        <w:rPr>
          <w:b/>
          <w:highlight w:val="yellow"/>
        </w:rPr>
        <w:t>.</w:t>
      </w:r>
    </w:p>
    <w:p w14:paraId="271F33D4" w14:textId="77777777" w:rsidR="00D05257" w:rsidRDefault="00D05257">
      <w:pPr>
        <w:tabs>
          <w:tab w:val="left" w:pos="1080"/>
        </w:tabs>
        <w:ind w:left="720" w:hanging="360"/>
      </w:pPr>
    </w:p>
    <w:p w14:paraId="731414B1" w14:textId="77777777" w:rsidR="00D05257" w:rsidRDefault="00182852">
      <w:pPr>
        <w:numPr>
          <w:ilvl w:val="0"/>
          <w:numId w:val="1"/>
        </w:numPr>
      </w:pPr>
      <w:r>
        <w:t xml:space="preserve">A positive template control is needed to </w:t>
      </w:r>
      <w:r>
        <w:rPr>
          <w:b/>
          <w:highlight w:val="yellow"/>
        </w:rPr>
        <w:t xml:space="preserve">assure proper functioning of reagents and the absence of significant </w:t>
      </w:r>
      <w:proofErr w:type="spellStart"/>
      <w:r>
        <w:rPr>
          <w:b/>
          <w:highlight w:val="yellow"/>
        </w:rPr>
        <w:t>RNAse</w:t>
      </w:r>
      <w:proofErr w:type="spellEnd"/>
      <w:r>
        <w:rPr>
          <w:b/>
          <w:highlight w:val="yellow"/>
        </w:rPr>
        <w:t xml:space="preserve"> contamination. It consists of synthetic viral RNA at a concentration of approximately 100,000 </w:t>
      </w:r>
      <w:proofErr w:type="spellStart"/>
      <w:r>
        <w:rPr>
          <w:b/>
          <w:highlight w:val="yellow"/>
        </w:rPr>
        <w:t>cp</w:t>
      </w:r>
      <w:proofErr w:type="spellEnd"/>
      <w:r>
        <w:rPr>
          <w:b/>
          <w:highlight w:val="yellow"/>
        </w:rPr>
        <w:t xml:space="preserve">/mL diluted in total human RNA and nuclease-free water. </w:t>
      </w:r>
      <w:r>
        <w:rPr>
          <w:highlight w:val="yellow"/>
        </w:rPr>
        <w:t xml:space="preserve">Stock and working aliquots of the positive control are produced from the sources listed in Table 2 or equivalents. Working aliquots should be diluted prior to use to 100,000 </w:t>
      </w:r>
      <w:proofErr w:type="spellStart"/>
      <w:r>
        <w:rPr>
          <w:highlight w:val="yellow"/>
        </w:rPr>
        <w:t>cp</w:t>
      </w:r>
      <w:proofErr w:type="spellEnd"/>
      <w:r>
        <w:rPr>
          <w:highlight w:val="yellow"/>
        </w:rPr>
        <w:t>/</w:t>
      </w:r>
      <w:proofErr w:type="spellStart"/>
      <w:r>
        <w:rPr>
          <w:highlight w:val="yellow"/>
        </w:rPr>
        <w:t>mL.</w:t>
      </w:r>
      <w:proofErr w:type="spellEnd"/>
      <w:r>
        <w:rPr>
          <w:highlight w:val="yellow"/>
        </w:rPr>
        <w:t xml:space="preserve"> Positive control aliquots should be stored for at most 3 months at -80°C, or at most 1 month at -20°C. </w:t>
      </w:r>
      <w:r>
        <w:t xml:space="preserve"> </w:t>
      </w:r>
    </w:p>
    <w:p w14:paraId="646AD1D8" w14:textId="77777777" w:rsidR="00D05257" w:rsidRDefault="00D05257">
      <w:pPr>
        <w:rPr>
          <w:b/>
        </w:rPr>
      </w:pPr>
    </w:p>
    <w:p w14:paraId="71013BEF" w14:textId="2AD9C69F" w:rsidR="00D05257" w:rsidRDefault="00650D34">
      <w:pPr>
        <w:pStyle w:val="Heading3"/>
        <w:spacing w:line="276" w:lineRule="auto"/>
      </w:pPr>
      <w:bookmarkStart w:id="22" w:name="_heading=h.e91iwlxjs6fi" w:colFirst="0" w:colLast="0"/>
      <w:bookmarkEnd w:id="22"/>
      <w:r>
        <w:t>Table 2:</w:t>
      </w:r>
      <w:r w:rsidR="00182852">
        <w:t xml:space="preserve"> Components for Positive Template Control </w:t>
      </w:r>
    </w:p>
    <w:tbl>
      <w:tblPr>
        <w:tblStyle w:val="a1"/>
        <w:tblW w:w="91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90"/>
        <w:gridCol w:w="1845"/>
        <w:gridCol w:w="1695"/>
        <w:gridCol w:w="1935"/>
      </w:tblGrid>
      <w:tr w:rsidR="00D05257" w14:paraId="262670E3" w14:textId="77777777">
        <w:tc>
          <w:tcPr>
            <w:tcW w:w="3690" w:type="dxa"/>
            <w:shd w:val="clear" w:color="auto" w:fill="D9D9D9"/>
            <w:tcMar>
              <w:top w:w="72" w:type="dxa"/>
              <w:left w:w="72" w:type="dxa"/>
              <w:bottom w:w="72" w:type="dxa"/>
              <w:right w:w="72" w:type="dxa"/>
            </w:tcMar>
          </w:tcPr>
          <w:p w14:paraId="57653250" w14:textId="77777777" w:rsidR="00D05257" w:rsidRDefault="00182852">
            <w:pPr>
              <w:widowControl w:val="0"/>
              <w:jc w:val="center"/>
              <w:rPr>
                <w:b/>
              </w:rPr>
            </w:pPr>
            <w:r>
              <w:rPr>
                <w:b/>
              </w:rPr>
              <w:t>Material</w:t>
            </w:r>
          </w:p>
        </w:tc>
        <w:tc>
          <w:tcPr>
            <w:tcW w:w="1845" w:type="dxa"/>
            <w:shd w:val="clear" w:color="auto" w:fill="D9D9D9"/>
            <w:tcMar>
              <w:top w:w="72" w:type="dxa"/>
              <w:left w:w="72" w:type="dxa"/>
              <w:bottom w:w="72" w:type="dxa"/>
              <w:right w:w="72" w:type="dxa"/>
            </w:tcMar>
          </w:tcPr>
          <w:p w14:paraId="604815E1" w14:textId="77777777" w:rsidR="00D05257" w:rsidRDefault="00182852">
            <w:pPr>
              <w:widowControl w:val="0"/>
              <w:jc w:val="center"/>
              <w:rPr>
                <w:b/>
              </w:rPr>
            </w:pPr>
            <w:r>
              <w:rPr>
                <w:b/>
              </w:rPr>
              <w:t>Supplier</w:t>
            </w:r>
          </w:p>
        </w:tc>
        <w:tc>
          <w:tcPr>
            <w:tcW w:w="1695" w:type="dxa"/>
            <w:shd w:val="clear" w:color="auto" w:fill="D9D9D9"/>
            <w:tcMar>
              <w:top w:w="72" w:type="dxa"/>
              <w:left w:w="72" w:type="dxa"/>
              <w:bottom w:w="72" w:type="dxa"/>
              <w:right w:w="72" w:type="dxa"/>
            </w:tcMar>
          </w:tcPr>
          <w:p w14:paraId="487C4B61" w14:textId="77777777" w:rsidR="00D05257" w:rsidRDefault="00182852">
            <w:pPr>
              <w:widowControl w:val="0"/>
              <w:jc w:val="center"/>
              <w:rPr>
                <w:b/>
              </w:rPr>
            </w:pPr>
            <w:r>
              <w:rPr>
                <w:b/>
              </w:rPr>
              <w:t>Catalog #</w:t>
            </w:r>
          </w:p>
        </w:tc>
        <w:tc>
          <w:tcPr>
            <w:tcW w:w="1935" w:type="dxa"/>
            <w:shd w:val="clear" w:color="auto" w:fill="D9D9D9"/>
            <w:tcMar>
              <w:top w:w="72" w:type="dxa"/>
              <w:left w:w="72" w:type="dxa"/>
              <w:bottom w:w="72" w:type="dxa"/>
              <w:right w:w="72" w:type="dxa"/>
            </w:tcMar>
          </w:tcPr>
          <w:p w14:paraId="63649EA1" w14:textId="77777777" w:rsidR="00D05257" w:rsidRDefault="00182852">
            <w:pPr>
              <w:widowControl w:val="0"/>
              <w:jc w:val="center"/>
              <w:rPr>
                <w:b/>
              </w:rPr>
            </w:pPr>
            <w:r>
              <w:rPr>
                <w:b/>
              </w:rPr>
              <w:t>Volume</w:t>
            </w:r>
          </w:p>
        </w:tc>
      </w:tr>
      <w:tr w:rsidR="00D05257" w14:paraId="2B009518" w14:textId="77777777">
        <w:tc>
          <w:tcPr>
            <w:tcW w:w="3690" w:type="dxa"/>
            <w:shd w:val="clear" w:color="auto" w:fill="auto"/>
            <w:tcMar>
              <w:top w:w="72" w:type="dxa"/>
              <w:left w:w="72" w:type="dxa"/>
              <w:bottom w:w="72" w:type="dxa"/>
              <w:right w:w="72" w:type="dxa"/>
            </w:tcMar>
          </w:tcPr>
          <w:p w14:paraId="2BC58B9C" w14:textId="77777777" w:rsidR="00D05257" w:rsidRDefault="00182852">
            <w:pPr>
              <w:widowControl w:val="0"/>
            </w:pPr>
            <w:r>
              <w:t>SARS-CoV2 Positive Control RNA</w:t>
            </w:r>
          </w:p>
        </w:tc>
        <w:tc>
          <w:tcPr>
            <w:tcW w:w="1845" w:type="dxa"/>
            <w:shd w:val="clear" w:color="auto" w:fill="auto"/>
            <w:tcMar>
              <w:top w:w="72" w:type="dxa"/>
              <w:left w:w="72" w:type="dxa"/>
              <w:bottom w:w="72" w:type="dxa"/>
              <w:right w:w="72" w:type="dxa"/>
            </w:tcMar>
          </w:tcPr>
          <w:p w14:paraId="54899CAA" w14:textId="77777777" w:rsidR="00D05257" w:rsidRDefault="00182852">
            <w:pPr>
              <w:widowControl w:val="0"/>
              <w:jc w:val="center"/>
            </w:pPr>
            <w:r>
              <w:t>Twist</w:t>
            </w:r>
          </w:p>
        </w:tc>
        <w:tc>
          <w:tcPr>
            <w:tcW w:w="1695" w:type="dxa"/>
            <w:shd w:val="clear" w:color="auto" w:fill="auto"/>
            <w:tcMar>
              <w:top w:w="72" w:type="dxa"/>
              <w:left w:w="72" w:type="dxa"/>
              <w:bottom w:w="72" w:type="dxa"/>
              <w:right w:w="72" w:type="dxa"/>
            </w:tcMar>
          </w:tcPr>
          <w:p w14:paraId="3E4BFA0D" w14:textId="77777777" w:rsidR="00D05257" w:rsidRDefault="00182852">
            <w:pPr>
              <w:widowControl w:val="0"/>
              <w:jc w:val="center"/>
            </w:pPr>
            <w:r>
              <w:t>102019</w:t>
            </w:r>
          </w:p>
        </w:tc>
        <w:tc>
          <w:tcPr>
            <w:tcW w:w="1935" w:type="dxa"/>
            <w:shd w:val="clear" w:color="auto" w:fill="auto"/>
            <w:tcMar>
              <w:top w:w="72" w:type="dxa"/>
              <w:left w:w="72" w:type="dxa"/>
              <w:bottom w:w="72" w:type="dxa"/>
              <w:right w:w="72" w:type="dxa"/>
            </w:tcMar>
          </w:tcPr>
          <w:p w14:paraId="03C4ABD4" w14:textId="77777777" w:rsidR="00D05257" w:rsidRDefault="00182852">
            <w:pPr>
              <w:widowControl w:val="0"/>
              <w:jc w:val="center"/>
            </w:pPr>
            <w:r>
              <w:t>5 µL</w:t>
            </w:r>
          </w:p>
        </w:tc>
      </w:tr>
      <w:tr w:rsidR="00D05257" w14:paraId="05045FBA" w14:textId="77777777">
        <w:tc>
          <w:tcPr>
            <w:tcW w:w="3690" w:type="dxa"/>
            <w:shd w:val="clear" w:color="auto" w:fill="auto"/>
            <w:tcMar>
              <w:top w:w="72" w:type="dxa"/>
              <w:left w:w="72" w:type="dxa"/>
              <w:bottom w:w="72" w:type="dxa"/>
              <w:right w:w="72" w:type="dxa"/>
            </w:tcMar>
          </w:tcPr>
          <w:p w14:paraId="50649295" w14:textId="77777777" w:rsidR="00D05257" w:rsidRDefault="00182852">
            <w:pPr>
              <w:widowControl w:val="0"/>
            </w:pPr>
            <w:r>
              <w:t>Total Human RNA</w:t>
            </w:r>
          </w:p>
        </w:tc>
        <w:tc>
          <w:tcPr>
            <w:tcW w:w="1845" w:type="dxa"/>
            <w:shd w:val="clear" w:color="auto" w:fill="auto"/>
            <w:tcMar>
              <w:top w:w="72" w:type="dxa"/>
              <w:left w:w="72" w:type="dxa"/>
              <w:bottom w:w="72" w:type="dxa"/>
              <w:right w:w="72" w:type="dxa"/>
            </w:tcMar>
          </w:tcPr>
          <w:p w14:paraId="3D58484E" w14:textId="77777777" w:rsidR="00D05257" w:rsidRDefault="00182852">
            <w:pPr>
              <w:widowControl w:val="0"/>
              <w:jc w:val="center"/>
            </w:pPr>
            <w:proofErr w:type="spellStart"/>
            <w:r>
              <w:t>Thermo</w:t>
            </w:r>
            <w:proofErr w:type="spellEnd"/>
            <w:r>
              <w:t xml:space="preserve"> Fisher</w:t>
            </w:r>
          </w:p>
        </w:tc>
        <w:tc>
          <w:tcPr>
            <w:tcW w:w="1695" w:type="dxa"/>
            <w:shd w:val="clear" w:color="auto" w:fill="auto"/>
            <w:tcMar>
              <w:top w:w="72" w:type="dxa"/>
              <w:left w:w="72" w:type="dxa"/>
              <w:bottom w:w="72" w:type="dxa"/>
              <w:right w:w="72" w:type="dxa"/>
            </w:tcMar>
          </w:tcPr>
          <w:p w14:paraId="7EDA9A92" w14:textId="77777777" w:rsidR="00D05257" w:rsidRDefault="00182852">
            <w:pPr>
              <w:widowControl w:val="0"/>
              <w:jc w:val="center"/>
            </w:pPr>
            <w:r>
              <w:t>4307281</w:t>
            </w:r>
          </w:p>
        </w:tc>
        <w:tc>
          <w:tcPr>
            <w:tcW w:w="1935" w:type="dxa"/>
            <w:shd w:val="clear" w:color="auto" w:fill="auto"/>
            <w:tcMar>
              <w:top w:w="72" w:type="dxa"/>
              <w:left w:w="72" w:type="dxa"/>
              <w:bottom w:w="72" w:type="dxa"/>
              <w:right w:w="72" w:type="dxa"/>
            </w:tcMar>
          </w:tcPr>
          <w:p w14:paraId="2368C2C2" w14:textId="77777777" w:rsidR="00D05257" w:rsidRDefault="00182852">
            <w:pPr>
              <w:widowControl w:val="0"/>
              <w:jc w:val="center"/>
            </w:pPr>
            <w:r>
              <w:t>100 µL</w:t>
            </w:r>
          </w:p>
        </w:tc>
      </w:tr>
      <w:tr w:rsidR="00D05257" w14:paraId="76792A39" w14:textId="77777777">
        <w:tc>
          <w:tcPr>
            <w:tcW w:w="3690" w:type="dxa"/>
            <w:shd w:val="clear" w:color="auto" w:fill="auto"/>
            <w:tcMar>
              <w:top w:w="72" w:type="dxa"/>
              <w:left w:w="72" w:type="dxa"/>
              <w:bottom w:w="72" w:type="dxa"/>
              <w:right w:w="72" w:type="dxa"/>
            </w:tcMar>
          </w:tcPr>
          <w:p w14:paraId="13D90E7B" w14:textId="77777777" w:rsidR="00D05257" w:rsidRDefault="00182852">
            <w:pPr>
              <w:widowControl w:val="0"/>
            </w:pPr>
            <w:r>
              <w:t>Nuclease-free Water</w:t>
            </w:r>
          </w:p>
        </w:tc>
        <w:tc>
          <w:tcPr>
            <w:tcW w:w="1845" w:type="dxa"/>
            <w:shd w:val="clear" w:color="auto" w:fill="auto"/>
            <w:tcMar>
              <w:top w:w="72" w:type="dxa"/>
              <w:left w:w="72" w:type="dxa"/>
              <w:bottom w:w="72" w:type="dxa"/>
              <w:right w:w="72" w:type="dxa"/>
            </w:tcMar>
          </w:tcPr>
          <w:p w14:paraId="090D4919" w14:textId="77777777" w:rsidR="00D05257" w:rsidRDefault="00182852">
            <w:pPr>
              <w:widowControl w:val="0"/>
              <w:jc w:val="center"/>
            </w:pPr>
            <w:proofErr w:type="spellStart"/>
            <w:r>
              <w:t>Thermo</w:t>
            </w:r>
            <w:proofErr w:type="spellEnd"/>
            <w:r>
              <w:t xml:space="preserve"> Fisher</w:t>
            </w:r>
          </w:p>
        </w:tc>
        <w:tc>
          <w:tcPr>
            <w:tcW w:w="1695" w:type="dxa"/>
            <w:shd w:val="clear" w:color="auto" w:fill="auto"/>
            <w:tcMar>
              <w:top w:w="72" w:type="dxa"/>
              <w:left w:w="72" w:type="dxa"/>
              <w:bottom w:w="72" w:type="dxa"/>
              <w:right w:w="72" w:type="dxa"/>
            </w:tcMar>
          </w:tcPr>
          <w:p w14:paraId="5DB9F156" w14:textId="77777777" w:rsidR="00D05257" w:rsidRDefault="00182852">
            <w:pPr>
              <w:widowControl w:val="0"/>
              <w:jc w:val="center"/>
            </w:pPr>
            <w:r>
              <w:t>10977015</w:t>
            </w:r>
          </w:p>
        </w:tc>
        <w:tc>
          <w:tcPr>
            <w:tcW w:w="1935" w:type="dxa"/>
            <w:shd w:val="clear" w:color="auto" w:fill="auto"/>
            <w:tcMar>
              <w:top w:w="72" w:type="dxa"/>
              <w:left w:w="72" w:type="dxa"/>
              <w:bottom w:w="72" w:type="dxa"/>
              <w:right w:w="72" w:type="dxa"/>
            </w:tcMar>
          </w:tcPr>
          <w:p w14:paraId="416C655B" w14:textId="77777777" w:rsidR="00D05257" w:rsidRDefault="00182852">
            <w:pPr>
              <w:widowControl w:val="0"/>
              <w:jc w:val="center"/>
            </w:pPr>
            <w:r>
              <w:t>4,895 µL</w:t>
            </w:r>
          </w:p>
        </w:tc>
      </w:tr>
    </w:tbl>
    <w:p w14:paraId="2155C891" w14:textId="77777777" w:rsidR="00D05257" w:rsidRDefault="00D05257">
      <w:pPr>
        <w:rPr>
          <w:b/>
          <w:i/>
        </w:rPr>
      </w:pPr>
    </w:p>
    <w:p w14:paraId="72FC1FE4" w14:textId="77777777" w:rsidR="00D05257" w:rsidRDefault="00182852">
      <w:pPr>
        <w:pStyle w:val="Heading1"/>
      </w:pPr>
      <w:bookmarkStart w:id="23" w:name="_heading=h.pocunsly0rhh" w:colFirst="0" w:colLast="0"/>
      <w:bookmarkEnd w:id="23"/>
      <w:r>
        <w:t>H. INTERPRETATION OF RESULTS</w:t>
      </w:r>
    </w:p>
    <w:p w14:paraId="4D605707" w14:textId="77777777" w:rsidR="00D05257" w:rsidRDefault="00182852">
      <w:pPr>
        <w:pStyle w:val="Heading2"/>
      </w:pPr>
      <w:bookmarkStart w:id="24" w:name="_heading=h.11zotw7sa90h" w:colFirst="0" w:colLast="0"/>
      <w:bookmarkEnd w:id="24"/>
      <w:r>
        <w:t xml:space="preserve">1)   </w:t>
      </w:r>
      <w:proofErr w:type="spellStart"/>
      <w:r>
        <w:rPr>
          <w:highlight w:val="yellow"/>
        </w:rPr>
        <w:t>FloodLAMP</w:t>
      </w:r>
      <w:proofErr w:type="spellEnd"/>
      <w:r>
        <w:rPr>
          <w:highlight w:val="yellow"/>
        </w:rPr>
        <w:t xml:space="preserve"> </w:t>
      </w:r>
      <w:proofErr w:type="spellStart"/>
      <w:r>
        <w:rPr>
          <w:highlight w:val="yellow"/>
        </w:rPr>
        <w:t>QuickColor</w:t>
      </w:r>
      <w:r>
        <w:rPr>
          <w:highlight w:val="yellow"/>
          <w:vertAlign w:val="superscript"/>
        </w:rPr>
        <w:t>TM</w:t>
      </w:r>
      <w:proofErr w:type="spellEnd"/>
      <w:r>
        <w:rPr>
          <w:highlight w:val="yellow"/>
        </w:rPr>
        <w:t xml:space="preserve"> COVID-19 Test</w:t>
      </w:r>
      <w:r>
        <w:t xml:space="preserve"> Controls </w:t>
      </w:r>
    </w:p>
    <w:p w14:paraId="03F78249" w14:textId="77777777" w:rsidR="00D05257" w:rsidRDefault="00182852">
      <w:pPr>
        <w:tabs>
          <w:tab w:val="left" w:pos="1080"/>
        </w:tabs>
      </w:pPr>
      <w:r>
        <w:t>All test controls should be examined prior to interpretation of specimen results. If the controls are not valid, the specimen results cannot be interpreted. An example of the expected appearance of the negative and positive controls after amplification is shown in Figure 1.</w:t>
      </w:r>
    </w:p>
    <w:p w14:paraId="494DDCB9" w14:textId="77777777" w:rsidR="00D05257" w:rsidRDefault="00D05257">
      <w:pPr>
        <w:tabs>
          <w:tab w:val="left" w:pos="1080"/>
        </w:tabs>
        <w:ind w:left="720"/>
      </w:pPr>
    </w:p>
    <w:p w14:paraId="4B197382" w14:textId="77777777" w:rsidR="00D05257" w:rsidRDefault="00182852">
      <w:pPr>
        <w:jc w:val="both"/>
      </w:pPr>
      <w:r>
        <w:rPr>
          <w:rFonts w:ascii="Open Sans" w:eastAsia="Open Sans" w:hAnsi="Open Sans" w:cs="Open Sans"/>
          <w:b/>
          <w:noProof/>
          <w:sz w:val="20"/>
          <w:szCs w:val="20"/>
        </w:rPr>
        <w:drawing>
          <wp:inline distT="114300" distB="114300" distL="114300" distR="114300" wp14:anchorId="3B97D079" wp14:editId="4A258713">
            <wp:extent cx="3910013" cy="1044289"/>
            <wp:effectExtent l="0" t="0" r="0" b="0"/>
            <wp:docPr id="1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3910013" cy="1044289"/>
                    </a:xfrm>
                    <a:prstGeom prst="rect">
                      <a:avLst/>
                    </a:prstGeom>
                    <a:ln/>
                  </pic:spPr>
                </pic:pic>
              </a:graphicData>
            </a:graphic>
          </wp:inline>
        </w:drawing>
      </w:r>
    </w:p>
    <w:p w14:paraId="2A7114F3" w14:textId="77777777" w:rsidR="00D05257" w:rsidRDefault="00182852">
      <w:pPr>
        <w:pStyle w:val="Heading3"/>
        <w:tabs>
          <w:tab w:val="left" w:pos="1080"/>
        </w:tabs>
      </w:pPr>
      <w:bookmarkStart w:id="25" w:name="_heading=h.r5gd8u23dbbj" w:colFirst="0" w:colLast="0"/>
      <w:bookmarkEnd w:id="25"/>
      <w:r>
        <w:t>Figure 1. Negative control (left) and positive control (right) after amplification.</w:t>
      </w:r>
    </w:p>
    <w:p w14:paraId="4F3D7622" w14:textId="77777777" w:rsidR="00D05257" w:rsidRDefault="00D05257">
      <w:pPr>
        <w:tabs>
          <w:tab w:val="left" w:pos="1080"/>
        </w:tabs>
      </w:pPr>
    </w:p>
    <w:p w14:paraId="03E9D79D" w14:textId="77777777" w:rsidR="00D05257" w:rsidRDefault="00182852">
      <w:pPr>
        <w:tabs>
          <w:tab w:val="left" w:pos="1080"/>
        </w:tabs>
      </w:pPr>
      <w:r>
        <w:t xml:space="preserve">If the negative and positive controls do not appear as expected, the specimen results of the corresponding plate or batch should be considered invalid. In the event of a failure of either the positive or negative control, the lab should discard some or </w:t>
      </w:r>
      <w:proofErr w:type="gramStart"/>
      <w:r>
        <w:t>all of</w:t>
      </w:r>
      <w:proofErr w:type="gramEnd"/>
      <w:r>
        <w:t xml:space="preserve"> the consumables utilized for associated run, including the filter tips, tubes, plates, seals, and aliquots of reagents. Additionally, all pipettes, BSC, and appropriate lab surfaces should be thoroughly cleaned with freshly made 10% bleach solution, 70% ethanol, and optionally </w:t>
      </w:r>
      <w:proofErr w:type="spellStart"/>
      <w:r>
        <w:t>RNAseZAP</w:t>
      </w:r>
      <w:proofErr w:type="spellEnd"/>
      <w:r>
        <w:t xml:space="preserve"> product. In the event </w:t>
      </w:r>
      <w:r>
        <w:lastRenderedPageBreak/>
        <w:t>of the failure of the positive control, the working aliquot of positive control material should be discarded. Additionally, the lab should review the expiration of the batch of positive control aliquots and verify their integrity by performing qualification reactions of one or more positive control aliquots. If controls continue to fail, labs should not perform additional tests on clinical specimens or report results. Invalid test results should be repeated by performing another amplification reaction.</w:t>
      </w:r>
    </w:p>
    <w:p w14:paraId="3D014CAB" w14:textId="77777777" w:rsidR="00D05257" w:rsidRDefault="00182852">
      <w:pPr>
        <w:pStyle w:val="Heading2"/>
      </w:pPr>
      <w:bookmarkStart w:id="26" w:name="_heading=h.ef9iwjf27yps" w:colFirst="0" w:colLast="0"/>
      <w:bookmarkEnd w:id="26"/>
      <w:r>
        <w:t>2)   Examination and Interpretation of Patient Specimen Results:</w:t>
      </w:r>
    </w:p>
    <w:p w14:paraId="75E72385" w14:textId="75183917" w:rsidR="00D05257" w:rsidRDefault="00182852">
      <w:pPr>
        <w:tabs>
          <w:tab w:val="left" w:pos="1080"/>
        </w:tabs>
      </w:pPr>
      <w:r>
        <w:t xml:space="preserve">Assessment of clinical </w:t>
      </w:r>
      <w:r w:rsidR="00EE669D">
        <w:t xml:space="preserve">patient </w:t>
      </w:r>
      <w:r>
        <w:t>specimen test results should be performed after the positive and negative controls have been examined and determined to be valid and acceptable. If the controls are not valid, the patient results cannot be interpreted.</w:t>
      </w:r>
    </w:p>
    <w:p w14:paraId="3F4A98A2" w14:textId="77777777" w:rsidR="00D05257" w:rsidRDefault="00D05257"/>
    <w:p w14:paraId="2BCE474F" w14:textId="77777777" w:rsidR="00D05257" w:rsidRDefault="00182852">
      <w:r>
        <w:t xml:space="preserve">Test results should be read at least 1 minute and no more than 8 hours after plates or tubes have been removed from heat. Test results may be determined directly from visual inspection of the color of the reaction tubes: </w:t>
      </w:r>
    </w:p>
    <w:p w14:paraId="23926DFA" w14:textId="77777777" w:rsidR="00D05257" w:rsidRDefault="00182852">
      <w:pPr>
        <w:numPr>
          <w:ilvl w:val="0"/>
          <w:numId w:val="2"/>
        </w:numPr>
      </w:pPr>
      <w:r>
        <w:t>yellow - result is positive</w:t>
      </w:r>
    </w:p>
    <w:p w14:paraId="4391E636" w14:textId="77777777" w:rsidR="00D05257" w:rsidRDefault="00182852">
      <w:pPr>
        <w:numPr>
          <w:ilvl w:val="0"/>
          <w:numId w:val="2"/>
        </w:numPr>
      </w:pPr>
      <w:r>
        <w:t>bright pink or red - result is negative</w:t>
      </w:r>
    </w:p>
    <w:p w14:paraId="4F399004" w14:textId="77777777" w:rsidR="00D05257" w:rsidRDefault="00182852">
      <w:pPr>
        <w:numPr>
          <w:ilvl w:val="0"/>
          <w:numId w:val="2"/>
        </w:numPr>
      </w:pPr>
      <w:r>
        <w:t xml:space="preserve">any other color - result is inconclusive. </w:t>
      </w:r>
    </w:p>
    <w:p w14:paraId="6E56C098" w14:textId="68586DD3" w:rsidR="00D05257" w:rsidRDefault="00182852">
      <w:r>
        <w:t xml:space="preserve">Examples are shown below in Figure 2. Edge cases for positive and negative results are shown below in Figure 3. Any color variance stronger than the edge cases should be interpreted as inconclusive. </w:t>
      </w:r>
      <w:proofErr w:type="gramStart"/>
      <w:r>
        <w:t>In order to</w:t>
      </w:r>
      <w:proofErr w:type="gramEnd"/>
      <w:r>
        <w:t xml:space="preserve"> reduce th</w:t>
      </w:r>
      <w:r w:rsidR="00EE669D">
        <w:t>e chance of both false negative and false positive results</w:t>
      </w:r>
      <w:r>
        <w:t>, this window for color variance is intentionally set to be small.</w:t>
      </w:r>
    </w:p>
    <w:p w14:paraId="11276A94" w14:textId="77777777" w:rsidR="007F12C6" w:rsidRDefault="007F12C6"/>
    <w:p w14:paraId="30305DD9" w14:textId="77777777" w:rsidR="00D05257" w:rsidRDefault="00182852">
      <w:r>
        <w:t>If the initial test is inconclusive, then one of the following should be performed:</w:t>
      </w:r>
    </w:p>
    <w:p w14:paraId="4A8D1C82" w14:textId="77777777" w:rsidR="00D05257" w:rsidRDefault="00182852">
      <w:r>
        <w:t xml:space="preserve">1) repeat the Colorimetric LAMP Amplification Reaction on the inactivated sample. If the repeat test has a positive </w:t>
      </w:r>
      <w:proofErr w:type="gramStart"/>
      <w:r>
        <w:t>result</w:t>
      </w:r>
      <w:proofErr w:type="gramEnd"/>
      <w:r>
        <w:t xml:space="preserve"> then the final interpretation of the test is positive. If the repeat test has a negative or another inconclusive result, then the final interpretation is inconclusive. </w:t>
      </w:r>
    </w:p>
    <w:p w14:paraId="228B766E" w14:textId="49389C10" w:rsidR="00D05257" w:rsidRDefault="006909DA">
      <w:r>
        <w:t>2) follow-</w:t>
      </w:r>
      <w:r w:rsidR="00182852">
        <w:t xml:space="preserve">up test the inactivated sample with the </w:t>
      </w:r>
      <w:proofErr w:type="spellStart"/>
      <w:r w:rsidR="00182852">
        <w:t>FloodLAMP</w:t>
      </w:r>
      <w:proofErr w:type="spellEnd"/>
      <w:r w:rsidR="00182852">
        <w:t xml:space="preserve"> </w:t>
      </w:r>
      <w:proofErr w:type="spellStart"/>
      <w:r w:rsidR="00182852">
        <w:t>EasyPCR</w:t>
      </w:r>
      <w:r w:rsidR="00182852">
        <w:rPr>
          <w:vertAlign w:val="superscript"/>
        </w:rPr>
        <w:t>TM</w:t>
      </w:r>
      <w:proofErr w:type="spellEnd"/>
      <w:r w:rsidR="00182852">
        <w:t xml:space="preserve"> COVID-19 T</w:t>
      </w:r>
      <w:r w:rsidR="009D794D">
        <w:t>est or another high sensitivity</w:t>
      </w:r>
      <w:r w:rsidR="00182852">
        <w:t xml:space="preserve"> EUA authorized test that comprises the same inactivation protocol. The final interpretation is the result of the follow-up test.</w:t>
      </w:r>
    </w:p>
    <w:p w14:paraId="4C4C1262" w14:textId="77777777" w:rsidR="0038046D" w:rsidRDefault="0038046D"/>
    <w:p w14:paraId="76F5E0A6" w14:textId="281E343F" w:rsidR="00400EBF" w:rsidRDefault="00182852">
      <w:r>
        <w:t xml:space="preserve">For serial screening of individuals without symptoms or other epidemiological reasons to suspect COVID-19 infection, the initial inconclusive test result may be considered the final interpretation. If the final interpretation of the test result is inconclusive, then "Inconclusive" should be reported and retesting of the individual is recommended. </w:t>
      </w:r>
    </w:p>
    <w:p w14:paraId="29C70D02" w14:textId="77777777" w:rsidR="00650D34" w:rsidRDefault="00650D34"/>
    <w:p w14:paraId="5724974F" w14:textId="12528B4B" w:rsidR="00400EBF" w:rsidRDefault="00400EBF">
      <w:r w:rsidRPr="00400EBF">
        <w:rPr>
          <w:noProof/>
        </w:rPr>
        <w:lastRenderedPageBreak/>
        <w:drawing>
          <wp:inline distT="0" distB="0" distL="0" distR="0" wp14:anchorId="03B6726C" wp14:editId="37F4939F">
            <wp:extent cx="5194935" cy="2034129"/>
            <wp:effectExtent l="0" t="0" r="1206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56381" cy="2058189"/>
                    </a:xfrm>
                    <a:prstGeom prst="rect">
                      <a:avLst/>
                    </a:prstGeom>
                  </pic:spPr>
                </pic:pic>
              </a:graphicData>
            </a:graphic>
          </wp:inline>
        </w:drawing>
      </w:r>
    </w:p>
    <w:p w14:paraId="54DE1F1C" w14:textId="4AD7DF1B" w:rsidR="00D05257" w:rsidRDefault="007F12C6" w:rsidP="00400EBF">
      <w:bookmarkStart w:id="27" w:name="_heading=h.y8z3vfpfofsl" w:colFirst="0" w:colLast="0"/>
      <w:bookmarkEnd w:id="27"/>
      <w:r>
        <w:br w:type="page"/>
      </w:r>
      <w:r w:rsidR="00182852">
        <w:lastRenderedPageBreak/>
        <w:t>I. PRODUCT MANUFACTURING</w:t>
      </w:r>
    </w:p>
    <w:p w14:paraId="685C5886" w14:textId="77777777" w:rsidR="00D05257" w:rsidRDefault="00182852">
      <w:pPr>
        <w:pStyle w:val="Heading2"/>
      </w:pPr>
      <w:bookmarkStart w:id="28" w:name="_heading=h.sjshs66mcdb9" w:colFirst="0" w:colLast="0"/>
      <w:bookmarkEnd w:id="28"/>
      <w:r>
        <w:t xml:space="preserve">1)   Overview of Manufacturing and Distribution: </w:t>
      </w:r>
    </w:p>
    <w:p w14:paraId="39BD0757" w14:textId="66D4F431" w:rsidR="00D05257" w:rsidRDefault="00182852">
      <w:r>
        <w:t xml:space="preserve">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sidRPr="00B613AC">
        <w:t xml:space="preserve"> </w:t>
      </w:r>
      <w:r>
        <w:t xml:space="preserve">utilizes standard chemicals available in very large quantities from multiple vendors, </w:t>
      </w:r>
      <w:proofErr w:type="gramStart"/>
      <w:r>
        <w:t>with the exception of</w:t>
      </w:r>
      <w:proofErr w:type="gramEnd"/>
      <w:r>
        <w:t xml:space="preserve"> the LAMP Primers and New England </w:t>
      </w:r>
      <w:proofErr w:type="spellStart"/>
      <w:r>
        <w:t>Biolabs</w:t>
      </w:r>
      <w:proofErr w:type="spellEnd"/>
      <w:r>
        <w:t xml:space="preserve"> Colorimetric LAMP Master Mix. </w:t>
      </w:r>
    </w:p>
    <w:p w14:paraId="23CF5558" w14:textId="77777777" w:rsidR="00D05257" w:rsidRDefault="00D05257"/>
    <w:p w14:paraId="6409E868" w14:textId="7391554E" w:rsidR="00D05257" w:rsidRDefault="00182852">
      <w:proofErr w:type="spellStart"/>
      <w:r>
        <w:t>FloodLAMP</w:t>
      </w:r>
      <w:proofErr w:type="spellEnd"/>
      <w:r>
        <w:t xml:space="preserve"> has partnered with LGC </w:t>
      </w:r>
      <w:proofErr w:type="spellStart"/>
      <w:r>
        <w:t>Biosearch</w:t>
      </w:r>
      <w:proofErr w:type="spellEnd"/>
      <w:r>
        <w:t xml:space="preserve"> for the LAMP Primers. LGC </w:t>
      </w:r>
      <w:proofErr w:type="spellStart"/>
      <w:r>
        <w:t>Biosearch</w:t>
      </w:r>
      <w:proofErr w:type="spellEnd"/>
      <w:r>
        <w:t xml:space="preserve"> has very large scale oligo production capacity and mature distribution capabilities. The first production scale lot of the LAMP Primers has been completed, </w:t>
      </w:r>
      <w:sdt>
        <w:sdtPr>
          <w:tag w:val="goog_rdk_3"/>
          <w:id w:val="589739934"/>
        </w:sdtPr>
        <w:sdtEndPr/>
        <w:sdtContent/>
      </w:sdt>
      <w:r>
        <w:t xml:space="preserve">with 1.2 million reactions ready for immediate distribution. </w:t>
      </w:r>
      <w:proofErr w:type="spellStart"/>
      <w:r>
        <w:t>FloodLAMP</w:t>
      </w:r>
      <w:proofErr w:type="spellEnd"/>
      <w:r>
        <w:t xml:space="preserve"> has purchased 600K</w:t>
      </w:r>
      <w:r w:rsidR="00B613AC">
        <w:t xml:space="preserve"> reactions of the LAMP Primers.</w:t>
      </w:r>
      <w:r>
        <w:t xml:space="preserve"> LGC </w:t>
      </w:r>
      <w:proofErr w:type="spellStart"/>
      <w:r>
        <w:t>Biosearch</w:t>
      </w:r>
      <w:proofErr w:type="spellEnd"/>
      <w:r>
        <w:t xml:space="preserve"> is supplying </w:t>
      </w:r>
      <w:proofErr w:type="spellStart"/>
      <w:r>
        <w:t>FloodLAMP</w:t>
      </w:r>
      <w:proofErr w:type="spellEnd"/>
      <w:r>
        <w:t xml:space="preserve"> for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rPr>
        <w:t xml:space="preserve"> </w:t>
      </w:r>
      <w:r>
        <w:t xml:space="preserve">and is also offering the LAMP Primers as a catalog product. </w:t>
      </w:r>
    </w:p>
    <w:p w14:paraId="6B25DD02" w14:textId="77777777" w:rsidR="00D05257" w:rsidRDefault="00D05257"/>
    <w:p w14:paraId="269C7FE7" w14:textId="77777777" w:rsidR="00D05257" w:rsidRDefault="00182852">
      <w:r>
        <w:t xml:space="preserve">New England </w:t>
      </w:r>
      <w:proofErr w:type="spellStart"/>
      <w:r>
        <w:t>Biolabs</w:t>
      </w:r>
      <w:proofErr w:type="spellEnd"/>
      <w:r>
        <w:t xml:space="preserve"> has expressed strong support for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and </w:t>
      </w:r>
      <w:proofErr w:type="spellStart"/>
      <w:r>
        <w:t>FloodLAMP's</w:t>
      </w:r>
      <w:proofErr w:type="spellEnd"/>
      <w:r>
        <w:t xml:space="preserve"> other open source protocol EUA submissions that incorporate their products. New England </w:t>
      </w:r>
      <w:proofErr w:type="spellStart"/>
      <w:r>
        <w:t>Biolabs</w:t>
      </w:r>
      <w:proofErr w:type="spellEnd"/>
      <w:r>
        <w:t xml:space="preserve"> has very large quantities of the Colorimetric LAMP Master Mix product prepared and ready for immediate distribution, typically with </w:t>
      </w:r>
      <w:proofErr w:type="gramStart"/>
      <w:r>
        <w:t>24 hour</w:t>
      </w:r>
      <w:proofErr w:type="gramEnd"/>
      <w:r>
        <w:t xml:space="preserve"> shipping within the U.S. Their manufacturing capacity is among the largest in the United States and can surge to meet increased demand.</w:t>
      </w:r>
    </w:p>
    <w:p w14:paraId="5CE3833A" w14:textId="77777777" w:rsidR="00D05257" w:rsidRDefault="00D05257"/>
    <w:p w14:paraId="1F2E3EC2" w14:textId="77777777" w:rsidR="00D05257" w:rsidRDefault="00182852">
      <w:r>
        <w:rPr>
          <w:b/>
        </w:rPr>
        <w:t xml:space="preserve">*Under the Emergency Use Authorization (EUA) any of the 21 CFR Part 820 Quality System Regulation (QSR) requirements </w:t>
      </w:r>
      <w:r>
        <w:rPr>
          <w:b/>
          <w:u w:val="single"/>
        </w:rPr>
        <w:t>can</w:t>
      </w:r>
      <w:r>
        <w:rPr>
          <w:b/>
        </w:rPr>
        <w:t xml:space="preserve"> be waived for the duration of the EUA but FDA recommends that developers follow comparable practices as much as possible if such requirements are waived. Among other things, FDA may consider previous compliance history when determining </w:t>
      </w:r>
      <w:proofErr w:type="gramStart"/>
      <w:r>
        <w:rPr>
          <w:b/>
        </w:rPr>
        <w:t>whether or not</w:t>
      </w:r>
      <w:proofErr w:type="gramEnd"/>
      <w:r>
        <w:rPr>
          <w:b/>
        </w:rPr>
        <w:t xml:space="preserve"> to waive certain QSR requirements for a specific product. Please note adverse events, as per 21 CFR Part 803, </w:t>
      </w:r>
      <w:proofErr w:type="gramStart"/>
      <w:r>
        <w:rPr>
          <w:b/>
        </w:rPr>
        <w:t>have to</w:t>
      </w:r>
      <w:proofErr w:type="gramEnd"/>
      <w:r>
        <w:rPr>
          <w:b/>
        </w:rPr>
        <w:t xml:space="preserve"> be reported for authorized devices (see Section P). </w:t>
      </w:r>
    </w:p>
    <w:p w14:paraId="4C2A6787" w14:textId="77777777" w:rsidR="00D05257" w:rsidRDefault="00182852">
      <w:pPr>
        <w:pStyle w:val="Heading2"/>
      </w:pPr>
      <w:bookmarkStart w:id="29" w:name="_heading=h.rayfld4jqr6j" w:colFirst="0" w:colLast="0"/>
      <w:bookmarkEnd w:id="29"/>
      <w:r>
        <w:t>2)   Components Included with the Test</w:t>
      </w:r>
    </w:p>
    <w:p w14:paraId="11D271B9" w14:textId="77777777" w:rsidR="00D05257" w:rsidRDefault="00182852">
      <w:pPr>
        <w:rPr>
          <w:b/>
        </w:rPr>
      </w:pPr>
      <w:r>
        <w:t>None. Designated CLIA labs may order components directly from vendors.</w:t>
      </w:r>
    </w:p>
    <w:p w14:paraId="51618B37" w14:textId="77777777" w:rsidR="00D05257" w:rsidRDefault="00182852">
      <w:pPr>
        <w:pStyle w:val="Heading2"/>
      </w:pPr>
      <w:r>
        <w:t xml:space="preserve">3)   Components Required </w:t>
      </w:r>
      <w:proofErr w:type="gramStart"/>
      <w:r>
        <w:t>But</w:t>
      </w:r>
      <w:proofErr w:type="gramEnd"/>
      <w:r>
        <w:t xml:space="preserve"> Not Included with Test:</w:t>
      </w:r>
    </w:p>
    <w:p w14:paraId="2626A1FC" w14:textId="77777777" w:rsidR="00D05257" w:rsidRDefault="00182852">
      <w:pPr>
        <w:rPr>
          <w:rFonts w:ascii="Open Sans" w:eastAsia="Open Sans" w:hAnsi="Open Sans" w:cs="Open Sans"/>
          <w:b/>
        </w:rPr>
      </w:pPr>
      <w:r>
        <w:t>The</w:t>
      </w:r>
      <w:r>
        <w:rPr>
          <w:b/>
        </w:rPr>
        <w:t xml:space="preserv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rPr>
        <w:t xml:space="preserve"> </w:t>
      </w:r>
      <w:r>
        <w:t>is to be used with the reagents or equivalents listed in Table 3. No specialized instruments are needed. Only ordinary laboratory equipment such as pipettes, centrifuges, and heaters are needed.</w:t>
      </w:r>
    </w:p>
    <w:p w14:paraId="332114B1" w14:textId="77777777" w:rsidR="00D05257" w:rsidRDefault="00D05257">
      <w:pPr>
        <w:pStyle w:val="Heading3"/>
      </w:pPr>
      <w:bookmarkStart w:id="30" w:name="_heading=h.2s8eyo1" w:colFirst="0" w:colLast="0"/>
      <w:bookmarkEnd w:id="30"/>
    </w:p>
    <w:p w14:paraId="1723A378" w14:textId="77777777" w:rsidR="00D05257" w:rsidRDefault="00182852">
      <w:pPr>
        <w:pStyle w:val="Heading3"/>
      </w:pPr>
      <w:bookmarkStart w:id="31" w:name="_heading=h.a8rzxxmzgkch" w:colFirst="0" w:colLast="0"/>
      <w:bookmarkEnd w:id="31"/>
      <w:r>
        <w:br w:type="page"/>
      </w:r>
    </w:p>
    <w:p w14:paraId="4D42EBEA" w14:textId="77777777" w:rsidR="00D05257" w:rsidRDefault="00182852">
      <w:pPr>
        <w:pStyle w:val="Heading3"/>
      </w:pPr>
      <w:bookmarkStart w:id="32" w:name="_heading=h.ezsms0qs8b3u" w:colFirst="0" w:colLast="0"/>
      <w:bookmarkEnd w:id="32"/>
      <w:r>
        <w:lastRenderedPageBreak/>
        <w:t>Table 3: Validated reagents used with Test</w:t>
      </w:r>
    </w:p>
    <w:tbl>
      <w:tblPr>
        <w:tblStyle w:val="a3"/>
        <w:tblW w:w="97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25"/>
        <w:gridCol w:w="1785"/>
        <w:gridCol w:w="3420"/>
        <w:gridCol w:w="1725"/>
        <w:gridCol w:w="1410"/>
      </w:tblGrid>
      <w:tr w:rsidR="00D05257" w14:paraId="4E837FD5" w14:textId="77777777">
        <w:tc>
          <w:tcPr>
            <w:tcW w:w="1425" w:type="dxa"/>
            <w:shd w:val="clear" w:color="auto" w:fill="D9D9D9"/>
            <w:tcMar>
              <w:top w:w="72" w:type="dxa"/>
              <w:left w:w="72" w:type="dxa"/>
              <w:bottom w:w="72" w:type="dxa"/>
              <w:right w:w="72" w:type="dxa"/>
            </w:tcMar>
            <w:vAlign w:val="center"/>
          </w:tcPr>
          <w:p w14:paraId="1B614820" w14:textId="77777777" w:rsidR="00D05257" w:rsidRDefault="00182852">
            <w:pPr>
              <w:widowControl w:val="0"/>
              <w:pBdr>
                <w:top w:val="nil"/>
                <w:left w:val="nil"/>
                <w:bottom w:val="nil"/>
                <w:right w:val="nil"/>
                <w:between w:val="nil"/>
              </w:pBdr>
              <w:rPr>
                <w:b/>
              </w:rPr>
            </w:pPr>
            <w:r>
              <w:rPr>
                <w:b/>
              </w:rPr>
              <w:t>Item</w:t>
            </w:r>
          </w:p>
        </w:tc>
        <w:tc>
          <w:tcPr>
            <w:tcW w:w="1785" w:type="dxa"/>
            <w:shd w:val="clear" w:color="auto" w:fill="D9D9D9"/>
            <w:tcMar>
              <w:top w:w="72" w:type="dxa"/>
              <w:left w:w="72" w:type="dxa"/>
              <w:bottom w:w="72" w:type="dxa"/>
              <w:right w:w="72" w:type="dxa"/>
            </w:tcMar>
            <w:vAlign w:val="center"/>
          </w:tcPr>
          <w:p w14:paraId="7E18BE7A" w14:textId="77777777" w:rsidR="00D05257" w:rsidRDefault="00182852">
            <w:pPr>
              <w:widowControl w:val="0"/>
              <w:pBdr>
                <w:top w:val="nil"/>
                <w:left w:val="nil"/>
                <w:bottom w:val="nil"/>
                <w:right w:val="nil"/>
                <w:between w:val="nil"/>
              </w:pBdr>
              <w:rPr>
                <w:b/>
              </w:rPr>
            </w:pPr>
            <w:r>
              <w:rPr>
                <w:b/>
              </w:rPr>
              <w:t>Concentration</w:t>
            </w:r>
          </w:p>
        </w:tc>
        <w:tc>
          <w:tcPr>
            <w:tcW w:w="3420" w:type="dxa"/>
            <w:shd w:val="clear" w:color="auto" w:fill="D9D9D9"/>
            <w:tcMar>
              <w:top w:w="72" w:type="dxa"/>
              <w:left w:w="72" w:type="dxa"/>
              <w:bottom w:w="72" w:type="dxa"/>
              <w:right w:w="72" w:type="dxa"/>
            </w:tcMar>
            <w:vAlign w:val="center"/>
          </w:tcPr>
          <w:p w14:paraId="165039C5" w14:textId="77777777" w:rsidR="00D05257" w:rsidRDefault="00182852">
            <w:pPr>
              <w:widowControl w:val="0"/>
              <w:pBdr>
                <w:top w:val="nil"/>
                <w:left w:val="nil"/>
                <w:bottom w:val="nil"/>
                <w:right w:val="nil"/>
                <w:between w:val="nil"/>
              </w:pBdr>
              <w:rPr>
                <w:b/>
              </w:rPr>
            </w:pPr>
            <w:r>
              <w:rPr>
                <w:b/>
              </w:rPr>
              <w:t>Chemical Composition</w:t>
            </w:r>
          </w:p>
        </w:tc>
        <w:tc>
          <w:tcPr>
            <w:tcW w:w="1725" w:type="dxa"/>
            <w:shd w:val="clear" w:color="auto" w:fill="D9D9D9"/>
            <w:tcMar>
              <w:top w:w="72" w:type="dxa"/>
              <w:left w:w="72" w:type="dxa"/>
              <w:bottom w:w="72" w:type="dxa"/>
              <w:right w:w="72" w:type="dxa"/>
            </w:tcMar>
            <w:vAlign w:val="center"/>
          </w:tcPr>
          <w:p w14:paraId="1EC50054" w14:textId="77777777" w:rsidR="00D05257" w:rsidRDefault="00182852">
            <w:pPr>
              <w:widowControl w:val="0"/>
              <w:pBdr>
                <w:top w:val="nil"/>
                <w:left w:val="nil"/>
                <w:bottom w:val="nil"/>
                <w:right w:val="nil"/>
                <w:between w:val="nil"/>
              </w:pBdr>
              <w:rPr>
                <w:b/>
              </w:rPr>
            </w:pPr>
            <w:r>
              <w:rPr>
                <w:b/>
              </w:rPr>
              <w:t>Vendor</w:t>
            </w:r>
          </w:p>
        </w:tc>
        <w:tc>
          <w:tcPr>
            <w:tcW w:w="1410" w:type="dxa"/>
            <w:shd w:val="clear" w:color="auto" w:fill="D9D9D9"/>
            <w:tcMar>
              <w:top w:w="72" w:type="dxa"/>
              <w:left w:w="72" w:type="dxa"/>
              <w:bottom w:w="72" w:type="dxa"/>
              <w:right w:w="72" w:type="dxa"/>
            </w:tcMar>
            <w:vAlign w:val="center"/>
          </w:tcPr>
          <w:p w14:paraId="06AA4E1E" w14:textId="77777777" w:rsidR="00D05257" w:rsidRDefault="00182852">
            <w:pPr>
              <w:widowControl w:val="0"/>
              <w:pBdr>
                <w:top w:val="nil"/>
                <w:left w:val="nil"/>
                <w:bottom w:val="nil"/>
                <w:right w:val="nil"/>
                <w:between w:val="nil"/>
              </w:pBdr>
              <w:rPr>
                <w:b/>
              </w:rPr>
            </w:pPr>
            <w:r>
              <w:rPr>
                <w:b/>
              </w:rPr>
              <w:t>Catalog No.</w:t>
            </w:r>
          </w:p>
        </w:tc>
      </w:tr>
      <w:tr w:rsidR="00D05257" w14:paraId="04D4FC20" w14:textId="77777777">
        <w:tc>
          <w:tcPr>
            <w:tcW w:w="1425" w:type="dxa"/>
            <w:shd w:val="clear" w:color="auto" w:fill="auto"/>
            <w:tcMar>
              <w:top w:w="72" w:type="dxa"/>
              <w:left w:w="72" w:type="dxa"/>
              <w:bottom w:w="72" w:type="dxa"/>
              <w:right w:w="72" w:type="dxa"/>
            </w:tcMar>
            <w:vAlign w:val="center"/>
          </w:tcPr>
          <w:p w14:paraId="25CBEB4B" w14:textId="77777777" w:rsidR="00D05257" w:rsidRDefault="00182852">
            <w:pPr>
              <w:widowControl w:val="0"/>
              <w:pBdr>
                <w:top w:val="nil"/>
                <w:left w:val="nil"/>
                <w:bottom w:val="nil"/>
                <w:right w:val="nil"/>
                <w:between w:val="nil"/>
              </w:pBdr>
            </w:pPr>
            <w:r>
              <w:t>TCEP</w:t>
            </w:r>
          </w:p>
        </w:tc>
        <w:tc>
          <w:tcPr>
            <w:tcW w:w="1785" w:type="dxa"/>
            <w:shd w:val="clear" w:color="auto" w:fill="auto"/>
            <w:tcMar>
              <w:top w:w="72" w:type="dxa"/>
              <w:left w:w="72" w:type="dxa"/>
              <w:bottom w:w="72" w:type="dxa"/>
              <w:right w:w="72" w:type="dxa"/>
            </w:tcMar>
            <w:vAlign w:val="center"/>
          </w:tcPr>
          <w:p w14:paraId="1B0E58B7" w14:textId="77777777" w:rsidR="00D05257" w:rsidRDefault="00182852">
            <w:pPr>
              <w:widowControl w:val="0"/>
              <w:pBdr>
                <w:top w:val="nil"/>
                <w:left w:val="nil"/>
                <w:bottom w:val="nil"/>
                <w:right w:val="nil"/>
                <w:between w:val="nil"/>
              </w:pBdr>
              <w:jc w:val="center"/>
            </w:pPr>
            <w:r>
              <w:t>.5 M</w:t>
            </w:r>
          </w:p>
        </w:tc>
        <w:tc>
          <w:tcPr>
            <w:tcW w:w="3420" w:type="dxa"/>
            <w:shd w:val="clear" w:color="auto" w:fill="auto"/>
            <w:tcMar>
              <w:top w:w="72" w:type="dxa"/>
              <w:left w:w="72" w:type="dxa"/>
              <w:bottom w:w="72" w:type="dxa"/>
              <w:right w:w="72" w:type="dxa"/>
            </w:tcMar>
            <w:vAlign w:val="center"/>
          </w:tcPr>
          <w:p w14:paraId="106E2E5D" w14:textId="77777777" w:rsidR="00D05257" w:rsidRDefault="00182852">
            <w:pPr>
              <w:widowControl w:val="0"/>
              <w:pBdr>
                <w:top w:val="nil"/>
                <w:left w:val="nil"/>
                <w:bottom w:val="nil"/>
                <w:right w:val="nil"/>
                <w:between w:val="nil"/>
              </w:pBdr>
            </w:pPr>
            <w:proofErr w:type="spellStart"/>
            <w:r>
              <w:t>tris</w:t>
            </w:r>
            <w:proofErr w:type="spellEnd"/>
            <w:r>
              <w:t>(2-</w:t>
            </w:r>
            <w:proofErr w:type="gramStart"/>
            <w:r>
              <w:t>carboxyethyl)phosphine</w:t>
            </w:r>
            <w:proofErr w:type="gramEnd"/>
            <w:r>
              <w:t xml:space="preserve"> hydrochloride</w:t>
            </w:r>
          </w:p>
        </w:tc>
        <w:tc>
          <w:tcPr>
            <w:tcW w:w="1725" w:type="dxa"/>
            <w:shd w:val="clear" w:color="auto" w:fill="auto"/>
            <w:tcMar>
              <w:top w:w="72" w:type="dxa"/>
              <w:left w:w="72" w:type="dxa"/>
              <w:bottom w:w="72" w:type="dxa"/>
              <w:right w:w="72" w:type="dxa"/>
            </w:tcMar>
            <w:vAlign w:val="center"/>
          </w:tcPr>
          <w:p w14:paraId="6DF55D01" w14:textId="77777777" w:rsidR="00D05257" w:rsidRDefault="00182852">
            <w:pPr>
              <w:widowControl w:val="0"/>
              <w:pBdr>
                <w:top w:val="nil"/>
                <w:left w:val="nil"/>
                <w:bottom w:val="nil"/>
                <w:right w:val="nil"/>
                <w:between w:val="nil"/>
              </w:pBdr>
            </w:pPr>
            <w:r>
              <w:t>Sigma-Aldrich</w:t>
            </w:r>
          </w:p>
          <w:p w14:paraId="78FDEA8B" w14:textId="77777777" w:rsidR="00D05257" w:rsidRDefault="00182852">
            <w:pPr>
              <w:widowControl w:val="0"/>
              <w:pBdr>
                <w:top w:val="nil"/>
                <w:left w:val="nil"/>
                <w:bottom w:val="nil"/>
                <w:right w:val="nil"/>
                <w:between w:val="nil"/>
              </w:pBdr>
            </w:pPr>
            <w:r>
              <w:t>Millipore Sigma</w:t>
            </w:r>
          </w:p>
        </w:tc>
        <w:tc>
          <w:tcPr>
            <w:tcW w:w="1410" w:type="dxa"/>
            <w:shd w:val="clear" w:color="auto" w:fill="auto"/>
            <w:tcMar>
              <w:top w:w="72" w:type="dxa"/>
              <w:left w:w="72" w:type="dxa"/>
              <w:bottom w:w="72" w:type="dxa"/>
              <w:right w:w="72" w:type="dxa"/>
            </w:tcMar>
            <w:vAlign w:val="center"/>
          </w:tcPr>
          <w:p w14:paraId="401BC803" w14:textId="77777777" w:rsidR="00D05257" w:rsidRDefault="00182852">
            <w:pPr>
              <w:widowControl w:val="0"/>
              <w:pBdr>
                <w:top w:val="nil"/>
                <w:left w:val="nil"/>
                <w:bottom w:val="nil"/>
                <w:right w:val="nil"/>
                <w:between w:val="nil"/>
              </w:pBdr>
            </w:pPr>
            <w:r>
              <w:t>646547-10X1ML</w:t>
            </w:r>
          </w:p>
        </w:tc>
      </w:tr>
      <w:tr w:rsidR="00D05257" w14:paraId="3E5AB285" w14:textId="77777777">
        <w:tc>
          <w:tcPr>
            <w:tcW w:w="1425" w:type="dxa"/>
            <w:shd w:val="clear" w:color="auto" w:fill="auto"/>
            <w:tcMar>
              <w:top w:w="72" w:type="dxa"/>
              <w:left w:w="72" w:type="dxa"/>
              <w:bottom w:w="72" w:type="dxa"/>
              <w:right w:w="72" w:type="dxa"/>
            </w:tcMar>
            <w:vAlign w:val="center"/>
          </w:tcPr>
          <w:p w14:paraId="79D913B7" w14:textId="77777777" w:rsidR="00D05257" w:rsidRDefault="00182852">
            <w:pPr>
              <w:widowControl w:val="0"/>
              <w:pBdr>
                <w:top w:val="nil"/>
                <w:left w:val="nil"/>
                <w:bottom w:val="nil"/>
                <w:right w:val="nil"/>
                <w:between w:val="nil"/>
              </w:pBdr>
            </w:pPr>
            <w:r>
              <w:t>EDTA</w:t>
            </w:r>
          </w:p>
        </w:tc>
        <w:tc>
          <w:tcPr>
            <w:tcW w:w="1785" w:type="dxa"/>
            <w:shd w:val="clear" w:color="auto" w:fill="auto"/>
            <w:tcMar>
              <w:top w:w="72" w:type="dxa"/>
              <w:left w:w="72" w:type="dxa"/>
              <w:bottom w:w="72" w:type="dxa"/>
              <w:right w:w="72" w:type="dxa"/>
            </w:tcMar>
            <w:vAlign w:val="center"/>
          </w:tcPr>
          <w:p w14:paraId="17D6473F" w14:textId="77777777" w:rsidR="00D05257" w:rsidRDefault="00182852">
            <w:pPr>
              <w:widowControl w:val="0"/>
              <w:jc w:val="center"/>
            </w:pPr>
            <w:r>
              <w:t>.5 M</w:t>
            </w:r>
          </w:p>
        </w:tc>
        <w:tc>
          <w:tcPr>
            <w:tcW w:w="3420" w:type="dxa"/>
            <w:shd w:val="clear" w:color="auto" w:fill="auto"/>
            <w:tcMar>
              <w:top w:w="72" w:type="dxa"/>
              <w:left w:w="72" w:type="dxa"/>
              <w:bottom w:w="72" w:type="dxa"/>
              <w:right w:w="72" w:type="dxa"/>
            </w:tcMar>
            <w:vAlign w:val="center"/>
          </w:tcPr>
          <w:p w14:paraId="127807CB" w14:textId="77777777" w:rsidR="00D05257" w:rsidRDefault="00182852">
            <w:pPr>
              <w:widowControl w:val="0"/>
              <w:pBdr>
                <w:top w:val="nil"/>
                <w:left w:val="nil"/>
                <w:bottom w:val="nil"/>
                <w:right w:val="nil"/>
                <w:between w:val="nil"/>
              </w:pBdr>
            </w:pPr>
            <w:proofErr w:type="spellStart"/>
            <w:r>
              <w:t>Ethylenediaminetetraacetic</w:t>
            </w:r>
            <w:proofErr w:type="spellEnd"/>
            <w:r>
              <w:t xml:space="preserve"> acid</w:t>
            </w:r>
          </w:p>
        </w:tc>
        <w:tc>
          <w:tcPr>
            <w:tcW w:w="1725" w:type="dxa"/>
            <w:shd w:val="clear" w:color="auto" w:fill="auto"/>
            <w:tcMar>
              <w:top w:w="72" w:type="dxa"/>
              <w:left w:w="72" w:type="dxa"/>
              <w:bottom w:w="72" w:type="dxa"/>
              <w:right w:w="72" w:type="dxa"/>
            </w:tcMar>
            <w:vAlign w:val="center"/>
          </w:tcPr>
          <w:p w14:paraId="21CFAA4D" w14:textId="77777777" w:rsidR="00D05257" w:rsidRDefault="00182852">
            <w:pPr>
              <w:widowControl w:val="0"/>
              <w:pBdr>
                <w:top w:val="nil"/>
                <w:left w:val="nil"/>
                <w:bottom w:val="nil"/>
                <w:right w:val="nil"/>
                <w:between w:val="nil"/>
              </w:pBdr>
            </w:pPr>
            <w:proofErr w:type="spellStart"/>
            <w:r>
              <w:t>Thermo</w:t>
            </w:r>
            <w:proofErr w:type="spellEnd"/>
            <w:r>
              <w:t xml:space="preserve"> Fisher</w:t>
            </w:r>
          </w:p>
        </w:tc>
        <w:tc>
          <w:tcPr>
            <w:tcW w:w="1410" w:type="dxa"/>
            <w:shd w:val="clear" w:color="auto" w:fill="auto"/>
            <w:tcMar>
              <w:top w:w="72" w:type="dxa"/>
              <w:left w:w="72" w:type="dxa"/>
              <w:bottom w:w="72" w:type="dxa"/>
              <w:right w:w="72" w:type="dxa"/>
            </w:tcMar>
            <w:vAlign w:val="center"/>
          </w:tcPr>
          <w:p w14:paraId="36C4FE40" w14:textId="77777777" w:rsidR="00D05257" w:rsidRDefault="00182852">
            <w:pPr>
              <w:jc w:val="both"/>
            </w:pPr>
            <w:r>
              <w:t>15575020</w:t>
            </w:r>
          </w:p>
        </w:tc>
      </w:tr>
      <w:tr w:rsidR="00D05257" w14:paraId="1672D013" w14:textId="77777777">
        <w:tc>
          <w:tcPr>
            <w:tcW w:w="1425" w:type="dxa"/>
            <w:shd w:val="clear" w:color="auto" w:fill="auto"/>
            <w:tcMar>
              <w:top w:w="72" w:type="dxa"/>
              <w:left w:w="72" w:type="dxa"/>
              <w:bottom w:w="72" w:type="dxa"/>
              <w:right w:w="72" w:type="dxa"/>
            </w:tcMar>
            <w:vAlign w:val="center"/>
          </w:tcPr>
          <w:p w14:paraId="387F66EB" w14:textId="77777777" w:rsidR="00D05257" w:rsidRDefault="00182852">
            <w:pPr>
              <w:widowControl w:val="0"/>
              <w:pBdr>
                <w:top w:val="nil"/>
                <w:left w:val="nil"/>
                <w:bottom w:val="nil"/>
                <w:right w:val="nil"/>
                <w:between w:val="nil"/>
              </w:pBdr>
            </w:pPr>
            <w:proofErr w:type="spellStart"/>
            <w:r>
              <w:t>NaOH</w:t>
            </w:r>
            <w:proofErr w:type="spellEnd"/>
          </w:p>
        </w:tc>
        <w:tc>
          <w:tcPr>
            <w:tcW w:w="1785" w:type="dxa"/>
            <w:shd w:val="clear" w:color="auto" w:fill="auto"/>
            <w:tcMar>
              <w:top w:w="72" w:type="dxa"/>
              <w:left w:w="72" w:type="dxa"/>
              <w:bottom w:w="72" w:type="dxa"/>
              <w:right w:w="72" w:type="dxa"/>
            </w:tcMar>
            <w:vAlign w:val="center"/>
          </w:tcPr>
          <w:p w14:paraId="0A9C0D9B" w14:textId="77777777" w:rsidR="00D05257" w:rsidRDefault="00182852">
            <w:pPr>
              <w:widowControl w:val="0"/>
              <w:pBdr>
                <w:top w:val="nil"/>
                <w:left w:val="nil"/>
                <w:bottom w:val="nil"/>
                <w:right w:val="nil"/>
                <w:between w:val="nil"/>
              </w:pBdr>
              <w:jc w:val="center"/>
            </w:pPr>
            <w:r>
              <w:t>10 N</w:t>
            </w:r>
          </w:p>
        </w:tc>
        <w:tc>
          <w:tcPr>
            <w:tcW w:w="3420" w:type="dxa"/>
            <w:shd w:val="clear" w:color="auto" w:fill="auto"/>
            <w:tcMar>
              <w:top w:w="72" w:type="dxa"/>
              <w:left w:w="72" w:type="dxa"/>
              <w:bottom w:w="72" w:type="dxa"/>
              <w:right w:w="72" w:type="dxa"/>
            </w:tcMar>
            <w:vAlign w:val="center"/>
          </w:tcPr>
          <w:p w14:paraId="1FC2AAAF" w14:textId="77777777" w:rsidR="00D05257" w:rsidRDefault="00182852">
            <w:pPr>
              <w:widowControl w:val="0"/>
              <w:pBdr>
                <w:top w:val="nil"/>
                <w:left w:val="nil"/>
                <w:bottom w:val="nil"/>
                <w:right w:val="nil"/>
                <w:between w:val="nil"/>
              </w:pBdr>
            </w:pPr>
            <w:r>
              <w:t>Sodium Hydroxide</w:t>
            </w:r>
          </w:p>
        </w:tc>
        <w:tc>
          <w:tcPr>
            <w:tcW w:w="1725" w:type="dxa"/>
            <w:shd w:val="clear" w:color="auto" w:fill="auto"/>
            <w:tcMar>
              <w:top w:w="72" w:type="dxa"/>
              <w:left w:w="72" w:type="dxa"/>
              <w:bottom w:w="72" w:type="dxa"/>
              <w:right w:w="72" w:type="dxa"/>
            </w:tcMar>
            <w:vAlign w:val="center"/>
          </w:tcPr>
          <w:p w14:paraId="0A1AB7F8" w14:textId="77777777" w:rsidR="00D05257" w:rsidRDefault="00182852">
            <w:pPr>
              <w:widowControl w:val="0"/>
              <w:pBdr>
                <w:top w:val="nil"/>
                <w:left w:val="nil"/>
                <w:bottom w:val="nil"/>
                <w:right w:val="nil"/>
                <w:between w:val="nil"/>
              </w:pBdr>
            </w:pPr>
            <w:r>
              <w:t>Sigma-Aldrich</w:t>
            </w:r>
          </w:p>
        </w:tc>
        <w:tc>
          <w:tcPr>
            <w:tcW w:w="1410" w:type="dxa"/>
            <w:shd w:val="clear" w:color="auto" w:fill="auto"/>
            <w:tcMar>
              <w:top w:w="72" w:type="dxa"/>
              <w:left w:w="72" w:type="dxa"/>
              <w:bottom w:w="72" w:type="dxa"/>
              <w:right w:w="72" w:type="dxa"/>
            </w:tcMar>
            <w:vAlign w:val="center"/>
          </w:tcPr>
          <w:p w14:paraId="3E106801" w14:textId="77777777" w:rsidR="00D05257" w:rsidRDefault="00182852">
            <w:pPr>
              <w:widowControl w:val="0"/>
              <w:pBdr>
                <w:top w:val="nil"/>
                <w:left w:val="nil"/>
                <w:bottom w:val="nil"/>
                <w:right w:val="nil"/>
                <w:between w:val="nil"/>
              </w:pBdr>
            </w:pPr>
            <w:r>
              <w:t>SX0607N-6</w:t>
            </w:r>
          </w:p>
        </w:tc>
      </w:tr>
      <w:tr w:rsidR="00D05257" w14:paraId="54909299" w14:textId="77777777">
        <w:tc>
          <w:tcPr>
            <w:tcW w:w="1425" w:type="dxa"/>
            <w:shd w:val="clear" w:color="auto" w:fill="auto"/>
            <w:tcMar>
              <w:top w:w="72" w:type="dxa"/>
              <w:left w:w="72" w:type="dxa"/>
              <w:bottom w:w="72" w:type="dxa"/>
              <w:right w:w="72" w:type="dxa"/>
            </w:tcMar>
            <w:vAlign w:val="center"/>
          </w:tcPr>
          <w:p w14:paraId="4DA516FC" w14:textId="77777777" w:rsidR="00D05257" w:rsidRDefault="00182852">
            <w:pPr>
              <w:widowControl w:val="0"/>
            </w:pPr>
            <w:r>
              <w:t>Nuclease-</w:t>
            </w:r>
          </w:p>
          <w:p w14:paraId="516F9039" w14:textId="77777777" w:rsidR="00D05257" w:rsidRDefault="00182852">
            <w:pPr>
              <w:widowControl w:val="0"/>
            </w:pPr>
            <w:r>
              <w:t>free Water</w:t>
            </w:r>
          </w:p>
        </w:tc>
        <w:tc>
          <w:tcPr>
            <w:tcW w:w="1785" w:type="dxa"/>
            <w:shd w:val="clear" w:color="auto" w:fill="auto"/>
            <w:tcMar>
              <w:top w:w="72" w:type="dxa"/>
              <w:left w:w="72" w:type="dxa"/>
              <w:bottom w:w="72" w:type="dxa"/>
              <w:right w:w="72" w:type="dxa"/>
            </w:tcMar>
            <w:vAlign w:val="center"/>
          </w:tcPr>
          <w:p w14:paraId="3FFCA9E8" w14:textId="77777777" w:rsidR="00D05257" w:rsidRDefault="00D05257">
            <w:pPr>
              <w:widowControl w:val="0"/>
              <w:jc w:val="center"/>
            </w:pPr>
          </w:p>
        </w:tc>
        <w:tc>
          <w:tcPr>
            <w:tcW w:w="3420" w:type="dxa"/>
            <w:shd w:val="clear" w:color="auto" w:fill="auto"/>
            <w:tcMar>
              <w:top w:w="72" w:type="dxa"/>
              <w:left w:w="72" w:type="dxa"/>
              <w:bottom w:w="72" w:type="dxa"/>
              <w:right w:w="72" w:type="dxa"/>
            </w:tcMar>
            <w:vAlign w:val="center"/>
          </w:tcPr>
          <w:p w14:paraId="5B0F02E5" w14:textId="77777777" w:rsidR="00D05257" w:rsidRDefault="00182852">
            <w:pPr>
              <w:widowControl w:val="0"/>
            </w:pPr>
            <w:r>
              <w:t>Ultrapure Water, nuclease-free</w:t>
            </w:r>
          </w:p>
        </w:tc>
        <w:tc>
          <w:tcPr>
            <w:tcW w:w="1725" w:type="dxa"/>
            <w:shd w:val="clear" w:color="auto" w:fill="auto"/>
            <w:tcMar>
              <w:top w:w="72" w:type="dxa"/>
              <w:left w:w="72" w:type="dxa"/>
              <w:bottom w:w="72" w:type="dxa"/>
              <w:right w:w="72" w:type="dxa"/>
            </w:tcMar>
            <w:vAlign w:val="center"/>
          </w:tcPr>
          <w:p w14:paraId="69EEEE52" w14:textId="77777777" w:rsidR="00D05257" w:rsidRDefault="00182852">
            <w:pPr>
              <w:widowControl w:val="0"/>
            </w:pPr>
            <w:proofErr w:type="spellStart"/>
            <w:r>
              <w:t>Thermo</w:t>
            </w:r>
            <w:proofErr w:type="spellEnd"/>
            <w:r>
              <w:t xml:space="preserve"> Fisher</w:t>
            </w:r>
          </w:p>
        </w:tc>
        <w:tc>
          <w:tcPr>
            <w:tcW w:w="1410" w:type="dxa"/>
            <w:shd w:val="clear" w:color="auto" w:fill="auto"/>
            <w:tcMar>
              <w:top w:w="72" w:type="dxa"/>
              <w:left w:w="72" w:type="dxa"/>
              <w:bottom w:w="72" w:type="dxa"/>
              <w:right w:w="72" w:type="dxa"/>
            </w:tcMar>
            <w:vAlign w:val="center"/>
          </w:tcPr>
          <w:p w14:paraId="0E39A58C" w14:textId="77777777" w:rsidR="00D05257" w:rsidRDefault="00182852">
            <w:pPr>
              <w:widowControl w:val="0"/>
            </w:pPr>
            <w:r>
              <w:t>10977015</w:t>
            </w:r>
          </w:p>
        </w:tc>
      </w:tr>
      <w:tr w:rsidR="00D05257" w14:paraId="034EDD64" w14:textId="77777777">
        <w:tc>
          <w:tcPr>
            <w:tcW w:w="1425" w:type="dxa"/>
            <w:shd w:val="clear" w:color="auto" w:fill="auto"/>
            <w:tcMar>
              <w:top w:w="72" w:type="dxa"/>
              <w:left w:w="72" w:type="dxa"/>
              <w:bottom w:w="72" w:type="dxa"/>
              <w:right w:w="72" w:type="dxa"/>
            </w:tcMar>
            <w:vAlign w:val="center"/>
          </w:tcPr>
          <w:p w14:paraId="4954CDE6" w14:textId="77777777" w:rsidR="00D05257" w:rsidRDefault="00182852">
            <w:pPr>
              <w:widowControl w:val="0"/>
              <w:pBdr>
                <w:top w:val="nil"/>
                <w:left w:val="nil"/>
                <w:bottom w:val="nil"/>
                <w:right w:val="nil"/>
                <w:between w:val="nil"/>
              </w:pBdr>
            </w:pPr>
            <w:proofErr w:type="spellStart"/>
            <w:r>
              <w:t>NaCl</w:t>
            </w:r>
            <w:proofErr w:type="spellEnd"/>
          </w:p>
        </w:tc>
        <w:tc>
          <w:tcPr>
            <w:tcW w:w="1785" w:type="dxa"/>
            <w:shd w:val="clear" w:color="auto" w:fill="auto"/>
            <w:tcMar>
              <w:top w:w="72" w:type="dxa"/>
              <w:left w:w="72" w:type="dxa"/>
              <w:bottom w:w="72" w:type="dxa"/>
              <w:right w:w="72" w:type="dxa"/>
            </w:tcMar>
            <w:vAlign w:val="center"/>
          </w:tcPr>
          <w:p w14:paraId="556BD3FC" w14:textId="77777777" w:rsidR="00D05257" w:rsidRDefault="00182852">
            <w:pPr>
              <w:widowControl w:val="0"/>
              <w:pBdr>
                <w:top w:val="nil"/>
                <w:left w:val="nil"/>
                <w:bottom w:val="nil"/>
                <w:right w:val="nil"/>
                <w:between w:val="nil"/>
              </w:pBdr>
              <w:jc w:val="center"/>
            </w:pPr>
            <w:r>
              <w:t>5 M</w:t>
            </w:r>
          </w:p>
        </w:tc>
        <w:tc>
          <w:tcPr>
            <w:tcW w:w="3420" w:type="dxa"/>
            <w:shd w:val="clear" w:color="auto" w:fill="auto"/>
            <w:tcMar>
              <w:top w:w="72" w:type="dxa"/>
              <w:left w:w="72" w:type="dxa"/>
              <w:bottom w:w="72" w:type="dxa"/>
              <w:right w:w="72" w:type="dxa"/>
            </w:tcMar>
            <w:vAlign w:val="center"/>
          </w:tcPr>
          <w:p w14:paraId="24B045D0" w14:textId="77777777" w:rsidR="00D05257" w:rsidRDefault="00182852">
            <w:pPr>
              <w:widowControl w:val="0"/>
              <w:pBdr>
                <w:top w:val="nil"/>
                <w:left w:val="nil"/>
                <w:bottom w:val="nil"/>
                <w:right w:val="nil"/>
                <w:between w:val="nil"/>
              </w:pBdr>
            </w:pPr>
            <w:r>
              <w:t>Sodium Chloride</w:t>
            </w:r>
          </w:p>
        </w:tc>
        <w:tc>
          <w:tcPr>
            <w:tcW w:w="1725" w:type="dxa"/>
            <w:shd w:val="clear" w:color="auto" w:fill="auto"/>
            <w:tcMar>
              <w:top w:w="72" w:type="dxa"/>
              <w:left w:w="72" w:type="dxa"/>
              <w:bottom w:w="72" w:type="dxa"/>
              <w:right w:w="72" w:type="dxa"/>
            </w:tcMar>
            <w:vAlign w:val="center"/>
          </w:tcPr>
          <w:p w14:paraId="1972F92F" w14:textId="77777777" w:rsidR="00D05257" w:rsidRDefault="00182852">
            <w:pPr>
              <w:widowControl w:val="0"/>
              <w:pBdr>
                <w:top w:val="nil"/>
                <w:left w:val="nil"/>
                <w:bottom w:val="nil"/>
                <w:right w:val="nil"/>
                <w:between w:val="nil"/>
              </w:pBdr>
            </w:pPr>
            <w:proofErr w:type="spellStart"/>
            <w:r>
              <w:t>Thermo</w:t>
            </w:r>
            <w:proofErr w:type="spellEnd"/>
            <w:r>
              <w:t xml:space="preserve"> Fisher</w:t>
            </w:r>
          </w:p>
        </w:tc>
        <w:tc>
          <w:tcPr>
            <w:tcW w:w="1410" w:type="dxa"/>
            <w:shd w:val="clear" w:color="auto" w:fill="auto"/>
            <w:tcMar>
              <w:top w:w="72" w:type="dxa"/>
              <w:left w:w="72" w:type="dxa"/>
              <w:bottom w:w="72" w:type="dxa"/>
              <w:right w:w="72" w:type="dxa"/>
            </w:tcMar>
            <w:vAlign w:val="center"/>
          </w:tcPr>
          <w:p w14:paraId="6ACE3186" w14:textId="77777777" w:rsidR="00D05257" w:rsidRDefault="00182852">
            <w:pPr>
              <w:widowControl w:val="0"/>
              <w:pBdr>
                <w:top w:val="nil"/>
                <w:left w:val="nil"/>
                <w:bottom w:val="nil"/>
                <w:right w:val="nil"/>
                <w:between w:val="nil"/>
              </w:pBdr>
            </w:pPr>
            <w:r>
              <w:t>24740011</w:t>
            </w:r>
          </w:p>
        </w:tc>
      </w:tr>
      <w:tr w:rsidR="00D05257" w14:paraId="72C50D56" w14:textId="77777777">
        <w:tc>
          <w:tcPr>
            <w:tcW w:w="1425" w:type="dxa"/>
            <w:shd w:val="clear" w:color="auto" w:fill="auto"/>
            <w:tcMar>
              <w:top w:w="72" w:type="dxa"/>
              <w:left w:w="72" w:type="dxa"/>
              <w:bottom w:w="72" w:type="dxa"/>
              <w:right w:w="72" w:type="dxa"/>
            </w:tcMar>
            <w:vAlign w:val="center"/>
          </w:tcPr>
          <w:p w14:paraId="038FF49D" w14:textId="77777777" w:rsidR="00D05257" w:rsidRDefault="00182852">
            <w:pPr>
              <w:widowControl w:val="0"/>
              <w:pBdr>
                <w:top w:val="nil"/>
                <w:left w:val="nil"/>
                <w:bottom w:val="nil"/>
                <w:right w:val="nil"/>
                <w:between w:val="nil"/>
              </w:pBdr>
            </w:pPr>
            <w:r>
              <w:t>Guanidine</w:t>
            </w:r>
          </w:p>
        </w:tc>
        <w:tc>
          <w:tcPr>
            <w:tcW w:w="1785" w:type="dxa"/>
            <w:shd w:val="clear" w:color="auto" w:fill="auto"/>
            <w:tcMar>
              <w:top w:w="72" w:type="dxa"/>
              <w:left w:w="72" w:type="dxa"/>
              <w:bottom w:w="72" w:type="dxa"/>
              <w:right w:w="72" w:type="dxa"/>
            </w:tcMar>
            <w:vAlign w:val="center"/>
          </w:tcPr>
          <w:p w14:paraId="44A7CFC1" w14:textId="77777777" w:rsidR="00D05257" w:rsidRDefault="00182852">
            <w:pPr>
              <w:widowControl w:val="0"/>
              <w:pBdr>
                <w:top w:val="nil"/>
                <w:left w:val="nil"/>
                <w:bottom w:val="nil"/>
                <w:right w:val="nil"/>
                <w:between w:val="nil"/>
              </w:pBdr>
              <w:jc w:val="center"/>
            </w:pPr>
            <w:r>
              <w:t>6 M</w:t>
            </w:r>
          </w:p>
        </w:tc>
        <w:tc>
          <w:tcPr>
            <w:tcW w:w="3420" w:type="dxa"/>
            <w:shd w:val="clear" w:color="auto" w:fill="auto"/>
            <w:tcMar>
              <w:top w:w="72" w:type="dxa"/>
              <w:left w:w="72" w:type="dxa"/>
              <w:bottom w:w="72" w:type="dxa"/>
              <w:right w:w="72" w:type="dxa"/>
            </w:tcMar>
            <w:vAlign w:val="center"/>
          </w:tcPr>
          <w:p w14:paraId="74D9E9BB" w14:textId="77777777" w:rsidR="00D05257" w:rsidRDefault="00182852">
            <w:pPr>
              <w:widowControl w:val="0"/>
              <w:pBdr>
                <w:top w:val="nil"/>
                <w:left w:val="nil"/>
                <w:bottom w:val="nil"/>
                <w:right w:val="nil"/>
                <w:between w:val="nil"/>
              </w:pBdr>
            </w:pPr>
            <w:r>
              <w:t>Guanidine Hydrochloride</w:t>
            </w:r>
          </w:p>
        </w:tc>
        <w:tc>
          <w:tcPr>
            <w:tcW w:w="1725" w:type="dxa"/>
            <w:shd w:val="clear" w:color="auto" w:fill="auto"/>
            <w:tcMar>
              <w:top w:w="72" w:type="dxa"/>
              <w:left w:w="72" w:type="dxa"/>
              <w:bottom w:w="72" w:type="dxa"/>
              <w:right w:w="72" w:type="dxa"/>
            </w:tcMar>
            <w:vAlign w:val="center"/>
          </w:tcPr>
          <w:p w14:paraId="66E8988D" w14:textId="77777777" w:rsidR="00D05257" w:rsidRDefault="00182852">
            <w:pPr>
              <w:widowControl w:val="0"/>
              <w:pBdr>
                <w:top w:val="nil"/>
                <w:left w:val="nil"/>
                <w:bottom w:val="nil"/>
                <w:right w:val="nil"/>
                <w:between w:val="nil"/>
              </w:pBdr>
            </w:pPr>
            <w:r>
              <w:t>Sigma-Aldrich</w:t>
            </w:r>
          </w:p>
        </w:tc>
        <w:tc>
          <w:tcPr>
            <w:tcW w:w="1410" w:type="dxa"/>
            <w:shd w:val="clear" w:color="auto" w:fill="auto"/>
            <w:tcMar>
              <w:top w:w="72" w:type="dxa"/>
              <w:left w:w="72" w:type="dxa"/>
              <w:bottom w:w="72" w:type="dxa"/>
              <w:right w:w="72" w:type="dxa"/>
            </w:tcMar>
            <w:vAlign w:val="center"/>
          </w:tcPr>
          <w:p w14:paraId="04314F8A" w14:textId="77777777" w:rsidR="00D05257" w:rsidRDefault="00182852">
            <w:pPr>
              <w:widowControl w:val="0"/>
              <w:pBdr>
                <w:top w:val="nil"/>
                <w:left w:val="nil"/>
                <w:bottom w:val="nil"/>
                <w:right w:val="nil"/>
                <w:between w:val="nil"/>
              </w:pBdr>
            </w:pPr>
            <w:r>
              <w:t>SRE0066</w:t>
            </w:r>
          </w:p>
        </w:tc>
      </w:tr>
      <w:tr w:rsidR="00D05257" w14:paraId="6AA0D3DD" w14:textId="77777777">
        <w:tc>
          <w:tcPr>
            <w:tcW w:w="1425" w:type="dxa"/>
            <w:shd w:val="clear" w:color="auto" w:fill="auto"/>
            <w:tcMar>
              <w:top w:w="72" w:type="dxa"/>
              <w:left w:w="72" w:type="dxa"/>
              <w:bottom w:w="72" w:type="dxa"/>
              <w:right w:w="72" w:type="dxa"/>
            </w:tcMar>
            <w:vAlign w:val="center"/>
          </w:tcPr>
          <w:p w14:paraId="0C9DA2E4" w14:textId="77777777" w:rsidR="00D05257" w:rsidRDefault="00182852">
            <w:pPr>
              <w:widowControl w:val="0"/>
              <w:pBdr>
                <w:top w:val="nil"/>
                <w:left w:val="nil"/>
                <w:bottom w:val="nil"/>
                <w:right w:val="nil"/>
                <w:between w:val="nil"/>
              </w:pBdr>
            </w:pPr>
            <w:proofErr w:type="spellStart"/>
            <w:r>
              <w:t>ColorimetricLAMP</w:t>
            </w:r>
            <w:proofErr w:type="spellEnd"/>
            <w:r>
              <w:t xml:space="preserve"> MM*</w:t>
            </w:r>
          </w:p>
        </w:tc>
        <w:tc>
          <w:tcPr>
            <w:tcW w:w="1785" w:type="dxa"/>
            <w:shd w:val="clear" w:color="auto" w:fill="auto"/>
            <w:tcMar>
              <w:top w:w="72" w:type="dxa"/>
              <w:left w:w="72" w:type="dxa"/>
              <w:bottom w:w="72" w:type="dxa"/>
              <w:right w:w="72" w:type="dxa"/>
            </w:tcMar>
            <w:vAlign w:val="center"/>
          </w:tcPr>
          <w:p w14:paraId="167EC80B" w14:textId="77777777" w:rsidR="00D05257" w:rsidRDefault="00D05257">
            <w:pPr>
              <w:widowControl w:val="0"/>
              <w:pBdr>
                <w:top w:val="nil"/>
                <w:left w:val="nil"/>
                <w:bottom w:val="nil"/>
                <w:right w:val="nil"/>
                <w:between w:val="nil"/>
              </w:pBdr>
              <w:jc w:val="center"/>
            </w:pPr>
          </w:p>
        </w:tc>
        <w:tc>
          <w:tcPr>
            <w:tcW w:w="3420" w:type="dxa"/>
            <w:shd w:val="clear" w:color="auto" w:fill="auto"/>
            <w:tcMar>
              <w:top w:w="72" w:type="dxa"/>
              <w:left w:w="72" w:type="dxa"/>
              <w:bottom w:w="72" w:type="dxa"/>
              <w:right w:w="72" w:type="dxa"/>
            </w:tcMar>
            <w:vAlign w:val="center"/>
          </w:tcPr>
          <w:p w14:paraId="18CCFEDA" w14:textId="77777777" w:rsidR="00D05257" w:rsidRDefault="00182852">
            <w:pPr>
              <w:widowControl w:val="0"/>
              <w:pBdr>
                <w:top w:val="nil"/>
                <w:left w:val="nil"/>
                <w:bottom w:val="nil"/>
                <w:right w:val="nil"/>
                <w:between w:val="nil"/>
              </w:pBdr>
            </w:pPr>
            <w:r>
              <w:t>Colorimetric LAMP Master Mix</w:t>
            </w:r>
          </w:p>
        </w:tc>
        <w:tc>
          <w:tcPr>
            <w:tcW w:w="1725" w:type="dxa"/>
            <w:shd w:val="clear" w:color="auto" w:fill="auto"/>
            <w:tcMar>
              <w:top w:w="72" w:type="dxa"/>
              <w:left w:w="72" w:type="dxa"/>
              <w:bottom w:w="72" w:type="dxa"/>
              <w:right w:w="72" w:type="dxa"/>
            </w:tcMar>
            <w:vAlign w:val="center"/>
          </w:tcPr>
          <w:p w14:paraId="0B59B529" w14:textId="77777777" w:rsidR="00D05257" w:rsidRDefault="00182852">
            <w:pPr>
              <w:widowControl w:val="0"/>
              <w:pBdr>
                <w:top w:val="nil"/>
                <w:left w:val="nil"/>
                <w:bottom w:val="nil"/>
                <w:right w:val="nil"/>
                <w:between w:val="nil"/>
              </w:pBdr>
            </w:pPr>
            <w:r>
              <w:t xml:space="preserve">New England </w:t>
            </w:r>
            <w:proofErr w:type="spellStart"/>
            <w:r>
              <w:t>Biolabs</w:t>
            </w:r>
            <w:proofErr w:type="spellEnd"/>
          </w:p>
        </w:tc>
        <w:tc>
          <w:tcPr>
            <w:tcW w:w="1410" w:type="dxa"/>
            <w:shd w:val="clear" w:color="auto" w:fill="auto"/>
            <w:tcMar>
              <w:top w:w="72" w:type="dxa"/>
              <w:left w:w="72" w:type="dxa"/>
              <w:bottom w:w="72" w:type="dxa"/>
              <w:right w:w="72" w:type="dxa"/>
            </w:tcMar>
            <w:vAlign w:val="center"/>
          </w:tcPr>
          <w:p w14:paraId="0B878FB5" w14:textId="77777777" w:rsidR="00D05257" w:rsidRDefault="00182852">
            <w:pPr>
              <w:widowControl w:val="0"/>
              <w:pBdr>
                <w:top w:val="nil"/>
                <w:left w:val="nil"/>
                <w:bottom w:val="nil"/>
                <w:right w:val="nil"/>
                <w:between w:val="nil"/>
              </w:pBdr>
            </w:pPr>
            <w:r>
              <w:t>M1804</w:t>
            </w:r>
          </w:p>
        </w:tc>
      </w:tr>
    </w:tbl>
    <w:p w14:paraId="36ECBF92" w14:textId="77777777" w:rsidR="00D05257" w:rsidRDefault="00182852">
      <w:r>
        <w:t>* Item may not be substituted for equivalents. Only the specified vendor and catalog number may be utilized.</w:t>
      </w:r>
    </w:p>
    <w:p w14:paraId="337E084D" w14:textId="77777777" w:rsidR="00D05257" w:rsidRDefault="00D05257"/>
    <w:p w14:paraId="051137A9" w14:textId="77777777" w:rsidR="00D05257" w:rsidRDefault="00182852">
      <w:r>
        <w:t xml:space="preserve">Stocks of TCEP, EDTA, </w:t>
      </w:r>
      <w:proofErr w:type="spellStart"/>
      <w:r>
        <w:t>NaOH</w:t>
      </w:r>
      <w:proofErr w:type="spellEnd"/>
      <w:r>
        <w:t xml:space="preserve">, and </w:t>
      </w:r>
      <w:proofErr w:type="spellStart"/>
      <w:r>
        <w:t>NaCl</w:t>
      </w:r>
      <w:proofErr w:type="spellEnd"/>
      <w:r>
        <w:t xml:space="preserve"> may be prepared from powder form at the specified concentration using nuclease-free, </w:t>
      </w:r>
      <w:proofErr w:type="spellStart"/>
      <w:r>
        <w:t>MilliQ</w:t>
      </w:r>
      <w:proofErr w:type="spellEnd"/>
      <w:r>
        <w:t xml:space="preserve"> or equivalent molecular biology grade water.</w:t>
      </w:r>
    </w:p>
    <w:p w14:paraId="0090FF07" w14:textId="77777777" w:rsidR="00D05257" w:rsidRDefault="00D05257"/>
    <w:p w14:paraId="55945E99" w14:textId="77777777" w:rsidR="00D05257" w:rsidRDefault="00182852">
      <w:r>
        <w:t xml:space="preserve">0.9% Saline (154 </w:t>
      </w:r>
      <w:proofErr w:type="spellStart"/>
      <w:r>
        <w:t>mM</w:t>
      </w:r>
      <w:proofErr w:type="spellEnd"/>
      <w:r>
        <w:t xml:space="preserve">) may be prepared by diluting 15.4 mL of 5 M </w:t>
      </w:r>
      <w:proofErr w:type="spellStart"/>
      <w:r>
        <w:t>NaCl</w:t>
      </w:r>
      <w:proofErr w:type="spellEnd"/>
      <w:r>
        <w:t xml:space="preserve"> in </w:t>
      </w:r>
      <w:proofErr w:type="spellStart"/>
      <w:r>
        <w:t>MilliQ</w:t>
      </w:r>
      <w:proofErr w:type="spellEnd"/>
      <w:r>
        <w:t xml:space="preserve"> or equivalent molecular biology grade water to a final volume of 500 </w:t>
      </w:r>
      <w:proofErr w:type="spellStart"/>
      <w:r>
        <w:t>mL.</w:t>
      </w:r>
      <w:proofErr w:type="spellEnd"/>
      <w:r>
        <w:t xml:space="preserve"> Equivalent preparations or commercial saline products may be utilized, with appropriate validation.</w:t>
      </w:r>
    </w:p>
    <w:p w14:paraId="37FDF01F" w14:textId="77777777" w:rsidR="00D05257" w:rsidRDefault="00D05257"/>
    <w:p w14:paraId="651D7281" w14:textId="77777777" w:rsidR="002E21D7" w:rsidRPr="002E21D7" w:rsidRDefault="00182852" w:rsidP="002E21D7">
      <w:r>
        <w:t>A 100X Inactivation Solution is prepared by mixing the components in Table 4. Equivalent preparations utilizing components with different source concentrations may be used such that the final 100X Concentration is achieved.</w:t>
      </w:r>
      <w:r w:rsidR="002E21D7">
        <w:t xml:space="preserve"> </w:t>
      </w:r>
      <w:r w:rsidR="002E21D7" w:rsidRPr="002E21D7">
        <w:t xml:space="preserve">Aliquots of 100X Inactivation Solution should be stored in the dark at -20°C for up to 3 months. Upon thaw, working aliquots of 100X Inactivation Solution should be stored in the dark at room temperature for up to 1 month. </w:t>
      </w:r>
    </w:p>
    <w:p w14:paraId="07AF62F4" w14:textId="77777777" w:rsidR="00D05257" w:rsidRDefault="00D05257"/>
    <w:p w14:paraId="6E73CF47" w14:textId="77777777" w:rsidR="00D05257" w:rsidRDefault="00182852">
      <w:pPr>
        <w:pStyle w:val="Heading3"/>
      </w:pPr>
      <w:bookmarkStart w:id="33" w:name="_heading=h.ejlaodslhieh" w:colFirst="0" w:colLast="0"/>
      <w:bookmarkEnd w:id="33"/>
      <w:r>
        <w:t>Table 4: 100X Inactivation Solution</w:t>
      </w:r>
    </w:p>
    <w:tbl>
      <w:tblPr>
        <w:tblStyle w:val="a4"/>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600"/>
        <w:gridCol w:w="2080"/>
        <w:gridCol w:w="2340"/>
      </w:tblGrid>
      <w:tr w:rsidR="00D05257" w14:paraId="3B514958" w14:textId="77777777" w:rsidTr="002E21D7">
        <w:tc>
          <w:tcPr>
            <w:tcW w:w="2340" w:type="dxa"/>
            <w:shd w:val="clear" w:color="auto" w:fill="D9D9D9"/>
            <w:tcMar>
              <w:top w:w="100" w:type="dxa"/>
              <w:left w:w="100" w:type="dxa"/>
              <w:bottom w:w="100" w:type="dxa"/>
              <w:right w:w="100" w:type="dxa"/>
            </w:tcMar>
            <w:vAlign w:val="center"/>
          </w:tcPr>
          <w:p w14:paraId="6BE3D02D" w14:textId="77777777" w:rsidR="00D05257" w:rsidRDefault="00182852">
            <w:pPr>
              <w:widowControl w:val="0"/>
              <w:pBdr>
                <w:top w:val="nil"/>
                <w:left w:val="nil"/>
                <w:bottom w:val="nil"/>
                <w:right w:val="nil"/>
                <w:between w:val="nil"/>
              </w:pBdr>
              <w:rPr>
                <w:b/>
              </w:rPr>
            </w:pPr>
            <w:r>
              <w:rPr>
                <w:b/>
              </w:rPr>
              <w:t>Component</w:t>
            </w:r>
          </w:p>
        </w:tc>
        <w:tc>
          <w:tcPr>
            <w:tcW w:w="2600" w:type="dxa"/>
            <w:shd w:val="clear" w:color="auto" w:fill="D9D9D9"/>
            <w:tcMar>
              <w:top w:w="100" w:type="dxa"/>
              <w:left w:w="100" w:type="dxa"/>
              <w:bottom w:w="100" w:type="dxa"/>
              <w:right w:w="100" w:type="dxa"/>
            </w:tcMar>
            <w:vAlign w:val="center"/>
          </w:tcPr>
          <w:p w14:paraId="1DB63214" w14:textId="77777777" w:rsidR="00D05257" w:rsidRDefault="00182852">
            <w:pPr>
              <w:widowControl w:val="0"/>
              <w:pBdr>
                <w:top w:val="nil"/>
                <w:left w:val="nil"/>
                <w:bottom w:val="nil"/>
                <w:right w:val="nil"/>
                <w:between w:val="nil"/>
              </w:pBdr>
              <w:jc w:val="center"/>
              <w:rPr>
                <w:b/>
              </w:rPr>
            </w:pPr>
            <w:r>
              <w:rPr>
                <w:b/>
              </w:rPr>
              <w:t>Source Concentration</w:t>
            </w:r>
          </w:p>
        </w:tc>
        <w:tc>
          <w:tcPr>
            <w:tcW w:w="2080" w:type="dxa"/>
            <w:shd w:val="clear" w:color="auto" w:fill="D9D9D9"/>
            <w:tcMar>
              <w:top w:w="100" w:type="dxa"/>
              <w:left w:w="100" w:type="dxa"/>
              <w:bottom w:w="100" w:type="dxa"/>
              <w:right w:w="100" w:type="dxa"/>
            </w:tcMar>
            <w:vAlign w:val="center"/>
          </w:tcPr>
          <w:p w14:paraId="71ABFA1C" w14:textId="77777777" w:rsidR="00D05257" w:rsidRDefault="00182852">
            <w:pPr>
              <w:widowControl w:val="0"/>
              <w:pBdr>
                <w:top w:val="nil"/>
                <w:left w:val="nil"/>
                <w:bottom w:val="nil"/>
                <w:right w:val="nil"/>
                <w:between w:val="nil"/>
              </w:pBdr>
              <w:jc w:val="center"/>
              <w:rPr>
                <w:b/>
              </w:rPr>
            </w:pPr>
            <w:r>
              <w:rPr>
                <w:b/>
              </w:rPr>
              <w:t>Volume for 100X</w:t>
            </w:r>
          </w:p>
        </w:tc>
        <w:tc>
          <w:tcPr>
            <w:tcW w:w="2340" w:type="dxa"/>
            <w:shd w:val="clear" w:color="auto" w:fill="D9D9D9"/>
            <w:tcMar>
              <w:top w:w="100" w:type="dxa"/>
              <w:left w:w="100" w:type="dxa"/>
              <w:bottom w:w="100" w:type="dxa"/>
              <w:right w:w="100" w:type="dxa"/>
            </w:tcMar>
            <w:vAlign w:val="center"/>
          </w:tcPr>
          <w:p w14:paraId="6DA703FF" w14:textId="77777777" w:rsidR="00D05257" w:rsidRDefault="00182852">
            <w:pPr>
              <w:widowControl w:val="0"/>
              <w:pBdr>
                <w:top w:val="nil"/>
                <w:left w:val="nil"/>
                <w:bottom w:val="nil"/>
                <w:right w:val="nil"/>
                <w:between w:val="nil"/>
              </w:pBdr>
              <w:jc w:val="center"/>
              <w:rPr>
                <w:b/>
              </w:rPr>
            </w:pPr>
            <w:r>
              <w:rPr>
                <w:b/>
              </w:rPr>
              <w:t>100X Concentration</w:t>
            </w:r>
          </w:p>
        </w:tc>
      </w:tr>
      <w:tr w:rsidR="00D05257" w14:paraId="0A961209" w14:textId="77777777" w:rsidTr="002E21D7">
        <w:tc>
          <w:tcPr>
            <w:tcW w:w="2340" w:type="dxa"/>
            <w:shd w:val="clear" w:color="auto" w:fill="auto"/>
            <w:tcMar>
              <w:top w:w="100" w:type="dxa"/>
              <w:left w:w="100" w:type="dxa"/>
              <w:bottom w:w="100" w:type="dxa"/>
              <w:right w:w="100" w:type="dxa"/>
            </w:tcMar>
            <w:vAlign w:val="center"/>
          </w:tcPr>
          <w:p w14:paraId="38778A9D" w14:textId="77777777" w:rsidR="00D05257" w:rsidRDefault="00182852">
            <w:pPr>
              <w:widowControl w:val="0"/>
              <w:pBdr>
                <w:top w:val="nil"/>
                <w:left w:val="nil"/>
                <w:bottom w:val="nil"/>
                <w:right w:val="nil"/>
                <w:between w:val="nil"/>
              </w:pBdr>
            </w:pPr>
            <w:r>
              <w:t>TCEP</w:t>
            </w:r>
          </w:p>
        </w:tc>
        <w:tc>
          <w:tcPr>
            <w:tcW w:w="2600" w:type="dxa"/>
            <w:shd w:val="clear" w:color="auto" w:fill="auto"/>
            <w:tcMar>
              <w:top w:w="100" w:type="dxa"/>
              <w:left w:w="100" w:type="dxa"/>
              <w:bottom w:w="100" w:type="dxa"/>
              <w:right w:w="100" w:type="dxa"/>
            </w:tcMar>
            <w:vAlign w:val="center"/>
          </w:tcPr>
          <w:p w14:paraId="5D0D741D" w14:textId="77777777" w:rsidR="00D05257" w:rsidRDefault="00182852">
            <w:pPr>
              <w:widowControl w:val="0"/>
              <w:pBdr>
                <w:top w:val="nil"/>
                <w:left w:val="nil"/>
                <w:bottom w:val="nil"/>
                <w:right w:val="nil"/>
                <w:between w:val="nil"/>
              </w:pBdr>
              <w:jc w:val="center"/>
            </w:pPr>
            <w:r>
              <w:t>0.5 M</w:t>
            </w:r>
          </w:p>
        </w:tc>
        <w:tc>
          <w:tcPr>
            <w:tcW w:w="2080" w:type="dxa"/>
            <w:shd w:val="clear" w:color="auto" w:fill="auto"/>
            <w:tcMar>
              <w:top w:w="100" w:type="dxa"/>
              <w:left w:w="100" w:type="dxa"/>
              <w:bottom w:w="100" w:type="dxa"/>
              <w:right w:w="100" w:type="dxa"/>
            </w:tcMar>
            <w:vAlign w:val="center"/>
          </w:tcPr>
          <w:p w14:paraId="682C5686" w14:textId="77777777" w:rsidR="00D05257" w:rsidRDefault="00182852">
            <w:pPr>
              <w:widowControl w:val="0"/>
              <w:pBdr>
                <w:top w:val="nil"/>
                <w:left w:val="nil"/>
                <w:bottom w:val="nil"/>
                <w:right w:val="nil"/>
                <w:between w:val="nil"/>
              </w:pBdr>
              <w:jc w:val="center"/>
            </w:pPr>
            <w:r>
              <w:t>10 mL</w:t>
            </w:r>
          </w:p>
        </w:tc>
        <w:tc>
          <w:tcPr>
            <w:tcW w:w="2340" w:type="dxa"/>
            <w:shd w:val="clear" w:color="auto" w:fill="auto"/>
            <w:tcMar>
              <w:top w:w="100" w:type="dxa"/>
              <w:left w:w="100" w:type="dxa"/>
              <w:bottom w:w="100" w:type="dxa"/>
              <w:right w:w="100" w:type="dxa"/>
            </w:tcMar>
            <w:vAlign w:val="center"/>
          </w:tcPr>
          <w:p w14:paraId="0800324B" w14:textId="77777777" w:rsidR="00D05257" w:rsidRDefault="00182852">
            <w:pPr>
              <w:widowControl w:val="0"/>
              <w:pBdr>
                <w:top w:val="nil"/>
                <w:left w:val="nil"/>
                <w:bottom w:val="nil"/>
                <w:right w:val="nil"/>
                <w:between w:val="nil"/>
              </w:pBdr>
              <w:jc w:val="center"/>
            </w:pPr>
            <w:r>
              <w:t xml:space="preserve">250 </w:t>
            </w:r>
            <w:proofErr w:type="spellStart"/>
            <w:r>
              <w:t>mM</w:t>
            </w:r>
            <w:proofErr w:type="spellEnd"/>
          </w:p>
        </w:tc>
      </w:tr>
      <w:tr w:rsidR="00D05257" w14:paraId="3A5A3D21" w14:textId="77777777" w:rsidTr="002E21D7">
        <w:tc>
          <w:tcPr>
            <w:tcW w:w="2340" w:type="dxa"/>
            <w:shd w:val="clear" w:color="auto" w:fill="auto"/>
            <w:tcMar>
              <w:top w:w="100" w:type="dxa"/>
              <w:left w:w="100" w:type="dxa"/>
              <w:bottom w:w="100" w:type="dxa"/>
              <w:right w:w="100" w:type="dxa"/>
            </w:tcMar>
            <w:vAlign w:val="center"/>
          </w:tcPr>
          <w:p w14:paraId="3A3E8BE2" w14:textId="77777777" w:rsidR="00D05257" w:rsidRDefault="00182852">
            <w:pPr>
              <w:widowControl w:val="0"/>
              <w:pBdr>
                <w:top w:val="nil"/>
                <w:left w:val="nil"/>
                <w:bottom w:val="nil"/>
                <w:right w:val="nil"/>
                <w:between w:val="nil"/>
              </w:pBdr>
            </w:pPr>
            <w:r>
              <w:t>EDTA</w:t>
            </w:r>
          </w:p>
        </w:tc>
        <w:tc>
          <w:tcPr>
            <w:tcW w:w="2600" w:type="dxa"/>
            <w:shd w:val="clear" w:color="auto" w:fill="auto"/>
            <w:tcMar>
              <w:top w:w="100" w:type="dxa"/>
              <w:left w:w="100" w:type="dxa"/>
              <w:bottom w:w="100" w:type="dxa"/>
              <w:right w:w="100" w:type="dxa"/>
            </w:tcMar>
            <w:vAlign w:val="center"/>
          </w:tcPr>
          <w:p w14:paraId="0C8921D0" w14:textId="77777777" w:rsidR="00D05257" w:rsidRDefault="00182852">
            <w:pPr>
              <w:widowControl w:val="0"/>
              <w:jc w:val="center"/>
            </w:pPr>
            <w:r>
              <w:t>0.5 M</w:t>
            </w:r>
          </w:p>
        </w:tc>
        <w:tc>
          <w:tcPr>
            <w:tcW w:w="2080" w:type="dxa"/>
            <w:shd w:val="clear" w:color="auto" w:fill="auto"/>
            <w:tcMar>
              <w:top w:w="100" w:type="dxa"/>
              <w:left w:w="100" w:type="dxa"/>
              <w:bottom w:w="100" w:type="dxa"/>
              <w:right w:w="100" w:type="dxa"/>
            </w:tcMar>
            <w:vAlign w:val="center"/>
          </w:tcPr>
          <w:p w14:paraId="03E2F1B2" w14:textId="77777777" w:rsidR="00D05257" w:rsidRDefault="00182852">
            <w:pPr>
              <w:widowControl w:val="0"/>
              <w:pBdr>
                <w:top w:val="nil"/>
                <w:left w:val="nil"/>
                <w:bottom w:val="nil"/>
                <w:right w:val="nil"/>
                <w:between w:val="nil"/>
              </w:pBdr>
              <w:jc w:val="center"/>
            </w:pPr>
            <w:r>
              <w:t>4 mL</w:t>
            </w:r>
          </w:p>
        </w:tc>
        <w:tc>
          <w:tcPr>
            <w:tcW w:w="2340" w:type="dxa"/>
            <w:shd w:val="clear" w:color="auto" w:fill="auto"/>
            <w:tcMar>
              <w:top w:w="100" w:type="dxa"/>
              <w:left w:w="100" w:type="dxa"/>
              <w:bottom w:w="100" w:type="dxa"/>
              <w:right w:w="100" w:type="dxa"/>
            </w:tcMar>
            <w:vAlign w:val="center"/>
          </w:tcPr>
          <w:p w14:paraId="345EF7EE" w14:textId="77777777" w:rsidR="00D05257" w:rsidRDefault="00182852">
            <w:pPr>
              <w:widowControl w:val="0"/>
              <w:pBdr>
                <w:top w:val="nil"/>
                <w:left w:val="nil"/>
                <w:bottom w:val="nil"/>
                <w:right w:val="nil"/>
                <w:between w:val="nil"/>
              </w:pBdr>
              <w:jc w:val="center"/>
            </w:pPr>
            <w:r>
              <w:t xml:space="preserve">100 </w:t>
            </w:r>
            <w:proofErr w:type="spellStart"/>
            <w:r>
              <w:t>mM</w:t>
            </w:r>
            <w:proofErr w:type="spellEnd"/>
          </w:p>
        </w:tc>
      </w:tr>
      <w:tr w:rsidR="00D05257" w14:paraId="09258702" w14:textId="77777777" w:rsidTr="002E21D7">
        <w:tc>
          <w:tcPr>
            <w:tcW w:w="2340" w:type="dxa"/>
            <w:shd w:val="clear" w:color="auto" w:fill="auto"/>
            <w:tcMar>
              <w:top w:w="100" w:type="dxa"/>
              <w:left w:w="100" w:type="dxa"/>
              <w:bottom w:w="100" w:type="dxa"/>
              <w:right w:w="100" w:type="dxa"/>
            </w:tcMar>
            <w:vAlign w:val="center"/>
          </w:tcPr>
          <w:p w14:paraId="32E7E265" w14:textId="77777777" w:rsidR="00D05257" w:rsidRDefault="00182852">
            <w:pPr>
              <w:widowControl w:val="0"/>
              <w:pBdr>
                <w:top w:val="nil"/>
                <w:left w:val="nil"/>
                <w:bottom w:val="nil"/>
                <w:right w:val="nil"/>
                <w:between w:val="nil"/>
              </w:pBdr>
            </w:pPr>
            <w:proofErr w:type="spellStart"/>
            <w:r>
              <w:t>NaOH</w:t>
            </w:r>
            <w:proofErr w:type="spellEnd"/>
          </w:p>
        </w:tc>
        <w:tc>
          <w:tcPr>
            <w:tcW w:w="2600" w:type="dxa"/>
            <w:shd w:val="clear" w:color="auto" w:fill="auto"/>
            <w:tcMar>
              <w:top w:w="100" w:type="dxa"/>
              <w:left w:w="100" w:type="dxa"/>
              <w:bottom w:w="100" w:type="dxa"/>
              <w:right w:w="100" w:type="dxa"/>
            </w:tcMar>
            <w:vAlign w:val="center"/>
          </w:tcPr>
          <w:p w14:paraId="04E51A81" w14:textId="77777777" w:rsidR="00D05257" w:rsidRDefault="00182852">
            <w:pPr>
              <w:widowControl w:val="0"/>
              <w:pBdr>
                <w:top w:val="nil"/>
                <w:left w:val="nil"/>
                <w:bottom w:val="nil"/>
                <w:right w:val="nil"/>
                <w:between w:val="nil"/>
              </w:pBdr>
              <w:jc w:val="center"/>
            </w:pPr>
            <w:r>
              <w:t>10 N</w:t>
            </w:r>
          </w:p>
        </w:tc>
        <w:tc>
          <w:tcPr>
            <w:tcW w:w="2080" w:type="dxa"/>
            <w:shd w:val="clear" w:color="auto" w:fill="auto"/>
            <w:tcMar>
              <w:top w:w="100" w:type="dxa"/>
              <w:left w:w="100" w:type="dxa"/>
              <w:bottom w:w="100" w:type="dxa"/>
              <w:right w:w="100" w:type="dxa"/>
            </w:tcMar>
            <w:vAlign w:val="center"/>
          </w:tcPr>
          <w:p w14:paraId="64368A39" w14:textId="77777777" w:rsidR="00D05257" w:rsidRDefault="00182852">
            <w:pPr>
              <w:widowControl w:val="0"/>
              <w:pBdr>
                <w:top w:val="nil"/>
                <w:left w:val="nil"/>
                <w:bottom w:val="nil"/>
                <w:right w:val="nil"/>
                <w:between w:val="nil"/>
              </w:pBdr>
              <w:jc w:val="center"/>
            </w:pPr>
            <w:r>
              <w:t>2.3 mL</w:t>
            </w:r>
          </w:p>
        </w:tc>
        <w:tc>
          <w:tcPr>
            <w:tcW w:w="2340" w:type="dxa"/>
            <w:shd w:val="clear" w:color="auto" w:fill="auto"/>
            <w:tcMar>
              <w:top w:w="100" w:type="dxa"/>
              <w:left w:w="100" w:type="dxa"/>
              <w:bottom w:w="100" w:type="dxa"/>
              <w:right w:w="100" w:type="dxa"/>
            </w:tcMar>
            <w:vAlign w:val="center"/>
          </w:tcPr>
          <w:p w14:paraId="1B6191DD" w14:textId="77777777" w:rsidR="00D05257" w:rsidRDefault="00182852">
            <w:pPr>
              <w:widowControl w:val="0"/>
              <w:pBdr>
                <w:top w:val="nil"/>
                <w:left w:val="nil"/>
                <w:bottom w:val="nil"/>
                <w:right w:val="nil"/>
                <w:between w:val="nil"/>
              </w:pBdr>
              <w:jc w:val="center"/>
            </w:pPr>
            <w:r>
              <w:t>1.15 N</w:t>
            </w:r>
          </w:p>
        </w:tc>
      </w:tr>
      <w:tr w:rsidR="00D05257" w14:paraId="13ED8D01" w14:textId="77777777" w:rsidTr="002E21D7">
        <w:tc>
          <w:tcPr>
            <w:tcW w:w="2340" w:type="dxa"/>
            <w:shd w:val="clear" w:color="auto" w:fill="auto"/>
            <w:tcMar>
              <w:top w:w="100" w:type="dxa"/>
              <w:left w:w="100" w:type="dxa"/>
              <w:bottom w:w="100" w:type="dxa"/>
              <w:right w:w="100" w:type="dxa"/>
            </w:tcMar>
            <w:vAlign w:val="center"/>
          </w:tcPr>
          <w:p w14:paraId="7FB90248" w14:textId="77777777" w:rsidR="00D05257" w:rsidRDefault="00182852">
            <w:pPr>
              <w:widowControl w:val="0"/>
              <w:pBdr>
                <w:top w:val="nil"/>
                <w:left w:val="nil"/>
                <w:bottom w:val="nil"/>
                <w:right w:val="nil"/>
                <w:between w:val="nil"/>
              </w:pBdr>
            </w:pPr>
            <w:r>
              <w:t>Nuclease-free Water</w:t>
            </w:r>
          </w:p>
        </w:tc>
        <w:tc>
          <w:tcPr>
            <w:tcW w:w="2600" w:type="dxa"/>
            <w:shd w:val="clear" w:color="auto" w:fill="auto"/>
            <w:tcMar>
              <w:top w:w="100" w:type="dxa"/>
              <w:left w:w="100" w:type="dxa"/>
              <w:bottom w:w="100" w:type="dxa"/>
              <w:right w:w="100" w:type="dxa"/>
            </w:tcMar>
            <w:vAlign w:val="center"/>
          </w:tcPr>
          <w:p w14:paraId="77998AF3" w14:textId="77777777" w:rsidR="00D05257" w:rsidRDefault="00D05257">
            <w:pPr>
              <w:widowControl w:val="0"/>
              <w:pBdr>
                <w:top w:val="nil"/>
                <w:left w:val="nil"/>
                <w:bottom w:val="nil"/>
                <w:right w:val="nil"/>
                <w:between w:val="nil"/>
              </w:pBdr>
              <w:jc w:val="center"/>
            </w:pPr>
          </w:p>
        </w:tc>
        <w:tc>
          <w:tcPr>
            <w:tcW w:w="2080" w:type="dxa"/>
            <w:shd w:val="clear" w:color="auto" w:fill="auto"/>
            <w:tcMar>
              <w:top w:w="100" w:type="dxa"/>
              <w:left w:w="100" w:type="dxa"/>
              <w:bottom w:w="100" w:type="dxa"/>
              <w:right w:w="100" w:type="dxa"/>
            </w:tcMar>
            <w:vAlign w:val="center"/>
          </w:tcPr>
          <w:p w14:paraId="587483C9" w14:textId="77777777" w:rsidR="00D05257" w:rsidRDefault="00182852">
            <w:pPr>
              <w:widowControl w:val="0"/>
              <w:pBdr>
                <w:top w:val="nil"/>
                <w:left w:val="nil"/>
                <w:bottom w:val="nil"/>
                <w:right w:val="nil"/>
                <w:between w:val="nil"/>
              </w:pBdr>
              <w:jc w:val="center"/>
            </w:pPr>
            <w:r>
              <w:t>3.7 mL</w:t>
            </w:r>
          </w:p>
        </w:tc>
        <w:tc>
          <w:tcPr>
            <w:tcW w:w="2340" w:type="dxa"/>
            <w:shd w:val="clear" w:color="auto" w:fill="auto"/>
            <w:tcMar>
              <w:top w:w="100" w:type="dxa"/>
              <w:left w:w="100" w:type="dxa"/>
              <w:bottom w:w="100" w:type="dxa"/>
              <w:right w:w="100" w:type="dxa"/>
            </w:tcMar>
            <w:vAlign w:val="center"/>
          </w:tcPr>
          <w:p w14:paraId="08F0AB70" w14:textId="77777777" w:rsidR="00D05257" w:rsidRDefault="00D05257">
            <w:pPr>
              <w:widowControl w:val="0"/>
              <w:pBdr>
                <w:top w:val="nil"/>
                <w:left w:val="nil"/>
                <w:bottom w:val="nil"/>
                <w:right w:val="nil"/>
                <w:between w:val="nil"/>
              </w:pBdr>
              <w:jc w:val="center"/>
            </w:pPr>
          </w:p>
        </w:tc>
      </w:tr>
      <w:tr w:rsidR="00D05257" w14:paraId="7B540D91" w14:textId="77777777" w:rsidTr="002E21D7">
        <w:tc>
          <w:tcPr>
            <w:tcW w:w="2340" w:type="dxa"/>
            <w:shd w:val="clear" w:color="auto" w:fill="auto"/>
            <w:tcMar>
              <w:top w:w="100" w:type="dxa"/>
              <w:left w:w="100" w:type="dxa"/>
              <w:bottom w:w="100" w:type="dxa"/>
              <w:right w:w="100" w:type="dxa"/>
            </w:tcMar>
            <w:vAlign w:val="center"/>
          </w:tcPr>
          <w:p w14:paraId="1B472460" w14:textId="77777777" w:rsidR="00D05257" w:rsidRDefault="00182852">
            <w:pPr>
              <w:widowControl w:val="0"/>
              <w:pBdr>
                <w:top w:val="nil"/>
                <w:left w:val="nil"/>
                <w:bottom w:val="nil"/>
                <w:right w:val="nil"/>
                <w:between w:val="nil"/>
              </w:pBdr>
              <w:rPr>
                <w:b/>
              </w:rPr>
            </w:pPr>
            <w:r>
              <w:rPr>
                <w:b/>
              </w:rPr>
              <w:t>TOTAL VOLUME</w:t>
            </w:r>
          </w:p>
        </w:tc>
        <w:tc>
          <w:tcPr>
            <w:tcW w:w="2600" w:type="dxa"/>
            <w:shd w:val="clear" w:color="auto" w:fill="auto"/>
            <w:tcMar>
              <w:top w:w="100" w:type="dxa"/>
              <w:left w:w="100" w:type="dxa"/>
              <w:bottom w:w="100" w:type="dxa"/>
              <w:right w:w="100" w:type="dxa"/>
            </w:tcMar>
            <w:vAlign w:val="center"/>
          </w:tcPr>
          <w:p w14:paraId="134B3585" w14:textId="77777777" w:rsidR="00D05257" w:rsidRDefault="00D05257">
            <w:pPr>
              <w:widowControl w:val="0"/>
              <w:pBdr>
                <w:top w:val="nil"/>
                <w:left w:val="nil"/>
                <w:bottom w:val="nil"/>
                <w:right w:val="nil"/>
                <w:between w:val="nil"/>
              </w:pBdr>
              <w:jc w:val="center"/>
              <w:rPr>
                <w:b/>
              </w:rPr>
            </w:pPr>
          </w:p>
        </w:tc>
        <w:tc>
          <w:tcPr>
            <w:tcW w:w="2080" w:type="dxa"/>
            <w:shd w:val="clear" w:color="auto" w:fill="auto"/>
            <w:tcMar>
              <w:top w:w="100" w:type="dxa"/>
              <w:left w:w="100" w:type="dxa"/>
              <w:bottom w:w="100" w:type="dxa"/>
              <w:right w:w="100" w:type="dxa"/>
            </w:tcMar>
            <w:vAlign w:val="center"/>
          </w:tcPr>
          <w:p w14:paraId="4750DD19" w14:textId="77777777" w:rsidR="00D05257" w:rsidRDefault="00182852">
            <w:pPr>
              <w:widowControl w:val="0"/>
              <w:pBdr>
                <w:top w:val="nil"/>
                <w:left w:val="nil"/>
                <w:bottom w:val="nil"/>
                <w:right w:val="nil"/>
                <w:between w:val="nil"/>
              </w:pBdr>
              <w:jc w:val="center"/>
              <w:rPr>
                <w:b/>
              </w:rPr>
            </w:pPr>
            <w:r>
              <w:rPr>
                <w:b/>
              </w:rPr>
              <w:t>20 mL</w:t>
            </w:r>
          </w:p>
        </w:tc>
        <w:tc>
          <w:tcPr>
            <w:tcW w:w="2340" w:type="dxa"/>
            <w:shd w:val="clear" w:color="auto" w:fill="auto"/>
            <w:tcMar>
              <w:top w:w="100" w:type="dxa"/>
              <w:left w:w="100" w:type="dxa"/>
              <w:bottom w:w="100" w:type="dxa"/>
              <w:right w:w="100" w:type="dxa"/>
            </w:tcMar>
            <w:vAlign w:val="center"/>
          </w:tcPr>
          <w:p w14:paraId="043EE140" w14:textId="77777777" w:rsidR="00D05257" w:rsidRDefault="00D05257">
            <w:pPr>
              <w:widowControl w:val="0"/>
              <w:pBdr>
                <w:top w:val="nil"/>
                <w:left w:val="nil"/>
                <w:bottom w:val="nil"/>
                <w:right w:val="nil"/>
                <w:between w:val="nil"/>
              </w:pBdr>
              <w:jc w:val="center"/>
            </w:pPr>
          </w:p>
        </w:tc>
      </w:tr>
    </w:tbl>
    <w:p w14:paraId="62997227" w14:textId="77777777" w:rsidR="00D05257" w:rsidRDefault="00D05257">
      <w:pPr>
        <w:jc w:val="both"/>
        <w:rPr>
          <w:rFonts w:ascii="Open Sans" w:eastAsia="Open Sans" w:hAnsi="Open Sans" w:cs="Open Sans"/>
          <w:b/>
        </w:rPr>
      </w:pPr>
    </w:p>
    <w:p w14:paraId="33BD3363" w14:textId="5CD04CE3" w:rsidR="00D05257" w:rsidRDefault="00E34E9E">
      <w:r>
        <w:lastRenderedPageBreak/>
        <w:t>For s</w:t>
      </w:r>
      <w:r w:rsidR="002E21D7">
        <w:t>wabs that are collected or elu</w:t>
      </w:r>
      <w:r w:rsidR="00182852">
        <w:t>ted in 0.9% saline solution or equivalent, the 100X Inactivation Solution should be added at 1/100th the sample solution volume.</w:t>
      </w:r>
    </w:p>
    <w:p w14:paraId="7C69220C" w14:textId="77777777" w:rsidR="00D05257" w:rsidRDefault="00D05257"/>
    <w:p w14:paraId="684C1254" w14:textId="77777777" w:rsidR="00D05257" w:rsidRDefault="00182852">
      <w:r>
        <w:t>For dry swabs, a preparation of 1X Inactivation Saline Solution should be prepared per Table 5. 1X Inactivation Saline Solution should be kept at room temperature and used within 24 hours of preparation from components or 100X Inactivation Solution.</w:t>
      </w:r>
    </w:p>
    <w:p w14:paraId="496816FA" w14:textId="77777777" w:rsidR="00D05257" w:rsidRDefault="00D05257"/>
    <w:p w14:paraId="39465554" w14:textId="77777777" w:rsidR="00D05257" w:rsidRDefault="00182852">
      <w:pPr>
        <w:pStyle w:val="Heading3"/>
      </w:pPr>
      <w:bookmarkStart w:id="34" w:name="_heading=h.8etbippx4rby" w:colFirst="0" w:colLast="0"/>
      <w:bookmarkEnd w:id="34"/>
      <w:r>
        <w:t>Table 5: 1X Inactivation Saline Solution</w:t>
      </w:r>
    </w:p>
    <w:tbl>
      <w:tblPr>
        <w:tblStyle w:val="a5"/>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65"/>
        <w:gridCol w:w="4695"/>
      </w:tblGrid>
      <w:tr w:rsidR="00D05257" w14:paraId="48D3AEF2" w14:textId="77777777">
        <w:tc>
          <w:tcPr>
            <w:tcW w:w="4665" w:type="dxa"/>
            <w:shd w:val="clear" w:color="auto" w:fill="D9D9D9"/>
            <w:tcMar>
              <w:top w:w="100" w:type="dxa"/>
              <w:left w:w="100" w:type="dxa"/>
              <w:bottom w:w="100" w:type="dxa"/>
              <w:right w:w="100" w:type="dxa"/>
            </w:tcMar>
            <w:vAlign w:val="center"/>
          </w:tcPr>
          <w:p w14:paraId="5A444F8E" w14:textId="77777777" w:rsidR="00D05257" w:rsidRDefault="00182852">
            <w:pPr>
              <w:widowControl w:val="0"/>
              <w:rPr>
                <w:b/>
              </w:rPr>
            </w:pPr>
            <w:r>
              <w:rPr>
                <w:b/>
              </w:rPr>
              <w:t>Component</w:t>
            </w:r>
          </w:p>
        </w:tc>
        <w:tc>
          <w:tcPr>
            <w:tcW w:w="4695" w:type="dxa"/>
            <w:shd w:val="clear" w:color="auto" w:fill="D9D9D9"/>
            <w:tcMar>
              <w:top w:w="100" w:type="dxa"/>
              <w:left w:w="100" w:type="dxa"/>
              <w:bottom w:w="100" w:type="dxa"/>
              <w:right w:w="100" w:type="dxa"/>
            </w:tcMar>
            <w:vAlign w:val="center"/>
          </w:tcPr>
          <w:p w14:paraId="09ACE4D7" w14:textId="77777777" w:rsidR="00D05257" w:rsidRDefault="00182852">
            <w:pPr>
              <w:widowControl w:val="0"/>
              <w:jc w:val="center"/>
              <w:rPr>
                <w:b/>
              </w:rPr>
            </w:pPr>
            <w:r>
              <w:rPr>
                <w:b/>
              </w:rPr>
              <w:t>Volume</w:t>
            </w:r>
          </w:p>
        </w:tc>
      </w:tr>
      <w:tr w:rsidR="00D05257" w14:paraId="379DD492" w14:textId="77777777">
        <w:tc>
          <w:tcPr>
            <w:tcW w:w="4665" w:type="dxa"/>
            <w:shd w:val="clear" w:color="auto" w:fill="auto"/>
            <w:tcMar>
              <w:top w:w="100" w:type="dxa"/>
              <w:left w:w="100" w:type="dxa"/>
              <w:bottom w:w="100" w:type="dxa"/>
              <w:right w:w="100" w:type="dxa"/>
            </w:tcMar>
            <w:vAlign w:val="center"/>
          </w:tcPr>
          <w:p w14:paraId="7BEB6582" w14:textId="77777777" w:rsidR="00D05257" w:rsidRDefault="00182852">
            <w:pPr>
              <w:widowControl w:val="0"/>
            </w:pPr>
            <w:r>
              <w:t xml:space="preserve">0.9% Saline (154 </w:t>
            </w:r>
            <w:proofErr w:type="spellStart"/>
            <w:r>
              <w:t>mM</w:t>
            </w:r>
            <w:proofErr w:type="spellEnd"/>
            <w:r>
              <w:t xml:space="preserve"> </w:t>
            </w:r>
            <w:proofErr w:type="spellStart"/>
            <w:r>
              <w:t>NaCl</w:t>
            </w:r>
            <w:proofErr w:type="spellEnd"/>
            <w:r>
              <w:t xml:space="preserve">) in </w:t>
            </w:r>
            <w:proofErr w:type="spellStart"/>
            <w:r>
              <w:t>MilliQ</w:t>
            </w:r>
            <w:proofErr w:type="spellEnd"/>
            <w:r>
              <w:t xml:space="preserve"> Water</w:t>
            </w:r>
          </w:p>
        </w:tc>
        <w:tc>
          <w:tcPr>
            <w:tcW w:w="4695" w:type="dxa"/>
            <w:shd w:val="clear" w:color="auto" w:fill="auto"/>
            <w:tcMar>
              <w:top w:w="100" w:type="dxa"/>
              <w:left w:w="100" w:type="dxa"/>
              <w:bottom w:w="100" w:type="dxa"/>
              <w:right w:w="100" w:type="dxa"/>
            </w:tcMar>
            <w:vAlign w:val="center"/>
          </w:tcPr>
          <w:p w14:paraId="10A22623" w14:textId="77777777" w:rsidR="00D05257" w:rsidRDefault="00182852">
            <w:pPr>
              <w:widowControl w:val="0"/>
              <w:jc w:val="center"/>
            </w:pPr>
            <w:r>
              <w:t>1000 mL</w:t>
            </w:r>
          </w:p>
        </w:tc>
      </w:tr>
      <w:tr w:rsidR="00D05257" w14:paraId="5FE07BB5" w14:textId="77777777">
        <w:tc>
          <w:tcPr>
            <w:tcW w:w="4665" w:type="dxa"/>
            <w:shd w:val="clear" w:color="auto" w:fill="auto"/>
            <w:tcMar>
              <w:top w:w="100" w:type="dxa"/>
              <w:left w:w="100" w:type="dxa"/>
              <w:bottom w:w="100" w:type="dxa"/>
              <w:right w:w="100" w:type="dxa"/>
            </w:tcMar>
            <w:vAlign w:val="center"/>
          </w:tcPr>
          <w:p w14:paraId="3CF0C64C" w14:textId="77777777" w:rsidR="00D05257" w:rsidRDefault="00182852">
            <w:pPr>
              <w:widowControl w:val="0"/>
            </w:pPr>
            <w:r>
              <w:t>100X Inactivation Solution</w:t>
            </w:r>
          </w:p>
        </w:tc>
        <w:tc>
          <w:tcPr>
            <w:tcW w:w="4695" w:type="dxa"/>
            <w:shd w:val="clear" w:color="auto" w:fill="auto"/>
            <w:tcMar>
              <w:top w:w="100" w:type="dxa"/>
              <w:left w:w="100" w:type="dxa"/>
              <w:bottom w:w="100" w:type="dxa"/>
              <w:right w:w="100" w:type="dxa"/>
            </w:tcMar>
            <w:vAlign w:val="center"/>
          </w:tcPr>
          <w:p w14:paraId="7BF4229B" w14:textId="77777777" w:rsidR="00D05257" w:rsidRDefault="00182852">
            <w:pPr>
              <w:widowControl w:val="0"/>
              <w:jc w:val="center"/>
            </w:pPr>
            <w:r>
              <w:t>10 mL</w:t>
            </w:r>
          </w:p>
        </w:tc>
      </w:tr>
      <w:tr w:rsidR="00D05257" w14:paraId="71E3C70A" w14:textId="77777777">
        <w:tc>
          <w:tcPr>
            <w:tcW w:w="4665" w:type="dxa"/>
            <w:shd w:val="clear" w:color="auto" w:fill="auto"/>
            <w:tcMar>
              <w:top w:w="100" w:type="dxa"/>
              <w:left w:w="100" w:type="dxa"/>
              <w:bottom w:w="100" w:type="dxa"/>
              <w:right w:w="100" w:type="dxa"/>
            </w:tcMar>
            <w:vAlign w:val="center"/>
          </w:tcPr>
          <w:p w14:paraId="41F6C212" w14:textId="77777777" w:rsidR="00D05257" w:rsidRDefault="00182852">
            <w:pPr>
              <w:widowControl w:val="0"/>
              <w:rPr>
                <w:b/>
              </w:rPr>
            </w:pPr>
            <w:r>
              <w:rPr>
                <w:b/>
              </w:rPr>
              <w:t>TOTAL VOLUME</w:t>
            </w:r>
          </w:p>
        </w:tc>
        <w:tc>
          <w:tcPr>
            <w:tcW w:w="4695" w:type="dxa"/>
            <w:shd w:val="clear" w:color="auto" w:fill="auto"/>
            <w:tcMar>
              <w:top w:w="100" w:type="dxa"/>
              <w:left w:w="100" w:type="dxa"/>
              <w:bottom w:w="100" w:type="dxa"/>
              <w:right w:w="100" w:type="dxa"/>
            </w:tcMar>
            <w:vAlign w:val="center"/>
          </w:tcPr>
          <w:p w14:paraId="327FF4EC" w14:textId="77777777" w:rsidR="00D05257" w:rsidRDefault="00182852">
            <w:pPr>
              <w:widowControl w:val="0"/>
              <w:jc w:val="center"/>
              <w:rPr>
                <w:b/>
              </w:rPr>
            </w:pPr>
            <w:r>
              <w:rPr>
                <w:b/>
              </w:rPr>
              <w:t>1010 mL</w:t>
            </w:r>
          </w:p>
        </w:tc>
      </w:tr>
    </w:tbl>
    <w:p w14:paraId="4A57CB82" w14:textId="77777777" w:rsidR="00D05257" w:rsidRDefault="00D05257">
      <w:pPr>
        <w:jc w:val="both"/>
        <w:rPr>
          <w:rFonts w:ascii="Open Sans" w:eastAsia="Open Sans" w:hAnsi="Open Sans" w:cs="Open Sans"/>
          <w:b/>
        </w:rPr>
      </w:pPr>
    </w:p>
    <w:sdt>
      <w:sdtPr>
        <w:tag w:val="goog_rdk_4"/>
        <w:id w:val="1698899027"/>
      </w:sdtPr>
      <w:sdtEndPr/>
      <w:sdtContent>
        <w:p w14:paraId="25272441" w14:textId="77777777" w:rsidR="00D05257" w:rsidRDefault="00182852">
          <w:pPr>
            <w:shd w:val="clear" w:color="auto" w:fill="FFFFFF"/>
            <w:rPr>
              <w:color w:val="222222"/>
            </w:rPr>
          </w:pPr>
          <w:r>
            <w:t>The</w:t>
          </w:r>
          <w:r>
            <w:rPr>
              <w:b/>
            </w:rPr>
            <w:t xml:space="preserv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rPr>
            <w:t xml:space="preserve"> </w:t>
          </w:r>
          <w:r>
            <w:t>uses</w:t>
          </w:r>
          <w:r>
            <w:rPr>
              <w:b/>
            </w:rPr>
            <w:t xml:space="preserve"> </w:t>
          </w:r>
          <w:r>
            <w:rPr>
              <w:color w:val="222222"/>
            </w:rPr>
            <w:t xml:space="preserve">18 LAMP primers targeted for 3 different SARS-CoV-2 genes, with 6 primers for each target. Primer names and sequences are shown above in Table 1. All 18 primers are mixed together and input into a single amplification reaction. </w:t>
          </w:r>
        </w:p>
      </w:sdtContent>
    </w:sdt>
    <w:p w14:paraId="69A685E9" w14:textId="77777777" w:rsidR="00D05257" w:rsidRDefault="00D05257">
      <w:pPr>
        <w:shd w:val="clear" w:color="auto" w:fill="FFFFFF"/>
        <w:rPr>
          <w:color w:val="222222"/>
        </w:rPr>
      </w:pPr>
    </w:p>
    <w:p w14:paraId="346C339B" w14:textId="77777777" w:rsidR="00D05257" w:rsidRDefault="00182852">
      <w:pPr>
        <w:shd w:val="clear" w:color="auto" w:fill="FFFFFF"/>
        <w:rPr>
          <w:color w:val="222222"/>
        </w:rPr>
      </w:pPr>
      <w:r>
        <w:rPr>
          <w:color w:val="222222"/>
        </w:rPr>
        <w:t xml:space="preserve">Primers may be purchased from the vendor LGC </w:t>
      </w:r>
      <w:proofErr w:type="spellStart"/>
      <w:r>
        <w:rPr>
          <w:color w:val="222222"/>
        </w:rPr>
        <w:t>Biosearch</w:t>
      </w:r>
      <w:proofErr w:type="spellEnd"/>
      <w:r>
        <w:rPr>
          <w:color w:val="222222"/>
        </w:rPr>
        <w:t xml:space="preserve"> Technologies as 3 pre-blended sets, or the primers may be purchased as 18 individual custom </w:t>
      </w:r>
      <w:proofErr w:type="spellStart"/>
      <w:r>
        <w:rPr>
          <w:color w:val="222222"/>
        </w:rPr>
        <w:t>oligos</w:t>
      </w:r>
      <w:proofErr w:type="spellEnd"/>
      <w:r>
        <w:rPr>
          <w:color w:val="222222"/>
        </w:rPr>
        <w:t xml:space="preserve">. Table 6 below lists the primer products to be ordered. </w:t>
      </w:r>
    </w:p>
    <w:p w14:paraId="360493BB" w14:textId="77777777" w:rsidR="00D05257" w:rsidRDefault="00D05257">
      <w:pPr>
        <w:shd w:val="clear" w:color="auto" w:fill="FFFFFF"/>
        <w:rPr>
          <w:color w:val="222222"/>
        </w:rPr>
      </w:pPr>
    </w:p>
    <w:p w14:paraId="68A43F47" w14:textId="77777777" w:rsidR="00D05257" w:rsidRDefault="00182852">
      <w:pPr>
        <w:shd w:val="clear" w:color="auto" w:fill="FFFFFF"/>
        <w:rPr>
          <w:color w:val="222222"/>
        </w:rPr>
      </w:pPr>
      <w:r>
        <w:rPr>
          <w:color w:val="222222"/>
        </w:rPr>
        <w:t xml:space="preserve">The LGC </w:t>
      </w:r>
      <w:proofErr w:type="spellStart"/>
      <w:r>
        <w:rPr>
          <w:color w:val="222222"/>
        </w:rPr>
        <w:t>Biosearch</w:t>
      </w:r>
      <w:proofErr w:type="spellEnd"/>
      <w:r>
        <w:rPr>
          <w:color w:val="222222"/>
        </w:rPr>
        <w:t xml:space="preserve"> primer products are provided already blended for each target (6 primers per tube) and dried such that upon resuspension with 1 mL of nuclease-free water, the primers for each target are at 30X concentration. One </w:t>
      </w:r>
      <w:proofErr w:type="spellStart"/>
      <w:r>
        <w:rPr>
          <w:color w:val="222222"/>
        </w:rPr>
        <w:t>resuspended</w:t>
      </w:r>
      <w:proofErr w:type="spellEnd"/>
      <w:r>
        <w:rPr>
          <w:color w:val="222222"/>
        </w:rPr>
        <w:t xml:space="preserve"> tube for each of the 3 targets (i.e. primer blends) are mixed together to yield a </w:t>
      </w:r>
      <w:proofErr w:type="gramStart"/>
      <w:r>
        <w:rPr>
          <w:color w:val="222222"/>
        </w:rPr>
        <w:t>3 mL</w:t>
      </w:r>
      <w:proofErr w:type="gramEnd"/>
      <w:r>
        <w:rPr>
          <w:color w:val="222222"/>
        </w:rPr>
        <w:t xml:space="preserve"> total volume that contains all individual primers at 10X concentration. This 3 mL of 10X LAMP Primer Mix provides for 1,200 reactions at 2.5 µL per reaction.</w:t>
      </w:r>
    </w:p>
    <w:p w14:paraId="001C788A" w14:textId="77777777" w:rsidR="00D05257" w:rsidRDefault="00D05257">
      <w:pPr>
        <w:shd w:val="clear" w:color="auto" w:fill="FFFFFF"/>
        <w:rPr>
          <w:color w:val="222222"/>
        </w:rPr>
      </w:pPr>
    </w:p>
    <w:p w14:paraId="5F48EF44" w14:textId="77777777" w:rsidR="00D05257" w:rsidRDefault="00182852">
      <w:pPr>
        <w:shd w:val="clear" w:color="auto" w:fill="FFFFFF"/>
        <w:rPr>
          <w:color w:val="222222"/>
        </w:rPr>
      </w:pPr>
      <w:proofErr w:type="gramStart"/>
      <w:r>
        <w:rPr>
          <w:color w:val="222222"/>
        </w:rPr>
        <w:t>Alternatively</w:t>
      </w:r>
      <w:proofErr w:type="gramEnd"/>
      <w:r>
        <w:rPr>
          <w:color w:val="222222"/>
        </w:rPr>
        <w:t xml:space="preserve"> to the pre-blended LGC </w:t>
      </w:r>
      <w:proofErr w:type="spellStart"/>
      <w:r>
        <w:rPr>
          <w:color w:val="222222"/>
        </w:rPr>
        <w:t>Biosearch</w:t>
      </w:r>
      <w:proofErr w:type="spellEnd"/>
      <w:r>
        <w:rPr>
          <w:color w:val="222222"/>
        </w:rPr>
        <w:t xml:space="preserve"> products, primers may be purchased as individual custom </w:t>
      </w:r>
      <w:proofErr w:type="spellStart"/>
      <w:r>
        <w:rPr>
          <w:color w:val="222222"/>
        </w:rPr>
        <w:t>oligos</w:t>
      </w:r>
      <w:proofErr w:type="spellEnd"/>
      <w:r>
        <w:rPr>
          <w:color w:val="222222"/>
        </w:rPr>
        <w:t xml:space="preserve">. Custom </w:t>
      </w:r>
      <w:proofErr w:type="spellStart"/>
      <w:r>
        <w:rPr>
          <w:color w:val="222222"/>
        </w:rPr>
        <w:t>oligos</w:t>
      </w:r>
      <w:proofErr w:type="spellEnd"/>
      <w:r>
        <w:rPr>
          <w:color w:val="222222"/>
        </w:rPr>
        <w:t xml:space="preserve"> may be blended to form 30X Primer Set Mixes as intermediates or all mixed together for the 10X LAMP Primer Mix. The FIP and BIP primers for each target require purification by HPLC or an equivalent process. Appropriate validation of primer mixes from custom </w:t>
      </w:r>
      <w:proofErr w:type="spellStart"/>
      <w:r>
        <w:rPr>
          <w:color w:val="222222"/>
        </w:rPr>
        <w:t>oligos</w:t>
      </w:r>
      <w:proofErr w:type="spellEnd"/>
      <w:r>
        <w:rPr>
          <w:color w:val="222222"/>
        </w:rPr>
        <w:t xml:space="preserve"> is required. Primers may be stored at 4°C for up to one month, or at -20°C for up to 1 year.</w:t>
      </w:r>
    </w:p>
    <w:p w14:paraId="0C0FF932" w14:textId="77777777" w:rsidR="00D05257" w:rsidRDefault="00D05257">
      <w:pPr>
        <w:shd w:val="clear" w:color="auto" w:fill="FFFFFF"/>
        <w:rPr>
          <w:color w:val="222222"/>
        </w:rPr>
      </w:pPr>
    </w:p>
    <w:p w14:paraId="5BD7ADD5" w14:textId="77777777" w:rsidR="00D05257" w:rsidRDefault="00182852">
      <w:pPr>
        <w:pStyle w:val="Heading3"/>
      </w:pPr>
      <w:bookmarkStart w:id="35" w:name="_heading=h.l1m4pb2w7466" w:colFirst="0" w:colLast="0"/>
      <w:bookmarkEnd w:id="35"/>
      <w:r>
        <w:br w:type="page"/>
      </w:r>
    </w:p>
    <w:p w14:paraId="7C34A6D5" w14:textId="77777777" w:rsidR="00D05257" w:rsidRPr="00182852" w:rsidRDefault="00182852">
      <w:pPr>
        <w:pStyle w:val="Heading3"/>
        <w:rPr>
          <w:lang w:val="fr-FR"/>
        </w:rPr>
      </w:pPr>
      <w:bookmarkStart w:id="36" w:name="_heading=h.1n92kdrstx86" w:colFirst="0" w:colLast="0"/>
      <w:bookmarkEnd w:id="36"/>
      <w:r w:rsidRPr="00182852">
        <w:rPr>
          <w:lang w:val="fr-FR"/>
        </w:rPr>
        <w:lastRenderedPageBreak/>
        <w:t xml:space="preserve">Table </w:t>
      </w:r>
      <w:proofErr w:type="gramStart"/>
      <w:r w:rsidRPr="00182852">
        <w:rPr>
          <w:lang w:val="fr-FR"/>
        </w:rPr>
        <w:t>6:</w:t>
      </w:r>
      <w:proofErr w:type="gramEnd"/>
      <w:r w:rsidRPr="00182852">
        <w:rPr>
          <w:lang w:val="fr-FR"/>
        </w:rPr>
        <w:t xml:space="preserve"> 10X LAMP Primer Mix Components</w:t>
      </w:r>
    </w:p>
    <w:tbl>
      <w:tblPr>
        <w:tblStyle w:val="a6"/>
        <w:tblW w:w="96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40"/>
        <w:gridCol w:w="2175"/>
        <w:gridCol w:w="2310"/>
        <w:gridCol w:w="1530"/>
        <w:gridCol w:w="1845"/>
      </w:tblGrid>
      <w:tr w:rsidR="00D05257" w14:paraId="318F24D9" w14:textId="77777777">
        <w:tc>
          <w:tcPr>
            <w:tcW w:w="1740" w:type="dxa"/>
            <w:shd w:val="clear" w:color="auto" w:fill="auto"/>
            <w:tcMar>
              <w:top w:w="100" w:type="dxa"/>
              <w:left w:w="100" w:type="dxa"/>
              <w:bottom w:w="100" w:type="dxa"/>
              <w:right w:w="100" w:type="dxa"/>
            </w:tcMar>
          </w:tcPr>
          <w:p w14:paraId="0AF12D26" w14:textId="77777777" w:rsidR="00D05257" w:rsidRDefault="00182852">
            <w:pPr>
              <w:widowControl w:val="0"/>
              <w:pBdr>
                <w:top w:val="nil"/>
                <w:left w:val="nil"/>
                <w:bottom w:val="nil"/>
                <w:right w:val="nil"/>
                <w:between w:val="nil"/>
              </w:pBdr>
              <w:rPr>
                <w:b/>
              </w:rPr>
            </w:pPr>
            <w:r>
              <w:rPr>
                <w:b/>
              </w:rPr>
              <w:t>Vendor</w:t>
            </w:r>
          </w:p>
        </w:tc>
        <w:tc>
          <w:tcPr>
            <w:tcW w:w="2175" w:type="dxa"/>
            <w:shd w:val="clear" w:color="auto" w:fill="auto"/>
            <w:tcMar>
              <w:top w:w="100" w:type="dxa"/>
              <w:left w:w="100" w:type="dxa"/>
              <w:bottom w:w="100" w:type="dxa"/>
              <w:right w:w="100" w:type="dxa"/>
            </w:tcMar>
          </w:tcPr>
          <w:p w14:paraId="615DB058" w14:textId="77777777" w:rsidR="00D05257" w:rsidRDefault="00182852">
            <w:pPr>
              <w:widowControl w:val="0"/>
              <w:pBdr>
                <w:top w:val="nil"/>
                <w:left w:val="nil"/>
                <w:bottom w:val="nil"/>
                <w:right w:val="nil"/>
                <w:between w:val="nil"/>
              </w:pBdr>
              <w:rPr>
                <w:b/>
              </w:rPr>
            </w:pPr>
            <w:r>
              <w:rPr>
                <w:b/>
              </w:rPr>
              <w:t>Item</w:t>
            </w:r>
          </w:p>
        </w:tc>
        <w:tc>
          <w:tcPr>
            <w:tcW w:w="2310" w:type="dxa"/>
            <w:shd w:val="clear" w:color="auto" w:fill="auto"/>
            <w:tcMar>
              <w:top w:w="100" w:type="dxa"/>
              <w:left w:w="100" w:type="dxa"/>
              <w:bottom w:w="100" w:type="dxa"/>
              <w:right w:w="100" w:type="dxa"/>
            </w:tcMar>
          </w:tcPr>
          <w:p w14:paraId="6242F9E2" w14:textId="77777777" w:rsidR="00D05257" w:rsidRDefault="00182852">
            <w:pPr>
              <w:widowControl w:val="0"/>
              <w:pBdr>
                <w:top w:val="nil"/>
                <w:left w:val="nil"/>
                <w:bottom w:val="nil"/>
                <w:right w:val="nil"/>
                <w:between w:val="nil"/>
              </w:pBdr>
              <w:rPr>
                <w:b/>
              </w:rPr>
            </w:pPr>
            <w:r>
              <w:rPr>
                <w:b/>
              </w:rPr>
              <w:t>Catalog number</w:t>
            </w:r>
          </w:p>
        </w:tc>
        <w:tc>
          <w:tcPr>
            <w:tcW w:w="1530" w:type="dxa"/>
            <w:shd w:val="clear" w:color="auto" w:fill="auto"/>
            <w:tcMar>
              <w:top w:w="100" w:type="dxa"/>
              <w:left w:w="100" w:type="dxa"/>
              <w:bottom w:w="100" w:type="dxa"/>
              <w:right w:w="100" w:type="dxa"/>
            </w:tcMar>
          </w:tcPr>
          <w:p w14:paraId="3E792BBE" w14:textId="77777777" w:rsidR="00D05257" w:rsidRDefault="00182852">
            <w:pPr>
              <w:widowControl w:val="0"/>
              <w:pBdr>
                <w:top w:val="nil"/>
                <w:left w:val="nil"/>
                <w:bottom w:val="nil"/>
                <w:right w:val="nil"/>
                <w:between w:val="nil"/>
              </w:pBdr>
              <w:rPr>
                <w:b/>
              </w:rPr>
            </w:pPr>
            <w:r>
              <w:rPr>
                <w:b/>
              </w:rPr>
              <w:t>Quantity</w:t>
            </w:r>
          </w:p>
        </w:tc>
        <w:tc>
          <w:tcPr>
            <w:tcW w:w="1845" w:type="dxa"/>
            <w:shd w:val="clear" w:color="auto" w:fill="auto"/>
            <w:tcMar>
              <w:top w:w="100" w:type="dxa"/>
              <w:left w:w="100" w:type="dxa"/>
              <w:bottom w:w="100" w:type="dxa"/>
              <w:right w:w="100" w:type="dxa"/>
            </w:tcMar>
          </w:tcPr>
          <w:p w14:paraId="498FED4B" w14:textId="77777777" w:rsidR="00D05257" w:rsidRDefault="00182852">
            <w:pPr>
              <w:widowControl w:val="0"/>
              <w:pBdr>
                <w:top w:val="nil"/>
                <w:left w:val="nil"/>
                <w:bottom w:val="nil"/>
                <w:right w:val="nil"/>
                <w:between w:val="nil"/>
              </w:pBdr>
              <w:rPr>
                <w:b/>
              </w:rPr>
            </w:pPr>
            <w:r>
              <w:rPr>
                <w:b/>
              </w:rPr>
              <w:t># Reactions</w:t>
            </w:r>
          </w:p>
        </w:tc>
      </w:tr>
      <w:tr w:rsidR="00D05257" w14:paraId="26E9808D" w14:textId="77777777">
        <w:trPr>
          <w:trHeight w:val="420"/>
        </w:trPr>
        <w:tc>
          <w:tcPr>
            <w:tcW w:w="9600" w:type="dxa"/>
            <w:gridSpan w:val="5"/>
            <w:shd w:val="clear" w:color="auto" w:fill="D9D9D9"/>
            <w:tcMar>
              <w:top w:w="100" w:type="dxa"/>
              <w:left w:w="100" w:type="dxa"/>
              <w:bottom w:w="100" w:type="dxa"/>
              <w:right w:w="100" w:type="dxa"/>
            </w:tcMar>
          </w:tcPr>
          <w:p w14:paraId="5B856110" w14:textId="77777777" w:rsidR="00D05257" w:rsidRDefault="00182852">
            <w:pPr>
              <w:widowControl w:val="0"/>
              <w:pBdr>
                <w:top w:val="nil"/>
                <w:left w:val="nil"/>
                <w:bottom w:val="nil"/>
                <w:right w:val="nil"/>
                <w:between w:val="nil"/>
              </w:pBdr>
            </w:pPr>
            <w:r>
              <w:t>Order one of the following primer sets</w:t>
            </w:r>
          </w:p>
        </w:tc>
      </w:tr>
      <w:tr w:rsidR="00D05257" w14:paraId="04E1EC97" w14:textId="77777777">
        <w:trPr>
          <w:trHeight w:val="420"/>
        </w:trPr>
        <w:tc>
          <w:tcPr>
            <w:tcW w:w="1740" w:type="dxa"/>
            <w:vMerge w:val="restart"/>
            <w:shd w:val="clear" w:color="auto" w:fill="auto"/>
            <w:tcMar>
              <w:top w:w="100" w:type="dxa"/>
              <w:left w:w="100" w:type="dxa"/>
              <w:bottom w:w="100" w:type="dxa"/>
              <w:right w:w="100" w:type="dxa"/>
            </w:tcMar>
          </w:tcPr>
          <w:p w14:paraId="66F55D9D" w14:textId="77777777" w:rsidR="00D05257" w:rsidRDefault="00182852">
            <w:pPr>
              <w:widowControl w:val="0"/>
              <w:pBdr>
                <w:top w:val="nil"/>
                <w:left w:val="nil"/>
                <w:bottom w:val="nil"/>
                <w:right w:val="nil"/>
                <w:between w:val="nil"/>
              </w:pBdr>
            </w:pPr>
            <w:r>
              <w:t xml:space="preserve">LGC </w:t>
            </w:r>
            <w:proofErr w:type="spellStart"/>
            <w:r>
              <w:t>Biosearch</w:t>
            </w:r>
            <w:proofErr w:type="spellEnd"/>
            <w:r>
              <w:t xml:space="preserve"> Technologies</w:t>
            </w:r>
          </w:p>
        </w:tc>
        <w:tc>
          <w:tcPr>
            <w:tcW w:w="2175" w:type="dxa"/>
            <w:vMerge w:val="restart"/>
            <w:shd w:val="clear" w:color="auto" w:fill="auto"/>
            <w:tcMar>
              <w:top w:w="100" w:type="dxa"/>
              <w:left w:w="100" w:type="dxa"/>
              <w:bottom w:w="100" w:type="dxa"/>
              <w:right w:w="100" w:type="dxa"/>
            </w:tcMar>
          </w:tcPr>
          <w:p w14:paraId="6E15394F" w14:textId="77777777" w:rsidR="00D05257" w:rsidRDefault="00182852">
            <w:pPr>
              <w:widowControl w:val="0"/>
            </w:pPr>
            <w:r>
              <w:t>SARS-CoV-2 LAMP AS1e 6 primer set at 30X (ORF1ab gene)</w:t>
            </w:r>
          </w:p>
        </w:tc>
        <w:tc>
          <w:tcPr>
            <w:tcW w:w="2310" w:type="dxa"/>
            <w:shd w:val="clear" w:color="auto" w:fill="auto"/>
            <w:tcMar>
              <w:top w:w="100" w:type="dxa"/>
              <w:left w:w="100" w:type="dxa"/>
              <w:bottom w:w="100" w:type="dxa"/>
              <w:right w:w="100" w:type="dxa"/>
            </w:tcMar>
          </w:tcPr>
          <w:p w14:paraId="3F446D68" w14:textId="77777777" w:rsidR="00D05257" w:rsidRDefault="00182852">
            <w:pPr>
              <w:widowControl w:val="0"/>
            </w:pPr>
            <w:r>
              <w:t>LAMP_S2-AS1e-48</w:t>
            </w:r>
          </w:p>
        </w:tc>
        <w:tc>
          <w:tcPr>
            <w:tcW w:w="1530" w:type="dxa"/>
            <w:shd w:val="clear" w:color="auto" w:fill="auto"/>
            <w:tcMar>
              <w:top w:w="100" w:type="dxa"/>
              <w:left w:w="100" w:type="dxa"/>
              <w:bottom w:w="100" w:type="dxa"/>
              <w:right w:w="100" w:type="dxa"/>
            </w:tcMar>
          </w:tcPr>
          <w:p w14:paraId="3F26033A" w14:textId="77777777" w:rsidR="00D05257" w:rsidRDefault="00182852">
            <w:pPr>
              <w:widowControl w:val="0"/>
              <w:pBdr>
                <w:top w:val="nil"/>
                <w:left w:val="nil"/>
                <w:bottom w:val="nil"/>
                <w:right w:val="nil"/>
                <w:between w:val="nil"/>
              </w:pBdr>
            </w:pPr>
            <w:r>
              <w:t xml:space="preserve">6-48 </w:t>
            </w:r>
            <w:proofErr w:type="spellStart"/>
            <w:r>
              <w:t>nmol</w:t>
            </w:r>
            <w:proofErr w:type="spellEnd"/>
          </w:p>
        </w:tc>
        <w:tc>
          <w:tcPr>
            <w:tcW w:w="1845" w:type="dxa"/>
            <w:shd w:val="clear" w:color="auto" w:fill="auto"/>
            <w:tcMar>
              <w:top w:w="100" w:type="dxa"/>
              <w:left w:w="100" w:type="dxa"/>
              <w:bottom w:w="100" w:type="dxa"/>
              <w:right w:w="100" w:type="dxa"/>
            </w:tcMar>
          </w:tcPr>
          <w:p w14:paraId="305696BF" w14:textId="77777777" w:rsidR="00D05257" w:rsidRDefault="00182852">
            <w:pPr>
              <w:widowControl w:val="0"/>
              <w:pBdr>
                <w:top w:val="nil"/>
                <w:left w:val="nil"/>
                <w:bottom w:val="nil"/>
                <w:right w:val="nil"/>
                <w:between w:val="nil"/>
              </w:pBdr>
            </w:pPr>
            <w:r>
              <w:t>1,200</w:t>
            </w:r>
          </w:p>
        </w:tc>
      </w:tr>
      <w:tr w:rsidR="00D05257" w14:paraId="2262B6FB" w14:textId="77777777">
        <w:trPr>
          <w:trHeight w:val="420"/>
        </w:trPr>
        <w:tc>
          <w:tcPr>
            <w:tcW w:w="1740" w:type="dxa"/>
            <w:vMerge/>
            <w:shd w:val="clear" w:color="auto" w:fill="auto"/>
            <w:tcMar>
              <w:top w:w="100" w:type="dxa"/>
              <w:left w:w="100" w:type="dxa"/>
              <w:bottom w:w="100" w:type="dxa"/>
              <w:right w:w="100" w:type="dxa"/>
            </w:tcMar>
          </w:tcPr>
          <w:p w14:paraId="6A3E101B" w14:textId="77777777" w:rsidR="00D05257" w:rsidRDefault="00D05257">
            <w:pPr>
              <w:widowControl w:val="0"/>
              <w:pBdr>
                <w:top w:val="nil"/>
                <w:left w:val="nil"/>
                <w:bottom w:val="nil"/>
                <w:right w:val="nil"/>
                <w:between w:val="nil"/>
              </w:pBdr>
            </w:pPr>
          </w:p>
        </w:tc>
        <w:tc>
          <w:tcPr>
            <w:tcW w:w="2175" w:type="dxa"/>
            <w:vMerge/>
            <w:shd w:val="clear" w:color="auto" w:fill="auto"/>
            <w:tcMar>
              <w:top w:w="100" w:type="dxa"/>
              <w:left w:w="100" w:type="dxa"/>
              <w:bottom w:w="100" w:type="dxa"/>
              <w:right w:w="100" w:type="dxa"/>
            </w:tcMar>
          </w:tcPr>
          <w:p w14:paraId="69FCBEF0" w14:textId="77777777" w:rsidR="00D05257" w:rsidRDefault="00D05257">
            <w:pPr>
              <w:widowControl w:val="0"/>
              <w:pBdr>
                <w:top w:val="nil"/>
                <w:left w:val="nil"/>
                <w:bottom w:val="nil"/>
                <w:right w:val="nil"/>
                <w:between w:val="nil"/>
              </w:pBdr>
            </w:pPr>
          </w:p>
        </w:tc>
        <w:tc>
          <w:tcPr>
            <w:tcW w:w="2310" w:type="dxa"/>
            <w:shd w:val="clear" w:color="auto" w:fill="auto"/>
            <w:tcMar>
              <w:top w:w="100" w:type="dxa"/>
              <w:left w:w="100" w:type="dxa"/>
              <w:bottom w:w="100" w:type="dxa"/>
              <w:right w:w="100" w:type="dxa"/>
            </w:tcMar>
          </w:tcPr>
          <w:p w14:paraId="2035E2F1" w14:textId="77777777" w:rsidR="00D05257" w:rsidRDefault="00182852">
            <w:pPr>
              <w:widowControl w:val="0"/>
            </w:pPr>
            <w:r>
              <w:t>LAMP_S2-AS1e-480</w:t>
            </w:r>
          </w:p>
        </w:tc>
        <w:tc>
          <w:tcPr>
            <w:tcW w:w="1530" w:type="dxa"/>
            <w:shd w:val="clear" w:color="auto" w:fill="auto"/>
            <w:tcMar>
              <w:top w:w="100" w:type="dxa"/>
              <w:left w:w="100" w:type="dxa"/>
              <w:bottom w:w="100" w:type="dxa"/>
              <w:right w:w="100" w:type="dxa"/>
            </w:tcMar>
          </w:tcPr>
          <w:p w14:paraId="4E5004A7" w14:textId="77777777" w:rsidR="00D05257" w:rsidRDefault="00182852">
            <w:pPr>
              <w:widowControl w:val="0"/>
              <w:pBdr>
                <w:top w:val="nil"/>
                <w:left w:val="nil"/>
                <w:bottom w:val="nil"/>
                <w:right w:val="nil"/>
                <w:between w:val="nil"/>
              </w:pBdr>
            </w:pPr>
            <w:r>
              <w:t xml:space="preserve">60-480 </w:t>
            </w:r>
            <w:proofErr w:type="spellStart"/>
            <w:r>
              <w:t>nmol</w:t>
            </w:r>
            <w:proofErr w:type="spellEnd"/>
          </w:p>
        </w:tc>
        <w:tc>
          <w:tcPr>
            <w:tcW w:w="1845" w:type="dxa"/>
            <w:shd w:val="clear" w:color="auto" w:fill="auto"/>
            <w:tcMar>
              <w:top w:w="100" w:type="dxa"/>
              <w:left w:w="100" w:type="dxa"/>
              <w:bottom w:w="100" w:type="dxa"/>
              <w:right w:w="100" w:type="dxa"/>
            </w:tcMar>
          </w:tcPr>
          <w:p w14:paraId="6ECF50FC" w14:textId="77777777" w:rsidR="00D05257" w:rsidRDefault="00182852">
            <w:pPr>
              <w:widowControl w:val="0"/>
              <w:pBdr>
                <w:top w:val="nil"/>
                <w:left w:val="nil"/>
                <w:bottom w:val="nil"/>
                <w:right w:val="nil"/>
                <w:between w:val="nil"/>
              </w:pBdr>
            </w:pPr>
            <w:r>
              <w:t>12,000</w:t>
            </w:r>
          </w:p>
        </w:tc>
      </w:tr>
      <w:tr w:rsidR="00D05257" w14:paraId="7F8BBD96" w14:textId="77777777">
        <w:trPr>
          <w:trHeight w:val="420"/>
        </w:trPr>
        <w:tc>
          <w:tcPr>
            <w:tcW w:w="1740" w:type="dxa"/>
            <w:vMerge/>
            <w:shd w:val="clear" w:color="auto" w:fill="auto"/>
            <w:tcMar>
              <w:top w:w="100" w:type="dxa"/>
              <w:left w:w="100" w:type="dxa"/>
              <w:bottom w:w="100" w:type="dxa"/>
              <w:right w:w="100" w:type="dxa"/>
            </w:tcMar>
          </w:tcPr>
          <w:p w14:paraId="40127029" w14:textId="77777777" w:rsidR="00D05257" w:rsidRDefault="00D05257">
            <w:pPr>
              <w:widowControl w:val="0"/>
              <w:pBdr>
                <w:top w:val="nil"/>
                <w:left w:val="nil"/>
                <w:bottom w:val="nil"/>
                <w:right w:val="nil"/>
                <w:between w:val="nil"/>
              </w:pBdr>
            </w:pPr>
          </w:p>
        </w:tc>
        <w:tc>
          <w:tcPr>
            <w:tcW w:w="2175" w:type="dxa"/>
            <w:vMerge w:val="restart"/>
            <w:shd w:val="clear" w:color="auto" w:fill="auto"/>
            <w:tcMar>
              <w:top w:w="100" w:type="dxa"/>
              <w:left w:w="100" w:type="dxa"/>
              <w:bottom w:w="100" w:type="dxa"/>
              <w:right w:w="100" w:type="dxa"/>
            </w:tcMar>
          </w:tcPr>
          <w:p w14:paraId="1E65987B" w14:textId="77777777" w:rsidR="00D05257" w:rsidRDefault="00182852">
            <w:pPr>
              <w:widowControl w:val="0"/>
            </w:pPr>
            <w:r>
              <w:t>SARS-CoV-2 LAMP N2 6 primer set at 30X (N gene)</w:t>
            </w:r>
          </w:p>
        </w:tc>
        <w:tc>
          <w:tcPr>
            <w:tcW w:w="2310" w:type="dxa"/>
            <w:shd w:val="clear" w:color="auto" w:fill="auto"/>
            <w:tcMar>
              <w:top w:w="100" w:type="dxa"/>
              <w:left w:w="100" w:type="dxa"/>
              <w:bottom w:w="100" w:type="dxa"/>
              <w:right w:w="100" w:type="dxa"/>
            </w:tcMar>
          </w:tcPr>
          <w:p w14:paraId="3A977A61" w14:textId="77777777" w:rsidR="00D05257" w:rsidRDefault="00182852">
            <w:pPr>
              <w:widowControl w:val="0"/>
            </w:pPr>
            <w:r>
              <w:t>LAMP_S2-N2-48</w:t>
            </w:r>
          </w:p>
        </w:tc>
        <w:tc>
          <w:tcPr>
            <w:tcW w:w="1530" w:type="dxa"/>
            <w:shd w:val="clear" w:color="auto" w:fill="auto"/>
            <w:tcMar>
              <w:top w:w="100" w:type="dxa"/>
              <w:left w:w="100" w:type="dxa"/>
              <w:bottom w:w="100" w:type="dxa"/>
              <w:right w:w="100" w:type="dxa"/>
            </w:tcMar>
          </w:tcPr>
          <w:p w14:paraId="603EB0F4" w14:textId="77777777" w:rsidR="00D05257" w:rsidRDefault="00182852">
            <w:pPr>
              <w:widowControl w:val="0"/>
            </w:pPr>
            <w:r>
              <w:t xml:space="preserve">6-48 </w:t>
            </w:r>
            <w:proofErr w:type="spellStart"/>
            <w:r>
              <w:t>nmol</w:t>
            </w:r>
            <w:proofErr w:type="spellEnd"/>
          </w:p>
        </w:tc>
        <w:tc>
          <w:tcPr>
            <w:tcW w:w="1845" w:type="dxa"/>
            <w:shd w:val="clear" w:color="auto" w:fill="auto"/>
            <w:tcMar>
              <w:top w:w="100" w:type="dxa"/>
              <w:left w:w="100" w:type="dxa"/>
              <w:bottom w:w="100" w:type="dxa"/>
              <w:right w:w="100" w:type="dxa"/>
            </w:tcMar>
          </w:tcPr>
          <w:p w14:paraId="6017790C" w14:textId="77777777" w:rsidR="00D05257" w:rsidRDefault="00182852">
            <w:pPr>
              <w:widowControl w:val="0"/>
            </w:pPr>
            <w:r>
              <w:t>1,200</w:t>
            </w:r>
          </w:p>
        </w:tc>
      </w:tr>
      <w:tr w:rsidR="00D05257" w14:paraId="08E2FE7F" w14:textId="77777777">
        <w:trPr>
          <w:trHeight w:val="420"/>
        </w:trPr>
        <w:tc>
          <w:tcPr>
            <w:tcW w:w="1740" w:type="dxa"/>
            <w:vMerge/>
            <w:shd w:val="clear" w:color="auto" w:fill="auto"/>
            <w:tcMar>
              <w:top w:w="100" w:type="dxa"/>
              <w:left w:w="100" w:type="dxa"/>
              <w:bottom w:w="100" w:type="dxa"/>
              <w:right w:w="100" w:type="dxa"/>
            </w:tcMar>
          </w:tcPr>
          <w:p w14:paraId="2EF529D7" w14:textId="77777777" w:rsidR="00D05257" w:rsidRDefault="00D05257">
            <w:pPr>
              <w:widowControl w:val="0"/>
              <w:pBdr>
                <w:top w:val="nil"/>
                <w:left w:val="nil"/>
                <w:bottom w:val="nil"/>
                <w:right w:val="nil"/>
                <w:between w:val="nil"/>
              </w:pBdr>
            </w:pPr>
          </w:p>
        </w:tc>
        <w:tc>
          <w:tcPr>
            <w:tcW w:w="2175" w:type="dxa"/>
            <w:vMerge/>
            <w:shd w:val="clear" w:color="auto" w:fill="auto"/>
            <w:tcMar>
              <w:top w:w="100" w:type="dxa"/>
              <w:left w:w="100" w:type="dxa"/>
              <w:bottom w:w="100" w:type="dxa"/>
              <w:right w:w="100" w:type="dxa"/>
            </w:tcMar>
          </w:tcPr>
          <w:p w14:paraId="0E52EACF" w14:textId="77777777" w:rsidR="00D05257" w:rsidRDefault="00D05257">
            <w:pPr>
              <w:widowControl w:val="0"/>
              <w:pBdr>
                <w:top w:val="nil"/>
                <w:left w:val="nil"/>
                <w:bottom w:val="nil"/>
                <w:right w:val="nil"/>
                <w:between w:val="nil"/>
              </w:pBdr>
            </w:pPr>
          </w:p>
        </w:tc>
        <w:tc>
          <w:tcPr>
            <w:tcW w:w="2310" w:type="dxa"/>
            <w:shd w:val="clear" w:color="auto" w:fill="auto"/>
            <w:tcMar>
              <w:top w:w="100" w:type="dxa"/>
              <w:left w:w="100" w:type="dxa"/>
              <w:bottom w:w="100" w:type="dxa"/>
              <w:right w:w="100" w:type="dxa"/>
            </w:tcMar>
          </w:tcPr>
          <w:p w14:paraId="1E06C88A" w14:textId="77777777" w:rsidR="00D05257" w:rsidRDefault="00182852">
            <w:pPr>
              <w:widowControl w:val="0"/>
            </w:pPr>
            <w:r>
              <w:t>LAMP_S2-N2-480</w:t>
            </w:r>
          </w:p>
        </w:tc>
        <w:tc>
          <w:tcPr>
            <w:tcW w:w="1530" w:type="dxa"/>
            <w:shd w:val="clear" w:color="auto" w:fill="auto"/>
            <w:tcMar>
              <w:top w:w="100" w:type="dxa"/>
              <w:left w:w="100" w:type="dxa"/>
              <w:bottom w:w="100" w:type="dxa"/>
              <w:right w:w="100" w:type="dxa"/>
            </w:tcMar>
          </w:tcPr>
          <w:p w14:paraId="05481899" w14:textId="77777777" w:rsidR="00D05257" w:rsidRDefault="00182852">
            <w:pPr>
              <w:widowControl w:val="0"/>
            </w:pPr>
            <w:r>
              <w:t xml:space="preserve">60-480 </w:t>
            </w:r>
            <w:proofErr w:type="spellStart"/>
            <w:r>
              <w:t>nmol</w:t>
            </w:r>
            <w:proofErr w:type="spellEnd"/>
          </w:p>
        </w:tc>
        <w:tc>
          <w:tcPr>
            <w:tcW w:w="1845" w:type="dxa"/>
            <w:shd w:val="clear" w:color="auto" w:fill="auto"/>
            <w:tcMar>
              <w:top w:w="100" w:type="dxa"/>
              <w:left w:w="100" w:type="dxa"/>
              <w:bottom w:w="100" w:type="dxa"/>
              <w:right w:w="100" w:type="dxa"/>
            </w:tcMar>
          </w:tcPr>
          <w:p w14:paraId="39E45D7B" w14:textId="77777777" w:rsidR="00D05257" w:rsidRDefault="00182852">
            <w:pPr>
              <w:widowControl w:val="0"/>
            </w:pPr>
            <w:r>
              <w:t>12,000</w:t>
            </w:r>
          </w:p>
        </w:tc>
      </w:tr>
      <w:tr w:rsidR="00D05257" w14:paraId="4C43F719" w14:textId="77777777">
        <w:trPr>
          <w:trHeight w:val="420"/>
        </w:trPr>
        <w:tc>
          <w:tcPr>
            <w:tcW w:w="1740" w:type="dxa"/>
            <w:vMerge/>
            <w:shd w:val="clear" w:color="auto" w:fill="auto"/>
            <w:tcMar>
              <w:top w:w="100" w:type="dxa"/>
              <w:left w:w="100" w:type="dxa"/>
              <w:bottom w:w="100" w:type="dxa"/>
              <w:right w:w="100" w:type="dxa"/>
            </w:tcMar>
          </w:tcPr>
          <w:p w14:paraId="0749F434" w14:textId="77777777" w:rsidR="00D05257" w:rsidRDefault="00D05257">
            <w:pPr>
              <w:widowControl w:val="0"/>
              <w:pBdr>
                <w:top w:val="nil"/>
                <w:left w:val="nil"/>
                <w:bottom w:val="nil"/>
                <w:right w:val="nil"/>
                <w:between w:val="nil"/>
              </w:pBdr>
            </w:pPr>
          </w:p>
        </w:tc>
        <w:tc>
          <w:tcPr>
            <w:tcW w:w="2175" w:type="dxa"/>
            <w:vMerge w:val="restart"/>
            <w:shd w:val="clear" w:color="auto" w:fill="auto"/>
            <w:tcMar>
              <w:top w:w="100" w:type="dxa"/>
              <w:left w:w="100" w:type="dxa"/>
              <w:bottom w:w="100" w:type="dxa"/>
              <w:right w:w="100" w:type="dxa"/>
            </w:tcMar>
          </w:tcPr>
          <w:p w14:paraId="3B2A2CDB" w14:textId="77777777" w:rsidR="00D05257" w:rsidRPr="00182852" w:rsidRDefault="00182852">
            <w:pPr>
              <w:widowControl w:val="0"/>
              <w:pBdr>
                <w:top w:val="nil"/>
                <w:left w:val="nil"/>
                <w:bottom w:val="nil"/>
                <w:right w:val="nil"/>
                <w:between w:val="nil"/>
              </w:pBdr>
              <w:rPr>
                <w:lang w:val="da-DK"/>
              </w:rPr>
            </w:pPr>
            <w:r w:rsidRPr="00182852">
              <w:rPr>
                <w:lang w:val="da-DK"/>
              </w:rPr>
              <w:t>SARS-CoV-2 LAMP E1 6 primer set at 30X (E gene)</w:t>
            </w:r>
          </w:p>
        </w:tc>
        <w:tc>
          <w:tcPr>
            <w:tcW w:w="2310" w:type="dxa"/>
            <w:shd w:val="clear" w:color="auto" w:fill="auto"/>
            <w:tcMar>
              <w:top w:w="100" w:type="dxa"/>
              <w:left w:w="100" w:type="dxa"/>
              <w:bottom w:w="100" w:type="dxa"/>
              <w:right w:w="100" w:type="dxa"/>
            </w:tcMar>
          </w:tcPr>
          <w:p w14:paraId="5C07AFB7" w14:textId="77777777" w:rsidR="00D05257" w:rsidRDefault="00182852">
            <w:pPr>
              <w:widowControl w:val="0"/>
            </w:pPr>
            <w:r>
              <w:t>LAMP_S2-E1-48</w:t>
            </w:r>
          </w:p>
        </w:tc>
        <w:tc>
          <w:tcPr>
            <w:tcW w:w="1530" w:type="dxa"/>
            <w:shd w:val="clear" w:color="auto" w:fill="auto"/>
            <w:tcMar>
              <w:top w:w="100" w:type="dxa"/>
              <w:left w:w="100" w:type="dxa"/>
              <w:bottom w:w="100" w:type="dxa"/>
              <w:right w:w="100" w:type="dxa"/>
            </w:tcMar>
          </w:tcPr>
          <w:p w14:paraId="2DECD75F" w14:textId="77777777" w:rsidR="00D05257" w:rsidRDefault="00182852">
            <w:pPr>
              <w:widowControl w:val="0"/>
            </w:pPr>
            <w:r>
              <w:t xml:space="preserve">6-48 </w:t>
            </w:r>
            <w:proofErr w:type="spellStart"/>
            <w:r>
              <w:t>nmol</w:t>
            </w:r>
            <w:proofErr w:type="spellEnd"/>
          </w:p>
        </w:tc>
        <w:tc>
          <w:tcPr>
            <w:tcW w:w="1845" w:type="dxa"/>
            <w:shd w:val="clear" w:color="auto" w:fill="auto"/>
            <w:tcMar>
              <w:top w:w="100" w:type="dxa"/>
              <w:left w:w="100" w:type="dxa"/>
              <w:bottom w:w="100" w:type="dxa"/>
              <w:right w:w="100" w:type="dxa"/>
            </w:tcMar>
          </w:tcPr>
          <w:p w14:paraId="720F33D2" w14:textId="77777777" w:rsidR="00D05257" w:rsidRDefault="00182852">
            <w:pPr>
              <w:widowControl w:val="0"/>
            </w:pPr>
            <w:r>
              <w:t>1,200</w:t>
            </w:r>
          </w:p>
        </w:tc>
      </w:tr>
      <w:tr w:rsidR="00D05257" w14:paraId="71D58D28" w14:textId="77777777">
        <w:trPr>
          <w:trHeight w:val="420"/>
        </w:trPr>
        <w:tc>
          <w:tcPr>
            <w:tcW w:w="1740" w:type="dxa"/>
            <w:vMerge/>
            <w:shd w:val="clear" w:color="auto" w:fill="auto"/>
            <w:tcMar>
              <w:top w:w="100" w:type="dxa"/>
              <w:left w:w="100" w:type="dxa"/>
              <w:bottom w:w="100" w:type="dxa"/>
              <w:right w:w="100" w:type="dxa"/>
            </w:tcMar>
          </w:tcPr>
          <w:p w14:paraId="666B6501" w14:textId="77777777" w:rsidR="00D05257" w:rsidRDefault="00D05257">
            <w:pPr>
              <w:widowControl w:val="0"/>
              <w:pBdr>
                <w:top w:val="nil"/>
                <w:left w:val="nil"/>
                <w:bottom w:val="nil"/>
                <w:right w:val="nil"/>
                <w:between w:val="nil"/>
              </w:pBdr>
            </w:pPr>
          </w:p>
        </w:tc>
        <w:tc>
          <w:tcPr>
            <w:tcW w:w="2175" w:type="dxa"/>
            <w:vMerge/>
            <w:shd w:val="clear" w:color="auto" w:fill="auto"/>
            <w:tcMar>
              <w:top w:w="100" w:type="dxa"/>
              <w:left w:w="100" w:type="dxa"/>
              <w:bottom w:w="100" w:type="dxa"/>
              <w:right w:w="100" w:type="dxa"/>
            </w:tcMar>
          </w:tcPr>
          <w:p w14:paraId="410EB8EC" w14:textId="77777777" w:rsidR="00D05257" w:rsidRDefault="00D05257">
            <w:pPr>
              <w:widowControl w:val="0"/>
              <w:pBdr>
                <w:top w:val="nil"/>
                <w:left w:val="nil"/>
                <w:bottom w:val="nil"/>
                <w:right w:val="nil"/>
                <w:between w:val="nil"/>
              </w:pBdr>
            </w:pPr>
          </w:p>
        </w:tc>
        <w:tc>
          <w:tcPr>
            <w:tcW w:w="2310" w:type="dxa"/>
            <w:shd w:val="clear" w:color="auto" w:fill="auto"/>
            <w:tcMar>
              <w:top w:w="100" w:type="dxa"/>
              <w:left w:w="100" w:type="dxa"/>
              <w:bottom w:w="100" w:type="dxa"/>
              <w:right w:w="100" w:type="dxa"/>
            </w:tcMar>
          </w:tcPr>
          <w:p w14:paraId="6CD8FC3D" w14:textId="77777777" w:rsidR="00D05257" w:rsidRDefault="00182852">
            <w:pPr>
              <w:widowControl w:val="0"/>
            </w:pPr>
            <w:r>
              <w:t>LAMP_S2-E1-480</w:t>
            </w:r>
          </w:p>
        </w:tc>
        <w:tc>
          <w:tcPr>
            <w:tcW w:w="1530" w:type="dxa"/>
            <w:shd w:val="clear" w:color="auto" w:fill="auto"/>
            <w:tcMar>
              <w:top w:w="100" w:type="dxa"/>
              <w:left w:w="100" w:type="dxa"/>
              <w:bottom w:w="100" w:type="dxa"/>
              <w:right w:w="100" w:type="dxa"/>
            </w:tcMar>
          </w:tcPr>
          <w:p w14:paraId="5B51AD70" w14:textId="77777777" w:rsidR="00D05257" w:rsidRDefault="00182852">
            <w:pPr>
              <w:widowControl w:val="0"/>
            </w:pPr>
            <w:r>
              <w:t xml:space="preserve">60-480 </w:t>
            </w:r>
            <w:proofErr w:type="spellStart"/>
            <w:r>
              <w:t>nmol</w:t>
            </w:r>
            <w:proofErr w:type="spellEnd"/>
          </w:p>
        </w:tc>
        <w:tc>
          <w:tcPr>
            <w:tcW w:w="1845" w:type="dxa"/>
            <w:shd w:val="clear" w:color="auto" w:fill="auto"/>
            <w:tcMar>
              <w:top w:w="100" w:type="dxa"/>
              <w:left w:w="100" w:type="dxa"/>
              <w:bottom w:w="100" w:type="dxa"/>
              <w:right w:w="100" w:type="dxa"/>
            </w:tcMar>
          </w:tcPr>
          <w:p w14:paraId="67779680" w14:textId="77777777" w:rsidR="00D05257" w:rsidRDefault="00182852">
            <w:pPr>
              <w:widowControl w:val="0"/>
            </w:pPr>
            <w:r>
              <w:t>12,000</w:t>
            </w:r>
          </w:p>
        </w:tc>
      </w:tr>
      <w:tr w:rsidR="00D05257" w14:paraId="2D07FC2B" w14:textId="77777777">
        <w:trPr>
          <w:trHeight w:val="277"/>
        </w:trPr>
        <w:tc>
          <w:tcPr>
            <w:tcW w:w="1740" w:type="dxa"/>
            <w:vMerge w:val="restart"/>
            <w:shd w:val="clear" w:color="auto" w:fill="auto"/>
            <w:tcMar>
              <w:top w:w="28" w:type="dxa"/>
              <w:left w:w="28" w:type="dxa"/>
              <w:bottom w:w="28" w:type="dxa"/>
              <w:right w:w="28" w:type="dxa"/>
            </w:tcMar>
          </w:tcPr>
          <w:p w14:paraId="28951D83" w14:textId="77777777" w:rsidR="00D05257" w:rsidRDefault="00182852">
            <w:pPr>
              <w:widowControl w:val="0"/>
              <w:ind w:left="90"/>
            </w:pPr>
            <w:r>
              <w:t xml:space="preserve">LGC </w:t>
            </w:r>
            <w:proofErr w:type="spellStart"/>
            <w:r>
              <w:t>Biosearch</w:t>
            </w:r>
            <w:proofErr w:type="spellEnd"/>
            <w:r>
              <w:t xml:space="preserve"> Technologies, Eurofins Genomics, Integrated DNA Technologies, Sigma</w:t>
            </w:r>
          </w:p>
        </w:tc>
        <w:tc>
          <w:tcPr>
            <w:tcW w:w="2175" w:type="dxa"/>
            <w:tcMar>
              <w:top w:w="28" w:type="dxa"/>
              <w:left w:w="28" w:type="dxa"/>
              <w:bottom w:w="28" w:type="dxa"/>
              <w:right w:w="28" w:type="dxa"/>
            </w:tcMar>
          </w:tcPr>
          <w:p w14:paraId="7B99E64E" w14:textId="77777777" w:rsidR="00D05257" w:rsidRDefault="00182852">
            <w:pPr>
              <w:widowControl w:val="0"/>
              <w:ind w:left="90"/>
            </w:pPr>
            <w:r>
              <w:t>Orf1ab_FIP</w:t>
            </w:r>
          </w:p>
        </w:tc>
        <w:tc>
          <w:tcPr>
            <w:tcW w:w="2310" w:type="dxa"/>
            <w:shd w:val="clear" w:color="auto" w:fill="auto"/>
            <w:tcMar>
              <w:top w:w="28" w:type="dxa"/>
              <w:left w:w="28" w:type="dxa"/>
              <w:bottom w:w="28" w:type="dxa"/>
              <w:right w:w="28" w:type="dxa"/>
            </w:tcMar>
          </w:tcPr>
          <w:p w14:paraId="5A25359F" w14:textId="77777777" w:rsidR="00D05257" w:rsidRDefault="00182852">
            <w:pPr>
              <w:widowControl w:val="0"/>
              <w:pBdr>
                <w:top w:val="nil"/>
                <w:left w:val="nil"/>
                <w:bottom w:val="nil"/>
                <w:right w:val="nil"/>
                <w:between w:val="nil"/>
              </w:pBdr>
              <w:ind w:left="90"/>
            </w:pPr>
            <w:r>
              <w:t>Custom Order</w:t>
            </w:r>
          </w:p>
        </w:tc>
        <w:tc>
          <w:tcPr>
            <w:tcW w:w="1530" w:type="dxa"/>
            <w:shd w:val="clear" w:color="auto" w:fill="auto"/>
            <w:tcMar>
              <w:top w:w="28" w:type="dxa"/>
              <w:left w:w="28" w:type="dxa"/>
              <w:bottom w:w="28" w:type="dxa"/>
              <w:right w:w="28" w:type="dxa"/>
            </w:tcMar>
          </w:tcPr>
          <w:p w14:paraId="6086F531" w14:textId="77777777" w:rsidR="00D05257" w:rsidRDefault="00182852">
            <w:pPr>
              <w:widowControl w:val="0"/>
              <w:pBdr>
                <w:top w:val="nil"/>
                <w:left w:val="nil"/>
                <w:bottom w:val="nil"/>
                <w:right w:val="nil"/>
                <w:between w:val="nil"/>
              </w:pBdr>
              <w:ind w:left="90"/>
            </w:pPr>
            <w:r>
              <w:t xml:space="preserve">1,000 </w:t>
            </w:r>
            <w:proofErr w:type="spellStart"/>
            <w:r>
              <w:t>nmol</w:t>
            </w:r>
            <w:proofErr w:type="spellEnd"/>
          </w:p>
        </w:tc>
        <w:tc>
          <w:tcPr>
            <w:tcW w:w="1845" w:type="dxa"/>
            <w:shd w:val="clear" w:color="auto" w:fill="auto"/>
            <w:tcMar>
              <w:top w:w="28" w:type="dxa"/>
              <w:left w:w="28" w:type="dxa"/>
              <w:bottom w:w="28" w:type="dxa"/>
              <w:right w:w="28" w:type="dxa"/>
            </w:tcMar>
          </w:tcPr>
          <w:p w14:paraId="3479503D" w14:textId="77777777" w:rsidR="00D05257" w:rsidRDefault="00182852">
            <w:pPr>
              <w:widowControl w:val="0"/>
              <w:pBdr>
                <w:top w:val="nil"/>
                <w:left w:val="nil"/>
                <w:bottom w:val="nil"/>
                <w:right w:val="nil"/>
                <w:between w:val="nil"/>
              </w:pBdr>
              <w:ind w:left="90"/>
            </w:pPr>
            <w:r>
              <w:t>25,000</w:t>
            </w:r>
          </w:p>
        </w:tc>
      </w:tr>
      <w:tr w:rsidR="00D05257" w14:paraId="75B4A15A" w14:textId="77777777">
        <w:trPr>
          <w:trHeight w:val="277"/>
        </w:trPr>
        <w:tc>
          <w:tcPr>
            <w:tcW w:w="1740" w:type="dxa"/>
            <w:vMerge/>
            <w:shd w:val="clear" w:color="auto" w:fill="auto"/>
            <w:tcMar>
              <w:top w:w="28" w:type="dxa"/>
              <w:left w:w="28" w:type="dxa"/>
              <w:bottom w:w="28" w:type="dxa"/>
              <w:right w:w="28" w:type="dxa"/>
            </w:tcMar>
          </w:tcPr>
          <w:p w14:paraId="2661C674"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100718E6" w14:textId="77777777" w:rsidR="00D05257" w:rsidRDefault="00182852">
            <w:pPr>
              <w:widowControl w:val="0"/>
              <w:ind w:left="90"/>
            </w:pPr>
            <w:r>
              <w:t>Orf1ab_BIP</w:t>
            </w:r>
          </w:p>
        </w:tc>
        <w:tc>
          <w:tcPr>
            <w:tcW w:w="2310" w:type="dxa"/>
            <w:shd w:val="clear" w:color="auto" w:fill="auto"/>
            <w:tcMar>
              <w:top w:w="28" w:type="dxa"/>
              <w:left w:w="28" w:type="dxa"/>
              <w:bottom w:w="28" w:type="dxa"/>
              <w:right w:w="28" w:type="dxa"/>
            </w:tcMar>
          </w:tcPr>
          <w:p w14:paraId="7B52F157"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380182E1" w14:textId="77777777" w:rsidR="00D05257" w:rsidRDefault="00182852">
            <w:pPr>
              <w:widowControl w:val="0"/>
              <w:ind w:left="90"/>
            </w:pPr>
            <w:r>
              <w:t xml:space="preserve">1,000 </w:t>
            </w:r>
            <w:proofErr w:type="spellStart"/>
            <w:r>
              <w:t>nmol</w:t>
            </w:r>
            <w:proofErr w:type="spellEnd"/>
          </w:p>
        </w:tc>
        <w:tc>
          <w:tcPr>
            <w:tcW w:w="1845" w:type="dxa"/>
            <w:shd w:val="clear" w:color="auto" w:fill="auto"/>
            <w:tcMar>
              <w:top w:w="28" w:type="dxa"/>
              <w:left w:w="28" w:type="dxa"/>
              <w:bottom w:w="28" w:type="dxa"/>
              <w:right w:w="28" w:type="dxa"/>
            </w:tcMar>
          </w:tcPr>
          <w:p w14:paraId="2D06B759" w14:textId="77777777" w:rsidR="00D05257" w:rsidRDefault="00182852">
            <w:pPr>
              <w:widowControl w:val="0"/>
              <w:ind w:left="90"/>
            </w:pPr>
            <w:r>
              <w:t>25,000</w:t>
            </w:r>
          </w:p>
        </w:tc>
      </w:tr>
      <w:tr w:rsidR="00D05257" w14:paraId="7E6A02AD" w14:textId="77777777">
        <w:trPr>
          <w:trHeight w:val="327"/>
        </w:trPr>
        <w:tc>
          <w:tcPr>
            <w:tcW w:w="1740" w:type="dxa"/>
            <w:vMerge/>
            <w:shd w:val="clear" w:color="auto" w:fill="auto"/>
            <w:tcMar>
              <w:top w:w="28" w:type="dxa"/>
              <w:left w:w="28" w:type="dxa"/>
              <w:bottom w:w="28" w:type="dxa"/>
              <w:right w:w="28" w:type="dxa"/>
            </w:tcMar>
          </w:tcPr>
          <w:p w14:paraId="2D9EF999"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46DA3ED2" w14:textId="77777777" w:rsidR="00D05257" w:rsidRDefault="00182852">
            <w:pPr>
              <w:widowControl w:val="0"/>
              <w:ind w:left="90"/>
            </w:pPr>
            <w:r>
              <w:t>Orf1ab_F3</w:t>
            </w:r>
          </w:p>
        </w:tc>
        <w:tc>
          <w:tcPr>
            <w:tcW w:w="2310" w:type="dxa"/>
            <w:shd w:val="clear" w:color="auto" w:fill="auto"/>
            <w:tcMar>
              <w:top w:w="28" w:type="dxa"/>
              <w:left w:w="28" w:type="dxa"/>
              <w:bottom w:w="28" w:type="dxa"/>
              <w:right w:w="28" w:type="dxa"/>
            </w:tcMar>
          </w:tcPr>
          <w:p w14:paraId="3DA8C8C5"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0F2AF62D" w14:textId="77777777" w:rsidR="00D05257" w:rsidRDefault="00182852">
            <w:pPr>
              <w:widowControl w:val="0"/>
              <w:pBdr>
                <w:top w:val="nil"/>
                <w:left w:val="nil"/>
                <w:bottom w:val="nil"/>
                <w:right w:val="nil"/>
                <w:between w:val="nil"/>
              </w:pBdr>
              <w:ind w:left="90"/>
            </w:pPr>
            <w:r>
              <w:t xml:space="preserve">125 </w:t>
            </w:r>
            <w:proofErr w:type="spellStart"/>
            <w:r>
              <w:t>nmol</w:t>
            </w:r>
            <w:proofErr w:type="spellEnd"/>
          </w:p>
        </w:tc>
        <w:tc>
          <w:tcPr>
            <w:tcW w:w="1845" w:type="dxa"/>
            <w:shd w:val="clear" w:color="auto" w:fill="auto"/>
            <w:tcMar>
              <w:top w:w="28" w:type="dxa"/>
              <w:left w:w="28" w:type="dxa"/>
              <w:bottom w:w="28" w:type="dxa"/>
              <w:right w:w="28" w:type="dxa"/>
            </w:tcMar>
          </w:tcPr>
          <w:p w14:paraId="7E32D032" w14:textId="77777777" w:rsidR="00D05257" w:rsidRDefault="00182852">
            <w:pPr>
              <w:widowControl w:val="0"/>
              <w:ind w:left="90"/>
            </w:pPr>
            <w:r>
              <w:t>25,000</w:t>
            </w:r>
          </w:p>
        </w:tc>
      </w:tr>
      <w:tr w:rsidR="00D05257" w14:paraId="5D12D19B" w14:textId="77777777">
        <w:trPr>
          <w:trHeight w:val="277"/>
        </w:trPr>
        <w:tc>
          <w:tcPr>
            <w:tcW w:w="1740" w:type="dxa"/>
            <w:vMerge/>
            <w:shd w:val="clear" w:color="auto" w:fill="auto"/>
            <w:tcMar>
              <w:top w:w="28" w:type="dxa"/>
              <w:left w:w="28" w:type="dxa"/>
              <w:bottom w:w="28" w:type="dxa"/>
              <w:right w:w="28" w:type="dxa"/>
            </w:tcMar>
          </w:tcPr>
          <w:p w14:paraId="43F59212"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3EF193AE" w14:textId="77777777" w:rsidR="00D05257" w:rsidRDefault="00182852">
            <w:pPr>
              <w:widowControl w:val="0"/>
              <w:ind w:left="90"/>
            </w:pPr>
            <w:r>
              <w:t>Orf1ab_B3</w:t>
            </w:r>
          </w:p>
        </w:tc>
        <w:tc>
          <w:tcPr>
            <w:tcW w:w="2310" w:type="dxa"/>
            <w:shd w:val="clear" w:color="auto" w:fill="auto"/>
            <w:tcMar>
              <w:top w:w="28" w:type="dxa"/>
              <w:left w:w="28" w:type="dxa"/>
              <w:bottom w:w="28" w:type="dxa"/>
              <w:right w:w="28" w:type="dxa"/>
            </w:tcMar>
          </w:tcPr>
          <w:p w14:paraId="54BB5D91"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330157F9" w14:textId="77777777" w:rsidR="00D05257" w:rsidRDefault="00182852">
            <w:pPr>
              <w:widowControl w:val="0"/>
              <w:pBdr>
                <w:top w:val="nil"/>
                <w:left w:val="nil"/>
                <w:bottom w:val="nil"/>
                <w:right w:val="nil"/>
                <w:between w:val="nil"/>
              </w:pBdr>
              <w:ind w:left="90"/>
            </w:pPr>
            <w:r>
              <w:t xml:space="preserve">125 </w:t>
            </w:r>
            <w:proofErr w:type="spellStart"/>
            <w:r>
              <w:t>nmol</w:t>
            </w:r>
            <w:proofErr w:type="spellEnd"/>
          </w:p>
        </w:tc>
        <w:tc>
          <w:tcPr>
            <w:tcW w:w="1845" w:type="dxa"/>
            <w:shd w:val="clear" w:color="auto" w:fill="auto"/>
            <w:tcMar>
              <w:top w:w="28" w:type="dxa"/>
              <w:left w:w="28" w:type="dxa"/>
              <w:bottom w:w="28" w:type="dxa"/>
              <w:right w:w="28" w:type="dxa"/>
            </w:tcMar>
          </w:tcPr>
          <w:p w14:paraId="5598AC32" w14:textId="77777777" w:rsidR="00D05257" w:rsidRDefault="00182852">
            <w:pPr>
              <w:widowControl w:val="0"/>
              <w:ind w:left="90"/>
            </w:pPr>
            <w:r>
              <w:t>25,000</w:t>
            </w:r>
          </w:p>
        </w:tc>
      </w:tr>
      <w:tr w:rsidR="00D05257" w14:paraId="1CD7878E" w14:textId="77777777">
        <w:trPr>
          <w:trHeight w:val="277"/>
        </w:trPr>
        <w:tc>
          <w:tcPr>
            <w:tcW w:w="1740" w:type="dxa"/>
            <w:vMerge/>
            <w:shd w:val="clear" w:color="auto" w:fill="auto"/>
            <w:tcMar>
              <w:top w:w="28" w:type="dxa"/>
              <w:left w:w="28" w:type="dxa"/>
              <w:bottom w:w="28" w:type="dxa"/>
              <w:right w:w="28" w:type="dxa"/>
            </w:tcMar>
          </w:tcPr>
          <w:p w14:paraId="3600002D"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39138229" w14:textId="77777777" w:rsidR="00D05257" w:rsidRDefault="00182852">
            <w:pPr>
              <w:widowControl w:val="0"/>
              <w:ind w:left="90"/>
            </w:pPr>
            <w:r>
              <w:t>Orf1ab_LF</w:t>
            </w:r>
          </w:p>
        </w:tc>
        <w:tc>
          <w:tcPr>
            <w:tcW w:w="2310" w:type="dxa"/>
            <w:shd w:val="clear" w:color="auto" w:fill="auto"/>
            <w:tcMar>
              <w:top w:w="28" w:type="dxa"/>
              <w:left w:w="28" w:type="dxa"/>
              <w:bottom w:w="28" w:type="dxa"/>
              <w:right w:w="28" w:type="dxa"/>
            </w:tcMar>
          </w:tcPr>
          <w:p w14:paraId="3C752122"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7484DEB4" w14:textId="77777777" w:rsidR="00D05257" w:rsidRDefault="00182852">
            <w:pPr>
              <w:widowControl w:val="0"/>
              <w:pBdr>
                <w:top w:val="nil"/>
                <w:left w:val="nil"/>
                <w:bottom w:val="nil"/>
                <w:right w:val="nil"/>
                <w:between w:val="nil"/>
              </w:pBdr>
              <w:ind w:left="90"/>
            </w:pPr>
            <w:r>
              <w:t xml:space="preserve">250 </w:t>
            </w:r>
            <w:proofErr w:type="spellStart"/>
            <w:r>
              <w:t>nmol</w:t>
            </w:r>
            <w:proofErr w:type="spellEnd"/>
          </w:p>
        </w:tc>
        <w:tc>
          <w:tcPr>
            <w:tcW w:w="1845" w:type="dxa"/>
            <w:shd w:val="clear" w:color="auto" w:fill="auto"/>
            <w:tcMar>
              <w:top w:w="28" w:type="dxa"/>
              <w:left w:w="28" w:type="dxa"/>
              <w:bottom w:w="28" w:type="dxa"/>
              <w:right w:w="28" w:type="dxa"/>
            </w:tcMar>
          </w:tcPr>
          <w:p w14:paraId="286098ED" w14:textId="77777777" w:rsidR="00D05257" w:rsidRDefault="00182852">
            <w:pPr>
              <w:widowControl w:val="0"/>
              <w:ind w:left="90"/>
            </w:pPr>
            <w:r>
              <w:t>25,000</w:t>
            </w:r>
          </w:p>
        </w:tc>
      </w:tr>
      <w:tr w:rsidR="00D05257" w14:paraId="7CD38F06" w14:textId="77777777">
        <w:trPr>
          <w:trHeight w:val="277"/>
        </w:trPr>
        <w:tc>
          <w:tcPr>
            <w:tcW w:w="1740" w:type="dxa"/>
            <w:vMerge/>
            <w:shd w:val="clear" w:color="auto" w:fill="auto"/>
            <w:tcMar>
              <w:top w:w="28" w:type="dxa"/>
              <w:left w:w="28" w:type="dxa"/>
              <w:bottom w:w="28" w:type="dxa"/>
              <w:right w:w="28" w:type="dxa"/>
            </w:tcMar>
          </w:tcPr>
          <w:p w14:paraId="137802B1"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7E0C0B4D" w14:textId="77777777" w:rsidR="00D05257" w:rsidRDefault="00182852">
            <w:pPr>
              <w:widowControl w:val="0"/>
              <w:ind w:left="90"/>
            </w:pPr>
            <w:r>
              <w:t>Orf1ab_LB</w:t>
            </w:r>
          </w:p>
        </w:tc>
        <w:tc>
          <w:tcPr>
            <w:tcW w:w="2310" w:type="dxa"/>
            <w:shd w:val="clear" w:color="auto" w:fill="auto"/>
            <w:tcMar>
              <w:top w:w="28" w:type="dxa"/>
              <w:left w:w="28" w:type="dxa"/>
              <w:bottom w:w="28" w:type="dxa"/>
              <w:right w:w="28" w:type="dxa"/>
            </w:tcMar>
          </w:tcPr>
          <w:p w14:paraId="2F1A825C"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2707C0CA" w14:textId="77777777" w:rsidR="00D05257" w:rsidRDefault="00182852">
            <w:pPr>
              <w:widowControl w:val="0"/>
              <w:pBdr>
                <w:top w:val="nil"/>
                <w:left w:val="nil"/>
                <w:bottom w:val="nil"/>
                <w:right w:val="nil"/>
                <w:between w:val="nil"/>
              </w:pBdr>
              <w:ind w:left="90"/>
            </w:pPr>
            <w:r>
              <w:t xml:space="preserve">250 </w:t>
            </w:r>
            <w:proofErr w:type="spellStart"/>
            <w:r>
              <w:t>nmol</w:t>
            </w:r>
            <w:proofErr w:type="spellEnd"/>
          </w:p>
        </w:tc>
        <w:tc>
          <w:tcPr>
            <w:tcW w:w="1845" w:type="dxa"/>
            <w:shd w:val="clear" w:color="auto" w:fill="auto"/>
            <w:tcMar>
              <w:top w:w="28" w:type="dxa"/>
              <w:left w:w="28" w:type="dxa"/>
              <w:bottom w:w="28" w:type="dxa"/>
              <w:right w:w="28" w:type="dxa"/>
            </w:tcMar>
          </w:tcPr>
          <w:p w14:paraId="6F7BD627" w14:textId="77777777" w:rsidR="00D05257" w:rsidRDefault="00182852">
            <w:pPr>
              <w:widowControl w:val="0"/>
              <w:ind w:left="90"/>
            </w:pPr>
            <w:r>
              <w:t>25,000</w:t>
            </w:r>
          </w:p>
        </w:tc>
      </w:tr>
      <w:tr w:rsidR="00D05257" w14:paraId="4B1A72D0" w14:textId="77777777">
        <w:trPr>
          <w:trHeight w:val="277"/>
        </w:trPr>
        <w:tc>
          <w:tcPr>
            <w:tcW w:w="1740" w:type="dxa"/>
            <w:vMerge/>
            <w:shd w:val="clear" w:color="auto" w:fill="auto"/>
            <w:tcMar>
              <w:top w:w="28" w:type="dxa"/>
              <w:left w:w="28" w:type="dxa"/>
              <w:bottom w:w="28" w:type="dxa"/>
              <w:right w:w="28" w:type="dxa"/>
            </w:tcMar>
          </w:tcPr>
          <w:p w14:paraId="5B22D8EE"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62E9171F" w14:textId="77777777" w:rsidR="00D05257" w:rsidRDefault="00182852">
            <w:pPr>
              <w:widowControl w:val="0"/>
              <w:ind w:left="90"/>
            </w:pPr>
            <w:r>
              <w:t>N2_FIP</w:t>
            </w:r>
          </w:p>
        </w:tc>
        <w:tc>
          <w:tcPr>
            <w:tcW w:w="2310" w:type="dxa"/>
            <w:shd w:val="clear" w:color="auto" w:fill="auto"/>
            <w:tcMar>
              <w:top w:w="28" w:type="dxa"/>
              <w:left w:w="28" w:type="dxa"/>
              <w:bottom w:w="28" w:type="dxa"/>
              <w:right w:w="28" w:type="dxa"/>
            </w:tcMar>
          </w:tcPr>
          <w:p w14:paraId="2328F959"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75F2932F" w14:textId="77777777" w:rsidR="00D05257" w:rsidRDefault="00182852">
            <w:pPr>
              <w:widowControl w:val="0"/>
              <w:ind w:left="90"/>
            </w:pPr>
            <w:r>
              <w:t xml:space="preserve">1,000 </w:t>
            </w:r>
            <w:proofErr w:type="spellStart"/>
            <w:r>
              <w:t>nmol</w:t>
            </w:r>
            <w:proofErr w:type="spellEnd"/>
          </w:p>
        </w:tc>
        <w:tc>
          <w:tcPr>
            <w:tcW w:w="1845" w:type="dxa"/>
            <w:shd w:val="clear" w:color="auto" w:fill="auto"/>
            <w:tcMar>
              <w:top w:w="28" w:type="dxa"/>
              <w:left w:w="28" w:type="dxa"/>
              <w:bottom w:w="28" w:type="dxa"/>
              <w:right w:w="28" w:type="dxa"/>
            </w:tcMar>
          </w:tcPr>
          <w:p w14:paraId="760579B1" w14:textId="77777777" w:rsidR="00D05257" w:rsidRDefault="00182852">
            <w:pPr>
              <w:widowControl w:val="0"/>
              <w:ind w:left="90"/>
            </w:pPr>
            <w:r>
              <w:t>25,000</w:t>
            </w:r>
          </w:p>
        </w:tc>
      </w:tr>
      <w:tr w:rsidR="00D05257" w14:paraId="7EC618D4" w14:textId="77777777">
        <w:trPr>
          <w:trHeight w:val="277"/>
        </w:trPr>
        <w:tc>
          <w:tcPr>
            <w:tcW w:w="1740" w:type="dxa"/>
            <w:vMerge/>
            <w:shd w:val="clear" w:color="auto" w:fill="auto"/>
            <w:tcMar>
              <w:top w:w="28" w:type="dxa"/>
              <w:left w:w="28" w:type="dxa"/>
              <w:bottom w:w="28" w:type="dxa"/>
              <w:right w:w="28" w:type="dxa"/>
            </w:tcMar>
          </w:tcPr>
          <w:p w14:paraId="50B3649C"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0D27A6B7" w14:textId="77777777" w:rsidR="00D05257" w:rsidRDefault="00182852">
            <w:pPr>
              <w:widowControl w:val="0"/>
              <w:ind w:left="90"/>
            </w:pPr>
            <w:r>
              <w:t>N2_BIP</w:t>
            </w:r>
          </w:p>
        </w:tc>
        <w:tc>
          <w:tcPr>
            <w:tcW w:w="2310" w:type="dxa"/>
            <w:shd w:val="clear" w:color="auto" w:fill="auto"/>
            <w:tcMar>
              <w:top w:w="28" w:type="dxa"/>
              <w:left w:w="28" w:type="dxa"/>
              <w:bottom w:w="28" w:type="dxa"/>
              <w:right w:w="28" w:type="dxa"/>
            </w:tcMar>
          </w:tcPr>
          <w:p w14:paraId="45337F7D"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63AEC369" w14:textId="77777777" w:rsidR="00D05257" w:rsidRDefault="00182852">
            <w:pPr>
              <w:widowControl w:val="0"/>
              <w:ind w:left="90"/>
            </w:pPr>
            <w:r>
              <w:t xml:space="preserve">1,000 </w:t>
            </w:r>
            <w:proofErr w:type="spellStart"/>
            <w:r>
              <w:t>nmol</w:t>
            </w:r>
            <w:proofErr w:type="spellEnd"/>
          </w:p>
        </w:tc>
        <w:tc>
          <w:tcPr>
            <w:tcW w:w="1845" w:type="dxa"/>
            <w:shd w:val="clear" w:color="auto" w:fill="auto"/>
            <w:tcMar>
              <w:top w:w="28" w:type="dxa"/>
              <w:left w:w="28" w:type="dxa"/>
              <w:bottom w:w="28" w:type="dxa"/>
              <w:right w:w="28" w:type="dxa"/>
            </w:tcMar>
          </w:tcPr>
          <w:p w14:paraId="428B8DA7" w14:textId="77777777" w:rsidR="00D05257" w:rsidRDefault="00182852">
            <w:pPr>
              <w:widowControl w:val="0"/>
              <w:ind w:left="90"/>
            </w:pPr>
            <w:r>
              <w:t>25,000</w:t>
            </w:r>
          </w:p>
        </w:tc>
      </w:tr>
      <w:tr w:rsidR="00D05257" w14:paraId="0D553BEC" w14:textId="77777777">
        <w:trPr>
          <w:trHeight w:val="277"/>
        </w:trPr>
        <w:tc>
          <w:tcPr>
            <w:tcW w:w="1740" w:type="dxa"/>
            <w:vMerge/>
            <w:shd w:val="clear" w:color="auto" w:fill="auto"/>
            <w:tcMar>
              <w:top w:w="28" w:type="dxa"/>
              <w:left w:w="28" w:type="dxa"/>
              <w:bottom w:w="28" w:type="dxa"/>
              <w:right w:w="28" w:type="dxa"/>
            </w:tcMar>
          </w:tcPr>
          <w:p w14:paraId="10B38311"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51B7D501" w14:textId="77777777" w:rsidR="00D05257" w:rsidRDefault="00182852">
            <w:pPr>
              <w:widowControl w:val="0"/>
              <w:ind w:left="90"/>
            </w:pPr>
            <w:r>
              <w:t>N2_F3</w:t>
            </w:r>
          </w:p>
        </w:tc>
        <w:tc>
          <w:tcPr>
            <w:tcW w:w="2310" w:type="dxa"/>
            <w:shd w:val="clear" w:color="auto" w:fill="auto"/>
            <w:tcMar>
              <w:top w:w="28" w:type="dxa"/>
              <w:left w:w="28" w:type="dxa"/>
              <w:bottom w:w="28" w:type="dxa"/>
              <w:right w:w="28" w:type="dxa"/>
            </w:tcMar>
          </w:tcPr>
          <w:p w14:paraId="14735930"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28314767" w14:textId="77777777" w:rsidR="00D05257" w:rsidRDefault="00182852">
            <w:pPr>
              <w:widowControl w:val="0"/>
              <w:ind w:left="90"/>
            </w:pPr>
            <w:r>
              <w:t xml:space="preserve">125 </w:t>
            </w:r>
            <w:proofErr w:type="spellStart"/>
            <w:r>
              <w:t>nmol</w:t>
            </w:r>
            <w:proofErr w:type="spellEnd"/>
          </w:p>
        </w:tc>
        <w:tc>
          <w:tcPr>
            <w:tcW w:w="1845" w:type="dxa"/>
            <w:shd w:val="clear" w:color="auto" w:fill="auto"/>
            <w:tcMar>
              <w:top w:w="28" w:type="dxa"/>
              <w:left w:w="28" w:type="dxa"/>
              <w:bottom w:w="28" w:type="dxa"/>
              <w:right w:w="28" w:type="dxa"/>
            </w:tcMar>
          </w:tcPr>
          <w:p w14:paraId="058D0068" w14:textId="77777777" w:rsidR="00D05257" w:rsidRDefault="00182852">
            <w:pPr>
              <w:widowControl w:val="0"/>
              <w:ind w:left="90"/>
            </w:pPr>
            <w:r>
              <w:t>25,000</w:t>
            </w:r>
          </w:p>
        </w:tc>
      </w:tr>
      <w:tr w:rsidR="00D05257" w14:paraId="57893432" w14:textId="77777777">
        <w:trPr>
          <w:trHeight w:val="277"/>
        </w:trPr>
        <w:tc>
          <w:tcPr>
            <w:tcW w:w="1740" w:type="dxa"/>
            <w:vMerge/>
            <w:shd w:val="clear" w:color="auto" w:fill="auto"/>
            <w:tcMar>
              <w:top w:w="28" w:type="dxa"/>
              <w:left w:w="28" w:type="dxa"/>
              <w:bottom w:w="28" w:type="dxa"/>
              <w:right w:w="28" w:type="dxa"/>
            </w:tcMar>
          </w:tcPr>
          <w:p w14:paraId="19E891AC"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0A292B29" w14:textId="77777777" w:rsidR="00D05257" w:rsidRDefault="00182852">
            <w:pPr>
              <w:widowControl w:val="0"/>
              <w:ind w:left="90"/>
            </w:pPr>
            <w:r>
              <w:t>N2_B3</w:t>
            </w:r>
          </w:p>
        </w:tc>
        <w:tc>
          <w:tcPr>
            <w:tcW w:w="2310" w:type="dxa"/>
            <w:shd w:val="clear" w:color="auto" w:fill="auto"/>
            <w:tcMar>
              <w:top w:w="28" w:type="dxa"/>
              <w:left w:w="28" w:type="dxa"/>
              <w:bottom w:w="28" w:type="dxa"/>
              <w:right w:w="28" w:type="dxa"/>
            </w:tcMar>
          </w:tcPr>
          <w:p w14:paraId="686975CB"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30D8EBE7" w14:textId="77777777" w:rsidR="00D05257" w:rsidRDefault="00182852">
            <w:pPr>
              <w:widowControl w:val="0"/>
              <w:ind w:left="90"/>
            </w:pPr>
            <w:r>
              <w:t xml:space="preserve">125 </w:t>
            </w:r>
            <w:proofErr w:type="spellStart"/>
            <w:r>
              <w:t>nmol</w:t>
            </w:r>
            <w:proofErr w:type="spellEnd"/>
          </w:p>
        </w:tc>
        <w:tc>
          <w:tcPr>
            <w:tcW w:w="1845" w:type="dxa"/>
            <w:shd w:val="clear" w:color="auto" w:fill="auto"/>
            <w:tcMar>
              <w:top w:w="28" w:type="dxa"/>
              <w:left w:w="28" w:type="dxa"/>
              <w:bottom w:w="28" w:type="dxa"/>
              <w:right w:w="28" w:type="dxa"/>
            </w:tcMar>
          </w:tcPr>
          <w:p w14:paraId="0CDEB9C3" w14:textId="77777777" w:rsidR="00D05257" w:rsidRDefault="00182852">
            <w:pPr>
              <w:widowControl w:val="0"/>
              <w:ind w:left="90"/>
            </w:pPr>
            <w:r>
              <w:t>25,000</w:t>
            </w:r>
          </w:p>
        </w:tc>
      </w:tr>
      <w:tr w:rsidR="00D05257" w14:paraId="26CB4015" w14:textId="77777777">
        <w:trPr>
          <w:trHeight w:val="277"/>
        </w:trPr>
        <w:tc>
          <w:tcPr>
            <w:tcW w:w="1740" w:type="dxa"/>
            <w:vMerge/>
            <w:shd w:val="clear" w:color="auto" w:fill="auto"/>
            <w:tcMar>
              <w:top w:w="28" w:type="dxa"/>
              <w:left w:w="28" w:type="dxa"/>
              <w:bottom w:w="28" w:type="dxa"/>
              <w:right w:w="28" w:type="dxa"/>
            </w:tcMar>
          </w:tcPr>
          <w:p w14:paraId="45A45182"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4BD7BEEB" w14:textId="77777777" w:rsidR="00D05257" w:rsidRDefault="00182852">
            <w:pPr>
              <w:widowControl w:val="0"/>
              <w:ind w:left="90"/>
            </w:pPr>
            <w:r>
              <w:t>N2_LF</w:t>
            </w:r>
          </w:p>
        </w:tc>
        <w:tc>
          <w:tcPr>
            <w:tcW w:w="2310" w:type="dxa"/>
            <w:shd w:val="clear" w:color="auto" w:fill="auto"/>
            <w:tcMar>
              <w:top w:w="28" w:type="dxa"/>
              <w:left w:w="28" w:type="dxa"/>
              <w:bottom w:w="28" w:type="dxa"/>
              <w:right w:w="28" w:type="dxa"/>
            </w:tcMar>
          </w:tcPr>
          <w:p w14:paraId="2EC41D48"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34A419D1" w14:textId="77777777" w:rsidR="00D05257" w:rsidRDefault="00182852">
            <w:pPr>
              <w:widowControl w:val="0"/>
              <w:ind w:left="90"/>
            </w:pPr>
            <w:r>
              <w:t xml:space="preserve">250 </w:t>
            </w:r>
            <w:proofErr w:type="spellStart"/>
            <w:r>
              <w:t>nmol</w:t>
            </w:r>
            <w:proofErr w:type="spellEnd"/>
          </w:p>
        </w:tc>
        <w:tc>
          <w:tcPr>
            <w:tcW w:w="1845" w:type="dxa"/>
            <w:shd w:val="clear" w:color="auto" w:fill="auto"/>
            <w:tcMar>
              <w:top w:w="28" w:type="dxa"/>
              <w:left w:w="28" w:type="dxa"/>
              <w:bottom w:w="28" w:type="dxa"/>
              <w:right w:w="28" w:type="dxa"/>
            </w:tcMar>
          </w:tcPr>
          <w:p w14:paraId="167F256B" w14:textId="77777777" w:rsidR="00D05257" w:rsidRDefault="00182852">
            <w:pPr>
              <w:widowControl w:val="0"/>
              <w:ind w:left="90"/>
            </w:pPr>
            <w:r>
              <w:t>25,000</w:t>
            </w:r>
          </w:p>
        </w:tc>
      </w:tr>
      <w:tr w:rsidR="00D05257" w14:paraId="38036C8D" w14:textId="77777777">
        <w:trPr>
          <w:trHeight w:val="277"/>
        </w:trPr>
        <w:tc>
          <w:tcPr>
            <w:tcW w:w="1740" w:type="dxa"/>
            <w:vMerge/>
            <w:shd w:val="clear" w:color="auto" w:fill="auto"/>
            <w:tcMar>
              <w:top w:w="28" w:type="dxa"/>
              <w:left w:w="28" w:type="dxa"/>
              <w:bottom w:w="28" w:type="dxa"/>
              <w:right w:w="28" w:type="dxa"/>
            </w:tcMar>
          </w:tcPr>
          <w:p w14:paraId="5E6620AC"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0F00456C" w14:textId="77777777" w:rsidR="00D05257" w:rsidRDefault="00182852">
            <w:pPr>
              <w:widowControl w:val="0"/>
              <w:ind w:left="90"/>
            </w:pPr>
            <w:r>
              <w:t>N2_LB</w:t>
            </w:r>
          </w:p>
        </w:tc>
        <w:tc>
          <w:tcPr>
            <w:tcW w:w="2310" w:type="dxa"/>
            <w:shd w:val="clear" w:color="auto" w:fill="auto"/>
            <w:tcMar>
              <w:top w:w="28" w:type="dxa"/>
              <w:left w:w="28" w:type="dxa"/>
              <w:bottom w:w="28" w:type="dxa"/>
              <w:right w:w="28" w:type="dxa"/>
            </w:tcMar>
          </w:tcPr>
          <w:p w14:paraId="1873F908"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3425759C" w14:textId="77777777" w:rsidR="00D05257" w:rsidRDefault="00182852">
            <w:pPr>
              <w:widowControl w:val="0"/>
              <w:ind w:left="90"/>
            </w:pPr>
            <w:r>
              <w:t xml:space="preserve">250 </w:t>
            </w:r>
            <w:proofErr w:type="spellStart"/>
            <w:r>
              <w:t>nmol</w:t>
            </w:r>
            <w:proofErr w:type="spellEnd"/>
          </w:p>
        </w:tc>
        <w:tc>
          <w:tcPr>
            <w:tcW w:w="1845" w:type="dxa"/>
            <w:shd w:val="clear" w:color="auto" w:fill="auto"/>
            <w:tcMar>
              <w:top w:w="28" w:type="dxa"/>
              <w:left w:w="28" w:type="dxa"/>
              <w:bottom w:w="28" w:type="dxa"/>
              <w:right w:w="28" w:type="dxa"/>
            </w:tcMar>
          </w:tcPr>
          <w:p w14:paraId="1C1DA303" w14:textId="77777777" w:rsidR="00D05257" w:rsidRDefault="00182852">
            <w:pPr>
              <w:widowControl w:val="0"/>
              <w:ind w:left="90"/>
            </w:pPr>
            <w:r>
              <w:t>25,000</w:t>
            </w:r>
          </w:p>
        </w:tc>
      </w:tr>
      <w:tr w:rsidR="00D05257" w14:paraId="34046A93" w14:textId="77777777">
        <w:trPr>
          <w:trHeight w:val="277"/>
        </w:trPr>
        <w:tc>
          <w:tcPr>
            <w:tcW w:w="1740" w:type="dxa"/>
            <w:vMerge/>
            <w:shd w:val="clear" w:color="auto" w:fill="auto"/>
            <w:tcMar>
              <w:top w:w="28" w:type="dxa"/>
              <w:left w:w="28" w:type="dxa"/>
              <w:bottom w:w="28" w:type="dxa"/>
              <w:right w:w="28" w:type="dxa"/>
            </w:tcMar>
          </w:tcPr>
          <w:p w14:paraId="76683B7B"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17BECADB" w14:textId="77777777" w:rsidR="00D05257" w:rsidRDefault="00182852">
            <w:pPr>
              <w:widowControl w:val="0"/>
              <w:ind w:left="90"/>
            </w:pPr>
            <w:r>
              <w:t>E1_FIP</w:t>
            </w:r>
          </w:p>
        </w:tc>
        <w:tc>
          <w:tcPr>
            <w:tcW w:w="2310" w:type="dxa"/>
            <w:shd w:val="clear" w:color="auto" w:fill="auto"/>
            <w:tcMar>
              <w:top w:w="28" w:type="dxa"/>
              <w:left w:w="28" w:type="dxa"/>
              <w:bottom w:w="28" w:type="dxa"/>
              <w:right w:w="28" w:type="dxa"/>
            </w:tcMar>
          </w:tcPr>
          <w:p w14:paraId="0D790010"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76042ABE" w14:textId="77777777" w:rsidR="00D05257" w:rsidRDefault="00182852">
            <w:pPr>
              <w:widowControl w:val="0"/>
              <w:ind w:left="90"/>
            </w:pPr>
            <w:r>
              <w:t xml:space="preserve">1,000 </w:t>
            </w:r>
            <w:proofErr w:type="spellStart"/>
            <w:r>
              <w:t>nmol</w:t>
            </w:r>
            <w:proofErr w:type="spellEnd"/>
          </w:p>
        </w:tc>
        <w:tc>
          <w:tcPr>
            <w:tcW w:w="1845" w:type="dxa"/>
            <w:shd w:val="clear" w:color="auto" w:fill="auto"/>
            <w:tcMar>
              <w:top w:w="28" w:type="dxa"/>
              <w:left w:w="28" w:type="dxa"/>
              <w:bottom w:w="28" w:type="dxa"/>
              <w:right w:w="28" w:type="dxa"/>
            </w:tcMar>
          </w:tcPr>
          <w:p w14:paraId="18E8BF6D" w14:textId="77777777" w:rsidR="00D05257" w:rsidRDefault="00182852">
            <w:pPr>
              <w:widowControl w:val="0"/>
              <w:ind w:left="90"/>
            </w:pPr>
            <w:r>
              <w:t>25,000</w:t>
            </w:r>
          </w:p>
        </w:tc>
      </w:tr>
      <w:tr w:rsidR="00D05257" w14:paraId="04510304" w14:textId="77777777">
        <w:trPr>
          <w:trHeight w:val="277"/>
        </w:trPr>
        <w:tc>
          <w:tcPr>
            <w:tcW w:w="1740" w:type="dxa"/>
            <w:vMerge/>
            <w:shd w:val="clear" w:color="auto" w:fill="auto"/>
            <w:tcMar>
              <w:top w:w="28" w:type="dxa"/>
              <w:left w:w="28" w:type="dxa"/>
              <w:bottom w:w="28" w:type="dxa"/>
              <w:right w:w="28" w:type="dxa"/>
            </w:tcMar>
          </w:tcPr>
          <w:p w14:paraId="2879692A"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54C428FA" w14:textId="77777777" w:rsidR="00D05257" w:rsidRDefault="00182852">
            <w:pPr>
              <w:widowControl w:val="0"/>
              <w:ind w:left="90"/>
            </w:pPr>
            <w:r>
              <w:t>E1_BIP</w:t>
            </w:r>
          </w:p>
        </w:tc>
        <w:tc>
          <w:tcPr>
            <w:tcW w:w="2310" w:type="dxa"/>
            <w:shd w:val="clear" w:color="auto" w:fill="auto"/>
            <w:tcMar>
              <w:top w:w="28" w:type="dxa"/>
              <w:left w:w="28" w:type="dxa"/>
              <w:bottom w:w="28" w:type="dxa"/>
              <w:right w:w="28" w:type="dxa"/>
            </w:tcMar>
          </w:tcPr>
          <w:p w14:paraId="0464EBEB"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2EBB5BD5" w14:textId="77777777" w:rsidR="00D05257" w:rsidRDefault="00182852">
            <w:pPr>
              <w:widowControl w:val="0"/>
              <w:ind w:left="90"/>
            </w:pPr>
            <w:r>
              <w:t xml:space="preserve">1,000 </w:t>
            </w:r>
            <w:proofErr w:type="spellStart"/>
            <w:r>
              <w:t>nmol</w:t>
            </w:r>
            <w:proofErr w:type="spellEnd"/>
          </w:p>
        </w:tc>
        <w:tc>
          <w:tcPr>
            <w:tcW w:w="1845" w:type="dxa"/>
            <w:shd w:val="clear" w:color="auto" w:fill="auto"/>
            <w:tcMar>
              <w:top w:w="28" w:type="dxa"/>
              <w:left w:w="28" w:type="dxa"/>
              <w:bottom w:w="28" w:type="dxa"/>
              <w:right w:w="28" w:type="dxa"/>
            </w:tcMar>
          </w:tcPr>
          <w:p w14:paraId="64BEBC77" w14:textId="77777777" w:rsidR="00D05257" w:rsidRDefault="00182852">
            <w:pPr>
              <w:widowControl w:val="0"/>
              <w:ind w:left="90"/>
            </w:pPr>
            <w:r>
              <w:t>25,000</w:t>
            </w:r>
          </w:p>
        </w:tc>
      </w:tr>
      <w:tr w:rsidR="00D05257" w14:paraId="22ABBD61" w14:textId="77777777">
        <w:trPr>
          <w:trHeight w:val="277"/>
        </w:trPr>
        <w:tc>
          <w:tcPr>
            <w:tcW w:w="1740" w:type="dxa"/>
            <w:vMerge/>
            <w:shd w:val="clear" w:color="auto" w:fill="auto"/>
            <w:tcMar>
              <w:top w:w="28" w:type="dxa"/>
              <w:left w:w="28" w:type="dxa"/>
              <w:bottom w:w="28" w:type="dxa"/>
              <w:right w:w="28" w:type="dxa"/>
            </w:tcMar>
          </w:tcPr>
          <w:p w14:paraId="32ED6581"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585BD06A" w14:textId="77777777" w:rsidR="00D05257" w:rsidRDefault="00182852">
            <w:pPr>
              <w:widowControl w:val="0"/>
              <w:ind w:left="90"/>
            </w:pPr>
            <w:r>
              <w:t>E1_F3</w:t>
            </w:r>
          </w:p>
        </w:tc>
        <w:tc>
          <w:tcPr>
            <w:tcW w:w="2310" w:type="dxa"/>
            <w:shd w:val="clear" w:color="auto" w:fill="auto"/>
            <w:tcMar>
              <w:top w:w="28" w:type="dxa"/>
              <w:left w:w="28" w:type="dxa"/>
              <w:bottom w:w="28" w:type="dxa"/>
              <w:right w:w="28" w:type="dxa"/>
            </w:tcMar>
          </w:tcPr>
          <w:p w14:paraId="55576872"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154EB382" w14:textId="77777777" w:rsidR="00D05257" w:rsidRDefault="00182852">
            <w:pPr>
              <w:widowControl w:val="0"/>
              <w:ind w:left="90"/>
            </w:pPr>
            <w:r>
              <w:t xml:space="preserve">125 </w:t>
            </w:r>
            <w:proofErr w:type="spellStart"/>
            <w:r>
              <w:t>nmol</w:t>
            </w:r>
            <w:proofErr w:type="spellEnd"/>
          </w:p>
        </w:tc>
        <w:tc>
          <w:tcPr>
            <w:tcW w:w="1845" w:type="dxa"/>
            <w:shd w:val="clear" w:color="auto" w:fill="auto"/>
            <w:tcMar>
              <w:top w:w="28" w:type="dxa"/>
              <w:left w:w="28" w:type="dxa"/>
              <w:bottom w:w="28" w:type="dxa"/>
              <w:right w:w="28" w:type="dxa"/>
            </w:tcMar>
          </w:tcPr>
          <w:p w14:paraId="074950C1" w14:textId="77777777" w:rsidR="00D05257" w:rsidRDefault="00182852">
            <w:pPr>
              <w:widowControl w:val="0"/>
              <w:ind w:left="90"/>
            </w:pPr>
            <w:r>
              <w:t>25,000</w:t>
            </w:r>
          </w:p>
        </w:tc>
      </w:tr>
      <w:tr w:rsidR="00D05257" w14:paraId="119EFA6A" w14:textId="77777777">
        <w:trPr>
          <w:trHeight w:val="277"/>
        </w:trPr>
        <w:tc>
          <w:tcPr>
            <w:tcW w:w="1740" w:type="dxa"/>
            <w:vMerge/>
            <w:shd w:val="clear" w:color="auto" w:fill="auto"/>
            <w:tcMar>
              <w:top w:w="28" w:type="dxa"/>
              <w:left w:w="28" w:type="dxa"/>
              <w:bottom w:w="28" w:type="dxa"/>
              <w:right w:w="28" w:type="dxa"/>
            </w:tcMar>
          </w:tcPr>
          <w:p w14:paraId="318CEDBC"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06890151" w14:textId="77777777" w:rsidR="00D05257" w:rsidRDefault="00182852">
            <w:pPr>
              <w:widowControl w:val="0"/>
              <w:ind w:left="90"/>
            </w:pPr>
            <w:r>
              <w:t>E1_B3</w:t>
            </w:r>
          </w:p>
        </w:tc>
        <w:tc>
          <w:tcPr>
            <w:tcW w:w="2310" w:type="dxa"/>
            <w:shd w:val="clear" w:color="auto" w:fill="auto"/>
            <w:tcMar>
              <w:top w:w="28" w:type="dxa"/>
              <w:left w:w="28" w:type="dxa"/>
              <w:bottom w:w="28" w:type="dxa"/>
              <w:right w:w="28" w:type="dxa"/>
            </w:tcMar>
          </w:tcPr>
          <w:p w14:paraId="510446DC"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2C1F35DF" w14:textId="77777777" w:rsidR="00D05257" w:rsidRDefault="00182852">
            <w:pPr>
              <w:widowControl w:val="0"/>
              <w:ind w:left="90"/>
            </w:pPr>
            <w:r>
              <w:t xml:space="preserve">125 </w:t>
            </w:r>
            <w:proofErr w:type="spellStart"/>
            <w:r>
              <w:t>nmol</w:t>
            </w:r>
            <w:proofErr w:type="spellEnd"/>
          </w:p>
        </w:tc>
        <w:tc>
          <w:tcPr>
            <w:tcW w:w="1845" w:type="dxa"/>
            <w:shd w:val="clear" w:color="auto" w:fill="auto"/>
            <w:tcMar>
              <w:top w:w="28" w:type="dxa"/>
              <w:left w:w="28" w:type="dxa"/>
              <w:bottom w:w="28" w:type="dxa"/>
              <w:right w:w="28" w:type="dxa"/>
            </w:tcMar>
          </w:tcPr>
          <w:p w14:paraId="44627E95" w14:textId="77777777" w:rsidR="00D05257" w:rsidRDefault="00182852">
            <w:pPr>
              <w:widowControl w:val="0"/>
              <w:ind w:left="90"/>
            </w:pPr>
            <w:r>
              <w:t>25,000</w:t>
            </w:r>
          </w:p>
        </w:tc>
      </w:tr>
      <w:tr w:rsidR="00D05257" w14:paraId="1FEFBCAE" w14:textId="77777777">
        <w:trPr>
          <w:trHeight w:val="277"/>
        </w:trPr>
        <w:tc>
          <w:tcPr>
            <w:tcW w:w="1740" w:type="dxa"/>
            <w:vMerge/>
            <w:shd w:val="clear" w:color="auto" w:fill="auto"/>
            <w:tcMar>
              <w:top w:w="28" w:type="dxa"/>
              <w:left w:w="28" w:type="dxa"/>
              <w:bottom w:w="28" w:type="dxa"/>
              <w:right w:w="28" w:type="dxa"/>
            </w:tcMar>
          </w:tcPr>
          <w:p w14:paraId="1AF977A5"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6F6FC530" w14:textId="77777777" w:rsidR="00D05257" w:rsidRDefault="00182852">
            <w:pPr>
              <w:widowControl w:val="0"/>
              <w:ind w:left="90"/>
            </w:pPr>
            <w:r>
              <w:t>E1_LF</w:t>
            </w:r>
          </w:p>
        </w:tc>
        <w:tc>
          <w:tcPr>
            <w:tcW w:w="2310" w:type="dxa"/>
            <w:shd w:val="clear" w:color="auto" w:fill="auto"/>
            <w:tcMar>
              <w:top w:w="28" w:type="dxa"/>
              <w:left w:w="28" w:type="dxa"/>
              <w:bottom w:w="28" w:type="dxa"/>
              <w:right w:w="28" w:type="dxa"/>
            </w:tcMar>
          </w:tcPr>
          <w:p w14:paraId="2DECB0E2"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6C4A9E0C" w14:textId="77777777" w:rsidR="00D05257" w:rsidRDefault="00182852">
            <w:pPr>
              <w:widowControl w:val="0"/>
              <w:ind w:left="90"/>
            </w:pPr>
            <w:r>
              <w:t xml:space="preserve">250 </w:t>
            </w:r>
            <w:proofErr w:type="spellStart"/>
            <w:r>
              <w:t>nmol</w:t>
            </w:r>
            <w:proofErr w:type="spellEnd"/>
          </w:p>
        </w:tc>
        <w:tc>
          <w:tcPr>
            <w:tcW w:w="1845" w:type="dxa"/>
            <w:shd w:val="clear" w:color="auto" w:fill="auto"/>
            <w:tcMar>
              <w:top w:w="28" w:type="dxa"/>
              <w:left w:w="28" w:type="dxa"/>
              <w:bottom w:w="28" w:type="dxa"/>
              <w:right w:w="28" w:type="dxa"/>
            </w:tcMar>
          </w:tcPr>
          <w:p w14:paraId="059E2B4C" w14:textId="77777777" w:rsidR="00D05257" w:rsidRDefault="00182852">
            <w:pPr>
              <w:widowControl w:val="0"/>
              <w:ind w:left="90"/>
            </w:pPr>
            <w:r>
              <w:t>25,000</w:t>
            </w:r>
          </w:p>
        </w:tc>
      </w:tr>
      <w:tr w:rsidR="00D05257" w14:paraId="7EC09DDA" w14:textId="77777777">
        <w:trPr>
          <w:trHeight w:val="277"/>
        </w:trPr>
        <w:tc>
          <w:tcPr>
            <w:tcW w:w="1740" w:type="dxa"/>
            <w:vMerge/>
            <w:shd w:val="clear" w:color="auto" w:fill="auto"/>
            <w:tcMar>
              <w:top w:w="28" w:type="dxa"/>
              <w:left w:w="28" w:type="dxa"/>
              <w:bottom w:w="28" w:type="dxa"/>
              <w:right w:w="28" w:type="dxa"/>
            </w:tcMar>
          </w:tcPr>
          <w:p w14:paraId="4B263048"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13172887" w14:textId="77777777" w:rsidR="00D05257" w:rsidRDefault="00182852">
            <w:pPr>
              <w:widowControl w:val="0"/>
              <w:ind w:left="90"/>
            </w:pPr>
            <w:r>
              <w:t>E1_LB</w:t>
            </w:r>
          </w:p>
        </w:tc>
        <w:tc>
          <w:tcPr>
            <w:tcW w:w="2310" w:type="dxa"/>
            <w:shd w:val="clear" w:color="auto" w:fill="auto"/>
            <w:tcMar>
              <w:top w:w="28" w:type="dxa"/>
              <w:left w:w="28" w:type="dxa"/>
              <w:bottom w:w="28" w:type="dxa"/>
              <w:right w:w="28" w:type="dxa"/>
            </w:tcMar>
          </w:tcPr>
          <w:p w14:paraId="7A7A8BDF"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4A54D921" w14:textId="77777777" w:rsidR="00D05257" w:rsidRDefault="00182852">
            <w:pPr>
              <w:widowControl w:val="0"/>
              <w:ind w:left="90"/>
            </w:pPr>
            <w:r>
              <w:t xml:space="preserve">250 </w:t>
            </w:r>
            <w:proofErr w:type="spellStart"/>
            <w:r>
              <w:t>nmol</w:t>
            </w:r>
            <w:proofErr w:type="spellEnd"/>
          </w:p>
        </w:tc>
        <w:tc>
          <w:tcPr>
            <w:tcW w:w="1845" w:type="dxa"/>
            <w:shd w:val="clear" w:color="auto" w:fill="auto"/>
            <w:tcMar>
              <w:top w:w="28" w:type="dxa"/>
              <w:left w:w="28" w:type="dxa"/>
              <w:bottom w:w="28" w:type="dxa"/>
              <w:right w:w="28" w:type="dxa"/>
            </w:tcMar>
          </w:tcPr>
          <w:p w14:paraId="341AAF37" w14:textId="77777777" w:rsidR="00D05257" w:rsidRDefault="00182852">
            <w:pPr>
              <w:widowControl w:val="0"/>
              <w:ind w:left="90"/>
            </w:pPr>
            <w:r>
              <w:t>25,000</w:t>
            </w:r>
          </w:p>
        </w:tc>
      </w:tr>
    </w:tbl>
    <w:p w14:paraId="3E74C256" w14:textId="77777777" w:rsidR="00D05257" w:rsidRDefault="00D05257">
      <w:pPr>
        <w:jc w:val="both"/>
      </w:pPr>
    </w:p>
    <w:p w14:paraId="205026C0" w14:textId="77777777" w:rsidR="00D05257" w:rsidRDefault="00182852">
      <w:r>
        <w:br w:type="page"/>
      </w:r>
      <w:r>
        <w:lastRenderedPageBreak/>
        <w:t>The primers are mixed with guanidine hydrochloride to form an intermediate Primer-Guanidine Solution prior to combining with the sample and Colorimetric LAMP MM for the full amplification reaction. The components and volumes for the Primer-Guanidine Solution are listed in Table 7 and may be proportionally scaled for batch sizes of different numbers of reactions. The Primer-Guanidine Solution may be prepared in advance and should be stored at -20°C for up to 1 month.</w:t>
      </w:r>
    </w:p>
    <w:p w14:paraId="3DEB4E7F" w14:textId="77777777" w:rsidR="00D05257" w:rsidRDefault="00D05257"/>
    <w:p w14:paraId="072F2134" w14:textId="77777777" w:rsidR="00D05257" w:rsidRDefault="00182852">
      <w:pPr>
        <w:pStyle w:val="Heading3"/>
      </w:pPr>
      <w:bookmarkStart w:id="37" w:name="_heading=h.mdc89hnya7nt" w:colFirst="0" w:colLast="0"/>
      <w:bookmarkEnd w:id="37"/>
      <w:r>
        <w:t>Table 7: Primer-Guanidine Solution</w:t>
      </w:r>
    </w:p>
    <w:tbl>
      <w:tblPr>
        <w:tblStyle w:val="a7"/>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D05257" w14:paraId="0AA6D7A1" w14:textId="77777777">
        <w:tc>
          <w:tcPr>
            <w:tcW w:w="3120" w:type="dxa"/>
            <w:shd w:val="clear" w:color="auto" w:fill="D9D9D9"/>
            <w:tcMar>
              <w:top w:w="100" w:type="dxa"/>
              <w:left w:w="100" w:type="dxa"/>
              <w:bottom w:w="100" w:type="dxa"/>
              <w:right w:w="100" w:type="dxa"/>
            </w:tcMar>
          </w:tcPr>
          <w:p w14:paraId="36196ACF" w14:textId="77777777" w:rsidR="00D05257" w:rsidRDefault="00182852">
            <w:pPr>
              <w:widowControl w:val="0"/>
              <w:pBdr>
                <w:top w:val="nil"/>
                <w:left w:val="nil"/>
                <w:bottom w:val="nil"/>
                <w:right w:val="nil"/>
                <w:between w:val="nil"/>
              </w:pBdr>
              <w:rPr>
                <w:b/>
              </w:rPr>
            </w:pPr>
            <w:r>
              <w:rPr>
                <w:b/>
              </w:rPr>
              <w:t>Component</w:t>
            </w:r>
          </w:p>
        </w:tc>
        <w:tc>
          <w:tcPr>
            <w:tcW w:w="3120" w:type="dxa"/>
            <w:shd w:val="clear" w:color="auto" w:fill="D9D9D9"/>
            <w:tcMar>
              <w:top w:w="100" w:type="dxa"/>
              <w:left w:w="100" w:type="dxa"/>
              <w:bottom w:w="100" w:type="dxa"/>
              <w:right w:w="100" w:type="dxa"/>
            </w:tcMar>
          </w:tcPr>
          <w:p w14:paraId="08235368" w14:textId="77777777" w:rsidR="00D05257" w:rsidRDefault="00182852">
            <w:pPr>
              <w:widowControl w:val="0"/>
              <w:pBdr>
                <w:top w:val="nil"/>
                <w:left w:val="nil"/>
                <w:bottom w:val="nil"/>
                <w:right w:val="nil"/>
                <w:between w:val="nil"/>
              </w:pBdr>
              <w:jc w:val="center"/>
              <w:rPr>
                <w:b/>
              </w:rPr>
            </w:pPr>
            <w:r>
              <w:rPr>
                <w:b/>
              </w:rPr>
              <w:t>Volume (1 reaction)</w:t>
            </w:r>
          </w:p>
        </w:tc>
        <w:tc>
          <w:tcPr>
            <w:tcW w:w="3120" w:type="dxa"/>
            <w:shd w:val="clear" w:color="auto" w:fill="D9D9D9"/>
            <w:tcMar>
              <w:top w:w="100" w:type="dxa"/>
              <w:left w:w="100" w:type="dxa"/>
              <w:bottom w:w="100" w:type="dxa"/>
              <w:right w:w="100" w:type="dxa"/>
            </w:tcMar>
          </w:tcPr>
          <w:p w14:paraId="4E4365D7" w14:textId="77777777" w:rsidR="00D05257" w:rsidRDefault="00182852">
            <w:pPr>
              <w:widowControl w:val="0"/>
              <w:pBdr>
                <w:top w:val="nil"/>
                <w:left w:val="nil"/>
                <w:bottom w:val="nil"/>
                <w:right w:val="nil"/>
                <w:between w:val="nil"/>
              </w:pBdr>
              <w:jc w:val="center"/>
              <w:rPr>
                <w:b/>
              </w:rPr>
            </w:pPr>
            <w:r>
              <w:rPr>
                <w:b/>
              </w:rPr>
              <w:t>Volume (100 reactions)</w:t>
            </w:r>
          </w:p>
        </w:tc>
      </w:tr>
      <w:tr w:rsidR="00D05257" w14:paraId="1791061D" w14:textId="77777777">
        <w:tc>
          <w:tcPr>
            <w:tcW w:w="3120" w:type="dxa"/>
            <w:shd w:val="clear" w:color="auto" w:fill="auto"/>
            <w:tcMar>
              <w:top w:w="100" w:type="dxa"/>
              <w:left w:w="100" w:type="dxa"/>
              <w:bottom w:w="100" w:type="dxa"/>
              <w:right w:w="100" w:type="dxa"/>
            </w:tcMar>
          </w:tcPr>
          <w:p w14:paraId="3DAAEBE4" w14:textId="77777777" w:rsidR="00D05257" w:rsidRDefault="00182852">
            <w:pPr>
              <w:widowControl w:val="0"/>
              <w:pBdr>
                <w:top w:val="nil"/>
                <w:left w:val="nil"/>
                <w:bottom w:val="nil"/>
                <w:right w:val="nil"/>
                <w:between w:val="nil"/>
              </w:pBdr>
            </w:pPr>
            <w:r>
              <w:t>10X LAMP Primer Mix</w:t>
            </w:r>
          </w:p>
        </w:tc>
        <w:tc>
          <w:tcPr>
            <w:tcW w:w="3120" w:type="dxa"/>
            <w:shd w:val="clear" w:color="auto" w:fill="auto"/>
            <w:tcMar>
              <w:top w:w="100" w:type="dxa"/>
              <w:left w:w="100" w:type="dxa"/>
              <w:bottom w:w="100" w:type="dxa"/>
              <w:right w:w="100" w:type="dxa"/>
            </w:tcMar>
          </w:tcPr>
          <w:p w14:paraId="612870B4" w14:textId="77777777" w:rsidR="00D05257" w:rsidRDefault="00182852">
            <w:pPr>
              <w:widowControl w:val="0"/>
              <w:pBdr>
                <w:top w:val="nil"/>
                <w:left w:val="nil"/>
                <w:bottom w:val="nil"/>
                <w:right w:val="nil"/>
                <w:between w:val="nil"/>
              </w:pBdr>
              <w:jc w:val="center"/>
            </w:pPr>
            <w:r>
              <w:t>2.5 µL</w:t>
            </w:r>
          </w:p>
        </w:tc>
        <w:tc>
          <w:tcPr>
            <w:tcW w:w="3120" w:type="dxa"/>
            <w:shd w:val="clear" w:color="auto" w:fill="auto"/>
            <w:tcMar>
              <w:top w:w="100" w:type="dxa"/>
              <w:left w:w="100" w:type="dxa"/>
              <w:bottom w:w="100" w:type="dxa"/>
              <w:right w:w="100" w:type="dxa"/>
            </w:tcMar>
          </w:tcPr>
          <w:p w14:paraId="6778924A" w14:textId="77777777" w:rsidR="00D05257" w:rsidRDefault="00182852">
            <w:pPr>
              <w:widowControl w:val="0"/>
              <w:pBdr>
                <w:top w:val="nil"/>
                <w:left w:val="nil"/>
                <w:bottom w:val="nil"/>
                <w:right w:val="nil"/>
                <w:between w:val="nil"/>
              </w:pBdr>
              <w:jc w:val="center"/>
            </w:pPr>
            <w:r>
              <w:t>250 µL</w:t>
            </w:r>
          </w:p>
        </w:tc>
      </w:tr>
      <w:tr w:rsidR="00D05257" w14:paraId="2DB14ED2" w14:textId="77777777">
        <w:trPr>
          <w:trHeight w:val="500"/>
        </w:trPr>
        <w:tc>
          <w:tcPr>
            <w:tcW w:w="3120" w:type="dxa"/>
            <w:shd w:val="clear" w:color="auto" w:fill="auto"/>
            <w:tcMar>
              <w:top w:w="100" w:type="dxa"/>
              <w:left w:w="100" w:type="dxa"/>
              <w:bottom w:w="100" w:type="dxa"/>
              <w:right w:w="100" w:type="dxa"/>
            </w:tcMar>
          </w:tcPr>
          <w:p w14:paraId="31A44939" w14:textId="77777777" w:rsidR="00D05257" w:rsidRDefault="00182852">
            <w:pPr>
              <w:widowControl w:val="0"/>
              <w:pBdr>
                <w:top w:val="nil"/>
                <w:left w:val="nil"/>
                <w:bottom w:val="nil"/>
                <w:right w:val="nil"/>
                <w:between w:val="nil"/>
              </w:pBdr>
            </w:pPr>
            <w:r>
              <w:t xml:space="preserve">Guanidine (400 </w:t>
            </w:r>
            <w:proofErr w:type="spellStart"/>
            <w:r>
              <w:t>mM</w:t>
            </w:r>
            <w:proofErr w:type="spellEnd"/>
            <w:r>
              <w:t>)</w:t>
            </w:r>
          </w:p>
        </w:tc>
        <w:tc>
          <w:tcPr>
            <w:tcW w:w="3120" w:type="dxa"/>
            <w:shd w:val="clear" w:color="auto" w:fill="auto"/>
            <w:tcMar>
              <w:top w:w="100" w:type="dxa"/>
              <w:left w:w="100" w:type="dxa"/>
              <w:bottom w:w="100" w:type="dxa"/>
              <w:right w:w="100" w:type="dxa"/>
            </w:tcMar>
          </w:tcPr>
          <w:p w14:paraId="0699DC83" w14:textId="77777777" w:rsidR="00D05257" w:rsidRDefault="00182852">
            <w:pPr>
              <w:widowControl w:val="0"/>
              <w:jc w:val="center"/>
            </w:pPr>
            <w:r>
              <w:t>2.5 µL</w:t>
            </w:r>
          </w:p>
        </w:tc>
        <w:tc>
          <w:tcPr>
            <w:tcW w:w="3120" w:type="dxa"/>
            <w:shd w:val="clear" w:color="auto" w:fill="auto"/>
            <w:tcMar>
              <w:top w:w="100" w:type="dxa"/>
              <w:left w:w="100" w:type="dxa"/>
              <w:bottom w:w="100" w:type="dxa"/>
              <w:right w:w="100" w:type="dxa"/>
            </w:tcMar>
          </w:tcPr>
          <w:p w14:paraId="57AD4808" w14:textId="77777777" w:rsidR="00D05257" w:rsidRDefault="00182852">
            <w:pPr>
              <w:widowControl w:val="0"/>
              <w:jc w:val="center"/>
            </w:pPr>
            <w:r>
              <w:t>250 µL</w:t>
            </w:r>
          </w:p>
        </w:tc>
      </w:tr>
      <w:tr w:rsidR="00D05257" w14:paraId="1C3DFC0B" w14:textId="77777777">
        <w:tc>
          <w:tcPr>
            <w:tcW w:w="3120" w:type="dxa"/>
            <w:shd w:val="clear" w:color="auto" w:fill="auto"/>
            <w:tcMar>
              <w:top w:w="100" w:type="dxa"/>
              <w:left w:w="100" w:type="dxa"/>
              <w:bottom w:w="100" w:type="dxa"/>
              <w:right w:w="100" w:type="dxa"/>
            </w:tcMar>
          </w:tcPr>
          <w:p w14:paraId="0629A80F" w14:textId="77777777" w:rsidR="00D05257" w:rsidRDefault="00182852">
            <w:pPr>
              <w:widowControl w:val="0"/>
              <w:pBdr>
                <w:top w:val="nil"/>
                <w:left w:val="nil"/>
                <w:bottom w:val="nil"/>
                <w:right w:val="nil"/>
                <w:between w:val="nil"/>
              </w:pBdr>
            </w:pPr>
            <w:r>
              <w:t>Nuclease-free Water</w:t>
            </w:r>
          </w:p>
        </w:tc>
        <w:tc>
          <w:tcPr>
            <w:tcW w:w="3120" w:type="dxa"/>
            <w:shd w:val="clear" w:color="auto" w:fill="auto"/>
            <w:tcMar>
              <w:top w:w="100" w:type="dxa"/>
              <w:left w:w="100" w:type="dxa"/>
              <w:bottom w:w="100" w:type="dxa"/>
              <w:right w:w="100" w:type="dxa"/>
            </w:tcMar>
          </w:tcPr>
          <w:p w14:paraId="0720EBCB" w14:textId="77777777" w:rsidR="00D05257" w:rsidRDefault="00182852">
            <w:pPr>
              <w:widowControl w:val="0"/>
              <w:jc w:val="center"/>
            </w:pPr>
            <w:r>
              <w:t>5.5 µL</w:t>
            </w:r>
          </w:p>
        </w:tc>
        <w:tc>
          <w:tcPr>
            <w:tcW w:w="3120" w:type="dxa"/>
            <w:shd w:val="clear" w:color="auto" w:fill="auto"/>
            <w:tcMar>
              <w:top w:w="100" w:type="dxa"/>
              <w:left w:w="100" w:type="dxa"/>
              <w:bottom w:w="100" w:type="dxa"/>
              <w:right w:w="100" w:type="dxa"/>
            </w:tcMar>
          </w:tcPr>
          <w:p w14:paraId="150281E5" w14:textId="77777777" w:rsidR="00D05257" w:rsidRDefault="00182852">
            <w:pPr>
              <w:widowControl w:val="0"/>
              <w:jc w:val="center"/>
            </w:pPr>
            <w:r>
              <w:t>550 µL</w:t>
            </w:r>
          </w:p>
        </w:tc>
      </w:tr>
      <w:tr w:rsidR="00D05257" w14:paraId="44AD7A31" w14:textId="77777777">
        <w:tc>
          <w:tcPr>
            <w:tcW w:w="3120" w:type="dxa"/>
            <w:shd w:val="clear" w:color="auto" w:fill="auto"/>
            <w:tcMar>
              <w:top w:w="100" w:type="dxa"/>
              <w:left w:w="100" w:type="dxa"/>
              <w:bottom w:w="100" w:type="dxa"/>
              <w:right w:w="100" w:type="dxa"/>
            </w:tcMar>
          </w:tcPr>
          <w:p w14:paraId="10FB0146" w14:textId="77777777" w:rsidR="00D05257" w:rsidRDefault="00182852">
            <w:pPr>
              <w:widowControl w:val="0"/>
              <w:pBdr>
                <w:top w:val="nil"/>
                <w:left w:val="nil"/>
                <w:bottom w:val="nil"/>
                <w:right w:val="nil"/>
                <w:between w:val="nil"/>
              </w:pBdr>
              <w:rPr>
                <w:b/>
              </w:rPr>
            </w:pPr>
            <w:r>
              <w:rPr>
                <w:b/>
              </w:rPr>
              <w:t>TOTAL VOLUME</w:t>
            </w:r>
          </w:p>
        </w:tc>
        <w:tc>
          <w:tcPr>
            <w:tcW w:w="3120" w:type="dxa"/>
            <w:shd w:val="clear" w:color="auto" w:fill="auto"/>
            <w:tcMar>
              <w:top w:w="100" w:type="dxa"/>
              <w:left w:w="100" w:type="dxa"/>
              <w:bottom w:w="100" w:type="dxa"/>
              <w:right w:w="100" w:type="dxa"/>
            </w:tcMar>
          </w:tcPr>
          <w:p w14:paraId="086C94A7" w14:textId="77777777" w:rsidR="00D05257" w:rsidRDefault="00182852">
            <w:pPr>
              <w:widowControl w:val="0"/>
              <w:jc w:val="center"/>
              <w:rPr>
                <w:b/>
              </w:rPr>
            </w:pPr>
            <w:r>
              <w:rPr>
                <w:b/>
              </w:rPr>
              <w:t>10.5 µL</w:t>
            </w:r>
          </w:p>
        </w:tc>
        <w:tc>
          <w:tcPr>
            <w:tcW w:w="3120" w:type="dxa"/>
            <w:shd w:val="clear" w:color="auto" w:fill="auto"/>
            <w:tcMar>
              <w:top w:w="100" w:type="dxa"/>
              <w:left w:w="100" w:type="dxa"/>
              <w:bottom w:w="100" w:type="dxa"/>
              <w:right w:w="100" w:type="dxa"/>
            </w:tcMar>
          </w:tcPr>
          <w:p w14:paraId="488F8350" w14:textId="77777777" w:rsidR="00D05257" w:rsidRDefault="00182852">
            <w:pPr>
              <w:widowControl w:val="0"/>
              <w:jc w:val="center"/>
              <w:rPr>
                <w:b/>
              </w:rPr>
            </w:pPr>
            <w:r>
              <w:rPr>
                <w:b/>
              </w:rPr>
              <w:t>1050 µL</w:t>
            </w:r>
          </w:p>
        </w:tc>
      </w:tr>
    </w:tbl>
    <w:p w14:paraId="4E357361" w14:textId="77777777" w:rsidR="00D05257" w:rsidRDefault="00D05257">
      <w:pPr>
        <w:jc w:val="both"/>
        <w:rPr>
          <w:rFonts w:ascii="Open Sans" w:eastAsia="Open Sans" w:hAnsi="Open Sans" w:cs="Open Sans"/>
          <w:b/>
        </w:rPr>
      </w:pPr>
    </w:p>
    <w:p w14:paraId="73983850" w14:textId="77777777" w:rsidR="00D05257" w:rsidRDefault="00182852">
      <w:pPr>
        <w:pStyle w:val="Heading3"/>
      </w:pPr>
      <w:bookmarkStart w:id="38" w:name="_heading=h.4utdg4cb94kp" w:colFirst="0" w:colLast="0"/>
      <w:bookmarkEnd w:id="38"/>
      <w:r>
        <w:rPr>
          <w:b w:val="0"/>
        </w:rPr>
        <w:t>The final Colorimetric LAMP Amplification Reaction components are listed in Table 8. PCR plates or strip tubes used for the amplification reactions should be maintained on ice or a cold block until less than 5 minutes before incubation on the heater. Reaction plates/strip tubes comprising the Colorimetric LAMP Amplification Reaction Solution may be prepared in advance, capped/sealed, and stored at -20°C for up to 1 day prior to addition of the sample. A heated plate sealer is recommended. Alternatively, a manually applied foil or optical seal may be used.</w:t>
      </w:r>
    </w:p>
    <w:p w14:paraId="31B53A5E" w14:textId="77777777" w:rsidR="00D05257" w:rsidRDefault="00D05257">
      <w:pPr>
        <w:pStyle w:val="Heading3"/>
        <w:spacing w:line="360" w:lineRule="auto"/>
        <w:jc w:val="both"/>
      </w:pPr>
      <w:bookmarkStart w:id="39" w:name="_heading=h.m79bmjo2cb49" w:colFirst="0" w:colLast="0"/>
      <w:bookmarkEnd w:id="39"/>
    </w:p>
    <w:p w14:paraId="108CF1CE" w14:textId="77777777" w:rsidR="00D05257" w:rsidRDefault="00182852">
      <w:pPr>
        <w:pStyle w:val="Heading3"/>
      </w:pPr>
      <w:bookmarkStart w:id="40" w:name="_heading=h.df1wzuojuhk" w:colFirst="0" w:colLast="0"/>
      <w:bookmarkEnd w:id="40"/>
      <w:r>
        <w:t>Table 8: Colorimetric LAMP Amplification Reaction</w:t>
      </w:r>
    </w:p>
    <w:tbl>
      <w:tblPr>
        <w:tblStyle w:val="a8"/>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D05257" w14:paraId="3DAA018C" w14:textId="77777777">
        <w:tc>
          <w:tcPr>
            <w:tcW w:w="3120" w:type="dxa"/>
            <w:shd w:val="clear" w:color="auto" w:fill="D9D9D9"/>
            <w:tcMar>
              <w:top w:w="100" w:type="dxa"/>
              <w:left w:w="100" w:type="dxa"/>
              <w:bottom w:w="100" w:type="dxa"/>
              <w:right w:w="100" w:type="dxa"/>
            </w:tcMar>
          </w:tcPr>
          <w:p w14:paraId="0A253485" w14:textId="77777777" w:rsidR="00D05257" w:rsidRDefault="00182852">
            <w:pPr>
              <w:widowControl w:val="0"/>
              <w:rPr>
                <w:b/>
              </w:rPr>
            </w:pPr>
            <w:r>
              <w:rPr>
                <w:b/>
              </w:rPr>
              <w:t>Component</w:t>
            </w:r>
          </w:p>
        </w:tc>
        <w:tc>
          <w:tcPr>
            <w:tcW w:w="3120" w:type="dxa"/>
            <w:shd w:val="clear" w:color="auto" w:fill="D9D9D9"/>
            <w:tcMar>
              <w:top w:w="100" w:type="dxa"/>
              <w:left w:w="100" w:type="dxa"/>
              <w:bottom w:w="100" w:type="dxa"/>
              <w:right w:w="100" w:type="dxa"/>
            </w:tcMar>
          </w:tcPr>
          <w:p w14:paraId="505C8D22" w14:textId="77777777" w:rsidR="00D05257" w:rsidRDefault="00182852">
            <w:pPr>
              <w:widowControl w:val="0"/>
              <w:jc w:val="center"/>
              <w:rPr>
                <w:b/>
              </w:rPr>
            </w:pPr>
            <w:r>
              <w:rPr>
                <w:b/>
              </w:rPr>
              <w:t>Volume (1 reaction)</w:t>
            </w:r>
          </w:p>
        </w:tc>
        <w:tc>
          <w:tcPr>
            <w:tcW w:w="3120" w:type="dxa"/>
            <w:shd w:val="clear" w:color="auto" w:fill="D9D9D9"/>
            <w:tcMar>
              <w:top w:w="100" w:type="dxa"/>
              <w:left w:w="100" w:type="dxa"/>
              <w:bottom w:w="100" w:type="dxa"/>
              <w:right w:w="100" w:type="dxa"/>
            </w:tcMar>
          </w:tcPr>
          <w:p w14:paraId="099F41BF" w14:textId="77777777" w:rsidR="00D05257" w:rsidRDefault="00182852">
            <w:pPr>
              <w:widowControl w:val="0"/>
              <w:jc w:val="center"/>
              <w:rPr>
                <w:b/>
              </w:rPr>
            </w:pPr>
            <w:r>
              <w:rPr>
                <w:b/>
              </w:rPr>
              <w:t>Volume (100 reactions)</w:t>
            </w:r>
          </w:p>
        </w:tc>
      </w:tr>
      <w:tr w:rsidR="00D05257" w14:paraId="15F99836" w14:textId="77777777">
        <w:tc>
          <w:tcPr>
            <w:tcW w:w="3120" w:type="dxa"/>
            <w:shd w:val="clear" w:color="auto" w:fill="auto"/>
            <w:tcMar>
              <w:top w:w="100" w:type="dxa"/>
              <w:left w:w="100" w:type="dxa"/>
              <w:bottom w:w="100" w:type="dxa"/>
              <w:right w:w="100" w:type="dxa"/>
            </w:tcMar>
          </w:tcPr>
          <w:p w14:paraId="3E0A2470" w14:textId="77777777" w:rsidR="00D05257" w:rsidRDefault="00182852">
            <w:pPr>
              <w:widowControl w:val="0"/>
            </w:pPr>
            <w:r>
              <w:t>Primer-Guanidine Solution</w:t>
            </w:r>
          </w:p>
        </w:tc>
        <w:tc>
          <w:tcPr>
            <w:tcW w:w="3120" w:type="dxa"/>
            <w:shd w:val="clear" w:color="auto" w:fill="auto"/>
            <w:tcMar>
              <w:top w:w="100" w:type="dxa"/>
              <w:left w:w="100" w:type="dxa"/>
              <w:bottom w:w="100" w:type="dxa"/>
              <w:right w:w="100" w:type="dxa"/>
            </w:tcMar>
          </w:tcPr>
          <w:p w14:paraId="2624A897" w14:textId="77777777" w:rsidR="00D05257" w:rsidRDefault="00182852">
            <w:pPr>
              <w:widowControl w:val="0"/>
              <w:jc w:val="center"/>
            </w:pPr>
            <w:r>
              <w:t>10.5 µL</w:t>
            </w:r>
          </w:p>
        </w:tc>
        <w:tc>
          <w:tcPr>
            <w:tcW w:w="3120" w:type="dxa"/>
            <w:shd w:val="clear" w:color="auto" w:fill="auto"/>
            <w:tcMar>
              <w:top w:w="100" w:type="dxa"/>
              <w:left w:w="100" w:type="dxa"/>
              <w:bottom w:w="100" w:type="dxa"/>
              <w:right w:w="100" w:type="dxa"/>
            </w:tcMar>
          </w:tcPr>
          <w:p w14:paraId="676482C4" w14:textId="77777777" w:rsidR="00D05257" w:rsidRDefault="00182852">
            <w:pPr>
              <w:widowControl w:val="0"/>
              <w:jc w:val="center"/>
            </w:pPr>
            <w:r>
              <w:t>1050 µL</w:t>
            </w:r>
          </w:p>
        </w:tc>
      </w:tr>
      <w:tr w:rsidR="00D05257" w14:paraId="34C5EEB3" w14:textId="77777777">
        <w:trPr>
          <w:trHeight w:val="500"/>
        </w:trPr>
        <w:tc>
          <w:tcPr>
            <w:tcW w:w="3120" w:type="dxa"/>
            <w:shd w:val="clear" w:color="auto" w:fill="auto"/>
            <w:tcMar>
              <w:top w:w="100" w:type="dxa"/>
              <w:left w:w="100" w:type="dxa"/>
              <w:bottom w:w="100" w:type="dxa"/>
              <w:right w:w="100" w:type="dxa"/>
            </w:tcMar>
          </w:tcPr>
          <w:p w14:paraId="2350FE86" w14:textId="77777777" w:rsidR="00D05257" w:rsidRDefault="00182852">
            <w:pPr>
              <w:widowControl w:val="0"/>
            </w:pPr>
            <w:r>
              <w:t>Colorimetric LAMP MM</w:t>
            </w:r>
          </w:p>
        </w:tc>
        <w:tc>
          <w:tcPr>
            <w:tcW w:w="3120" w:type="dxa"/>
            <w:shd w:val="clear" w:color="auto" w:fill="auto"/>
            <w:tcMar>
              <w:top w:w="100" w:type="dxa"/>
              <w:left w:w="100" w:type="dxa"/>
              <w:bottom w:w="100" w:type="dxa"/>
              <w:right w:w="100" w:type="dxa"/>
            </w:tcMar>
          </w:tcPr>
          <w:p w14:paraId="75412947" w14:textId="77777777" w:rsidR="00D05257" w:rsidRDefault="00182852">
            <w:pPr>
              <w:widowControl w:val="0"/>
              <w:jc w:val="center"/>
            </w:pPr>
            <w:r>
              <w:t>12.5 µL</w:t>
            </w:r>
          </w:p>
        </w:tc>
        <w:tc>
          <w:tcPr>
            <w:tcW w:w="3120" w:type="dxa"/>
            <w:shd w:val="clear" w:color="auto" w:fill="auto"/>
            <w:tcMar>
              <w:top w:w="100" w:type="dxa"/>
              <w:left w:w="100" w:type="dxa"/>
              <w:bottom w:w="100" w:type="dxa"/>
              <w:right w:w="100" w:type="dxa"/>
            </w:tcMar>
          </w:tcPr>
          <w:p w14:paraId="5FD97763" w14:textId="77777777" w:rsidR="00D05257" w:rsidRDefault="00182852">
            <w:pPr>
              <w:widowControl w:val="0"/>
              <w:jc w:val="center"/>
            </w:pPr>
            <w:r>
              <w:t>1250 µL</w:t>
            </w:r>
          </w:p>
        </w:tc>
      </w:tr>
      <w:tr w:rsidR="00D05257" w14:paraId="40CDA211" w14:textId="77777777">
        <w:tc>
          <w:tcPr>
            <w:tcW w:w="3120" w:type="dxa"/>
            <w:shd w:val="clear" w:color="auto" w:fill="auto"/>
            <w:tcMar>
              <w:top w:w="100" w:type="dxa"/>
              <w:left w:w="100" w:type="dxa"/>
              <w:bottom w:w="100" w:type="dxa"/>
              <w:right w:w="100" w:type="dxa"/>
            </w:tcMar>
          </w:tcPr>
          <w:p w14:paraId="28632BC9" w14:textId="77777777" w:rsidR="00D05257" w:rsidRDefault="00182852">
            <w:pPr>
              <w:widowControl w:val="0"/>
              <w:rPr>
                <w:b/>
              </w:rPr>
            </w:pPr>
            <w:r>
              <w:rPr>
                <w:b/>
              </w:rPr>
              <w:t>SUBTOTAL VOLUME</w:t>
            </w:r>
          </w:p>
        </w:tc>
        <w:tc>
          <w:tcPr>
            <w:tcW w:w="3120" w:type="dxa"/>
            <w:shd w:val="clear" w:color="auto" w:fill="auto"/>
            <w:tcMar>
              <w:top w:w="100" w:type="dxa"/>
              <w:left w:w="100" w:type="dxa"/>
              <w:bottom w:w="100" w:type="dxa"/>
              <w:right w:w="100" w:type="dxa"/>
            </w:tcMar>
          </w:tcPr>
          <w:p w14:paraId="7F9380ED" w14:textId="77777777" w:rsidR="00D05257" w:rsidRDefault="00182852">
            <w:pPr>
              <w:widowControl w:val="0"/>
              <w:jc w:val="center"/>
            </w:pPr>
            <w:r>
              <w:rPr>
                <w:b/>
              </w:rPr>
              <w:t>23 µL</w:t>
            </w:r>
          </w:p>
        </w:tc>
        <w:tc>
          <w:tcPr>
            <w:tcW w:w="3120" w:type="dxa"/>
            <w:shd w:val="clear" w:color="auto" w:fill="auto"/>
            <w:tcMar>
              <w:top w:w="100" w:type="dxa"/>
              <w:left w:w="100" w:type="dxa"/>
              <w:bottom w:w="100" w:type="dxa"/>
              <w:right w:w="100" w:type="dxa"/>
            </w:tcMar>
          </w:tcPr>
          <w:p w14:paraId="58C60C2B" w14:textId="77777777" w:rsidR="00D05257" w:rsidRDefault="00182852">
            <w:pPr>
              <w:widowControl w:val="0"/>
              <w:jc w:val="center"/>
              <w:rPr>
                <w:b/>
              </w:rPr>
            </w:pPr>
            <w:r>
              <w:rPr>
                <w:b/>
              </w:rPr>
              <w:t>2300 µL</w:t>
            </w:r>
          </w:p>
        </w:tc>
      </w:tr>
      <w:tr w:rsidR="00D05257" w14:paraId="231DED78" w14:textId="77777777">
        <w:tc>
          <w:tcPr>
            <w:tcW w:w="3120" w:type="dxa"/>
            <w:shd w:val="clear" w:color="auto" w:fill="auto"/>
            <w:tcMar>
              <w:top w:w="100" w:type="dxa"/>
              <w:left w:w="100" w:type="dxa"/>
              <w:bottom w:w="100" w:type="dxa"/>
              <w:right w:w="100" w:type="dxa"/>
            </w:tcMar>
          </w:tcPr>
          <w:p w14:paraId="2BCF34DA" w14:textId="77777777" w:rsidR="00D05257" w:rsidRDefault="00182852">
            <w:pPr>
              <w:widowControl w:val="0"/>
            </w:pPr>
            <w:r>
              <w:t>Sample</w:t>
            </w:r>
          </w:p>
        </w:tc>
        <w:tc>
          <w:tcPr>
            <w:tcW w:w="3120" w:type="dxa"/>
            <w:shd w:val="clear" w:color="auto" w:fill="auto"/>
            <w:tcMar>
              <w:top w:w="100" w:type="dxa"/>
              <w:left w:w="100" w:type="dxa"/>
              <w:bottom w:w="100" w:type="dxa"/>
              <w:right w:w="100" w:type="dxa"/>
            </w:tcMar>
          </w:tcPr>
          <w:p w14:paraId="472B5E65" w14:textId="77777777" w:rsidR="00D05257" w:rsidRDefault="00182852">
            <w:pPr>
              <w:widowControl w:val="0"/>
              <w:jc w:val="center"/>
            </w:pPr>
            <w:r>
              <w:t>2 µL</w:t>
            </w:r>
          </w:p>
        </w:tc>
        <w:tc>
          <w:tcPr>
            <w:tcW w:w="3120" w:type="dxa"/>
            <w:shd w:val="clear" w:color="auto" w:fill="auto"/>
            <w:tcMar>
              <w:top w:w="100" w:type="dxa"/>
              <w:left w:w="100" w:type="dxa"/>
              <w:bottom w:w="100" w:type="dxa"/>
              <w:right w:w="100" w:type="dxa"/>
            </w:tcMar>
          </w:tcPr>
          <w:p w14:paraId="65D1224E" w14:textId="77777777" w:rsidR="00D05257" w:rsidRDefault="00D05257">
            <w:pPr>
              <w:widowControl w:val="0"/>
              <w:jc w:val="center"/>
            </w:pPr>
          </w:p>
        </w:tc>
      </w:tr>
      <w:tr w:rsidR="00D05257" w14:paraId="5C920431" w14:textId="77777777">
        <w:trPr>
          <w:trHeight w:val="470"/>
        </w:trPr>
        <w:tc>
          <w:tcPr>
            <w:tcW w:w="3120" w:type="dxa"/>
            <w:shd w:val="clear" w:color="auto" w:fill="auto"/>
            <w:tcMar>
              <w:top w:w="100" w:type="dxa"/>
              <w:left w:w="100" w:type="dxa"/>
              <w:bottom w:w="100" w:type="dxa"/>
              <w:right w:w="100" w:type="dxa"/>
            </w:tcMar>
          </w:tcPr>
          <w:p w14:paraId="4E2BD3FC" w14:textId="77777777" w:rsidR="00D05257" w:rsidRDefault="00182852">
            <w:pPr>
              <w:widowControl w:val="0"/>
              <w:rPr>
                <w:b/>
              </w:rPr>
            </w:pPr>
            <w:r>
              <w:rPr>
                <w:b/>
              </w:rPr>
              <w:t>REACTION VOLUME</w:t>
            </w:r>
          </w:p>
        </w:tc>
        <w:tc>
          <w:tcPr>
            <w:tcW w:w="3120" w:type="dxa"/>
            <w:shd w:val="clear" w:color="auto" w:fill="auto"/>
            <w:tcMar>
              <w:top w:w="100" w:type="dxa"/>
              <w:left w:w="100" w:type="dxa"/>
              <w:bottom w:w="100" w:type="dxa"/>
              <w:right w:w="100" w:type="dxa"/>
            </w:tcMar>
          </w:tcPr>
          <w:p w14:paraId="027037A7" w14:textId="77777777" w:rsidR="00D05257" w:rsidRDefault="00182852">
            <w:pPr>
              <w:widowControl w:val="0"/>
              <w:jc w:val="center"/>
              <w:rPr>
                <w:b/>
              </w:rPr>
            </w:pPr>
            <w:r>
              <w:rPr>
                <w:b/>
              </w:rPr>
              <w:t>25 µL</w:t>
            </w:r>
          </w:p>
        </w:tc>
        <w:tc>
          <w:tcPr>
            <w:tcW w:w="3120" w:type="dxa"/>
            <w:shd w:val="clear" w:color="auto" w:fill="auto"/>
            <w:tcMar>
              <w:top w:w="100" w:type="dxa"/>
              <w:left w:w="100" w:type="dxa"/>
              <w:bottom w:w="100" w:type="dxa"/>
              <w:right w:w="100" w:type="dxa"/>
            </w:tcMar>
          </w:tcPr>
          <w:p w14:paraId="2613B1A0" w14:textId="77777777" w:rsidR="00D05257" w:rsidRDefault="00D05257">
            <w:pPr>
              <w:widowControl w:val="0"/>
              <w:jc w:val="center"/>
              <w:rPr>
                <w:b/>
              </w:rPr>
            </w:pPr>
          </w:p>
        </w:tc>
      </w:tr>
    </w:tbl>
    <w:p w14:paraId="68B7BE10" w14:textId="77777777" w:rsidR="00D05257" w:rsidRDefault="00D05257">
      <w:pPr>
        <w:jc w:val="both"/>
        <w:rPr>
          <w:rFonts w:ascii="Open Sans" w:eastAsia="Open Sans" w:hAnsi="Open Sans" w:cs="Open Sans"/>
          <w:b/>
        </w:rPr>
      </w:pPr>
    </w:p>
    <w:p w14:paraId="6C036C16" w14:textId="77777777" w:rsidR="00D05257" w:rsidRDefault="00D05257">
      <w:pPr>
        <w:jc w:val="both"/>
        <w:rPr>
          <w:rFonts w:ascii="Open Sans" w:eastAsia="Open Sans" w:hAnsi="Open Sans" w:cs="Open Sans"/>
          <w:b/>
        </w:rPr>
      </w:pPr>
    </w:p>
    <w:p w14:paraId="5A5686FF" w14:textId="77777777" w:rsidR="00D05257" w:rsidRDefault="00182852">
      <w:pPr>
        <w:ind w:left="720"/>
      </w:pPr>
      <w:bookmarkStart w:id="41" w:name="_heading=h.4i7ojhp" w:colFirst="0" w:colLast="0"/>
      <w:bookmarkEnd w:id="41"/>
      <w:r>
        <w:br w:type="page"/>
      </w:r>
    </w:p>
    <w:p w14:paraId="4485B9FB" w14:textId="77777777" w:rsidR="00D05257" w:rsidRDefault="00182852">
      <w:pPr>
        <w:pStyle w:val="Heading2"/>
      </w:pPr>
      <w:bookmarkStart w:id="42" w:name="_heading=h.outdurt2vjy0" w:colFirst="0" w:colLast="0"/>
      <w:bookmarkEnd w:id="42"/>
      <w:r>
        <w:lastRenderedPageBreak/>
        <w:t>4)   Software Validation</w:t>
      </w:r>
    </w:p>
    <w:p w14:paraId="593CA7C0" w14:textId="77777777" w:rsidR="00D05257" w:rsidRDefault="00182852">
      <w:pPr>
        <w:tabs>
          <w:tab w:val="left" w:pos="360"/>
        </w:tabs>
        <w:rPr>
          <w:b/>
          <w:i/>
        </w:rPr>
      </w:pPr>
      <w:r>
        <w:t xml:space="preserve">No software is required for labs to run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i/>
        </w:rPr>
        <w:t>.</w:t>
      </w:r>
    </w:p>
    <w:p w14:paraId="06FC5B3A" w14:textId="77777777" w:rsidR="00D05257" w:rsidRDefault="00D05257">
      <w:pPr>
        <w:tabs>
          <w:tab w:val="left" w:pos="360"/>
        </w:tabs>
        <w:spacing w:after="40"/>
        <w:rPr>
          <w:b/>
          <w:i/>
        </w:rPr>
      </w:pPr>
    </w:p>
    <w:p w14:paraId="1A4477D2" w14:textId="77777777" w:rsidR="00D05257" w:rsidRPr="00400EBF" w:rsidRDefault="00182852" w:rsidP="00400EBF">
      <w:pPr>
        <w:pStyle w:val="Heading2"/>
      </w:pPr>
      <w:bookmarkStart w:id="43" w:name="_heading=h.npxzr6cexhk7" w:colFirst="0" w:colLast="0"/>
      <w:bookmarkEnd w:id="43"/>
      <w:r w:rsidRPr="00400EBF">
        <w:t xml:space="preserve">5)   Testing Capabilities </w:t>
      </w:r>
    </w:p>
    <w:p w14:paraId="4FB56C29" w14:textId="77777777" w:rsidR="00D05257" w:rsidRDefault="00182852">
      <w:pPr>
        <w:rPr>
          <w:b/>
          <w:highlight w:val="yellow"/>
        </w:rPr>
      </w:pPr>
      <w:r>
        <w:t xml:space="preserve">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rPr>
        <w:t xml:space="preserve"> </w:t>
      </w:r>
      <w:r>
        <w:t xml:space="preserve">has been optimized for a robust, streamlined workflow and rapid turnaround time on results. The total time to perform the test is dependent upon the following factors: number of lab technicians, batch size of samples, and advance preparation of reaction mixes. </w:t>
      </w:r>
      <w:r>
        <w:rPr>
          <w:b/>
          <w:highlight w:val="yellow"/>
        </w:rPr>
        <w:t>The minimum turnaround time is approximately 45 minutes.</w:t>
      </w:r>
    </w:p>
    <w:p w14:paraId="7E03358F" w14:textId="77777777" w:rsidR="00D05257" w:rsidRDefault="00D05257"/>
    <w:p w14:paraId="5C2AB8E4" w14:textId="77777777" w:rsidR="00D05257" w:rsidRDefault="00182852">
      <w:r>
        <w:t xml:space="preserve">Since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rPr>
        <w:t xml:space="preserve"> </w:t>
      </w:r>
      <w:r>
        <w:t>does not require specialized instruments, it can be scaled up without the capital investment required for PCR machines or automated extraction. The number of tests capable of being performed per day by a laboratory is not constrained by PCR machines or extraction instruments. One technician can manually process approximately one plate (94 samples) per hour. This includes intake (debagging and barcode scanning), inactivation, and LAMP amplification. Automation can greatly increase throughput.</w:t>
      </w:r>
    </w:p>
    <w:p w14:paraId="6E03EC1A" w14:textId="77777777" w:rsidR="00D05257" w:rsidRDefault="00182852" w:rsidP="00400EBF">
      <w:pPr>
        <w:pStyle w:val="Heading2"/>
      </w:pPr>
      <w:bookmarkStart w:id="44" w:name="_heading=h.e6kra7vky7cs" w:colFirst="0" w:colLast="0"/>
      <w:bookmarkEnd w:id="44"/>
      <w:r>
        <w:t xml:space="preserve">6)   Reagent Stability: </w:t>
      </w:r>
    </w:p>
    <w:p w14:paraId="27858327" w14:textId="77777777" w:rsidR="00D05257" w:rsidRDefault="00182852">
      <w:pPr>
        <w:pBdr>
          <w:top w:val="nil"/>
          <w:left w:val="nil"/>
          <w:bottom w:val="nil"/>
          <w:right w:val="nil"/>
          <w:between w:val="nil"/>
        </w:pBdr>
        <w:spacing w:after="160"/>
      </w:pPr>
      <w:r>
        <w:t xml:space="preserve">A stability test plan for the components of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i/>
        </w:rPr>
        <w:t xml:space="preserve"> </w:t>
      </w:r>
      <w:r>
        <w:t>will be developed during an interactive review. Briefly, the proposed study includes assessing all prepared solutions including: 100X Inactivation Solution, 1X Inactivation Saline Solution, 30X Primer Stock, 10X Primer Mix, Primer-Guanidine Solution, and the full Colorimetric LAMP Amplification Reaction Mix. Prepared solutions will be assessed both for long term storage stability (typically 1-3 months at -20</w:t>
      </w:r>
      <w:r>
        <w:rPr>
          <w:vertAlign w:val="superscript"/>
        </w:rPr>
        <w:t>o</w:t>
      </w:r>
      <w:r>
        <w:t>C) and short term storage stability prior to usage (typically hours to several days at room temperature, 4</w:t>
      </w:r>
      <w:r>
        <w:rPr>
          <w:vertAlign w:val="superscript"/>
        </w:rPr>
        <w:t>o</w:t>
      </w:r>
      <w:r>
        <w:t>C or -20</w:t>
      </w:r>
      <w:r>
        <w:rPr>
          <w:vertAlign w:val="superscript"/>
        </w:rPr>
        <w:t>o</w:t>
      </w:r>
      <w:r>
        <w:t xml:space="preserve">C). </w:t>
      </w:r>
    </w:p>
    <w:p w14:paraId="4805439D" w14:textId="77777777" w:rsidR="00D05257" w:rsidRDefault="00182852">
      <w:pPr>
        <w:pBdr>
          <w:top w:val="nil"/>
          <w:left w:val="nil"/>
          <w:bottom w:val="nil"/>
          <w:right w:val="nil"/>
          <w:between w:val="nil"/>
        </w:pBdr>
        <w:spacing w:after="160"/>
      </w:pPr>
      <w:r>
        <w:t xml:space="preserve">The proposed study uses a contrived positive sample consisting of inactivated SARS-CoV-2 virus cell lysate (BEI NR-52287) spiked into negative specimens at approximately 50,000 copies/mL (4X </w:t>
      </w:r>
      <w:proofErr w:type="spellStart"/>
      <w:r>
        <w:t>LoD</w:t>
      </w:r>
      <w:proofErr w:type="spellEnd"/>
      <w:r>
        <w:t>). The contrived positive stability study samples will be prepared, aliquoted and stored at -80</w:t>
      </w:r>
      <w:r>
        <w:rPr>
          <w:vertAlign w:val="superscript"/>
        </w:rPr>
        <w:t>o</w:t>
      </w:r>
      <w:r>
        <w:t>C to permit repeated testing of the various solutions at the appropriate step of the test protocol.</w:t>
      </w:r>
    </w:p>
    <w:p w14:paraId="0CFFACB7" w14:textId="77777777" w:rsidR="00D05257" w:rsidRDefault="00182852">
      <w:pPr>
        <w:pBdr>
          <w:top w:val="nil"/>
          <w:left w:val="nil"/>
          <w:bottom w:val="nil"/>
          <w:right w:val="nil"/>
          <w:between w:val="nil"/>
        </w:pBdr>
        <w:spacing w:after="160"/>
      </w:pPr>
      <w:r>
        <w:t>For test components supplied by vendors, such as the Colorimetric LAMP Master Mix, the manufacturer's recommended storage conditions and duration will be followed.</w:t>
      </w:r>
    </w:p>
    <w:p w14:paraId="47919151" w14:textId="77777777" w:rsidR="00D05257" w:rsidRDefault="00182852">
      <w:pPr>
        <w:pStyle w:val="Heading2"/>
      </w:pPr>
      <w:bookmarkStart w:id="45" w:name="_heading=h.8482ak2bhwg9" w:colFirst="0" w:colLast="0"/>
      <w:bookmarkEnd w:id="45"/>
      <w:r>
        <w:t>7)   Sample Stability:</w:t>
      </w:r>
    </w:p>
    <w:p w14:paraId="3680AA0A" w14:textId="77777777" w:rsidR="00D05257" w:rsidRDefault="00182852">
      <w:pPr>
        <w:pBdr>
          <w:top w:val="nil"/>
          <w:left w:val="nil"/>
          <w:bottom w:val="nil"/>
          <w:right w:val="nil"/>
          <w:between w:val="nil"/>
        </w:pBdr>
        <w:spacing w:after="160"/>
      </w:pPr>
      <w:r>
        <w:t xml:space="preserve">Upper respiratory specimens including nasopharyngeal swabs, anterior nasal and mid-turbinate nasal swabs should be collected using standard procedures and recommendations. Swab specimens should be collected in 0.9% saline, PBS, or dry tubes. Specimens should not be collected in UTM, VTM, or Liquid </w:t>
      </w:r>
      <w:proofErr w:type="spellStart"/>
      <w:r>
        <w:t>Amies</w:t>
      </w:r>
      <w:proofErr w:type="spellEnd"/>
      <w:r>
        <w:t>.</w:t>
      </w:r>
    </w:p>
    <w:p w14:paraId="010824C4" w14:textId="77777777" w:rsidR="00D05257" w:rsidRDefault="00182852">
      <w:pPr>
        <w:pBdr>
          <w:top w:val="nil"/>
          <w:left w:val="nil"/>
          <w:bottom w:val="nil"/>
          <w:right w:val="nil"/>
          <w:between w:val="nil"/>
        </w:pBdr>
        <w:spacing w:after="160"/>
      </w:pPr>
      <w:r>
        <w:t>Please refer to Interim Guidelines for Collecting, Handling, and Testing Clinical Specimens for COVID-19: https://www.cdc.gov/coronavirus/2019-ncov/lab/guidelines-clinical-specimens.html</w:t>
      </w:r>
    </w:p>
    <w:p w14:paraId="30773298" w14:textId="77777777" w:rsidR="00D05257" w:rsidRDefault="00182852">
      <w:pPr>
        <w:pBdr>
          <w:top w:val="nil"/>
          <w:left w:val="nil"/>
          <w:bottom w:val="nil"/>
          <w:right w:val="nil"/>
          <w:between w:val="nil"/>
        </w:pBdr>
        <w:spacing w:after="160"/>
      </w:pPr>
      <w:r>
        <w:t xml:space="preserve">The stability study of the nasal swab sample transported in saline has been conducted by </w:t>
      </w:r>
      <w:proofErr w:type="spellStart"/>
      <w:r>
        <w:t>Quantigen</w:t>
      </w:r>
      <w:proofErr w:type="spellEnd"/>
      <w:r>
        <w:t xml:space="preserve"> Biosciences, with support from The Gates Foundation and UnitedHealth Group. </w:t>
      </w:r>
      <w:proofErr w:type="spellStart"/>
      <w:r>
        <w:lastRenderedPageBreak/>
        <w:t>Quantigen</w:t>
      </w:r>
      <w:proofErr w:type="spellEnd"/>
      <w:r>
        <w:t xml:space="preserve"> Biosciences has granted a right of reference to any sponsor wishing to pursue an EUA to leverage their COVID-19 swab stability data as part of that sponsor’s EUA request.</w:t>
      </w:r>
    </w:p>
    <w:p w14:paraId="67DCBE52" w14:textId="77777777" w:rsidR="00D05257" w:rsidRDefault="00BE079F">
      <w:pPr>
        <w:pBdr>
          <w:top w:val="nil"/>
          <w:left w:val="nil"/>
          <w:bottom w:val="nil"/>
          <w:right w:val="nil"/>
          <w:between w:val="nil"/>
        </w:pBdr>
        <w:spacing w:after="160"/>
      </w:pPr>
      <w:sdt>
        <w:sdtPr>
          <w:tag w:val="goog_rdk_5"/>
          <w:id w:val="-1160227920"/>
        </w:sdtPr>
        <w:sdtEndPr/>
        <w:sdtContent>
          <w:r w:rsidR="00182852" w:rsidRPr="00055379">
            <w:t>Samples can be stored at room temperature for 56 hours after collection prior to inactivation. For longer term storage, samples can be stored at ≤-70</w:t>
          </w:r>
        </w:sdtContent>
      </w:sdt>
      <w:r w:rsidR="00055379">
        <w:rPr>
          <w:vertAlign w:val="superscript"/>
        </w:rPr>
        <w:t>o</w:t>
      </w:r>
      <w:r w:rsidR="00182852">
        <w:t>C.</w:t>
      </w:r>
    </w:p>
    <w:p w14:paraId="1A7E319C" w14:textId="77777777" w:rsidR="00D05257" w:rsidRDefault="00D05257">
      <w:pPr>
        <w:pBdr>
          <w:top w:val="nil"/>
          <w:left w:val="nil"/>
          <w:bottom w:val="nil"/>
          <w:right w:val="nil"/>
          <w:between w:val="nil"/>
        </w:pBdr>
        <w:spacing w:after="160"/>
        <w:ind w:left="720"/>
      </w:pPr>
    </w:p>
    <w:p w14:paraId="7641F959" w14:textId="77777777" w:rsidR="00D05257" w:rsidRDefault="00182852">
      <w:pPr>
        <w:pStyle w:val="Heading1"/>
      </w:pPr>
      <w:bookmarkStart w:id="46" w:name="_heading=h.cep3evkytf6c" w:colFirst="0" w:colLast="0"/>
      <w:bookmarkEnd w:id="46"/>
      <w:r>
        <w:t>J. PERFORMANCE EVALUATION</w:t>
      </w:r>
    </w:p>
    <w:p w14:paraId="5C07B6B4" w14:textId="77777777" w:rsidR="00D05257" w:rsidRDefault="00182852">
      <w:pPr>
        <w:pStyle w:val="Heading2"/>
        <w:rPr>
          <w:rFonts w:eastAsia="Times New Roman"/>
        </w:rPr>
      </w:pPr>
      <w:bookmarkStart w:id="47" w:name="_heading=h.pgvcpzi0hhs4" w:colFirst="0" w:colLast="0"/>
      <w:bookmarkEnd w:id="47"/>
      <w:r>
        <w:t>1)   Limit of Detection (</w:t>
      </w:r>
      <w:proofErr w:type="spellStart"/>
      <w:r>
        <w:t>LoD</w:t>
      </w:r>
      <w:proofErr w:type="spellEnd"/>
      <w:r>
        <w:t>) - Analytical Sensitivity:</w:t>
      </w:r>
    </w:p>
    <w:p w14:paraId="2EF8FC78" w14:textId="77777777" w:rsidR="00D05257" w:rsidRDefault="00182852">
      <w:bookmarkStart w:id="48" w:name="_heading=h.1ci93xb" w:colFirst="0" w:colLast="0"/>
      <w:bookmarkEnd w:id="48"/>
      <w:r>
        <w:t>The Limit of Detection (</w:t>
      </w:r>
      <w:proofErr w:type="spellStart"/>
      <w:r>
        <w:t>LoD</w:t>
      </w:r>
      <w:proofErr w:type="spellEnd"/>
      <w:r>
        <w:t xml:space="preserve">) for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i/>
          <w:highlight w:val="yellow"/>
        </w:rPr>
        <w:t xml:space="preserve"> </w:t>
      </w:r>
      <w:r>
        <w:t xml:space="preserve">was established using gamma-irradiated SARS-CoV-2 virus cell lysate (BEI NR-52287) spiked into negative real specimens. The negative specimens were confirmed by PCR using the CDC primers. The gamma-irradiated virus was spiked into the specimen prior to the heat inactivation step, and carried through the entire assay. The concentration of spike was such that the contrived positive sample was at 100,000 copies/mL after the inactivation step. The stock contrived positive was diluted into inactivated negative sample matrix to produce the concentrations for the </w:t>
      </w:r>
      <w:proofErr w:type="spellStart"/>
      <w:r>
        <w:t>LoD</w:t>
      </w:r>
      <w:proofErr w:type="spellEnd"/>
      <w:r>
        <w:t xml:space="preserve"> study. A preliminary </w:t>
      </w:r>
      <w:proofErr w:type="spellStart"/>
      <w:r>
        <w:t>LoD</w:t>
      </w:r>
      <w:proofErr w:type="spellEnd"/>
      <w:r>
        <w:t xml:space="preserve"> run was performed using the concentrations ranging from 100,000 copies/mL to 3,100 copies/</w:t>
      </w:r>
      <w:proofErr w:type="spellStart"/>
      <w:r>
        <w:t>mL.</w:t>
      </w:r>
      <w:proofErr w:type="spellEnd"/>
      <w:r>
        <w:t xml:space="preserve"> Concentrations of 12,500 and 6,250 were selected for confirmatory </w:t>
      </w:r>
      <w:proofErr w:type="spellStart"/>
      <w:r>
        <w:t>LoD</w:t>
      </w:r>
      <w:proofErr w:type="spellEnd"/>
      <w:r>
        <w:t xml:space="preserve"> runs. </w:t>
      </w:r>
      <w:proofErr w:type="spellStart"/>
      <w:r>
        <w:t>LoD</w:t>
      </w:r>
      <w:proofErr w:type="spellEnd"/>
      <w:r>
        <w:t xml:space="preserve"> run details are provided in Supporting Data, with the results summarized below in Table 9. The </w:t>
      </w:r>
      <w:proofErr w:type="spellStart"/>
      <w:r>
        <w:t>LoD</w:t>
      </w:r>
      <w:proofErr w:type="spellEnd"/>
      <w:r>
        <w:t>, defined as the concentration at which at least 95% of the samples are positive, was determined at 12,500 copies/</w:t>
      </w:r>
      <w:proofErr w:type="spellStart"/>
      <w:r>
        <w:t>mL.</w:t>
      </w:r>
      <w:proofErr w:type="spellEnd"/>
    </w:p>
    <w:p w14:paraId="20FA62B5" w14:textId="77777777" w:rsidR="00D05257" w:rsidRDefault="00D05257">
      <w:bookmarkStart w:id="49" w:name="_heading=h.3byeswf80z1v" w:colFirst="0" w:colLast="0"/>
      <w:bookmarkEnd w:id="49"/>
    </w:p>
    <w:p w14:paraId="40A98ECC" w14:textId="77777777" w:rsidR="00D05257" w:rsidRDefault="00182852">
      <w:pPr>
        <w:pStyle w:val="Heading3"/>
        <w:spacing w:line="276" w:lineRule="auto"/>
      </w:pPr>
      <w:bookmarkStart w:id="50" w:name="_heading=h.1dcqt6hkra48" w:colFirst="0" w:colLast="0"/>
      <w:bookmarkEnd w:id="50"/>
      <w:r>
        <w:t xml:space="preserve">Table 9: </w:t>
      </w:r>
      <w:proofErr w:type="spellStart"/>
      <w:r>
        <w:t>LoD</w:t>
      </w:r>
      <w:proofErr w:type="spellEnd"/>
      <w:r>
        <w:t xml:space="preserve"> Confirmatory Data Results</w:t>
      </w:r>
    </w:p>
    <w:tbl>
      <w:tblPr>
        <w:tblStyle w:val="a9"/>
        <w:tblW w:w="9135" w:type="dxa"/>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75"/>
        <w:gridCol w:w="4260"/>
      </w:tblGrid>
      <w:tr w:rsidR="00D05257" w14:paraId="07FFD098" w14:textId="77777777">
        <w:tc>
          <w:tcPr>
            <w:tcW w:w="4875" w:type="dxa"/>
            <w:shd w:val="clear" w:color="auto" w:fill="D9D9D9"/>
            <w:tcMar>
              <w:top w:w="100" w:type="dxa"/>
              <w:left w:w="100" w:type="dxa"/>
              <w:bottom w:w="100" w:type="dxa"/>
              <w:right w:w="100" w:type="dxa"/>
            </w:tcMar>
            <w:vAlign w:val="center"/>
          </w:tcPr>
          <w:p w14:paraId="43D8082B" w14:textId="77777777" w:rsidR="00D05257" w:rsidRDefault="00182852">
            <w:pPr>
              <w:widowControl w:val="0"/>
              <w:jc w:val="center"/>
              <w:rPr>
                <w:b/>
              </w:rPr>
            </w:pPr>
            <w:r>
              <w:rPr>
                <w:b/>
              </w:rPr>
              <w:t xml:space="preserve">Concentration of Contrived Positive Sample </w:t>
            </w:r>
          </w:p>
        </w:tc>
        <w:tc>
          <w:tcPr>
            <w:tcW w:w="4260" w:type="dxa"/>
            <w:shd w:val="clear" w:color="auto" w:fill="D9D9D9"/>
            <w:tcMar>
              <w:top w:w="100" w:type="dxa"/>
              <w:left w:w="100" w:type="dxa"/>
              <w:bottom w:w="100" w:type="dxa"/>
              <w:right w:w="100" w:type="dxa"/>
            </w:tcMar>
            <w:vAlign w:val="center"/>
          </w:tcPr>
          <w:p w14:paraId="51BE2E37" w14:textId="77777777" w:rsidR="00D05257" w:rsidRDefault="00182852">
            <w:pPr>
              <w:widowControl w:val="0"/>
              <w:jc w:val="center"/>
              <w:rPr>
                <w:b/>
              </w:rPr>
            </w:pPr>
            <w:r>
              <w:rPr>
                <w:b/>
              </w:rPr>
              <w:t>Replicates Detected</w:t>
            </w:r>
          </w:p>
        </w:tc>
      </w:tr>
      <w:tr w:rsidR="00D05257" w14:paraId="4D15E85A" w14:textId="77777777">
        <w:tc>
          <w:tcPr>
            <w:tcW w:w="4875" w:type="dxa"/>
            <w:shd w:val="clear" w:color="auto" w:fill="auto"/>
            <w:tcMar>
              <w:top w:w="100" w:type="dxa"/>
              <w:left w:w="100" w:type="dxa"/>
              <w:bottom w:w="100" w:type="dxa"/>
              <w:right w:w="100" w:type="dxa"/>
            </w:tcMar>
            <w:vAlign w:val="center"/>
          </w:tcPr>
          <w:p w14:paraId="7BF21E2C" w14:textId="77777777" w:rsidR="00D05257" w:rsidRDefault="00182852">
            <w:pPr>
              <w:widowControl w:val="0"/>
              <w:jc w:val="center"/>
            </w:pPr>
            <w:r>
              <w:t>12,500 copies/mL</w:t>
            </w:r>
          </w:p>
        </w:tc>
        <w:tc>
          <w:tcPr>
            <w:tcW w:w="4260" w:type="dxa"/>
            <w:shd w:val="clear" w:color="auto" w:fill="auto"/>
            <w:tcMar>
              <w:top w:w="100" w:type="dxa"/>
              <w:left w:w="100" w:type="dxa"/>
              <w:bottom w:w="100" w:type="dxa"/>
              <w:right w:w="100" w:type="dxa"/>
            </w:tcMar>
            <w:vAlign w:val="center"/>
          </w:tcPr>
          <w:p w14:paraId="127C7EB7" w14:textId="77777777" w:rsidR="00D05257" w:rsidRDefault="00182852">
            <w:pPr>
              <w:widowControl w:val="0"/>
              <w:jc w:val="center"/>
            </w:pPr>
            <w:r>
              <w:t>95% (20/21)</w:t>
            </w:r>
          </w:p>
        </w:tc>
      </w:tr>
      <w:tr w:rsidR="00D05257" w14:paraId="61BB27DF" w14:textId="77777777">
        <w:tc>
          <w:tcPr>
            <w:tcW w:w="4875" w:type="dxa"/>
            <w:shd w:val="clear" w:color="auto" w:fill="auto"/>
            <w:tcMar>
              <w:top w:w="100" w:type="dxa"/>
              <w:left w:w="100" w:type="dxa"/>
              <w:bottom w:w="100" w:type="dxa"/>
              <w:right w:w="100" w:type="dxa"/>
            </w:tcMar>
            <w:vAlign w:val="center"/>
          </w:tcPr>
          <w:p w14:paraId="5C7FB589" w14:textId="77777777" w:rsidR="00D05257" w:rsidRDefault="00182852">
            <w:pPr>
              <w:widowControl w:val="0"/>
              <w:jc w:val="center"/>
            </w:pPr>
            <w:r>
              <w:t>6,250 copies/mL</w:t>
            </w:r>
          </w:p>
        </w:tc>
        <w:tc>
          <w:tcPr>
            <w:tcW w:w="4260" w:type="dxa"/>
            <w:shd w:val="clear" w:color="auto" w:fill="auto"/>
            <w:tcMar>
              <w:top w:w="100" w:type="dxa"/>
              <w:left w:w="100" w:type="dxa"/>
              <w:bottom w:w="100" w:type="dxa"/>
              <w:right w:w="100" w:type="dxa"/>
            </w:tcMar>
            <w:vAlign w:val="center"/>
          </w:tcPr>
          <w:p w14:paraId="2A6437BD" w14:textId="77777777" w:rsidR="00D05257" w:rsidRDefault="00182852">
            <w:pPr>
              <w:widowControl w:val="0"/>
              <w:jc w:val="center"/>
            </w:pPr>
            <w:r>
              <w:t>52% (11/21)</w:t>
            </w:r>
          </w:p>
        </w:tc>
      </w:tr>
    </w:tbl>
    <w:p w14:paraId="63F58A86" w14:textId="77777777" w:rsidR="00D05257" w:rsidRDefault="00D05257">
      <w:pPr>
        <w:jc w:val="both"/>
        <w:rPr>
          <w:b/>
        </w:rPr>
      </w:pPr>
    </w:p>
    <w:p w14:paraId="5DD021D3" w14:textId="77777777" w:rsidR="00D05257" w:rsidRDefault="00D05257">
      <w:pPr>
        <w:ind w:left="360"/>
      </w:pPr>
    </w:p>
    <w:p w14:paraId="14AE921E" w14:textId="77777777" w:rsidR="00D05257" w:rsidRDefault="00182852">
      <w:pPr>
        <w:pStyle w:val="Heading2"/>
      </w:pPr>
      <w:bookmarkStart w:id="51" w:name="_heading=h.6c7sjyu9iysp" w:colFirst="0" w:colLast="0"/>
      <w:bookmarkEnd w:id="51"/>
      <w:r>
        <w:t xml:space="preserve">2)   Inclusivity (analytical sensitivity): </w:t>
      </w:r>
    </w:p>
    <w:p w14:paraId="0828430C" w14:textId="77777777" w:rsidR="00D05257" w:rsidRDefault="00182852">
      <w:bookmarkStart w:id="52" w:name="_heading=h.o01bgr4uz3dg" w:colFirst="0" w:colLast="0"/>
      <w:bookmarkEnd w:id="52"/>
      <w:r>
        <w:t>An inclusivity study was conducted for the ORF1ab, N2, and E1 primer sets against all complete, high coverage SARS-CoV-2 sequences deposited at GISAID as of February 27, 2021. Table 10 summarizes the results of this in silico inclusivity analysis. A total of 498,224 sequences were considered. There are 10 sequence isolates that have 1mm to both As1e and E1 and had N2 excluded due to greater than 15 N's, with the other 498,214 sequence isolates all have at least 1 target region that is a complete match.</w:t>
      </w:r>
    </w:p>
    <w:p w14:paraId="0BA0D50A" w14:textId="77777777" w:rsidR="00D05257" w:rsidRDefault="00D05257">
      <w:bookmarkStart w:id="53" w:name="_heading=h.ykkj18gnvwso" w:colFirst="0" w:colLast="0"/>
      <w:bookmarkEnd w:id="53"/>
    </w:p>
    <w:p w14:paraId="3419A485" w14:textId="77777777" w:rsidR="00D05257" w:rsidRDefault="00182852">
      <w:bookmarkStart w:id="54" w:name="_heading=h.f36657ms4g8i" w:colFirst="0" w:colLast="0"/>
      <w:bookmarkEnd w:id="54"/>
      <w:r>
        <w:t xml:space="preserve">Each primer set matched at 100% similarity against the SARS-CoV-2 </w:t>
      </w:r>
      <w:proofErr w:type="spellStart"/>
      <w:r>
        <w:t>RefSeq</w:t>
      </w:r>
      <w:proofErr w:type="spellEnd"/>
      <w:r>
        <w:t xml:space="preserve"> reference genome (Wuhan-Hu-1; NC_045512.1). All three primer sets differed by one or fewer mutations for 99.7% of GISAID sequences, indicating nominal primer hybridization for all SARS-CoV-2 variants under consideration.</w:t>
      </w:r>
      <w:r>
        <w:tab/>
      </w:r>
    </w:p>
    <w:p w14:paraId="56C94B85" w14:textId="77777777" w:rsidR="00055379" w:rsidRDefault="00055379"/>
    <w:p w14:paraId="036318EB" w14:textId="77777777" w:rsidR="00D05257" w:rsidRDefault="00182852">
      <w:pPr>
        <w:pStyle w:val="Heading3"/>
      </w:pPr>
      <w:bookmarkStart w:id="55" w:name="_heading=h.d6wwbinmstxb" w:colFirst="0" w:colLast="0"/>
      <w:bookmarkEnd w:id="55"/>
      <w:r>
        <w:t xml:space="preserve">Table 10: </w:t>
      </w:r>
      <w:r>
        <w:rPr>
          <w:i/>
        </w:rPr>
        <w:t>In Silico</w:t>
      </w:r>
      <w:r>
        <w:t xml:space="preserve"> Inclusivity Analysis for LAMP Primers</w:t>
      </w:r>
    </w:p>
    <w:tbl>
      <w:tblPr>
        <w:tblStyle w:val="aa"/>
        <w:tblW w:w="9390" w:type="dxa"/>
        <w:tblBorders>
          <w:top w:val="nil"/>
          <w:left w:val="nil"/>
          <w:bottom w:val="nil"/>
          <w:right w:val="nil"/>
          <w:insideH w:val="nil"/>
          <w:insideV w:val="nil"/>
        </w:tblBorders>
        <w:tblLayout w:type="fixed"/>
        <w:tblLook w:val="0600" w:firstRow="0" w:lastRow="0" w:firstColumn="0" w:lastColumn="0" w:noHBand="1" w:noVBand="1"/>
      </w:tblPr>
      <w:tblGrid>
        <w:gridCol w:w="3750"/>
        <w:gridCol w:w="1125"/>
        <w:gridCol w:w="780"/>
        <w:gridCol w:w="1110"/>
        <w:gridCol w:w="795"/>
        <w:gridCol w:w="990"/>
        <w:gridCol w:w="840"/>
      </w:tblGrid>
      <w:tr w:rsidR="00D05257" w14:paraId="0044C2AC" w14:textId="77777777" w:rsidTr="00400EBF">
        <w:trPr>
          <w:trHeight w:val="315"/>
        </w:trPr>
        <w:tc>
          <w:tcPr>
            <w:tcW w:w="3750" w:type="dxa"/>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0BBF9C8E" w14:textId="77777777" w:rsidR="00D05257" w:rsidRDefault="00182852">
            <w:pPr>
              <w:widowControl w:val="0"/>
              <w:spacing w:line="276" w:lineRule="auto"/>
            </w:pPr>
            <w:r>
              <w:rPr>
                <w:b/>
              </w:rPr>
              <w:t>Primer</w:t>
            </w:r>
          </w:p>
        </w:tc>
        <w:tc>
          <w:tcPr>
            <w:tcW w:w="1905" w:type="dxa"/>
            <w:gridSpan w:val="2"/>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50E5BB5E" w14:textId="77777777" w:rsidR="00D05257" w:rsidRDefault="00182852">
            <w:pPr>
              <w:widowControl w:val="0"/>
              <w:spacing w:line="276" w:lineRule="auto"/>
              <w:jc w:val="center"/>
              <w:rPr>
                <w:b/>
              </w:rPr>
            </w:pPr>
            <w:r>
              <w:rPr>
                <w:b/>
              </w:rPr>
              <w:t xml:space="preserve">AS1e </w:t>
            </w:r>
          </w:p>
          <w:p w14:paraId="1851DF71" w14:textId="77777777" w:rsidR="00D05257" w:rsidRDefault="00182852">
            <w:pPr>
              <w:widowControl w:val="0"/>
              <w:spacing w:line="276" w:lineRule="auto"/>
              <w:jc w:val="center"/>
            </w:pPr>
            <w:r>
              <w:rPr>
                <w:b/>
              </w:rPr>
              <w:t>(ORF1ab gene)</w:t>
            </w:r>
          </w:p>
        </w:tc>
        <w:tc>
          <w:tcPr>
            <w:tcW w:w="1905" w:type="dxa"/>
            <w:gridSpan w:val="2"/>
            <w:tcBorders>
              <w:top w:val="single" w:sz="6" w:space="0" w:color="000000"/>
              <w:left w:val="single" w:sz="6" w:space="0" w:color="CCCCCC"/>
              <w:bottom w:val="single" w:sz="6" w:space="0" w:color="000000"/>
              <w:right w:val="single" w:sz="6" w:space="0" w:color="000000"/>
            </w:tcBorders>
            <w:shd w:val="clear" w:color="auto" w:fill="D9D9D9"/>
            <w:tcMar>
              <w:top w:w="40" w:type="dxa"/>
              <w:left w:w="40" w:type="dxa"/>
              <w:bottom w:w="40" w:type="dxa"/>
              <w:right w:w="40" w:type="dxa"/>
            </w:tcMar>
            <w:vAlign w:val="bottom"/>
          </w:tcPr>
          <w:p w14:paraId="17F5A0CF" w14:textId="77777777" w:rsidR="00D05257" w:rsidRDefault="00182852">
            <w:pPr>
              <w:widowControl w:val="0"/>
              <w:spacing w:line="276" w:lineRule="auto"/>
              <w:jc w:val="center"/>
              <w:rPr>
                <w:b/>
              </w:rPr>
            </w:pPr>
            <w:r>
              <w:rPr>
                <w:b/>
              </w:rPr>
              <w:t xml:space="preserve">N2 </w:t>
            </w:r>
          </w:p>
          <w:p w14:paraId="4526E5DD" w14:textId="77777777" w:rsidR="00D05257" w:rsidRDefault="00182852">
            <w:pPr>
              <w:widowControl w:val="0"/>
              <w:spacing w:line="276" w:lineRule="auto"/>
              <w:jc w:val="center"/>
            </w:pPr>
            <w:r>
              <w:rPr>
                <w:b/>
              </w:rPr>
              <w:t>(N gene)</w:t>
            </w:r>
          </w:p>
        </w:tc>
        <w:tc>
          <w:tcPr>
            <w:tcW w:w="1830" w:type="dxa"/>
            <w:gridSpan w:val="2"/>
            <w:tcBorders>
              <w:top w:val="single" w:sz="6" w:space="0" w:color="000000"/>
              <w:left w:val="single" w:sz="6" w:space="0" w:color="CCCCCC"/>
              <w:bottom w:val="single" w:sz="6" w:space="0" w:color="000000"/>
              <w:right w:val="single" w:sz="6" w:space="0" w:color="000000"/>
            </w:tcBorders>
            <w:shd w:val="clear" w:color="auto" w:fill="D9D9D9"/>
            <w:tcMar>
              <w:top w:w="40" w:type="dxa"/>
              <w:left w:w="40" w:type="dxa"/>
              <w:bottom w:w="40" w:type="dxa"/>
              <w:right w:w="40" w:type="dxa"/>
            </w:tcMar>
            <w:vAlign w:val="bottom"/>
          </w:tcPr>
          <w:p w14:paraId="004D1FC3" w14:textId="77777777" w:rsidR="00D05257" w:rsidRDefault="00182852">
            <w:pPr>
              <w:widowControl w:val="0"/>
              <w:spacing w:line="276" w:lineRule="auto"/>
              <w:jc w:val="center"/>
              <w:rPr>
                <w:b/>
              </w:rPr>
            </w:pPr>
            <w:r>
              <w:rPr>
                <w:b/>
              </w:rPr>
              <w:t xml:space="preserve">E1 </w:t>
            </w:r>
          </w:p>
          <w:p w14:paraId="29C83277" w14:textId="77777777" w:rsidR="00D05257" w:rsidRDefault="00182852">
            <w:pPr>
              <w:widowControl w:val="0"/>
              <w:spacing w:line="276" w:lineRule="auto"/>
              <w:jc w:val="center"/>
            </w:pPr>
            <w:r>
              <w:rPr>
                <w:b/>
              </w:rPr>
              <w:t>(E gene)</w:t>
            </w:r>
          </w:p>
        </w:tc>
      </w:tr>
      <w:tr w:rsidR="00D05257" w14:paraId="66BEEF7F" w14:textId="77777777" w:rsidTr="00400EBF">
        <w:trPr>
          <w:trHeight w:val="315"/>
        </w:trPr>
        <w:tc>
          <w:tcPr>
            <w:tcW w:w="3750" w:type="dxa"/>
            <w:tcBorders>
              <w:top w:val="single" w:sz="6" w:space="0" w:color="CCCCCC"/>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68ECEE43" w14:textId="77777777" w:rsidR="00D05257" w:rsidRDefault="00182852">
            <w:pPr>
              <w:widowControl w:val="0"/>
              <w:spacing w:line="276" w:lineRule="auto"/>
            </w:pPr>
            <w:r>
              <w:rPr>
                <w:b/>
              </w:rPr>
              <w:t>Total Primer Length</w:t>
            </w:r>
          </w:p>
        </w:tc>
        <w:tc>
          <w:tcPr>
            <w:tcW w:w="1905"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647D7FDE" w14:textId="77777777" w:rsidR="00D05257" w:rsidRDefault="00182852">
            <w:pPr>
              <w:widowControl w:val="0"/>
              <w:spacing w:line="276" w:lineRule="auto"/>
              <w:jc w:val="center"/>
            </w:pPr>
            <w:r>
              <w:t>195</w:t>
            </w:r>
          </w:p>
        </w:tc>
        <w:tc>
          <w:tcPr>
            <w:tcW w:w="1905" w:type="dxa"/>
            <w:gridSpan w:val="2"/>
            <w:tcBorders>
              <w:top w:val="single" w:sz="6" w:space="0" w:color="000000"/>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3D9F55B8" w14:textId="77777777" w:rsidR="00D05257" w:rsidRDefault="00182852">
            <w:pPr>
              <w:widowControl w:val="0"/>
              <w:spacing w:line="276" w:lineRule="auto"/>
              <w:jc w:val="center"/>
            </w:pPr>
            <w:r>
              <w:t>169</w:t>
            </w:r>
          </w:p>
        </w:tc>
        <w:tc>
          <w:tcPr>
            <w:tcW w:w="1830" w:type="dxa"/>
            <w:gridSpan w:val="2"/>
            <w:tcBorders>
              <w:top w:val="single" w:sz="6" w:space="0" w:color="000000"/>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24A8472A" w14:textId="77777777" w:rsidR="00D05257" w:rsidRDefault="00182852">
            <w:pPr>
              <w:widowControl w:val="0"/>
              <w:spacing w:line="276" w:lineRule="auto"/>
              <w:jc w:val="center"/>
            </w:pPr>
            <w:r>
              <w:t>168</w:t>
            </w:r>
          </w:p>
        </w:tc>
      </w:tr>
      <w:tr w:rsidR="00D05257" w14:paraId="66D0BDB5" w14:textId="77777777">
        <w:trPr>
          <w:trHeight w:val="315"/>
        </w:trPr>
        <w:tc>
          <w:tcPr>
            <w:tcW w:w="3750" w:type="dxa"/>
            <w:tcBorders>
              <w:top w:val="single" w:sz="6" w:space="0" w:color="CCCCCC"/>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45F6C1CA" w14:textId="77777777" w:rsidR="00D05257" w:rsidRDefault="00182852">
            <w:pPr>
              <w:widowControl w:val="0"/>
              <w:spacing w:line="276" w:lineRule="auto"/>
            </w:pPr>
            <w:r>
              <w:rPr>
                <w:b/>
              </w:rPr>
              <w:t>Total Number of Strains Evaluated</w:t>
            </w:r>
          </w:p>
        </w:tc>
        <w:tc>
          <w:tcPr>
            <w:tcW w:w="11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6753661" w14:textId="77777777" w:rsidR="00D05257" w:rsidRDefault="00182852">
            <w:pPr>
              <w:widowControl w:val="0"/>
              <w:spacing w:line="276" w:lineRule="auto"/>
              <w:jc w:val="right"/>
            </w:pPr>
            <w:r>
              <w:t>498,224</w:t>
            </w:r>
          </w:p>
        </w:tc>
        <w:tc>
          <w:tcPr>
            <w:tcW w:w="7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79B3F277" w14:textId="77777777" w:rsidR="00D05257" w:rsidRDefault="00D05257">
            <w:pPr>
              <w:widowControl w:val="0"/>
              <w:spacing w:line="276" w:lineRule="auto"/>
            </w:pPr>
          </w:p>
        </w:tc>
        <w:tc>
          <w:tcPr>
            <w:tcW w:w="111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0769A729" w14:textId="77777777" w:rsidR="00D05257" w:rsidRDefault="00182852">
            <w:pPr>
              <w:widowControl w:val="0"/>
              <w:spacing w:line="276" w:lineRule="auto"/>
              <w:jc w:val="right"/>
            </w:pPr>
            <w:r>
              <w:t>498,224</w:t>
            </w:r>
          </w:p>
        </w:tc>
        <w:tc>
          <w:tcPr>
            <w:tcW w:w="79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7B3E80F8" w14:textId="77777777" w:rsidR="00D05257" w:rsidRDefault="00D05257">
            <w:pPr>
              <w:widowControl w:val="0"/>
              <w:spacing w:line="276" w:lineRule="auto"/>
            </w:pPr>
          </w:p>
        </w:tc>
        <w:tc>
          <w:tcPr>
            <w:tcW w:w="9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27E6A953" w14:textId="77777777" w:rsidR="00D05257" w:rsidRDefault="00182852">
            <w:pPr>
              <w:widowControl w:val="0"/>
              <w:spacing w:line="276" w:lineRule="auto"/>
              <w:jc w:val="right"/>
            </w:pPr>
            <w:r>
              <w:t>498,224</w:t>
            </w:r>
          </w:p>
        </w:tc>
        <w:tc>
          <w:tcPr>
            <w:tcW w:w="84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56FA991C" w14:textId="77777777" w:rsidR="00D05257" w:rsidRDefault="00D05257">
            <w:pPr>
              <w:widowControl w:val="0"/>
              <w:spacing w:line="276" w:lineRule="auto"/>
            </w:pPr>
          </w:p>
        </w:tc>
      </w:tr>
      <w:tr w:rsidR="00D05257" w14:paraId="69215BE1" w14:textId="77777777" w:rsidTr="00400EBF">
        <w:trPr>
          <w:trHeight w:val="315"/>
        </w:trPr>
        <w:tc>
          <w:tcPr>
            <w:tcW w:w="3750" w:type="dxa"/>
            <w:tcBorders>
              <w:top w:val="single" w:sz="6" w:space="0" w:color="CCCCCC"/>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710AB03A" w14:textId="77777777" w:rsidR="00D05257" w:rsidRDefault="00182852">
            <w:pPr>
              <w:widowControl w:val="0"/>
              <w:spacing w:line="276" w:lineRule="auto"/>
            </w:pPr>
            <w:r>
              <w:rPr>
                <w:b/>
              </w:rPr>
              <w:t>100% Match</w:t>
            </w:r>
          </w:p>
        </w:tc>
        <w:tc>
          <w:tcPr>
            <w:tcW w:w="11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2179B5A" w14:textId="77777777" w:rsidR="00D05257" w:rsidRDefault="00182852">
            <w:pPr>
              <w:widowControl w:val="0"/>
              <w:spacing w:line="276" w:lineRule="auto"/>
              <w:jc w:val="right"/>
            </w:pPr>
            <w:r>
              <w:t>474,717</w:t>
            </w:r>
          </w:p>
        </w:tc>
        <w:tc>
          <w:tcPr>
            <w:tcW w:w="7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1EAFB652" w14:textId="77777777" w:rsidR="00D05257" w:rsidRDefault="00182852">
            <w:pPr>
              <w:widowControl w:val="0"/>
              <w:spacing w:line="276" w:lineRule="auto"/>
              <w:jc w:val="right"/>
            </w:pPr>
            <w:r>
              <w:t>95.3%</w:t>
            </w:r>
          </w:p>
        </w:tc>
        <w:tc>
          <w:tcPr>
            <w:tcW w:w="111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55F22D79" w14:textId="77777777" w:rsidR="00D05257" w:rsidRDefault="00182852">
            <w:pPr>
              <w:widowControl w:val="0"/>
              <w:spacing w:line="276" w:lineRule="auto"/>
              <w:jc w:val="right"/>
            </w:pPr>
            <w:r>
              <w:t>479,548</w:t>
            </w:r>
          </w:p>
        </w:tc>
        <w:tc>
          <w:tcPr>
            <w:tcW w:w="79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46C751F3" w14:textId="77777777" w:rsidR="00D05257" w:rsidRDefault="00182852">
            <w:pPr>
              <w:widowControl w:val="0"/>
              <w:spacing w:line="276" w:lineRule="auto"/>
              <w:jc w:val="right"/>
            </w:pPr>
            <w:r>
              <w:t>96.3%</w:t>
            </w:r>
          </w:p>
        </w:tc>
        <w:tc>
          <w:tcPr>
            <w:tcW w:w="9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679FACB2" w14:textId="77777777" w:rsidR="00D05257" w:rsidRDefault="00182852">
            <w:pPr>
              <w:widowControl w:val="0"/>
              <w:spacing w:line="276" w:lineRule="auto"/>
              <w:jc w:val="right"/>
            </w:pPr>
            <w:r>
              <w:t>462,538</w:t>
            </w:r>
          </w:p>
        </w:tc>
        <w:tc>
          <w:tcPr>
            <w:tcW w:w="84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73B10533" w14:textId="77777777" w:rsidR="00D05257" w:rsidRDefault="00182852">
            <w:pPr>
              <w:widowControl w:val="0"/>
              <w:spacing w:line="276" w:lineRule="auto"/>
              <w:jc w:val="right"/>
            </w:pPr>
            <w:r>
              <w:t>92.8%</w:t>
            </w:r>
          </w:p>
        </w:tc>
      </w:tr>
      <w:tr w:rsidR="00D05257" w14:paraId="21FD1825" w14:textId="77777777" w:rsidTr="00400EBF">
        <w:trPr>
          <w:trHeight w:val="315"/>
        </w:trPr>
        <w:tc>
          <w:tcPr>
            <w:tcW w:w="3750" w:type="dxa"/>
            <w:tcBorders>
              <w:top w:val="single" w:sz="6" w:space="0" w:color="CCCCCC"/>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3FCEA560" w14:textId="77777777" w:rsidR="00D05257" w:rsidRDefault="00182852">
            <w:pPr>
              <w:widowControl w:val="0"/>
              <w:spacing w:line="276" w:lineRule="auto"/>
            </w:pPr>
            <w:r>
              <w:rPr>
                <w:b/>
              </w:rPr>
              <w:t>1 Mismatch</w:t>
            </w:r>
          </w:p>
        </w:tc>
        <w:tc>
          <w:tcPr>
            <w:tcW w:w="11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5AB1728" w14:textId="77777777" w:rsidR="00D05257" w:rsidRDefault="00182852">
            <w:pPr>
              <w:widowControl w:val="0"/>
              <w:spacing w:line="276" w:lineRule="auto"/>
              <w:jc w:val="right"/>
            </w:pPr>
            <w:r>
              <w:t>19,301</w:t>
            </w:r>
          </w:p>
        </w:tc>
        <w:tc>
          <w:tcPr>
            <w:tcW w:w="7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3FA45E14" w14:textId="77777777" w:rsidR="00D05257" w:rsidRDefault="00182852">
            <w:pPr>
              <w:widowControl w:val="0"/>
              <w:spacing w:line="276" w:lineRule="auto"/>
              <w:jc w:val="right"/>
            </w:pPr>
            <w:r>
              <w:t>3.9%</w:t>
            </w:r>
          </w:p>
        </w:tc>
        <w:tc>
          <w:tcPr>
            <w:tcW w:w="111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1FBA0B8C" w14:textId="77777777" w:rsidR="00D05257" w:rsidRDefault="00182852">
            <w:pPr>
              <w:widowControl w:val="0"/>
              <w:spacing w:line="276" w:lineRule="auto"/>
              <w:jc w:val="right"/>
            </w:pPr>
            <w:r>
              <w:t>15,698</w:t>
            </w:r>
          </w:p>
        </w:tc>
        <w:tc>
          <w:tcPr>
            <w:tcW w:w="79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3F59AB03" w14:textId="77777777" w:rsidR="00D05257" w:rsidRDefault="00182852">
            <w:pPr>
              <w:widowControl w:val="0"/>
              <w:spacing w:line="276" w:lineRule="auto"/>
              <w:jc w:val="right"/>
            </w:pPr>
            <w:r>
              <w:t>3.2%</w:t>
            </w:r>
          </w:p>
        </w:tc>
        <w:tc>
          <w:tcPr>
            <w:tcW w:w="9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6E0271EC" w14:textId="77777777" w:rsidR="00D05257" w:rsidRDefault="00182852">
            <w:pPr>
              <w:widowControl w:val="0"/>
              <w:spacing w:line="276" w:lineRule="auto"/>
              <w:jc w:val="right"/>
            </w:pPr>
            <w:r>
              <w:t>30,626</w:t>
            </w:r>
          </w:p>
        </w:tc>
        <w:tc>
          <w:tcPr>
            <w:tcW w:w="84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6ED950C9" w14:textId="77777777" w:rsidR="00D05257" w:rsidRDefault="00182852">
            <w:pPr>
              <w:widowControl w:val="0"/>
              <w:spacing w:line="276" w:lineRule="auto"/>
              <w:jc w:val="right"/>
            </w:pPr>
            <w:r>
              <w:t>6.1%</w:t>
            </w:r>
          </w:p>
        </w:tc>
      </w:tr>
      <w:tr w:rsidR="00D05257" w14:paraId="3B39C277" w14:textId="77777777" w:rsidTr="00400EBF">
        <w:trPr>
          <w:trHeight w:val="315"/>
        </w:trPr>
        <w:tc>
          <w:tcPr>
            <w:tcW w:w="3750" w:type="dxa"/>
            <w:tcBorders>
              <w:top w:val="single" w:sz="6" w:space="0" w:color="CCCCCC"/>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0594174A" w14:textId="77777777" w:rsidR="00D05257" w:rsidRDefault="00182852">
            <w:pPr>
              <w:widowControl w:val="0"/>
              <w:spacing w:line="276" w:lineRule="auto"/>
            </w:pPr>
            <w:r>
              <w:rPr>
                <w:b/>
              </w:rPr>
              <w:t>2 Mismatches</w:t>
            </w:r>
          </w:p>
        </w:tc>
        <w:tc>
          <w:tcPr>
            <w:tcW w:w="11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D4E2F2D" w14:textId="77777777" w:rsidR="00D05257" w:rsidRDefault="00182852">
            <w:pPr>
              <w:widowControl w:val="0"/>
              <w:spacing w:line="276" w:lineRule="auto"/>
              <w:jc w:val="right"/>
            </w:pPr>
            <w:r>
              <w:t>338</w:t>
            </w:r>
          </w:p>
        </w:tc>
        <w:tc>
          <w:tcPr>
            <w:tcW w:w="7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5B749B27" w14:textId="77777777" w:rsidR="00D05257" w:rsidRDefault="00182852">
            <w:pPr>
              <w:widowControl w:val="0"/>
              <w:spacing w:line="276" w:lineRule="auto"/>
              <w:jc w:val="right"/>
            </w:pPr>
            <w:r>
              <w:t>0.1%</w:t>
            </w:r>
          </w:p>
        </w:tc>
        <w:tc>
          <w:tcPr>
            <w:tcW w:w="111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2370FDCA" w14:textId="77777777" w:rsidR="00D05257" w:rsidRDefault="00182852">
            <w:pPr>
              <w:widowControl w:val="0"/>
              <w:spacing w:line="276" w:lineRule="auto"/>
              <w:jc w:val="right"/>
            </w:pPr>
            <w:r>
              <w:t>161</w:t>
            </w:r>
          </w:p>
        </w:tc>
        <w:tc>
          <w:tcPr>
            <w:tcW w:w="79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40C4E0F6" w14:textId="77777777" w:rsidR="00D05257" w:rsidRDefault="00182852">
            <w:pPr>
              <w:widowControl w:val="0"/>
              <w:spacing w:line="276" w:lineRule="auto"/>
              <w:jc w:val="right"/>
            </w:pPr>
            <w:r>
              <w:t>0.0%</w:t>
            </w:r>
          </w:p>
        </w:tc>
        <w:tc>
          <w:tcPr>
            <w:tcW w:w="9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5BF70825" w14:textId="77777777" w:rsidR="00D05257" w:rsidRDefault="00182852">
            <w:pPr>
              <w:widowControl w:val="0"/>
              <w:spacing w:line="276" w:lineRule="auto"/>
              <w:jc w:val="right"/>
            </w:pPr>
            <w:r>
              <w:t>1,455</w:t>
            </w:r>
          </w:p>
        </w:tc>
        <w:tc>
          <w:tcPr>
            <w:tcW w:w="84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2F0057EC" w14:textId="77777777" w:rsidR="00D05257" w:rsidRDefault="00182852">
            <w:pPr>
              <w:widowControl w:val="0"/>
              <w:spacing w:line="276" w:lineRule="auto"/>
              <w:jc w:val="right"/>
            </w:pPr>
            <w:r>
              <w:t>0.3%</w:t>
            </w:r>
          </w:p>
        </w:tc>
      </w:tr>
      <w:tr w:rsidR="00D05257" w14:paraId="032A3C58" w14:textId="77777777" w:rsidTr="00400EBF">
        <w:trPr>
          <w:trHeight w:val="315"/>
        </w:trPr>
        <w:tc>
          <w:tcPr>
            <w:tcW w:w="3750" w:type="dxa"/>
            <w:tcBorders>
              <w:top w:val="single" w:sz="6" w:space="0" w:color="CCCCCC"/>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31E61EE1" w14:textId="77777777" w:rsidR="00D05257" w:rsidRDefault="00182852">
            <w:pPr>
              <w:widowControl w:val="0"/>
              <w:spacing w:line="276" w:lineRule="auto"/>
            </w:pPr>
            <w:r>
              <w:rPr>
                <w:b/>
              </w:rPr>
              <w:t>3 Mismatches</w:t>
            </w:r>
          </w:p>
        </w:tc>
        <w:tc>
          <w:tcPr>
            <w:tcW w:w="11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43B7ACC" w14:textId="77777777" w:rsidR="00D05257" w:rsidRDefault="00182852">
            <w:pPr>
              <w:widowControl w:val="0"/>
              <w:spacing w:line="276" w:lineRule="auto"/>
              <w:jc w:val="right"/>
            </w:pPr>
            <w:r>
              <w:t>9</w:t>
            </w:r>
          </w:p>
        </w:tc>
        <w:tc>
          <w:tcPr>
            <w:tcW w:w="7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58E2D4E0" w14:textId="77777777" w:rsidR="00D05257" w:rsidRDefault="00182852">
            <w:pPr>
              <w:widowControl w:val="0"/>
              <w:spacing w:line="276" w:lineRule="auto"/>
              <w:jc w:val="right"/>
            </w:pPr>
            <w:r>
              <w:t>0.0%</w:t>
            </w:r>
          </w:p>
        </w:tc>
        <w:tc>
          <w:tcPr>
            <w:tcW w:w="111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110D7D61" w14:textId="77777777" w:rsidR="00D05257" w:rsidRDefault="00182852">
            <w:pPr>
              <w:widowControl w:val="0"/>
              <w:spacing w:line="276" w:lineRule="auto"/>
              <w:jc w:val="right"/>
            </w:pPr>
            <w:r>
              <w:t>5</w:t>
            </w:r>
          </w:p>
        </w:tc>
        <w:tc>
          <w:tcPr>
            <w:tcW w:w="79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4D8FAA36" w14:textId="77777777" w:rsidR="00D05257" w:rsidRDefault="00182852">
            <w:pPr>
              <w:widowControl w:val="0"/>
              <w:spacing w:line="276" w:lineRule="auto"/>
              <w:jc w:val="right"/>
            </w:pPr>
            <w:r>
              <w:t>0.0%</w:t>
            </w:r>
          </w:p>
        </w:tc>
        <w:tc>
          <w:tcPr>
            <w:tcW w:w="9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1B81A765" w14:textId="77777777" w:rsidR="00D05257" w:rsidRDefault="00182852">
            <w:pPr>
              <w:widowControl w:val="0"/>
              <w:spacing w:line="276" w:lineRule="auto"/>
              <w:jc w:val="right"/>
            </w:pPr>
            <w:r>
              <w:t>103</w:t>
            </w:r>
          </w:p>
        </w:tc>
        <w:tc>
          <w:tcPr>
            <w:tcW w:w="84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57FF95FF" w14:textId="77777777" w:rsidR="00D05257" w:rsidRDefault="00182852">
            <w:pPr>
              <w:widowControl w:val="0"/>
              <w:spacing w:line="276" w:lineRule="auto"/>
              <w:jc w:val="right"/>
            </w:pPr>
            <w:r>
              <w:t>0.0%</w:t>
            </w:r>
          </w:p>
        </w:tc>
      </w:tr>
      <w:tr w:rsidR="00D05257" w14:paraId="52741DFC" w14:textId="77777777" w:rsidTr="00400EBF">
        <w:trPr>
          <w:trHeight w:val="315"/>
        </w:trPr>
        <w:tc>
          <w:tcPr>
            <w:tcW w:w="3750" w:type="dxa"/>
            <w:tcBorders>
              <w:top w:val="single" w:sz="6" w:space="0" w:color="CCCCCC"/>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0659B43E" w14:textId="77777777" w:rsidR="00D05257" w:rsidRDefault="00182852">
            <w:pPr>
              <w:widowControl w:val="0"/>
              <w:spacing w:line="276" w:lineRule="auto"/>
            </w:pPr>
            <w:r>
              <w:rPr>
                <w:b/>
              </w:rPr>
              <w:t>&gt; 3 Mismatches</w:t>
            </w:r>
          </w:p>
        </w:tc>
        <w:tc>
          <w:tcPr>
            <w:tcW w:w="11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A6471D0" w14:textId="77777777" w:rsidR="00D05257" w:rsidRDefault="00182852">
            <w:pPr>
              <w:widowControl w:val="0"/>
              <w:spacing w:line="276" w:lineRule="auto"/>
              <w:jc w:val="right"/>
            </w:pPr>
            <w:r>
              <w:t>0</w:t>
            </w:r>
          </w:p>
        </w:tc>
        <w:tc>
          <w:tcPr>
            <w:tcW w:w="7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3A6F0761" w14:textId="77777777" w:rsidR="00D05257" w:rsidRDefault="00182852">
            <w:pPr>
              <w:widowControl w:val="0"/>
              <w:spacing w:line="276" w:lineRule="auto"/>
              <w:jc w:val="right"/>
            </w:pPr>
            <w:r>
              <w:t>0.0%</w:t>
            </w:r>
          </w:p>
        </w:tc>
        <w:tc>
          <w:tcPr>
            <w:tcW w:w="111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507AE217" w14:textId="77777777" w:rsidR="00D05257" w:rsidRDefault="00182852">
            <w:pPr>
              <w:widowControl w:val="0"/>
              <w:spacing w:line="276" w:lineRule="auto"/>
              <w:jc w:val="right"/>
            </w:pPr>
            <w:r>
              <w:t>0</w:t>
            </w:r>
          </w:p>
        </w:tc>
        <w:tc>
          <w:tcPr>
            <w:tcW w:w="79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15405BA2" w14:textId="77777777" w:rsidR="00D05257" w:rsidRDefault="00182852">
            <w:pPr>
              <w:widowControl w:val="0"/>
              <w:spacing w:line="276" w:lineRule="auto"/>
              <w:jc w:val="right"/>
            </w:pPr>
            <w:r>
              <w:t>0.0%</w:t>
            </w:r>
          </w:p>
        </w:tc>
        <w:tc>
          <w:tcPr>
            <w:tcW w:w="9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61081012" w14:textId="77777777" w:rsidR="00D05257" w:rsidRDefault="00182852">
            <w:pPr>
              <w:widowControl w:val="0"/>
              <w:spacing w:line="276" w:lineRule="auto"/>
              <w:jc w:val="right"/>
            </w:pPr>
            <w:r>
              <w:t>1</w:t>
            </w:r>
          </w:p>
        </w:tc>
        <w:tc>
          <w:tcPr>
            <w:tcW w:w="84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0D5D618D" w14:textId="77777777" w:rsidR="00D05257" w:rsidRDefault="00182852">
            <w:pPr>
              <w:widowControl w:val="0"/>
              <w:spacing w:line="276" w:lineRule="auto"/>
              <w:jc w:val="right"/>
            </w:pPr>
            <w:r>
              <w:t>0.0%</w:t>
            </w:r>
          </w:p>
        </w:tc>
      </w:tr>
      <w:tr w:rsidR="00D05257" w14:paraId="27B724D8" w14:textId="77777777" w:rsidTr="00400EBF">
        <w:trPr>
          <w:trHeight w:val="315"/>
        </w:trPr>
        <w:tc>
          <w:tcPr>
            <w:tcW w:w="3750" w:type="dxa"/>
            <w:tcBorders>
              <w:top w:val="single" w:sz="6" w:space="0" w:color="CCCCCC"/>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4BAF3C7D" w14:textId="77777777" w:rsidR="00D05257" w:rsidRDefault="00182852">
            <w:pPr>
              <w:widowControl w:val="0"/>
              <w:spacing w:line="276" w:lineRule="auto"/>
              <w:rPr>
                <w:b/>
              </w:rPr>
            </w:pPr>
            <w:r>
              <w:rPr>
                <w:b/>
              </w:rPr>
              <w:t>Total Strains Removed</w:t>
            </w:r>
          </w:p>
        </w:tc>
        <w:tc>
          <w:tcPr>
            <w:tcW w:w="11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CB06F7D" w14:textId="77777777" w:rsidR="00D05257" w:rsidRDefault="00182852">
            <w:pPr>
              <w:widowControl w:val="0"/>
              <w:spacing w:line="276" w:lineRule="auto"/>
              <w:jc w:val="right"/>
            </w:pPr>
            <w:r>
              <w:t>3,859</w:t>
            </w:r>
          </w:p>
        </w:tc>
        <w:tc>
          <w:tcPr>
            <w:tcW w:w="7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37B1CD5A" w14:textId="77777777" w:rsidR="00D05257" w:rsidRDefault="00182852">
            <w:pPr>
              <w:widowControl w:val="0"/>
              <w:spacing w:line="276" w:lineRule="auto"/>
              <w:jc w:val="right"/>
            </w:pPr>
            <w:r>
              <w:t>0.8%</w:t>
            </w:r>
          </w:p>
        </w:tc>
        <w:tc>
          <w:tcPr>
            <w:tcW w:w="111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3B1FBF5A" w14:textId="77777777" w:rsidR="00D05257" w:rsidRDefault="00182852">
            <w:pPr>
              <w:widowControl w:val="0"/>
              <w:spacing w:line="276" w:lineRule="auto"/>
              <w:jc w:val="right"/>
            </w:pPr>
            <w:r>
              <w:t>2,812</w:t>
            </w:r>
          </w:p>
        </w:tc>
        <w:tc>
          <w:tcPr>
            <w:tcW w:w="79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4BFCA860" w14:textId="77777777" w:rsidR="00D05257" w:rsidRDefault="00182852">
            <w:pPr>
              <w:widowControl w:val="0"/>
              <w:spacing w:line="276" w:lineRule="auto"/>
              <w:jc w:val="right"/>
            </w:pPr>
            <w:r>
              <w:t>0.6%</w:t>
            </w:r>
          </w:p>
        </w:tc>
        <w:tc>
          <w:tcPr>
            <w:tcW w:w="9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36D44C0F" w14:textId="77777777" w:rsidR="00D05257" w:rsidRDefault="00182852">
            <w:pPr>
              <w:widowControl w:val="0"/>
              <w:spacing w:line="276" w:lineRule="auto"/>
              <w:jc w:val="right"/>
            </w:pPr>
            <w:r>
              <w:t>3,501</w:t>
            </w:r>
          </w:p>
        </w:tc>
        <w:tc>
          <w:tcPr>
            <w:tcW w:w="84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0976A57B" w14:textId="77777777" w:rsidR="00D05257" w:rsidRDefault="00182852">
            <w:pPr>
              <w:widowControl w:val="0"/>
              <w:spacing w:line="276" w:lineRule="auto"/>
              <w:jc w:val="right"/>
            </w:pPr>
            <w:r>
              <w:t>0.7%</w:t>
            </w:r>
          </w:p>
        </w:tc>
      </w:tr>
    </w:tbl>
    <w:p w14:paraId="380D3F0C" w14:textId="77777777" w:rsidR="00D05257" w:rsidRDefault="00D05257">
      <w:pPr>
        <w:spacing w:line="276" w:lineRule="auto"/>
      </w:pPr>
    </w:p>
    <w:p w14:paraId="6F387B42" w14:textId="77777777" w:rsidR="00D05257" w:rsidRDefault="00D05257">
      <w:pPr>
        <w:ind w:left="720"/>
      </w:pPr>
      <w:bookmarkStart w:id="56" w:name="_heading=h.v6d6k8433g" w:colFirst="0" w:colLast="0"/>
      <w:bookmarkEnd w:id="56"/>
    </w:p>
    <w:p w14:paraId="64DD9340" w14:textId="77777777" w:rsidR="00D05257" w:rsidRDefault="00182852">
      <w:pPr>
        <w:pStyle w:val="Heading2"/>
      </w:pPr>
      <w:bookmarkStart w:id="57" w:name="_heading=h.nkj251o6n721" w:colFirst="0" w:colLast="0"/>
      <w:bookmarkEnd w:id="57"/>
      <w:r>
        <w:t>Evaluation of Impact of Viral Mutations</w:t>
      </w:r>
    </w:p>
    <w:p w14:paraId="2366FD41" w14:textId="77777777" w:rsidR="00D05257" w:rsidRDefault="00182852">
      <w:r>
        <w:t xml:space="preserve">The As1e, E1 and N2 primer regions of all SARS-CoV-2 genomes present in GISAID as of 2/26/2021 were evaluated to assess the potential impact of genomic variants on LAMP primer binding. This analysis was performed with the Primer Monitoring Tool from New England </w:t>
      </w:r>
      <w:proofErr w:type="spellStart"/>
      <w:r>
        <w:t>Biolabs</w:t>
      </w:r>
      <w:proofErr w:type="spellEnd"/>
      <w:r>
        <w:t xml:space="preserve"> (</w:t>
      </w:r>
      <w:hyperlink r:id="rId10">
        <w:r>
          <w:rPr>
            <w:color w:val="1155CC"/>
            <w:u w:val="single"/>
          </w:rPr>
          <w:t>primer-monitor.neb.com</w:t>
        </w:r>
      </w:hyperlink>
      <w:r>
        <w:t>), which continually monitors registered primer sets for overlapping variants in sequences from GISAID. Results are summarized by region and locus below in Table 11, including the 30 countries with most sequences in GISAID. Sequences were aligned to the SARS-CoV-2 reference sequence (NC_045512.2) using minimap2 (</w:t>
      </w:r>
      <w:proofErr w:type="spellStart"/>
      <w:r>
        <w:t>minimap2</w:t>
      </w:r>
      <w:proofErr w:type="spellEnd"/>
      <w:r>
        <w:t xml:space="preserve"> -t 16 -x asm5 -a). Variant sites (excluding Ns) were identified using </w:t>
      </w:r>
      <w:proofErr w:type="spellStart"/>
      <w:r>
        <w:t>samtools</w:t>
      </w:r>
      <w:proofErr w:type="spellEnd"/>
      <w:r>
        <w:t xml:space="preserve"> </w:t>
      </w:r>
      <w:proofErr w:type="spellStart"/>
      <w:r>
        <w:t>mpileup</w:t>
      </w:r>
      <w:proofErr w:type="spellEnd"/>
      <w:r>
        <w:t xml:space="preserve"> and summarized by region and genome position. Genomic positions having &gt;= 40 global variant observations are shown (column labels). When present, box labels indicate the fraction of variants observed at a given locus.</w:t>
      </w:r>
    </w:p>
    <w:p w14:paraId="410E7BE2" w14:textId="77777777" w:rsidR="00D05257" w:rsidRDefault="00D05257"/>
    <w:p w14:paraId="63B35BB3" w14:textId="3EA1FC2A" w:rsidR="00D05257" w:rsidRDefault="00182852">
      <w:r>
        <w:t>The aggregate of</w:t>
      </w:r>
      <w:r w:rsidR="007C717C">
        <w:t xml:space="preserve"> current published mutations is</w:t>
      </w:r>
      <w:r>
        <w:t xml:space="preserve"> not expected to reduce performance of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by more than 5% from that established by the performance evaluation in this EUA submission. Further, the use of 3 primer sets targeting different regions in the SARS-CoV-2 genome should make the test robust to new genetic variants.</w:t>
      </w:r>
    </w:p>
    <w:p w14:paraId="72D1D09E" w14:textId="77777777" w:rsidR="00D05257" w:rsidRDefault="00D05257"/>
    <w:p w14:paraId="763D417E" w14:textId="77777777" w:rsidR="00D05257" w:rsidRDefault="00182852">
      <w:pPr>
        <w:pStyle w:val="Heading3"/>
        <w:spacing w:line="276" w:lineRule="auto"/>
      </w:pPr>
      <w:bookmarkStart w:id="58" w:name="_heading=h.fvvhozxvc8ye" w:colFirst="0" w:colLast="0"/>
      <w:bookmarkEnd w:id="58"/>
      <w:r>
        <w:br w:type="page"/>
      </w:r>
    </w:p>
    <w:p w14:paraId="270687F8" w14:textId="77777777" w:rsidR="00D05257" w:rsidRDefault="00182852">
      <w:pPr>
        <w:pStyle w:val="Heading3"/>
        <w:spacing w:line="276" w:lineRule="auto"/>
        <w:rPr>
          <w:rFonts w:eastAsia="Times New Roman"/>
        </w:rPr>
      </w:pPr>
      <w:bookmarkStart w:id="59" w:name="_heading=h.ca5t5ual7hcm" w:colFirst="0" w:colLast="0"/>
      <w:bookmarkEnd w:id="59"/>
      <w:r>
        <w:lastRenderedPageBreak/>
        <w:t>Table 11: Variant Analysis of LAMP Primers</w:t>
      </w:r>
    </w:p>
    <w:p w14:paraId="409AFF0C" w14:textId="77777777" w:rsidR="00D05257" w:rsidRDefault="00182852">
      <w:r>
        <w:rPr>
          <w:noProof/>
        </w:rPr>
        <w:drawing>
          <wp:inline distT="114300" distB="114300" distL="114300" distR="114300" wp14:anchorId="21995B31" wp14:editId="134C19D4">
            <wp:extent cx="5630655" cy="3871075"/>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5630655" cy="3871075"/>
                    </a:xfrm>
                    <a:prstGeom prst="rect">
                      <a:avLst/>
                    </a:prstGeom>
                    <a:ln/>
                  </pic:spPr>
                </pic:pic>
              </a:graphicData>
            </a:graphic>
          </wp:inline>
        </w:drawing>
      </w:r>
    </w:p>
    <w:p w14:paraId="153753EB" w14:textId="77777777" w:rsidR="00D05257" w:rsidRDefault="00182852">
      <w:r>
        <w:rPr>
          <w:noProof/>
        </w:rPr>
        <w:drawing>
          <wp:inline distT="114300" distB="114300" distL="114300" distR="114300" wp14:anchorId="6987A83D" wp14:editId="144E1E47">
            <wp:extent cx="5548313" cy="3853802"/>
            <wp:effectExtent l="0" t="0" r="0" b="0"/>
            <wp:docPr id="1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2"/>
                    <a:srcRect/>
                    <a:stretch>
                      <a:fillRect/>
                    </a:stretch>
                  </pic:blipFill>
                  <pic:spPr>
                    <a:xfrm>
                      <a:off x="0" y="0"/>
                      <a:ext cx="5548313" cy="3853802"/>
                    </a:xfrm>
                    <a:prstGeom prst="rect">
                      <a:avLst/>
                    </a:prstGeom>
                    <a:ln/>
                  </pic:spPr>
                </pic:pic>
              </a:graphicData>
            </a:graphic>
          </wp:inline>
        </w:drawing>
      </w:r>
    </w:p>
    <w:p w14:paraId="069B08B6" w14:textId="77777777" w:rsidR="00D05257" w:rsidRDefault="00D05257"/>
    <w:p w14:paraId="04A9D349" w14:textId="77777777" w:rsidR="00D05257" w:rsidRDefault="00182852">
      <w:pPr>
        <w:pStyle w:val="Heading2"/>
      </w:pPr>
      <w:bookmarkStart w:id="60" w:name="_heading=h.5ykcu1a6mvmr" w:colFirst="0" w:colLast="0"/>
      <w:bookmarkEnd w:id="60"/>
      <w:r>
        <w:t xml:space="preserve">3)   Cross-reactivity (Analytical Specificity):  </w:t>
      </w:r>
    </w:p>
    <w:p w14:paraId="021B4E99" w14:textId="77777777" w:rsidR="00D05257" w:rsidRDefault="00182852">
      <w:r>
        <w:rPr>
          <w:i/>
        </w:rPr>
        <w:t>In silico</w:t>
      </w:r>
      <w:r>
        <w:t xml:space="preserve"> cross-reactivity analysis was performed by aligning the primer sequences of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against sequences of other coronaviruses and common respiratory flora using the </w:t>
      </w:r>
      <w:proofErr w:type="spellStart"/>
      <w:r>
        <w:t>BLASTn</w:t>
      </w:r>
      <w:proofErr w:type="spellEnd"/>
      <w:r>
        <w:t xml:space="preserve"> alignment tool from NCBI. Results of this analysis are presented in Tables 12A, 12B, and 12C. </w:t>
      </w:r>
    </w:p>
    <w:p w14:paraId="6CA2E419" w14:textId="77777777" w:rsidR="00D05257" w:rsidRDefault="00D05257"/>
    <w:p w14:paraId="40158CD8" w14:textId="77777777" w:rsidR="00D05257" w:rsidRDefault="00182852">
      <w:r>
        <w:t xml:space="preserve">The % identity range (# identical bases/ # primer bases) is shown for each primer and organism. Darker font indicates % identity greater than 80%. Organisms with &gt;= 50% identity primer hits are shown. This analysis is not intended to predict amplification. Near perfect homology across B3, F3, FIP and BIP is necessary to support successful amplification. </w:t>
      </w:r>
      <w:proofErr w:type="gramStart"/>
      <w:r>
        <w:t>With the exception of</w:t>
      </w:r>
      <w:proofErr w:type="gramEnd"/>
      <w:r>
        <w:t xml:space="preserve"> SARS-</w:t>
      </w:r>
      <w:proofErr w:type="spellStart"/>
      <w:r>
        <w:t>CoV</w:t>
      </w:r>
      <w:proofErr w:type="spellEnd"/>
      <w:r>
        <w:t>, simultaneous homologies do not occur between any of the primers and microorganisms screened. With respect to clinical relevance of the in silico cross-reactivity analysis, there are no known circulating strains of SARS-</w:t>
      </w:r>
      <w:proofErr w:type="spellStart"/>
      <w:r>
        <w:t>CoV</w:t>
      </w:r>
      <w:proofErr w:type="spellEnd"/>
      <w:r>
        <w:t xml:space="preserve"> circulating in humans, thus the overall probability for the test to produce a cross-reactive signal is negligible.</w:t>
      </w:r>
    </w:p>
    <w:p w14:paraId="56CF66B3" w14:textId="77777777" w:rsidR="00400EBF" w:rsidRDefault="00400EBF">
      <w:pPr>
        <w:rPr>
          <w:rFonts w:eastAsiaTheme="majorEastAsia"/>
          <w:b/>
          <w:color w:val="000000" w:themeColor="text1"/>
        </w:rPr>
      </w:pPr>
      <w:bookmarkStart w:id="61" w:name="_heading=h.6y81ehl4khnp" w:colFirst="0" w:colLast="0"/>
      <w:bookmarkEnd w:id="61"/>
      <w:r>
        <w:br w:type="page"/>
      </w:r>
    </w:p>
    <w:p w14:paraId="5CC3FBE4" w14:textId="639E9BE4" w:rsidR="00D05257" w:rsidRDefault="00182852">
      <w:pPr>
        <w:pStyle w:val="Heading3"/>
        <w:spacing w:line="276" w:lineRule="auto"/>
      </w:pPr>
      <w:r>
        <w:lastRenderedPageBreak/>
        <w:t xml:space="preserve">Table 12A: </w:t>
      </w:r>
      <w:r>
        <w:rPr>
          <w:i/>
        </w:rPr>
        <w:t>In Silico</w:t>
      </w:r>
      <w:r>
        <w:t xml:space="preserve"> Cross-Reactivity Analysis for AS1e Primers</w:t>
      </w:r>
    </w:p>
    <w:p w14:paraId="65A32F05" w14:textId="77777777" w:rsidR="00D05257" w:rsidRDefault="00182852">
      <w:r>
        <w:rPr>
          <w:noProof/>
        </w:rPr>
        <w:drawing>
          <wp:inline distT="114300" distB="114300" distL="114300" distR="114300" wp14:anchorId="13EC55C6" wp14:editId="6CA34772">
            <wp:extent cx="5051557" cy="7082507"/>
            <wp:effectExtent l="0" t="0" r="0" b="0"/>
            <wp:docPr id="1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3"/>
                    <a:srcRect/>
                    <a:stretch>
                      <a:fillRect/>
                    </a:stretch>
                  </pic:blipFill>
                  <pic:spPr>
                    <a:xfrm>
                      <a:off x="0" y="0"/>
                      <a:ext cx="5051557" cy="7082507"/>
                    </a:xfrm>
                    <a:prstGeom prst="rect">
                      <a:avLst/>
                    </a:prstGeom>
                    <a:ln/>
                  </pic:spPr>
                </pic:pic>
              </a:graphicData>
            </a:graphic>
          </wp:inline>
        </w:drawing>
      </w:r>
      <w:r>
        <w:br w:type="page"/>
      </w:r>
    </w:p>
    <w:p w14:paraId="404FC0D0" w14:textId="77777777" w:rsidR="00D05257" w:rsidRDefault="00182852">
      <w:pPr>
        <w:pStyle w:val="Heading3"/>
        <w:spacing w:line="276" w:lineRule="auto"/>
      </w:pPr>
      <w:bookmarkStart w:id="62" w:name="_heading=h.mqbr5p4oer1u" w:colFirst="0" w:colLast="0"/>
      <w:bookmarkEnd w:id="62"/>
      <w:r>
        <w:lastRenderedPageBreak/>
        <w:t xml:space="preserve">Table 12B: </w:t>
      </w:r>
      <w:r>
        <w:rPr>
          <w:i/>
        </w:rPr>
        <w:t>In Silico</w:t>
      </w:r>
      <w:r>
        <w:t xml:space="preserve"> Cross-Reactivity Analysis for N2 Primers</w:t>
      </w:r>
    </w:p>
    <w:p w14:paraId="4EA4B7EA" w14:textId="77777777" w:rsidR="00D05257" w:rsidRDefault="00182852">
      <w:r>
        <w:rPr>
          <w:noProof/>
        </w:rPr>
        <w:drawing>
          <wp:inline distT="114300" distB="114300" distL="114300" distR="114300" wp14:anchorId="4EF8DB4C" wp14:editId="3C01C841">
            <wp:extent cx="5555853" cy="7292057"/>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5555853" cy="7292057"/>
                    </a:xfrm>
                    <a:prstGeom prst="rect">
                      <a:avLst/>
                    </a:prstGeom>
                    <a:ln/>
                  </pic:spPr>
                </pic:pic>
              </a:graphicData>
            </a:graphic>
          </wp:inline>
        </w:drawing>
      </w:r>
      <w:r>
        <w:br w:type="page"/>
      </w:r>
    </w:p>
    <w:p w14:paraId="2030695F" w14:textId="77777777" w:rsidR="00D05257" w:rsidRDefault="00182852">
      <w:pPr>
        <w:pStyle w:val="Heading3"/>
        <w:spacing w:line="276" w:lineRule="auto"/>
      </w:pPr>
      <w:bookmarkStart w:id="63" w:name="_heading=h.iaqv724x34vx" w:colFirst="0" w:colLast="0"/>
      <w:bookmarkEnd w:id="63"/>
      <w:r>
        <w:lastRenderedPageBreak/>
        <w:t xml:space="preserve">Table 12C: </w:t>
      </w:r>
      <w:r>
        <w:rPr>
          <w:i/>
        </w:rPr>
        <w:t>In Silico</w:t>
      </w:r>
      <w:r>
        <w:t xml:space="preserve"> Cross-Reactivity Analysis for E1 Primers</w:t>
      </w:r>
    </w:p>
    <w:p w14:paraId="7C47216C" w14:textId="77777777" w:rsidR="00D05257" w:rsidRDefault="00182852">
      <w:r>
        <w:rPr>
          <w:noProof/>
        </w:rPr>
        <w:drawing>
          <wp:inline distT="114300" distB="114300" distL="114300" distR="114300" wp14:anchorId="2B6C30B1" wp14:editId="7094D049">
            <wp:extent cx="5868320" cy="7119100"/>
            <wp:effectExtent l="0" t="0" r="0" b="0"/>
            <wp:docPr id="1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a:srcRect/>
                    <a:stretch>
                      <a:fillRect/>
                    </a:stretch>
                  </pic:blipFill>
                  <pic:spPr>
                    <a:xfrm>
                      <a:off x="0" y="0"/>
                      <a:ext cx="5868320" cy="7119100"/>
                    </a:xfrm>
                    <a:prstGeom prst="rect">
                      <a:avLst/>
                    </a:prstGeom>
                    <a:ln/>
                  </pic:spPr>
                </pic:pic>
              </a:graphicData>
            </a:graphic>
          </wp:inline>
        </w:drawing>
      </w:r>
    </w:p>
    <w:p w14:paraId="4FDA2A1D" w14:textId="77777777" w:rsidR="00D05257" w:rsidRDefault="00D05257"/>
    <w:p w14:paraId="7F8E7A5D" w14:textId="77777777" w:rsidR="00D05257" w:rsidRDefault="00D05257"/>
    <w:p w14:paraId="17F94E34" w14:textId="77777777" w:rsidR="00D05257" w:rsidRDefault="00182852">
      <w:r>
        <w:t xml:space="preserve">Wet testing was performed to demonstrate that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 </w:t>
      </w:r>
      <w:r>
        <w:t xml:space="preserve">does not react with related pathogens, high prevalence disease agents and normal or </w:t>
      </w:r>
      <w:r>
        <w:lastRenderedPageBreak/>
        <w:t>pathogenic flora that are reasonably likely to be encountered in a clinical specimen.  SARS-</w:t>
      </w:r>
      <w:proofErr w:type="spellStart"/>
      <w:r>
        <w:t>CoV</w:t>
      </w:r>
      <w:proofErr w:type="spellEnd"/>
      <w:r>
        <w:t xml:space="preserve">, RSV, Flu, Human </w:t>
      </w:r>
      <w:proofErr w:type="spellStart"/>
      <w:r>
        <w:t>Metapneumovirus</w:t>
      </w:r>
      <w:proofErr w:type="spellEnd"/>
      <w:r>
        <w:t xml:space="preserve">. and Streptococcus </w:t>
      </w:r>
      <w:proofErr w:type="spellStart"/>
      <w:r>
        <w:t>Salivarius</w:t>
      </w:r>
      <w:proofErr w:type="spellEnd"/>
      <w:r>
        <w:t xml:space="preserve"> were tested for potential cross-reactivity, as shown in Table 12 and Supporting Data. 5 µL of each stock of cross-reactivity organism was spiked on dried AN swab specimens. A contrived positive control was produced by spiking gamma-irradiated SARS-CoV-2 virus cell lysate (BEI NR-52287) onto dried AN swab specimens. Control dried swabs obtained simultaneously were confirmed to be SARS-CoV-2 negative by PCR using the CDC primers. The gamma-irradiated SARS-CoV-2 virus and cross-reactivity organisms were spiked onto the dried swabs prior to the heat inactivation step, and carried through the full test protocol. The contrived positive had 38 µL of 1e6 copies/mL irradiated virus stock spiked in, producing after elution of the swab in 1 mL of Inactivation Saline Solution at most a concentration of 38,000 copies/mL in the sample input into the amplification reaction.</w:t>
      </w:r>
    </w:p>
    <w:p w14:paraId="5239E3A7" w14:textId="77777777" w:rsidR="00D05257" w:rsidRDefault="00D05257"/>
    <w:p w14:paraId="11DF5171" w14:textId="77777777" w:rsidR="00D05257" w:rsidRDefault="00182852">
      <w:r>
        <w:t>All wet testing showed no cross-reactivity with the viral pathogens and common respiratory flora, as shown in Table 13.</w:t>
      </w:r>
    </w:p>
    <w:p w14:paraId="3F441260" w14:textId="77777777" w:rsidR="00D05257" w:rsidRDefault="00D05257"/>
    <w:p w14:paraId="3181BACD" w14:textId="77777777" w:rsidR="00D05257" w:rsidRDefault="00182852">
      <w:pPr>
        <w:pStyle w:val="Heading3"/>
        <w:spacing w:line="276" w:lineRule="auto"/>
      </w:pPr>
      <w:bookmarkStart w:id="64" w:name="_heading=h.4hvdjq2psryf" w:colFirst="0" w:colLast="0"/>
      <w:bookmarkEnd w:id="64"/>
      <w:r>
        <w:t>Table 13: Wet Testing Cross-Reactivity Results</w:t>
      </w:r>
    </w:p>
    <w:tbl>
      <w:tblPr>
        <w:tblStyle w:val="ab"/>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80"/>
        <w:gridCol w:w="2700"/>
        <w:gridCol w:w="1440"/>
        <w:gridCol w:w="2340"/>
      </w:tblGrid>
      <w:tr w:rsidR="00D05257" w14:paraId="104DC24E" w14:textId="77777777">
        <w:tc>
          <w:tcPr>
            <w:tcW w:w="2880" w:type="dxa"/>
            <w:tcBorders>
              <w:top w:val="single" w:sz="6" w:space="0" w:color="000000"/>
              <w:left w:val="single" w:sz="6" w:space="0" w:color="000000"/>
              <w:bottom w:val="single" w:sz="6" w:space="0" w:color="000000"/>
              <w:right w:val="single" w:sz="6" w:space="0" w:color="000000"/>
            </w:tcBorders>
            <w:shd w:val="clear" w:color="auto" w:fill="D9D9D9"/>
            <w:tcMar>
              <w:top w:w="57" w:type="dxa"/>
              <w:left w:w="57" w:type="dxa"/>
              <w:bottom w:w="57" w:type="dxa"/>
              <w:right w:w="57" w:type="dxa"/>
            </w:tcMar>
            <w:vAlign w:val="center"/>
          </w:tcPr>
          <w:p w14:paraId="58E820B7" w14:textId="77777777" w:rsidR="00D05257" w:rsidRDefault="00182852">
            <w:pPr>
              <w:widowControl w:val="0"/>
              <w:jc w:val="center"/>
              <w:rPr>
                <w:b/>
              </w:rPr>
            </w:pPr>
            <w:r>
              <w:rPr>
                <w:b/>
              </w:rPr>
              <w:t>Organism</w:t>
            </w:r>
          </w:p>
        </w:tc>
        <w:tc>
          <w:tcPr>
            <w:tcW w:w="2700" w:type="dxa"/>
            <w:tcBorders>
              <w:top w:val="single" w:sz="6" w:space="0" w:color="000000"/>
              <w:left w:val="single" w:sz="6" w:space="0" w:color="CCCCCC"/>
              <w:bottom w:val="single" w:sz="6" w:space="0" w:color="000000"/>
              <w:right w:val="single" w:sz="6" w:space="0" w:color="000000"/>
            </w:tcBorders>
            <w:shd w:val="clear" w:color="auto" w:fill="D9D9D9"/>
            <w:tcMar>
              <w:top w:w="57" w:type="dxa"/>
              <w:left w:w="57" w:type="dxa"/>
              <w:bottom w:w="57" w:type="dxa"/>
              <w:right w:w="57" w:type="dxa"/>
            </w:tcMar>
            <w:vAlign w:val="center"/>
          </w:tcPr>
          <w:p w14:paraId="5C3BE8F1" w14:textId="77777777" w:rsidR="00D05257" w:rsidRDefault="00182852">
            <w:pPr>
              <w:widowControl w:val="0"/>
              <w:jc w:val="center"/>
              <w:rPr>
                <w:b/>
              </w:rPr>
            </w:pPr>
            <w:r>
              <w:rPr>
                <w:b/>
              </w:rPr>
              <w:t>Description</w:t>
            </w:r>
          </w:p>
        </w:tc>
        <w:tc>
          <w:tcPr>
            <w:tcW w:w="1440" w:type="dxa"/>
            <w:tcBorders>
              <w:top w:val="single" w:sz="6" w:space="0" w:color="000000"/>
              <w:left w:val="single" w:sz="6" w:space="0" w:color="CCCCCC"/>
              <w:bottom w:val="single" w:sz="6" w:space="0" w:color="000000"/>
              <w:right w:val="single" w:sz="6" w:space="0" w:color="000000"/>
            </w:tcBorders>
            <w:shd w:val="clear" w:color="auto" w:fill="D9D9D9"/>
            <w:tcMar>
              <w:top w:w="57" w:type="dxa"/>
              <w:left w:w="57" w:type="dxa"/>
              <w:bottom w:w="57" w:type="dxa"/>
              <w:right w:w="57" w:type="dxa"/>
            </w:tcMar>
            <w:vAlign w:val="center"/>
          </w:tcPr>
          <w:p w14:paraId="016444F0" w14:textId="77777777" w:rsidR="00D05257" w:rsidRDefault="00182852">
            <w:pPr>
              <w:widowControl w:val="0"/>
              <w:jc w:val="center"/>
              <w:rPr>
                <w:b/>
              </w:rPr>
            </w:pPr>
            <w:r>
              <w:rPr>
                <w:b/>
              </w:rPr>
              <w:t>BEI Number</w:t>
            </w:r>
          </w:p>
        </w:tc>
        <w:tc>
          <w:tcPr>
            <w:tcW w:w="2340" w:type="dxa"/>
            <w:tcBorders>
              <w:top w:val="single" w:sz="6" w:space="0" w:color="000000"/>
              <w:left w:val="single" w:sz="6" w:space="0" w:color="CCCCCC"/>
              <w:bottom w:val="single" w:sz="6" w:space="0" w:color="000000"/>
              <w:right w:val="single" w:sz="6" w:space="0" w:color="000000"/>
            </w:tcBorders>
            <w:shd w:val="clear" w:color="auto" w:fill="D9D9D9"/>
            <w:tcMar>
              <w:top w:w="57" w:type="dxa"/>
              <w:left w:w="57" w:type="dxa"/>
              <w:bottom w:w="57" w:type="dxa"/>
              <w:right w:w="57" w:type="dxa"/>
            </w:tcMar>
            <w:vAlign w:val="center"/>
          </w:tcPr>
          <w:p w14:paraId="7EB5676D" w14:textId="77777777" w:rsidR="00D05257" w:rsidRDefault="00182852">
            <w:pPr>
              <w:widowControl w:val="0"/>
              <w:jc w:val="center"/>
              <w:rPr>
                <w:b/>
              </w:rPr>
            </w:pPr>
            <w:r>
              <w:rPr>
                <w:b/>
              </w:rPr>
              <w:t>Detected Replicates</w:t>
            </w:r>
          </w:p>
        </w:tc>
      </w:tr>
      <w:tr w:rsidR="00D05257" w14:paraId="52A39F43" w14:textId="77777777">
        <w:tc>
          <w:tcPr>
            <w:tcW w:w="2880" w:type="dxa"/>
            <w:tcBorders>
              <w:top w:val="single" w:sz="6" w:space="0" w:color="CCCCCC"/>
              <w:left w:val="single" w:sz="6" w:space="0" w:color="000000"/>
              <w:bottom w:val="single" w:sz="6" w:space="0" w:color="000000"/>
              <w:right w:val="single" w:sz="6" w:space="0" w:color="000000"/>
            </w:tcBorders>
            <w:tcMar>
              <w:top w:w="57" w:type="dxa"/>
              <w:left w:w="57" w:type="dxa"/>
              <w:bottom w:w="57" w:type="dxa"/>
              <w:right w:w="57" w:type="dxa"/>
            </w:tcMar>
            <w:vAlign w:val="center"/>
          </w:tcPr>
          <w:p w14:paraId="1223D32D" w14:textId="77777777" w:rsidR="00D05257" w:rsidRDefault="00182852">
            <w:pPr>
              <w:widowControl w:val="0"/>
            </w:pPr>
            <w:r>
              <w:t>SARS-</w:t>
            </w:r>
            <w:proofErr w:type="spellStart"/>
            <w:r>
              <w:t>CoV</w:t>
            </w:r>
            <w:proofErr w:type="spellEnd"/>
          </w:p>
        </w:tc>
        <w:tc>
          <w:tcPr>
            <w:tcW w:w="270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0369189A" w14:textId="77777777" w:rsidR="00D05257" w:rsidRDefault="00182852">
            <w:pPr>
              <w:widowControl w:val="0"/>
            </w:pPr>
            <w:r>
              <w:t>UV-inactivated virus</w:t>
            </w:r>
          </w:p>
        </w:tc>
        <w:tc>
          <w:tcPr>
            <w:tcW w:w="14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71E188B6" w14:textId="77777777" w:rsidR="00D05257" w:rsidRDefault="00182852">
            <w:pPr>
              <w:widowControl w:val="0"/>
              <w:jc w:val="center"/>
            </w:pPr>
            <w:r>
              <w:t>NR-3882</w:t>
            </w:r>
          </w:p>
        </w:tc>
        <w:tc>
          <w:tcPr>
            <w:tcW w:w="23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744693DE" w14:textId="77777777" w:rsidR="00D05257" w:rsidRDefault="00182852">
            <w:pPr>
              <w:widowControl w:val="0"/>
              <w:jc w:val="center"/>
            </w:pPr>
            <w:r>
              <w:t>0/3</w:t>
            </w:r>
          </w:p>
        </w:tc>
      </w:tr>
      <w:tr w:rsidR="00D05257" w14:paraId="3CC714EA" w14:textId="77777777">
        <w:tc>
          <w:tcPr>
            <w:tcW w:w="2880" w:type="dxa"/>
            <w:tcBorders>
              <w:top w:val="single" w:sz="6" w:space="0" w:color="CCCCCC"/>
              <w:left w:val="single" w:sz="6" w:space="0" w:color="000000"/>
              <w:bottom w:val="single" w:sz="6" w:space="0" w:color="000000"/>
              <w:right w:val="single" w:sz="6" w:space="0" w:color="000000"/>
            </w:tcBorders>
            <w:tcMar>
              <w:top w:w="57" w:type="dxa"/>
              <w:left w:w="57" w:type="dxa"/>
              <w:bottom w:w="57" w:type="dxa"/>
              <w:right w:w="57" w:type="dxa"/>
            </w:tcMar>
            <w:vAlign w:val="center"/>
          </w:tcPr>
          <w:p w14:paraId="6A21B1AB" w14:textId="77777777" w:rsidR="00D05257" w:rsidRDefault="00182852">
            <w:pPr>
              <w:widowControl w:val="0"/>
            </w:pPr>
            <w:r>
              <w:t xml:space="preserve">Human </w:t>
            </w:r>
            <w:proofErr w:type="spellStart"/>
            <w:r>
              <w:t>Metapneumovirus</w:t>
            </w:r>
            <w:proofErr w:type="spellEnd"/>
          </w:p>
        </w:tc>
        <w:tc>
          <w:tcPr>
            <w:tcW w:w="270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29A9CF47" w14:textId="77777777" w:rsidR="00D05257" w:rsidRDefault="00182852">
            <w:pPr>
              <w:widowControl w:val="0"/>
            </w:pPr>
            <w:r>
              <w:t>Genomic RNA</w:t>
            </w:r>
          </w:p>
        </w:tc>
        <w:tc>
          <w:tcPr>
            <w:tcW w:w="14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7281AEAE" w14:textId="77777777" w:rsidR="00D05257" w:rsidRDefault="00182852">
            <w:pPr>
              <w:widowControl w:val="0"/>
              <w:jc w:val="center"/>
            </w:pPr>
            <w:r>
              <w:t>NR-49122</w:t>
            </w:r>
          </w:p>
        </w:tc>
        <w:tc>
          <w:tcPr>
            <w:tcW w:w="23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74174BE2" w14:textId="77777777" w:rsidR="00D05257" w:rsidRDefault="00182852">
            <w:pPr>
              <w:widowControl w:val="0"/>
              <w:jc w:val="center"/>
            </w:pPr>
            <w:r>
              <w:t>0/3</w:t>
            </w:r>
          </w:p>
        </w:tc>
      </w:tr>
      <w:tr w:rsidR="00D05257" w14:paraId="6E1EF010" w14:textId="77777777">
        <w:tc>
          <w:tcPr>
            <w:tcW w:w="2880" w:type="dxa"/>
            <w:tcBorders>
              <w:top w:val="single" w:sz="6" w:space="0" w:color="CCCCCC"/>
              <w:left w:val="single" w:sz="6" w:space="0" w:color="000000"/>
              <w:bottom w:val="single" w:sz="6" w:space="0" w:color="000000"/>
              <w:right w:val="single" w:sz="6" w:space="0" w:color="000000"/>
            </w:tcBorders>
            <w:tcMar>
              <w:top w:w="57" w:type="dxa"/>
              <w:left w:w="57" w:type="dxa"/>
              <w:bottom w:w="57" w:type="dxa"/>
              <w:right w:w="57" w:type="dxa"/>
            </w:tcMar>
            <w:vAlign w:val="center"/>
          </w:tcPr>
          <w:p w14:paraId="3C7A1991" w14:textId="77777777" w:rsidR="00D05257" w:rsidRDefault="00182852">
            <w:pPr>
              <w:widowControl w:val="0"/>
            </w:pPr>
            <w:r>
              <w:t>RSV</w:t>
            </w:r>
          </w:p>
        </w:tc>
        <w:tc>
          <w:tcPr>
            <w:tcW w:w="270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3333B13C" w14:textId="77777777" w:rsidR="00D05257" w:rsidRDefault="00182852">
            <w:pPr>
              <w:widowControl w:val="0"/>
            </w:pPr>
            <w:r>
              <w:t>Genomic RNA</w:t>
            </w:r>
          </w:p>
        </w:tc>
        <w:tc>
          <w:tcPr>
            <w:tcW w:w="14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6123114D" w14:textId="77777777" w:rsidR="00D05257" w:rsidRDefault="00182852">
            <w:pPr>
              <w:widowControl w:val="0"/>
              <w:jc w:val="center"/>
            </w:pPr>
            <w:r>
              <w:t>NR-43976</w:t>
            </w:r>
          </w:p>
        </w:tc>
        <w:tc>
          <w:tcPr>
            <w:tcW w:w="23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195BB441" w14:textId="77777777" w:rsidR="00D05257" w:rsidRDefault="00182852">
            <w:pPr>
              <w:widowControl w:val="0"/>
              <w:jc w:val="center"/>
            </w:pPr>
            <w:r>
              <w:t>0/3</w:t>
            </w:r>
          </w:p>
        </w:tc>
      </w:tr>
      <w:tr w:rsidR="00D05257" w14:paraId="776CD618" w14:textId="77777777">
        <w:tc>
          <w:tcPr>
            <w:tcW w:w="2880" w:type="dxa"/>
            <w:tcBorders>
              <w:top w:val="single" w:sz="6" w:space="0" w:color="CCCCCC"/>
              <w:left w:val="single" w:sz="6" w:space="0" w:color="000000"/>
              <w:bottom w:val="single" w:sz="6" w:space="0" w:color="000000"/>
              <w:right w:val="single" w:sz="6" w:space="0" w:color="000000"/>
            </w:tcBorders>
            <w:tcMar>
              <w:top w:w="57" w:type="dxa"/>
              <w:left w:w="57" w:type="dxa"/>
              <w:bottom w:w="57" w:type="dxa"/>
              <w:right w:w="57" w:type="dxa"/>
            </w:tcMar>
            <w:vAlign w:val="center"/>
          </w:tcPr>
          <w:p w14:paraId="33EC7679" w14:textId="77777777" w:rsidR="00D05257" w:rsidRDefault="00182852">
            <w:pPr>
              <w:widowControl w:val="0"/>
            </w:pPr>
            <w:r>
              <w:t>Influenza B</w:t>
            </w:r>
          </w:p>
        </w:tc>
        <w:tc>
          <w:tcPr>
            <w:tcW w:w="270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1189BFB9" w14:textId="77777777" w:rsidR="00D05257" w:rsidRDefault="00182852">
            <w:pPr>
              <w:widowControl w:val="0"/>
            </w:pPr>
            <w:r>
              <w:t>Genomic RNA</w:t>
            </w:r>
          </w:p>
        </w:tc>
        <w:tc>
          <w:tcPr>
            <w:tcW w:w="14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6C8CE5C9" w14:textId="77777777" w:rsidR="00D05257" w:rsidRDefault="00182852">
            <w:pPr>
              <w:widowControl w:val="0"/>
              <w:jc w:val="center"/>
            </w:pPr>
            <w:r>
              <w:t>NR-45848</w:t>
            </w:r>
          </w:p>
        </w:tc>
        <w:tc>
          <w:tcPr>
            <w:tcW w:w="23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74583818" w14:textId="77777777" w:rsidR="00D05257" w:rsidRDefault="00182852">
            <w:pPr>
              <w:widowControl w:val="0"/>
              <w:jc w:val="center"/>
            </w:pPr>
            <w:r>
              <w:t>0/3</w:t>
            </w:r>
          </w:p>
        </w:tc>
      </w:tr>
      <w:tr w:rsidR="00D05257" w14:paraId="6577E68E" w14:textId="77777777">
        <w:tc>
          <w:tcPr>
            <w:tcW w:w="2880" w:type="dxa"/>
            <w:tcBorders>
              <w:top w:val="single" w:sz="6" w:space="0" w:color="CCCCCC"/>
              <w:left w:val="single" w:sz="6" w:space="0" w:color="000000"/>
              <w:bottom w:val="single" w:sz="6" w:space="0" w:color="000000"/>
              <w:right w:val="single" w:sz="6" w:space="0" w:color="000000"/>
            </w:tcBorders>
            <w:tcMar>
              <w:top w:w="57" w:type="dxa"/>
              <w:left w:w="57" w:type="dxa"/>
              <w:bottom w:w="57" w:type="dxa"/>
              <w:right w:w="57" w:type="dxa"/>
            </w:tcMar>
            <w:vAlign w:val="center"/>
          </w:tcPr>
          <w:p w14:paraId="255E4DC8" w14:textId="77777777" w:rsidR="00D05257" w:rsidRDefault="00182852">
            <w:pPr>
              <w:widowControl w:val="0"/>
            </w:pPr>
            <w:r>
              <w:t xml:space="preserve">Streptococcus </w:t>
            </w:r>
            <w:proofErr w:type="spellStart"/>
            <w:r>
              <w:t>salivarius</w:t>
            </w:r>
            <w:proofErr w:type="spellEnd"/>
          </w:p>
        </w:tc>
        <w:tc>
          <w:tcPr>
            <w:tcW w:w="270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2DDABD43" w14:textId="77777777" w:rsidR="00D05257" w:rsidRDefault="00182852">
            <w:pPr>
              <w:widowControl w:val="0"/>
            </w:pPr>
            <w:r>
              <w:t>Bacterial cell culture</w:t>
            </w:r>
          </w:p>
        </w:tc>
        <w:tc>
          <w:tcPr>
            <w:tcW w:w="14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3B9B7162" w14:textId="77777777" w:rsidR="00D05257" w:rsidRDefault="00182852">
            <w:pPr>
              <w:widowControl w:val="0"/>
              <w:jc w:val="center"/>
            </w:pPr>
            <w:r>
              <w:t>HM-121</w:t>
            </w:r>
          </w:p>
        </w:tc>
        <w:tc>
          <w:tcPr>
            <w:tcW w:w="23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55597F5D" w14:textId="77777777" w:rsidR="00D05257" w:rsidRDefault="00182852">
            <w:pPr>
              <w:widowControl w:val="0"/>
              <w:jc w:val="center"/>
            </w:pPr>
            <w:r>
              <w:t>0/3</w:t>
            </w:r>
          </w:p>
        </w:tc>
      </w:tr>
    </w:tbl>
    <w:p w14:paraId="43D4B246" w14:textId="77777777" w:rsidR="00D05257" w:rsidRDefault="00D05257"/>
    <w:p w14:paraId="51C7F55B" w14:textId="77777777" w:rsidR="00D05257" w:rsidRDefault="00182852">
      <w:pPr>
        <w:pStyle w:val="Heading2"/>
      </w:pPr>
      <w:bookmarkStart w:id="65" w:name="_heading=h.q1dhnpeecg3q" w:colFirst="0" w:colLast="0"/>
      <w:bookmarkEnd w:id="65"/>
      <w:r>
        <w:rPr>
          <w:b w:val="0"/>
        </w:rPr>
        <w:t>Endogenous Interference Substances Studies:</w:t>
      </w:r>
      <w:r>
        <w:t xml:space="preserve"> </w:t>
      </w:r>
    </w:p>
    <w:p w14:paraId="7F1C7A4C" w14:textId="77777777" w:rsidR="00D05257" w:rsidRDefault="00182852">
      <w:r>
        <w:t xml:space="preserve">Exogenous and endogenous substances were tested for potential interference with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rPr>
        <w:t xml:space="preserve"> </w:t>
      </w:r>
      <w:r>
        <w:t>10 µL of each stock of interfering substance was spiked on dried AN swab specimens. A contrived positive control was produced by spiking gamma-irradiated SARS-CoV-2 virus cell lysate (BEI NR-52287) onto dried AN swab specimens. Control dried swabs obtained simultaneously were confirmed to be SARS-CoV-2 negative by PCR using the CDC primers. The gamma-irradiated SARS-CoV-2 virus and interfering substances were spiked into the dried swabs prior to the heat inactivation step, and carried through the full test protocol. The contrived Positive Control Spiked comprised 20 µL of 8e6 copies/mL irradiated virus stock spiked in, producing after elution of the swab in 1 mL of Inactivation Saline Solution at most a concentration of 160,000 copies/mL in the sample input into the amplification reaction.</w:t>
      </w:r>
    </w:p>
    <w:p w14:paraId="028CB870" w14:textId="77777777" w:rsidR="00D05257" w:rsidRDefault="00D05257"/>
    <w:p w14:paraId="6B8C59DB" w14:textId="77777777" w:rsidR="00D05257" w:rsidRDefault="00182852">
      <w:r>
        <w:t>All interfering substance testing showed no disagreement with expected positive and negative results, as shown in Table 14 and Supporting Data.</w:t>
      </w:r>
    </w:p>
    <w:p w14:paraId="0260171B" w14:textId="77777777" w:rsidR="00D05257" w:rsidRDefault="00D05257"/>
    <w:p w14:paraId="3B632A9F" w14:textId="77777777" w:rsidR="00D05257" w:rsidRDefault="00182852">
      <w:pPr>
        <w:pStyle w:val="Heading3"/>
        <w:tabs>
          <w:tab w:val="left" w:pos="720"/>
        </w:tabs>
        <w:spacing w:line="276" w:lineRule="auto"/>
      </w:pPr>
      <w:bookmarkStart w:id="66" w:name="_heading=h.w80aprkc50r0" w:colFirst="0" w:colLast="0"/>
      <w:bookmarkEnd w:id="66"/>
      <w:r>
        <w:lastRenderedPageBreak/>
        <w:t>Table 14: Interfering Substances Results</w:t>
      </w:r>
    </w:p>
    <w:tbl>
      <w:tblPr>
        <w:tblStyle w:val="ac"/>
        <w:tblW w:w="92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90"/>
        <w:gridCol w:w="1905"/>
        <w:gridCol w:w="1770"/>
        <w:gridCol w:w="1845"/>
        <w:gridCol w:w="2145"/>
      </w:tblGrid>
      <w:tr w:rsidR="00D05257" w14:paraId="1456D155" w14:textId="77777777">
        <w:tc>
          <w:tcPr>
            <w:tcW w:w="1590" w:type="dxa"/>
            <w:vMerge w:val="restart"/>
            <w:shd w:val="clear" w:color="auto" w:fill="D9D9D9"/>
            <w:tcMar>
              <w:top w:w="40" w:type="dxa"/>
              <w:left w:w="40" w:type="dxa"/>
              <w:bottom w:w="40" w:type="dxa"/>
              <w:right w:w="40" w:type="dxa"/>
            </w:tcMar>
            <w:vAlign w:val="bottom"/>
          </w:tcPr>
          <w:p w14:paraId="6666D800" w14:textId="77777777" w:rsidR="00D05257" w:rsidRDefault="00182852">
            <w:pPr>
              <w:widowControl w:val="0"/>
              <w:spacing w:line="276" w:lineRule="auto"/>
              <w:jc w:val="center"/>
              <w:rPr>
                <w:b/>
              </w:rPr>
            </w:pPr>
            <w:r>
              <w:rPr>
                <w:b/>
              </w:rPr>
              <w:t>Interfering</w:t>
            </w:r>
          </w:p>
          <w:p w14:paraId="1279585C" w14:textId="77777777" w:rsidR="00D05257" w:rsidRDefault="00182852">
            <w:pPr>
              <w:widowControl w:val="0"/>
              <w:spacing w:line="276" w:lineRule="auto"/>
              <w:jc w:val="center"/>
              <w:rPr>
                <w:b/>
              </w:rPr>
            </w:pPr>
            <w:r>
              <w:rPr>
                <w:b/>
              </w:rPr>
              <w:t>Substance</w:t>
            </w:r>
          </w:p>
        </w:tc>
        <w:tc>
          <w:tcPr>
            <w:tcW w:w="1905" w:type="dxa"/>
            <w:vMerge w:val="restart"/>
            <w:shd w:val="clear" w:color="auto" w:fill="D9D9D9"/>
            <w:tcMar>
              <w:top w:w="40" w:type="dxa"/>
              <w:left w:w="40" w:type="dxa"/>
              <w:bottom w:w="40" w:type="dxa"/>
              <w:right w:w="40" w:type="dxa"/>
            </w:tcMar>
            <w:vAlign w:val="bottom"/>
          </w:tcPr>
          <w:p w14:paraId="543F8B86" w14:textId="77777777" w:rsidR="00D05257" w:rsidRDefault="00182852">
            <w:pPr>
              <w:widowControl w:val="0"/>
              <w:spacing w:line="276" w:lineRule="auto"/>
              <w:jc w:val="center"/>
              <w:rPr>
                <w:b/>
              </w:rPr>
            </w:pPr>
            <w:r>
              <w:rPr>
                <w:b/>
              </w:rPr>
              <w:t>Active Ingredient</w:t>
            </w:r>
          </w:p>
        </w:tc>
        <w:tc>
          <w:tcPr>
            <w:tcW w:w="1770" w:type="dxa"/>
            <w:vMerge w:val="restart"/>
            <w:shd w:val="clear" w:color="auto" w:fill="D9D9D9"/>
            <w:tcMar>
              <w:top w:w="40" w:type="dxa"/>
              <w:left w:w="40" w:type="dxa"/>
              <w:bottom w:w="40" w:type="dxa"/>
              <w:right w:w="40" w:type="dxa"/>
            </w:tcMar>
            <w:vAlign w:val="bottom"/>
          </w:tcPr>
          <w:p w14:paraId="24D8862C" w14:textId="77777777" w:rsidR="00D05257" w:rsidRDefault="00182852">
            <w:pPr>
              <w:widowControl w:val="0"/>
              <w:spacing w:line="276" w:lineRule="auto"/>
              <w:jc w:val="center"/>
              <w:rPr>
                <w:b/>
              </w:rPr>
            </w:pPr>
            <w:r>
              <w:rPr>
                <w:b/>
              </w:rPr>
              <w:t>Concentration</w:t>
            </w:r>
          </w:p>
        </w:tc>
        <w:tc>
          <w:tcPr>
            <w:tcW w:w="3990" w:type="dxa"/>
            <w:gridSpan w:val="2"/>
            <w:shd w:val="clear" w:color="auto" w:fill="D9D9D9"/>
            <w:tcMar>
              <w:top w:w="40" w:type="dxa"/>
              <w:left w:w="40" w:type="dxa"/>
              <w:bottom w:w="40" w:type="dxa"/>
              <w:right w:w="40" w:type="dxa"/>
            </w:tcMar>
            <w:vAlign w:val="bottom"/>
          </w:tcPr>
          <w:p w14:paraId="21A00E71" w14:textId="77777777" w:rsidR="00D05257" w:rsidRDefault="00182852">
            <w:pPr>
              <w:widowControl w:val="0"/>
              <w:spacing w:line="276" w:lineRule="auto"/>
              <w:jc w:val="center"/>
              <w:rPr>
                <w:b/>
              </w:rPr>
            </w:pPr>
            <w:r>
              <w:rPr>
                <w:b/>
              </w:rPr>
              <w:t>% Agreement with Expected Results</w:t>
            </w:r>
          </w:p>
        </w:tc>
      </w:tr>
      <w:tr w:rsidR="00D05257" w14:paraId="6452D868" w14:textId="77777777">
        <w:tc>
          <w:tcPr>
            <w:tcW w:w="1590" w:type="dxa"/>
            <w:vMerge/>
            <w:shd w:val="clear" w:color="auto" w:fill="D9D9D9"/>
            <w:tcMar>
              <w:top w:w="100" w:type="dxa"/>
              <w:left w:w="100" w:type="dxa"/>
              <w:bottom w:w="100" w:type="dxa"/>
              <w:right w:w="100" w:type="dxa"/>
            </w:tcMar>
          </w:tcPr>
          <w:p w14:paraId="61A959E8" w14:textId="77777777" w:rsidR="00D05257" w:rsidRDefault="00D05257">
            <w:pPr>
              <w:widowControl w:val="0"/>
              <w:pBdr>
                <w:top w:val="nil"/>
                <w:left w:val="nil"/>
                <w:bottom w:val="nil"/>
                <w:right w:val="nil"/>
                <w:between w:val="nil"/>
              </w:pBdr>
              <w:rPr>
                <w:b/>
              </w:rPr>
            </w:pPr>
          </w:p>
        </w:tc>
        <w:tc>
          <w:tcPr>
            <w:tcW w:w="1905" w:type="dxa"/>
            <w:vMerge/>
            <w:shd w:val="clear" w:color="auto" w:fill="D9D9D9"/>
            <w:tcMar>
              <w:top w:w="100" w:type="dxa"/>
              <w:left w:w="100" w:type="dxa"/>
              <w:bottom w:w="100" w:type="dxa"/>
              <w:right w:w="100" w:type="dxa"/>
            </w:tcMar>
          </w:tcPr>
          <w:p w14:paraId="38EB03AE" w14:textId="77777777" w:rsidR="00D05257" w:rsidRDefault="00D05257">
            <w:pPr>
              <w:widowControl w:val="0"/>
              <w:pBdr>
                <w:top w:val="nil"/>
                <w:left w:val="nil"/>
                <w:bottom w:val="nil"/>
                <w:right w:val="nil"/>
                <w:between w:val="nil"/>
              </w:pBdr>
              <w:rPr>
                <w:b/>
              </w:rPr>
            </w:pPr>
          </w:p>
        </w:tc>
        <w:tc>
          <w:tcPr>
            <w:tcW w:w="1770" w:type="dxa"/>
            <w:vMerge/>
            <w:shd w:val="clear" w:color="auto" w:fill="D9D9D9"/>
            <w:tcMar>
              <w:top w:w="100" w:type="dxa"/>
              <w:left w:w="100" w:type="dxa"/>
              <w:bottom w:w="100" w:type="dxa"/>
              <w:right w:w="100" w:type="dxa"/>
            </w:tcMar>
          </w:tcPr>
          <w:p w14:paraId="2AF9015B" w14:textId="77777777" w:rsidR="00D05257" w:rsidRDefault="00D05257">
            <w:pPr>
              <w:widowControl w:val="0"/>
              <w:pBdr>
                <w:top w:val="nil"/>
                <w:left w:val="nil"/>
                <w:bottom w:val="nil"/>
                <w:right w:val="nil"/>
                <w:between w:val="nil"/>
              </w:pBdr>
              <w:rPr>
                <w:b/>
              </w:rPr>
            </w:pPr>
          </w:p>
        </w:tc>
        <w:tc>
          <w:tcPr>
            <w:tcW w:w="1845" w:type="dxa"/>
            <w:shd w:val="clear" w:color="auto" w:fill="D9D9D9"/>
            <w:tcMar>
              <w:top w:w="40" w:type="dxa"/>
              <w:left w:w="40" w:type="dxa"/>
              <w:bottom w:w="40" w:type="dxa"/>
              <w:right w:w="40" w:type="dxa"/>
            </w:tcMar>
            <w:vAlign w:val="bottom"/>
          </w:tcPr>
          <w:p w14:paraId="2DB5BD0D" w14:textId="77777777" w:rsidR="00D05257" w:rsidRDefault="00182852">
            <w:pPr>
              <w:widowControl w:val="0"/>
              <w:spacing w:line="276" w:lineRule="auto"/>
              <w:jc w:val="center"/>
              <w:rPr>
                <w:b/>
              </w:rPr>
            </w:pPr>
            <w:r>
              <w:rPr>
                <w:b/>
              </w:rPr>
              <w:t>Positive Control</w:t>
            </w:r>
          </w:p>
          <w:p w14:paraId="30227005" w14:textId="77777777" w:rsidR="00D05257" w:rsidRDefault="00182852">
            <w:pPr>
              <w:widowControl w:val="0"/>
              <w:spacing w:line="276" w:lineRule="auto"/>
              <w:jc w:val="center"/>
              <w:rPr>
                <w:b/>
              </w:rPr>
            </w:pPr>
            <w:r>
              <w:rPr>
                <w:b/>
              </w:rPr>
              <w:t>Spiked</w:t>
            </w:r>
          </w:p>
        </w:tc>
        <w:tc>
          <w:tcPr>
            <w:tcW w:w="2145" w:type="dxa"/>
            <w:shd w:val="clear" w:color="auto" w:fill="D9D9D9"/>
            <w:tcMar>
              <w:top w:w="40" w:type="dxa"/>
              <w:left w:w="40" w:type="dxa"/>
              <w:bottom w:w="40" w:type="dxa"/>
              <w:right w:w="40" w:type="dxa"/>
            </w:tcMar>
            <w:vAlign w:val="bottom"/>
          </w:tcPr>
          <w:p w14:paraId="3430308E" w14:textId="77777777" w:rsidR="00D05257" w:rsidRDefault="00182852">
            <w:pPr>
              <w:widowControl w:val="0"/>
              <w:spacing w:line="276" w:lineRule="auto"/>
              <w:jc w:val="center"/>
              <w:rPr>
                <w:b/>
              </w:rPr>
            </w:pPr>
            <w:r>
              <w:rPr>
                <w:b/>
              </w:rPr>
              <w:t>Negative Control</w:t>
            </w:r>
          </w:p>
          <w:p w14:paraId="37C38F07" w14:textId="77777777" w:rsidR="00D05257" w:rsidRDefault="00182852">
            <w:pPr>
              <w:widowControl w:val="0"/>
              <w:spacing w:line="276" w:lineRule="auto"/>
              <w:jc w:val="center"/>
              <w:rPr>
                <w:b/>
              </w:rPr>
            </w:pPr>
            <w:proofErr w:type="spellStart"/>
            <w:r>
              <w:rPr>
                <w:b/>
              </w:rPr>
              <w:t>Unspiked</w:t>
            </w:r>
            <w:proofErr w:type="spellEnd"/>
          </w:p>
        </w:tc>
      </w:tr>
      <w:tr w:rsidR="00D05257" w14:paraId="106620D0" w14:textId="77777777">
        <w:tc>
          <w:tcPr>
            <w:tcW w:w="1590" w:type="dxa"/>
            <w:shd w:val="clear" w:color="auto" w:fill="auto"/>
            <w:tcMar>
              <w:top w:w="40" w:type="dxa"/>
              <w:left w:w="40" w:type="dxa"/>
              <w:bottom w:w="40" w:type="dxa"/>
              <w:right w:w="40" w:type="dxa"/>
            </w:tcMar>
            <w:vAlign w:val="center"/>
          </w:tcPr>
          <w:p w14:paraId="5944F7F4" w14:textId="77777777" w:rsidR="00D05257" w:rsidRDefault="00182852">
            <w:pPr>
              <w:widowControl w:val="0"/>
              <w:spacing w:line="276" w:lineRule="auto"/>
              <w:jc w:val="center"/>
            </w:pPr>
            <w:r>
              <w:t>Blood</w:t>
            </w:r>
          </w:p>
        </w:tc>
        <w:tc>
          <w:tcPr>
            <w:tcW w:w="1905" w:type="dxa"/>
            <w:shd w:val="clear" w:color="auto" w:fill="auto"/>
            <w:tcMar>
              <w:top w:w="40" w:type="dxa"/>
              <w:left w:w="40" w:type="dxa"/>
              <w:bottom w:w="40" w:type="dxa"/>
              <w:right w:w="40" w:type="dxa"/>
            </w:tcMar>
            <w:vAlign w:val="center"/>
          </w:tcPr>
          <w:p w14:paraId="45E9343E" w14:textId="77777777" w:rsidR="00D05257" w:rsidRDefault="00182852">
            <w:pPr>
              <w:widowControl w:val="0"/>
              <w:spacing w:line="276" w:lineRule="auto"/>
              <w:jc w:val="center"/>
            </w:pPr>
            <w:r>
              <w:t>N/A</w:t>
            </w:r>
          </w:p>
        </w:tc>
        <w:tc>
          <w:tcPr>
            <w:tcW w:w="1770" w:type="dxa"/>
            <w:shd w:val="clear" w:color="auto" w:fill="auto"/>
            <w:tcMar>
              <w:top w:w="40" w:type="dxa"/>
              <w:left w:w="40" w:type="dxa"/>
              <w:bottom w:w="40" w:type="dxa"/>
              <w:right w:w="40" w:type="dxa"/>
            </w:tcMar>
            <w:vAlign w:val="center"/>
          </w:tcPr>
          <w:p w14:paraId="1E85F7E1" w14:textId="77777777" w:rsidR="00D05257" w:rsidRDefault="00182852">
            <w:pPr>
              <w:widowControl w:val="0"/>
              <w:spacing w:line="276" w:lineRule="auto"/>
              <w:jc w:val="center"/>
            </w:pPr>
            <w:r>
              <w:t>1% v/v</w:t>
            </w:r>
          </w:p>
        </w:tc>
        <w:tc>
          <w:tcPr>
            <w:tcW w:w="1845" w:type="dxa"/>
            <w:shd w:val="clear" w:color="auto" w:fill="auto"/>
            <w:tcMar>
              <w:top w:w="40" w:type="dxa"/>
              <w:left w:w="40" w:type="dxa"/>
              <w:bottom w:w="40" w:type="dxa"/>
              <w:right w:w="40" w:type="dxa"/>
            </w:tcMar>
            <w:vAlign w:val="center"/>
          </w:tcPr>
          <w:p w14:paraId="148345E9" w14:textId="77777777" w:rsidR="00D05257" w:rsidRDefault="00182852">
            <w:pPr>
              <w:widowControl w:val="0"/>
              <w:spacing w:line="276" w:lineRule="auto"/>
              <w:jc w:val="center"/>
            </w:pPr>
            <w:r>
              <w:t>100% (3/3)</w:t>
            </w:r>
          </w:p>
        </w:tc>
        <w:tc>
          <w:tcPr>
            <w:tcW w:w="2145" w:type="dxa"/>
            <w:shd w:val="clear" w:color="auto" w:fill="auto"/>
            <w:tcMar>
              <w:top w:w="40" w:type="dxa"/>
              <w:left w:w="40" w:type="dxa"/>
              <w:bottom w:w="40" w:type="dxa"/>
              <w:right w:w="40" w:type="dxa"/>
            </w:tcMar>
            <w:vAlign w:val="center"/>
          </w:tcPr>
          <w:p w14:paraId="0B1DC6F3" w14:textId="77777777" w:rsidR="00D05257" w:rsidRDefault="00182852">
            <w:pPr>
              <w:widowControl w:val="0"/>
              <w:spacing w:line="276" w:lineRule="auto"/>
              <w:jc w:val="center"/>
            </w:pPr>
            <w:r>
              <w:t>100% (3/3)</w:t>
            </w:r>
          </w:p>
        </w:tc>
      </w:tr>
      <w:tr w:rsidR="00D05257" w14:paraId="4AC7EF49" w14:textId="77777777">
        <w:tc>
          <w:tcPr>
            <w:tcW w:w="1590" w:type="dxa"/>
            <w:shd w:val="clear" w:color="auto" w:fill="auto"/>
            <w:tcMar>
              <w:top w:w="40" w:type="dxa"/>
              <w:left w:w="40" w:type="dxa"/>
              <w:bottom w:w="40" w:type="dxa"/>
              <w:right w:w="40" w:type="dxa"/>
            </w:tcMar>
            <w:vAlign w:val="center"/>
          </w:tcPr>
          <w:p w14:paraId="39057872" w14:textId="77777777" w:rsidR="00D05257" w:rsidRDefault="00182852">
            <w:pPr>
              <w:widowControl w:val="0"/>
              <w:spacing w:line="276" w:lineRule="auto"/>
              <w:jc w:val="center"/>
            </w:pPr>
            <w:r>
              <w:t>Nasal Congestion</w:t>
            </w:r>
          </w:p>
          <w:p w14:paraId="21EA7FB0" w14:textId="77777777" w:rsidR="00D05257" w:rsidRDefault="00182852">
            <w:pPr>
              <w:widowControl w:val="0"/>
              <w:spacing w:line="276" w:lineRule="auto"/>
              <w:jc w:val="center"/>
            </w:pPr>
            <w:r>
              <w:t>Spray</w:t>
            </w:r>
          </w:p>
        </w:tc>
        <w:tc>
          <w:tcPr>
            <w:tcW w:w="1905" w:type="dxa"/>
            <w:shd w:val="clear" w:color="auto" w:fill="auto"/>
            <w:tcMar>
              <w:top w:w="40" w:type="dxa"/>
              <w:left w:w="40" w:type="dxa"/>
              <w:bottom w:w="40" w:type="dxa"/>
              <w:right w:w="40" w:type="dxa"/>
            </w:tcMar>
            <w:vAlign w:val="center"/>
          </w:tcPr>
          <w:p w14:paraId="3C314759" w14:textId="77777777" w:rsidR="00D05257" w:rsidRDefault="00182852">
            <w:pPr>
              <w:widowControl w:val="0"/>
              <w:spacing w:line="276" w:lineRule="auto"/>
              <w:jc w:val="center"/>
            </w:pPr>
            <w:r>
              <w:t>Acetaminophen,</w:t>
            </w:r>
          </w:p>
          <w:p w14:paraId="498AF4F4" w14:textId="77777777" w:rsidR="00D05257" w:rsidRDefault="00182852">
            <w:pPr>
              <w:widowControl w:val="0"/>
              <w:spacing w:line="276" w:lineRule="auto"/>
              <w:jc w:val="center"/>
            </w:pPr>
            <w:r>
              <w:t>Guaifenesin,</w:t>
            </w:r>
          </w:p>
          <w:p w14:paraId="72E40363" w14:textId="77777777" w:rsidR="00D05257" w:rsidRDefault="00182852">
            <w:pPr>
              <w:widowControl w:val="0"/>
              <w:spacing w:line="276" w:lineRule="auto"/>
              <w:jc w:val="center"/>
            </w:pPr>
            <w:r>
              <w:t>Phenylephrine HCI</w:t>
            </w:r>
          </w:p>
        </w:tc>
        <w:tc>
          <w:tcPr>
            <w:tcW w:w="1770" w:type="dxa"/>
            <w:shd w:val="clear" w:color="auto" w:fill="auto"/>
            <w:tcMar>
              <w:top w:w="40" w:type="dxa"/>
              <w:left w:w="40" w:type="dxa"/>
              <w:bottom w:w="40" w:type="dxa"/>
              <w:right w:w="40" w:type="dxa"/>
            </w:tcMar>
            <w:vAlign w:val="center"/>
          </w:tcPr>
          <w:p w14:paraId="3062E97F" w14:textId="77777777" w:rsidR="00D05257" w:rsidRDefault="00182852">
            <w:pPr>
              <w:widowControl w:val="0"/>
              <w:spacing w:line="276" w:lineRule="auto"/>
              <w:jc w:val="center"/>
            </w:pPr>
            <w:r>
              <w:t>20% v/v</w:t>
            </w:r>
          </w:p>
        </w:tc>
        <w:tc>
          <w:tcPr>
            <w:tcW w:w="1845" w:type="dxa"/>
            <w:shd w:val="clear" w:color="auto" w:fill="auto"/>
            <w:tcMar>
              <w:top w:w="40" w:type="dxa"/>
              <w:left w:w="40" w:type="dxa"/>
              <w:bottom w:w="40" w:type="dxa"/>
              <w:right w:w="40" w:type="dxa"/>
            </w:tcMar>
            <w:vAlign w:val="center"/>
          </w:tcPr>
          <w:p w14:paraId="5DA482C7" w14:textId="77777777" w:rsidR="00D05257" w:rsidRDefault="00182852">
            <w:pPr>
              <w:widowControl w:val="0"/>
              <w:spacing w:line="276" w:lineRule="auto"/>
              <w:jc w:val="center"/>
            </w:pPr>
            <w:r>
              <w:t>100% (3/3)</w:t>
            </w:r>
          </w:p>
        </w:tc>
        <w:tc>
          <w:tcPr>
            <w:tcW w:w="2145" w:type="dxa"/>
            <w:shd w:val="clear" w:color="auto" w:fill="auto"/>
            <w:tcMar>
              <w:top w:w="40" w:type="dxa"/>
              <w:left w:w="40" w:type="dxa"/>
              <w:bottom w:w="40" w:type="dxa"/>
              <w:right w:w="40" w:type="dxa"/>
            </w:tcMar>
            <w:vAlign w:val="center"/>
          </w:tcPr>
          <w:p w14:paraId="0B39FDBD" w14:textId="77777777" w:rsidR="00D05257" w:rsidRDefault="00182852">
            <w:pPr>
              <w:widowControl w:val="0"/>
              <w:spacing w:line="276" w:lineRule="auto"/>
              <w:jc w:val="center"/>
            </w:pPr>
            <w:r>
              <w:t>100% (3/3)</w:t>
            </w:r>
          </w:p>
        </w:tc>
      </w:tr>
      <w:tr w:rsidR="00D05257" w14:paraId="7862C97D" w14:textId="77777777">
        <w:tc>
          <w:tcPr>
            <w:tcW w:w="1590" w:type="dxa"/>
            <w:shd w:val="clear" w:color="auto" w:fill="auto"/>
            <w:tcMar>
              <w:top w:w="40" w:type="dxa"/>
              <w:left w:w="40" w:type="dxa"/>
              <w:bottom w:w="40" w:type="dxa"/>
              <w:right w:w="40" w:type="dxa"/>
            </w:tcMar>
            <w:vAlign w:val="center"/>
          </w:tcPr>
          <w:p w14:paraId="7333A320" w14:textId="77777777" w:rsidR="00D05257" w:rsidRDefault="00182852">
            <w:pPr>
              <w:widowControl w:val="0"/>
              <w:spacing w:line="276" w:lineRule="auto"/>
              <w:jc w:val="center"/>
            </w:pPr>
            <w:r>
              <w:t>Nasal Allergy</w:t>
            </w:r>
          </w:p>
          <w:p w14:paraId="1F05FA23" w14:textId="77777777" w:rsidR="00D05257" w:rsidRDefault="00182852">
            <w:pPr>
              <w:widowControl w:val="0"/>
              <w:spacing w:line="276" w:lineRule="auto"/>
              <w:jc w:val="center"/>
            </w:pPr>
            <w:r>
              <w:t>Spray</w:t>
            </w:r>
          </w:p>
        </w:tc>
        <w:tc>
          <w:tcPr>
            <w:tcW w:w="1905" w:type="dxa"/>
            <w:shd w:val="clear" w:color="auto" w:fill="auto"/>
            <w:tcMar>
              <w:top w:w="40" w:type="dxa"/>
              <w:left w:w="40" w:type="dxa"/>
              <w:bottom w:w="40" w:type="dxa"/>
              <w:right w:w="40" w:type="dxa"/>
            </w:tcMar>
            <w:vAlign w:val="center"/>
          </w:tcPr>
          <w:p w14:paraId="4359DFC4" w14:textId="77777777" w:rsidR="00D05257" w:rsidRDefault="00182852">
            <w:pPr>
              <w:widowControl w:val="0"/>
              <w:spacing w:line="276" w:lineRule="auto"/>
              <w:jc w:val="center"/>
            </w:pPr>
            <w:proofErr w:type="spellStart"/>
            <w:r>
              <w:t>Oxymetazoline</w:t>
            </w:r>
            <w:proofErr w:type="spellEnd"/>
            <w:r>
              <w:t xml:space="preserve"> </w:t>
            </w:r>
            <w:proofErr w:type="spellStart"/>
            <w:r>
              <w:t>HCl</w:t>
            </w:r>
            <w:proofErr w:type="spellEnd"/>
          </w:p>
        </w:tc>
        <w:tc>
          <w:tcPr>
            <w:tcW w:w="1770" w:type="dxa"/>
            <w:shd w:val="clear" w:color="auto" w:fill="auto"/>
            <w:tcMar>
              <w:top w:w="40" w:type="dxa"/>
              <w:left w:w="40" w:type="dxa"/>
              <w:bottom w:w="40" w:type="dxa"/>
              <w:right w:w="40" w:type="dxa"/>
            </w:tcMar>
            <w:vAlign w:val="center"/>
          </w:tcPr>
          <w:p w14:paraId="69EA2DE1" w14:textId="77777777" w:rsidR="00D05257" w:rsidRDefault="00182852">
            <w:pPr>
              <w:widowControl w:val="0"/>
              <w:spacing w:line="276" w:lineRule="auto"/>
              <w:jc w:val="center"/>
            </w:pPr>
            <w:r>
              <w:t>15% v/v</w:t>
            </w:r>
          </w:p>
        </w:tc>
        <w:tc>
          <w:tcPr>
            <w:tcW w:w="1845" w:type="dxa"/>
            <w:shd w:val="clear" w:color="auto" w:fill="auto"/>
            <w:tcMar>
              <w:top w:w="40" w:type="dxa"/>
              <w:left w:w="40" w:type="dxa"/>
              <w:bottom w:w="40" w:type="dxa"/>
              <w:right w:w="40" w:type="dxa"/>
            </w:tcMar>
            <w:vAlign w:val="center"/>
          </w:tcPr>
          <w:p w14:paraId="57EEFC1C" w14:textId="77777777" w:rsidR="00D05257" w:rsidRDefault="00182852">
            <w:pPr>
              <w:widowControl w:val="0"/>
              <w:spacing w:line="276" w:lineRule="auto"/>
              <w:jc w:val="center"/>
            </w:pPr>
            <w:r>
              <w:t>100% (3/3)</w:t>
            </w:r>
          </w:p>
        </w:tc>
        <w:tc>
          <w:tcPr>
            <w:tcW w:w="2145" w:type="dxa"/>
            <w:shd w:val="clear" w:color="auto" w:fill="auto"/>
            <w:tcMar>
              <w:top w:w="40" w:type="dxa"/>
              <w:left w:w="40" w:type="dxa"/>
              <w:bottom w:w="40" w:type="dxa"/>
              <w:right w:w="40" w:type="dxa"/>
            </w:tcMar>
            <w:vAlign w:val="center"/>
          </w:tcPr>
          <w:p w14:paraId="064AA32E" w14:textId="77777777" w:rsidR="00D05257" w:rsidRDefault="00182852">
            <w:pPr>
              <w:widowControl w:val="0"/>
              <w:spacing w:line="276" w:lineRule="auto"/>
              <w:jc w:val="center"/>
            </w:pPr>
            <w:r>
              <w:t>100% (3/3)</w:t>
            </w:r>
          </w:p>
        </w:tc>
      </w:tr>
      <w:tr w:rsidR="00D05257" w14:paraId="3C15B4F5" w14:textId="77777777">
        <w:tc>
          <w:tcPr>
            <w:tcW w:w="1590" w:type="dxa"/>
            <w:shd w:val="clear" w:color="auto" w:fill="auto"/>
            <w:tcMar>
              <w:top w:w="40" w:type="dxa"/>
              <w:left w:w="40" w:type="dxa"/>
              <w:bottom w:w="40" w:type="dxa"/>
              <w:right w:w="40" w:type="dxa"/>
            </w:tcMar>
            <w:vAlign w:val="center"/>
          </w:tcPr>
          <w:p w14:paraId="00D8BFF1" w14:textId="77777777" w:rsidR="00D05257" w:rsidRDefault="00182852">
            <w:pPr>
              <w:widowControl w:val="0"/>
              <w:spacing w:line="276" w:lineRule="auto"/>
              <w:jc w:val="center"/>
            </w:pPr>
            <w:r>
              <w:t>Lozenges</w:t>
            </w:r>
          </w:p>
        </w:tc>
        <w:tc>
          <w:tcPr>
            <w:tcW w:w="1905" w:type="dxa"/>
            <w:shd w:val="clear" w:color="auto" w:fill="auto"/>
            <w:tcMar>
              <w:top w:w="40" w:type="dxa"/>
              <w:left w:w="40" w:type="dxa"/>
              <w:bottom w:w="40" w:type="dxa"/>
              <w:right w:w="40" w:type="dxa"/>
            </w:tcMar>
            <w:vAlign w:val="center"/>
          </w:tcPr>
          <w:p w14:paraId="16483A06" w14:textId="77777777" w:rsidR="00D05257" w:rsidRDefault="00182852">
            <w:pPr>
              <w:widowControl w:val="0"/>
              <w:spacing w:line="276" w:lineRule="auto"/>
              <w:jc w:val="center"/>
            </w:pPr>
            <w:r>
              <w:t>Menthol</w:t>
            </w:r>
          </w:p>
        </w:tc>
        <w:tc>
          <w:tcPr>
            <w:tcW w:w="1770" w:type="dxa"/>
            <w:shd w:val="clear" w:color="auto" w:fill="auto"/>
            <w:tcMar>
              <w:top w:w="40" w:type="dxa"/>
              <w:left w:w="40" w:type="dxa"/>
              <w:bottom w:w="40" w:type="dxa"/>
              <w:right w:w="40" w:type="dxa"/>
            </w:tcMar>
            <w:vAlign w:val="center"/>
          </w:tcPr>
          <w:p w14:paraId="6BE6B7DE" w14:textId="77777777" w:rsidR="00D05257" w:rsidRDefault="00182852">
            <w:pPr>
              <w:widowControl w:val="0"/>
              <w:spacing w:line="276" w:lineRule="auto"/>
              <w:jc w:val="center"/>
            </w:pPr>
            <w:r>
              <w:t>10% w/v</w:t>
            </w:r>
          </w:p>
        </w:tc>
        <w:tc>
          <w:tcPr>
            <w:tcW w:w="1845" w:type="dxa"/>
            <w:shd w:val="clear" w:color="auto" w:fill="auto"/>
            <w:tcMar>
              <w:top w:w="40" w:type="dxa"/>
              <w:left w:w="40" w:type="dxa"/>
              <w:bottom w:w="40" w:type="dxa"/>
              <w:right w:w="40" w:type="dxa"/>
            </w:tcMar>
            <w:vAlign w:val="center"/>
          </w:tcPr>
          <w:p w14:paraId="0D28B421" w14:textId="77777777" w:rsidR="00D05257" w:rsidRDefault="00182852">
            <w:pPr>
              <w:widowControl w:val="0"/>
              <w:spacing w:line="276" w:lineRule="auto"/>
              <w:jc w:val="center"/>
            </w:pPr>
            <w:r>
              <w:t>100% (3/3)</w:t>
            </w:r>
          </w:p>
        </w:tc>
        <w:tc>
          <w:tcPr>
            <w:tcW w:w="2145" w:type="dxa"/>
            <w:shd w:val="clear" w:color="auto" w:fill="auto"/>
            <w:tcMar>
              <w:top w:w="40" w:type="dxa"/>
              <w:left w:w="40" w:type="dxa"/>
              <w:bottom w:w="40" w:type="dxa"/>
              <w:right w:w="40" w:type="dxa"/>
            </w:tcMar>
            <w:vAlign w:val="center"/>
          </w:tcPr>
          <w:p w14:paraId="6D930437" w14:textId="77777777" w:rsidR="00D05257" w:rsidRDefault="00182852">
            <w:pPr>
              <w:widowControl w:val="0"/>
              <w:spacing w:line="276" w:lineRule="auto"/>
              <w:jc w:val="center"/>
            </w:pPr>
            <w:r>
              <w:t>100% (3/3)</w:t>
            </w:r>
          </w:p>
        </w:tc>
      </w:tr>
      <w:tr w:rsidR="00D05257" w14:paraId="7B22700C" w14:textId="77777777">
        <w:tc>
          <w:tcPr>
            <w:tcW w:w="1590" w:type="dxa"/>
            <w:shd w:val="clear" w:color="auto" w:fill="auto"/>
            <w:tcMar>
              <w:top w:w="40" w:type="dxa"/>
              <w:left w:w="40" w:type="dxa"/>
              <w:bottom w:w="40" w:type="dxa"/>
              <w:right w:w="40" w:type="dxa"/>
            </w:tcMar>
            <w:vAlign w:val="center"/>
          </w:tcPr>
          <w:p w14:paraId="27CBE1F6" w14:textId="77777777" w:rsidR="00D05257" w:rsidRDefault="00182852">
            <w:pPr>
              <w:widowControl w:val="0"/>
              <w:spacing w:line="276" w:lineRule="auto"/>
              <w:jc w:val="center"/>
            </w:pPr>
            <w:r>
              <w:t>Mucin</w:t>
            </w:r>
          </w:p>
        </w:tc>
        <w:tc>
          <w:tcPr>
            <w:tcW w:w="1905" w:type="dxa"/>
            <w:shd w:val="clear" w:color="auto" w:fill="auto"/>
            <w:tcMar>
              <w:top w:w="40" w:type="dxa"/>
              <w:left w:w="40" w:type="dxa"/>
              <w:bottom w:w="40" w:type="dxa"/>
              <w:right w:w="40" w:type="dxa"/>
            </w:tcMar>
            <w:vAlign w:val="center"/>
          </w:tcPr>
          <w:p w14:paraId="53A874BB" w14:textId="77777777" w:rsidR="00D05257" w:rsidRDefault="00182852">
            <w:pPr>
              <w:widowControl w:val="0"/>
              <w:spacing w:line="276" w:lineRule="auto"/>
              <w:jc w:val="center"/>
            </w:pPr>
            <w:r>
              <w:t>N/A</w:t>
            </w:r>
          </w:p>
        </w:tc>
        <w:tc>
          <w:tcPr>
            <w:tcW w:w="1770" w:type="dxa"/>
            <w:shd w:val="clear" w:color="auto" w:fill="auto"/>
            <w:tcMar>
              <w:top w:w="40" w:type="dxa"/>
              <w:left w:w="40" w:type="dxa"/>
              <w:bottom w:w="40" w:type="dxa"/>
              <w:right w:w="40" w:type="dxa"/>
            </w:tcMar>
            <w:vAlign w:val="center"/>
          </w:tcPr>
          <w:p w14:paraId="00930606" w14:textId="77777777" w:rsidR="00D05257" w:rsidRDefault="00182852">
            <w:pPr>
              <w:widowControl w:val="0"/>
              <w:spacing w:line="276" w:lineRule="auto"/>
              <w:jc w:val="center"/>
            </w:pPr>
            <w:r>
              <w:t>0.5% w/v</w:t>
            </w:r>
          </w:p>
        </w:tc>
        <w:tc>
          <w:tcPr>
            <w:tcW w:w="1845" w:type="dxa"/>
            <w:shd w:val="clear" w:color="auto" w:fill="auto"/>
            <w:tcMar>
              <w:top w:w="40" w:type="dxa"/>
              <w:left w:w="40" w:type="dxa"/>
              <w:bottom w:w="40" w:type="dxa"/>
              <w:right w:w="40" w:type="dxa"/>
            </w:tcMar>
            <w:vAlign w:val="center"/>
          </w:tcPr>
          <w:p w14:paraId="235AD0B9" w14:textId="77777777" w:rsidR="00D05257" w:rsidRDefault="00182852">
            <w:pPr>
              <w:widowControl w:val="0"/>
              <w:spacing w:line="276" w:lineRule="auto"/>
              <w:jc w:val="center"/>
            </w:pPr>
            <w:r>
              <w:t>100% (3/3)</w:t>
            </w:r>
          </w:p>
        </w:tc>
        <w:tc>
          <w:tcPr>
            <w:tcW w:w="2145" w:type="dxa"/>
            <w:shd w:val="clear" w:color="auto" w:fill="auto"/>
            <w:tcMar>
              <w:top w:w="40" w:type="dxa"/>
              <w:left w:w="40" w:type="dxa"/>
              <w:bottom w:w="40" w:type="dxa"/>
              <w:right w:w="40" w:type="dxa"/>
            </w:tcMar>
            <w:vAlign w:val="center"/>
          </w:tcPr>
          <w:p w14:paraId="6E061A0E" w14:textId="77777777" w:rsidR="00D05257" w:rsidRDefault="00182852">
            <w:pPr>
              <w:widowControl w:val="0"/>
              <w:spacing w:line="276" w:lineRule="auto"/>
              <w:jc w:val="center"/>
            </w:pPr>
            <w:r>
              <w:t>100% (3/3)</w:t>
            </w:r>
          </w:p>
        </w:tc>
      </w:tr>
    </w:tbl>
    <w:p w14:paraId="73318699" w14:textId="77777777" w:rsidR="00D05257" w:rsidRDefault="00182852">
      <w:pPr>
        <w:pStyle w:val="Heading2"/>
        <w:tabs>
          <w:tab w:val="left" w:pos="720"/>
        </w:tabs>
      </w:pPr>
      <w:bookmarkStart w:id="67" w:name="_heading=h.3bjq5k9v4vcg" w:colFirst="0" w:colLast="0"/>
      <w:bookmarkEnd w:id="67"/>
      <w:r>
        <w:t xml:space="preserve">4)  Clinical Evaluation </w:t>
      </w:r>
    </w:p>
    <w:p w14:paraId="4E05A0BB" w14:textId="77777777" w:rsidR="00D05257" w:rsidRDefault="00182852">
      <w:pPr>
        <w:keepNext/>
        <w:tabs>
          <w:tab w:val="left" w:pos="720"/>
        </w:tabs>
      </w:pPr>
      <w:r>
        <w:t xml:space="preserve">The clinical evaluation of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utilized confirmed clinical anterior nares swab specimens. 40 positive and 40 negative clinical specimens were evaluated and compared to a high sensitivity EUA authorized test run on the original fresh samples.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showed a positive agreement of 90% and a negative agreement of 100%. The 4 false negative results were specimens with high Ct values as previously measured by the comparator test, indicating low viral load. A summary of the clinical performance is below in Table 15.</w:t>
      </w:r>
    </w:p>
    <w:p w14:paraId="48F3F73B" w14:textId="77777777" w:rsidR="00D05257" w:rsidRDefault="00D05257">
      <w:pPr>
        <w:keepNext/>
        <w:tabs>
          <w:tab w:val="left" w:pos="720"/>
        </w:tabs>
      </w:pPr>
    </w:p>
    <w:p w14:paraId="52606F58" w14:textId="77777777" w:rsidR="00D05257" w:rsidRDefault="00182852">
      <w:r>
        <w:t xml:space="preserve">Anterior nares swab specimens were collected from patients in phosphate buffered saline by the Stanford COVID-19 clinical testing program. Specimens were initially tested by the Stanford clinical laboratory using the </w:t>
      </w:r>
      <w:proofErr w:type="spellStart"/>
      <w:r>
        <w:t>Hologic</w:t>
      </w:r>
      <w:proofErr w:type="spellEnd"/>
      <w:r>
        <w:t xml:space="preserve"> Panther Fusion and </w:t>
      </w:r>
      <w:proofErr w:type="spellStart"/>
      <w:r>
        <w:t>Aptima</w:t>
      </w:r>
      <w:proofErr w:type="spellEnd"/>
      <w:r>
        <w:t xml:space="preserve"> SARS-CoV-2 Assays, which serves as the high sensitivity comparator test. </w:t>
      </w:r>
    </w:p>
    <w:p w14:paraId="589C65CC" w14:textId="77777777" w:rsidR="00D05257" w:rsidRDefault="00D05257"/>
    <w:p w14:paraId="02FA335B" w14:textId="7AB870BC" w:rsidR="00D05257" w:rsidRDefault="00182852">
      <w:r>
        <w:t xml:space="preserve">For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materials and the Instructions </w:t>
      </w:r>
      <w:proofErr w:type="gramStart"/>
      <w:r>
        <w:t>For</w:t>
      </w:r>
      <w:proofErr w:type="gramEnd"/>
      <w:r>
        <w:t xml:space="preserve"> Use were provided to the Stanford clinical laboratory. The materials provided consisted of the validated reagents listed in Table 3, the LGC primers and probes, and an aliquot of the positive control. After thawing the frozen specimens, 1 mL of each specimen was transferred to 5mL tubes for the inactivation step. The positive and negative clinical specimens were assigned a new ID in a random order, then transferred to new tubes that were barcoded and labeled with the new ID. The Bio-Rad C1000 </w:t>
      </w:r>
      <w:proofErr w:type="spellStart"/>
      <w:r>
        <w:t>Touch</w:t>
      </w:r>
      <w:r w:rsidR="000C6117" w:rsidRPr="000C6117">
        <w:rPr>
          <w:vertAlign w:val="superscript"/>
        </w:rPr>
        <w:t>TM</w:t>
      </w:r>
      <w:proofErr w:type="spellEnd"/>
      <w:r>
        <w:t xml:space="preserve"> thermal cycler was used for the heating device to perform the isothermal amplification. Two different technicians independently interpreted the results visually per the Instructions </w:t>
      </w:r>
      <w:proofErr w:type="gramStart"/>
      <w:r>
        <w:t>For</w:t>
      </w:r>
      <w:proofErr w:type="gramEnd"/>
      <w:r>
        <w:t xml:space="preserve"> Use, with identical results. Line Item data are provided in the Supporting Data. </w:t>
      </w:r>
    </w:p>
    <w:p w14:paraId="5390E148" w14:textId="77777777" w:rsidR="00D05257" w:rsidRDefault="00D05257"/>
    <w:p w14:paraId="781F5BF9" w14:textId="71BD3F7F" w:rsidR="00D05257" w:rsidRDefault="00182852">
      <w:r>
        <w:lastRenderedPageBreak/>
        <w:t xml:space="preserve">Of the 40 positive specimens, 7 specimens had initial inconclusive results due to color variation beyond the edge case examples. Per Section H2 above, the </w:t>
      </w:r>
      <w:r w:rsidR="006909DA">
        <w:t>inactivated samples were follow-</w:t>
      </w:r>
      <w:r>
        <w:t xml:space="preserve">up tested with the </w:t>
      </w:r>
      <w:proofErr w:type="spellStart"/>
      <w:r>
        <w:t>FloodLAMP</w:t>
      </w:r>
      <w:proofErr w:type="spellEnd"/>
      <w:r>
        <w:t xml:space="preserve"> </w:t>
      </w:r>
      <w:proofErr w:type="spellStart"/>
      <w:r>
        <w:t>EasyPCR</w:t>
      </w:r>
      <w:r>
        <w:rPr>
          <w:vertAlign w:val="superscript"/>
        </w:rPr>
        <w:t>TM</w:t>
      </w:r>
      <w:proofErr w:type="spellEnd"/>
      <w:r>
        <w:t xml:space="preserve"> COVID-19 Test, for which all 7 inconclusive results were positive. </w:t>
      </w:r>
    </w:p>
    <w:p w14:paraId="661867F9" w14:textId="77777777" w:rsidR="00D05257" w:rsidRDefault="00D05257"/>
    <w:p w14:paraId="5159B9DC" w14:textId="77777777" w:rsidR="00D05257" w:rsidRDefault="00182852">
      <w:pPr>
        <w:pStyle w:val="Heading3"/>
        <w:tabs>
          <w:tab w:val="left" w:pos="720"/>
        </w:tabs>
        <w:spacing w:line="276" w:lineRule="auto"/>
      </w:pPr>
      <w:bookmarkStart w:id="68" w:name="_heading=h.snt2nokhm3qd" w:colFirst="0" w:colLast="0"/>
      <w:bookmarkEnd w:id="68"/>
      <w:r>
        <w:t>Table 15: Clinical Evaluation Results</w:t>
      </w:r>
    </w:p>
    <w:tbl>
      <w:tblPr>
        <w:tblStyle w:val="ad"/>
        <w:tblW w:w="92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35"/>
        <w:gridCol w:w="1980"/>
        <w:gridCol w:w="1980"/>
        <w:gridCol w:w="2190"/>
      </w:tblGrid>
      <w:tr w:rsidR="00D05257" w14:paraId="50AD691C" w14:textId="77777777">
        <w:trPr>
          <w:trHeight w:val="320"/>
        </w:trPr>
        <w:tc>
          <w:tcPr>
            <w:tcW w:w="3135" w:type="dxa"/>
            <w:vMerge w:val="restart"/>
            <w:shd w:val="clear" w:color="auto" w:fill="D9D9D9"/>
            <w:tcMar>
              <w:top w:w="40" w:type="dxa"/>
              <w:left w:w="40" w:type="dxa"/>
              <w:bottom w:w="40" w:type="dxa"/>
              <w:right w:w="40" w:type="dxa"/>
            </w:tcMar>
            <w:vAlign w:val="center"/>
          </w:tcPr>
          <w:p w14:paraId="7A3C172B" w14:textId="77777777" w:rsidR="00D05257" w:rsidRDefault="00182852">
            <w:pPr>
              <w:widowControl w:val="0"/>
              <w:spacing w:line="276" w:lineRule="auto"/>
              <w:jc w:val="center"/>
              <w:rPr>
                <w:b/>
              </w:rPr>
            </w:pPr>
            <w:proofErr w:type="spellStart"/>
            <w:r>
              <w:rPr>
                <w:b/>
              </w:rPr>
              <w:t>FloodLAMP</w:t>
            </w:r>
            <w:proofErr w:type="spellEnd"/>
            <w:r>
              <w:rPr>
                <w:b/>
              </w:rPr>
              <w:t xml:space="preserve"> </w:t>
            </w:r>
            <w:proofErr w:type="spellStart"/>
            <w:r>
              <w:rPr>
                <w:b/>
              </w:rPr>
              <w:t>QuickColor</w:t>
            </w:r>
            <w:r>
              <w:rPr>
                <w:b/>
                <w:vertAlign w:val="superscript"/>
              </w:rPr>
              <w:t>TM</w:t>
            </w:r>
            <w:proofErr w:type="spellEnd"/>
            <w:r>
              <w:rPr>
                <w:b/>
              </w:rPr>
              <w:t xml:space="preserve"> COVID-19 Test Results</w:t>
            </w:r>
          </w:p>
        </w:tc>
        <w:tc>
          <w:tcPr>
            <w:tcW w:w="6150" w:type="dxa"/>
            <w:gridSpan w:val="3"/>
            <w:shd w:val="clear" w:color="auto" w:fill="D9D9D9"/>
            <w:tcMar>
              <w:top w:w="40" w:type="dxa"/>
              <w:left w:w="40" w:type="dxa"/>
              <w:bottom w:w="40" w:type="dxa"/>
              <w:right w:w="40" w:type="dxa"/>
            </w:tcMar>
            <w:vAlign w:val="bottom"/>
          </w:tcPr>
          <w:p w14:paraId="6E51BC30" w14:textId="77777777" w:rsidR="00D05257" w:rsidRDefault="00182852">
            <w:pPr>
              <w:widowControl w:val="0"/>
              <w:spacing w:line="276" w:lineRule="auto"/>
              <w:jc w:val="center"/>
              <w:rPr>
                <w:b/>
              </w:rPr>
            </w:pPr>
            <w:r>
              <w:rPr>
                <w:b/>
              </w:rPr>
              <w:t>Comparator - High Sensitivity EUA Authorized Test</w:t>
            </w:r>
          </w:p>
        </w:tc>
      </w:tr>
      <w:tr w:rsidR="00D05257" w14:paraId="08E2F0D7" w14:textId="77777777">
        <w:trPr>
          <w:trHeight w:val="300"/>
        </w:trPr>
        <w:tc>
          <w:tcPr>
            <w:tcW w:w="3135" w:type="dxa"/>
            <w:vMerge/>
            <w:shd w:val="clear" w:color="auto" w:fill="D9D9D9"/>
            <w:tcMar>
              <w:top w:w="40" w:type="dxa"/>
              <w:left w:w="40" w:type="dxa"/>
              <w:bottom w:w="40" w:type="dxa"/>
              <w:right w:w="40" w:type="dxa"/>
            </w:tcMar>
            <w:vAlign w:val="center"/>
          </w:tcPr>
          <w:p w14:paraId="27A631C3" w14:textId="77777777" w:rsidR="00D05257" w:rsidRDefault="00D05257">
            <w:pPr>
              <w:widowControl w:val="0"/>
              <w:rPr>
                <w:sz w:val="22"/>
                <w:szCs w:val="22"/>
              </w:rPr>
            </w:pPr>
          </w:p>
        </w:tc>
        <w:tc>
          <w:tcPr>
            <w:tcW w:w="1980" w:type="dxa"/>
            <w:shd w:val="clear" w:color="auto" w:fill="D9D9D9"/>
            <w:tcMar>
              <w:top w:w="40" w:type="dxa"/>
              <w:left w:w="40" w:type="dxa"/>
              <w:bottom w:w="40" w:type="dxa"/>
              <w:right w:w="40" w:type="dxa"/>
            </w:tcMar>
            <w:vAlign w:val="bottom"/>
          </w:tcPr>
          <w:p w14:paraId="2DCFD078" w14:textId="77777777" w:rsidR="00D05257" w:rsidRDefault="00182852">
            <w:pPr>
              <w:widowControl w:val="0"/>
              <w:spacing w:line="276" w:lineRule="auto"/>
              <w:jc w:val="center"/>
              <w:rPr>
                <w:b/>
              </w:rPr>
            </w:pPr>
            <w:r>
              <w:rPr>
                <w:b/>
              </w:rPr>
              <w:t>Positive</w:t>
            </w:r>
          </w:p>
        </w:tc>
        <w:tc>
          <w:tcPr>
            <w:tcW w:w="1980" w:type="dxa"/>
            <w:shd w:val="clear" w:color="auto" w:fill="D9D9D9"/>
            <w:tcMar>
              <w:top w:w="40" w:type="dxa"/>
              <w:left w:w="40" w:type="dxa"/>
              <w:bottom w:w="40" w:type="dxa"/>
              <w:right w:w="40" w:type="dxa"/>
            </w:tcMar>
            <w:vAlign w:val="bottom"/>
          </w:tcPr>
          <w:p w14:paraId="187D6223" w14:textId="77777777" w:rsidR="00D05257" w:rsidRDefault="00182852">
            <w:pPr>
              <w:widowControl w:val="0"/>
              <w:spacing w:line="276" w:lineRule="auto"/>
              <w:jc w:val="center"/>
              <w:rPr>
                <w:b/>
              </w:rPr>
            </w:pPr>
            <w:r>
              <w:rPr>
                <w:b/>
              </w:rPr>
              <w:t>Negative</w:t>
            </w:r>
          </w:p>
        </w:tc>
        <w:tc>
          <w:tcPr>
            <w:tcW w:w="2190" w:type="dxa"/>
            <w:shd w:val="clear" w:color="auto" w:fill="D9D9D9"/>
            <w:tcMar>
              <w:top w:w="40" w:type="dxa"/>
              <w:left w:w="40" w:type="dxa"/>
              <w:bottom w:w="40" w:type="dxa"/>
              <w:right w:w="40" w:type="dxa"/>
            </w:tcMar>
            <w:vAlign w:val="bottom"/>
          </w:tcPr>
          <w:p w14:paraId="1D2AAAB0" w14:textId="77777777" w:rsidR="00D05257" w:rsidRDefault="00182852">
            <w:pPr>
              <w:widowControl w:val="0"/>
              <w:spacing w:line="276" w:lineRule="auto"/>
              <w:jc w:val="center"/>
              <w:rPr>
                <w:b/>
              </w:rPr>
            </w:pPr>
            <w:r>
              <w:rPr>
                <w:b/>
              </w:rPr>
              <w:t>Total</w:t>
            </w:r>
          </w:p>
        </w:tc>
      </w:tr>
      <w:tr w:rsidR="00D05257" w14:paraId="265507E6" w14:textId="77777777">
        <w:tc>
          <w:tcPr>
            <w:tcW w:w="3135" w:type="dxa"/>
            <w:tcBorders>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53E25DA" w14:textId="77777777" w:rsidR="00D05257" w:rsidRDefault="00182852">
            <w:pPr>
              <w:widowControl w:val="0"/>
              <w:spacing w:line="276" w:lineRule="auto"/>
              <w:jc w:val="center"/>
            </w:pPr>
            <w:r>
              <w:t>Positive</w:t>
            </w:r>
          </w:p>
        </w:tc>
        <w:tc>
          <w:tcPr>
            <w:tcW w:w="19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C3EC315" w14:textId="77777777" w:rsidR="00D05257" w:rsidRDefault="00182852">
            <w:pPr>
              <w:widowControl w:val="0"/>
              <w:spacing w:line="276" w:lineRule="auto"/>
              <w:jc w:val="center"/>
            </w:pPr>
            <w:r>
              <w:t>36</w:t>
            </w:r>
          </w:p>
        </w:tc>
        <w:tc>
          <w:tcPr>
            <w:tcW w:w="19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4ECEE0E2" w14:textId="77777777" w:rsidR="00D05257" w:rsidRDefault="00182852">
            <w:pPr>
              <w:widowControl w:val="0"/>
              <w:spacing w:line="276" w:lineRule="auto"/>
              <w:jc w:val="center"/>
            </w:pPr>
            <w:r>
              <w:t>0</w:t>
            </w:r>
          </w:p>
        </w:tc>
        <w:tc>
          <w:tcPr>
            <w:tcW w:w="21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71961949" w14:textId="77777777" w:rsidR="00D05257" w:rsidRDefault="00182852">
            <w:pPr>
              <w:widowControl w:val="0"/>
              <w:spacing w:line="276" w:lineRule="auto"/>
              <w:jc w:val="center"/>
            </w:pPr>
            <w:r>
              <w:t>36</w:t>
            </w:r>
          </w:p>
        </w:tc>
      </w:tr>
      <w:tr w:rsidR="00D05257" w14:paraId="5A99B18F" w14:textId="77777777">
        <w:tc>
          <w:tcPr>
            <w:tcW w:w="31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71CB821" w14:textId="77777777" w:rsidR="00D05257" w:rsidRDefault="00182852">
            <w:pPr>
              <w:widowControl w:val="0"/>
              <w:spacing w:line="276" w:lineRule="auto"/>
              <w:jc w:val="center"/>
            </w:pPr>
            <w:r>
              <w:t>Negative</w:t>
            </w:r>
          </w:p>
        </w:tc>
        <w:tc>
          <w:tcPr>
            <w:tcW w:w="198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13D09EF6" w14:textId="77777777" w:rsidR="00D05257" w:rsidRDefault="00182852">
            <w:pPr>
              <w:widowControl w:val="0"/>
              <w:spacing w:line="276" w:lineRule="auto"/>
              <w:jc w:val="center"/>
            </w:pPr>
            <w:r>
              <w:t>4</w:t>
            </w:r>
          </w:p>
        </w:tc>
        <w:tc>
          <w:tcPr>
            <w:tcW w:w="19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456EF618" w14:textId="77777777" w:rsidR="00D05257" w:rsidRDefault="00182852">
            <w:pPr>
              <w:widowControl w:val="0"/>
              <w:spacing w:line="276" w:lineRule="auto"/>
              <w:jc w:val="center"/>
            </w:pPr>
            <w:r>
              <w:t>40</w:t>
            </w:r>
          </w:p>
        </w:tc>
        <w:tc>
          <w:tcPr>
            <w:tcW w:w="21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4CE3CF6F" w14:textId="77777777" w:rsidR="00D05257" w:rsidRDefault="00182852">
            <w:pPr>
              <w:widowControl w:val="0"/>
              <w:spacing w:line="276" w:lineRule="auto"/>
              <w:jc w:val="center"/>
            </w:pPr>
            <w:r>
              <w:t>44</w:t>
            </w:r>
          </w:p>
        </w:tc>
      </w:tr>
      <w:tr w:rsidR="00D05257" w14:paraId="5F9A53F8" w14:textId="77777777">
        <w:tc>
          <w:tcPr>
            <w:tcW w:w="31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53DABCA" w14:textId="77777777" w:rsidR="00D05257" w:rsidRDefault="00182852">
            <w:pPr>
              <w:widowControl w:val="0"/>
              <w:spacing w:line="276" w:lineRule="auto"/>
              <w:jc w:val="center"/>
            </w:pPr>
            <w:r>
              <w:t>Total</w:t>
            </w:r>
          </w:p>
        </w:tc>
        <w:tc>
          <w:tcPr>
            <w:tcW w:w="198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39F4535A" w14:textId="77777777" w:rsidR="00D05257" w:rsidRDefault="00182852">
            <w:pPr>
              <w:widowControl w:val="0"/>
              <w:spacing w:line="276" w:lineRule="auto"/>
              <w:jc w:val="center"/>
            </w:pPr>
            <w:r>
              <w:t>40</w:t>
            </w:r>
          </w:p>
        </w:tc>
        <w:tc>
          <w:tcPr>
            <w:tcW w:w="19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6D2E7DE8" w14:textId="77777777" w:rsidR="00D05257" w:rsidRDefault="00182852">
            <w:pPr>
              <w:widowControl w:val="0"/>
              <w:spacing w:line="276" w:lineRule="auto"/>
              <w:jc w:val="center"/>
            </w:pPr>
            <w:r>
              <w:t>40</w:t>
            </w:r>
          </w:p>
        </w:tc>
        <w:tc>
          <w:tcPr>
            <w:tcW w:w="21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BA121CC" w14:textId="77777777" w:rsidR="00D05257" w:rsidRDefault="00182852">
            <w:pPr>
              <w:widowControl w:val="0"/>
              <w:spacing w:line="276" w:lineRule="auto"/>
              <w:jc w:val="center"/>
            </w:pPr>
            <w:r>
              <w:t>80</w:t>
            </w:r>
          </w:p>
        </w:tc>
      </w:tr>
      <w:tr w:rsidR="00D05257" w14:paraId="1F006793" w14:textId="77777777">
        <w:trPr>
          <w:trHeight w:val="320"/>
        </w:trPr>
        <w:tc>
          <w:tcPr>
            <w:tcW w:w="31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E942829" w14:textId="77777777" w:rsidR="00D05257" w:rsidRDefault="00182852">
            <w:pPr>
              <w:widowControl w:val="0"/>
              <w:spacing w:line="276" w:lineRule="auto"/>
              <w:jc w:val="center"/>
            </w:pPr>
            <w:r>
              <w:t>Positive Agreement</w:t>
            </w:r>
          </w:p>
        </w:tc>
        <w:tc>
          <w:tcPr>
            <w:tcW w:w="6150" w:type="dxa"/>
            <w:gridSpan w:val="3"/>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54D58948" w14:textId="77777777" w:rsidR="00D05257" w:rsidRDefault="00182852">
            <w:pPr>
              <w:widowControl w:val="0"/>
              <w:spacing w:line="276" w:lineRule="auto"/>
              <w:jc w:val="center"/>
            </w:pPr>
            <w:r>
              <w:t>90.0% (36/40) 95% CI: 76.3% to 97.2%</w:t>
            </w:r>
          </w:p>
        </w:tc>
      </w:tr>
      <w:tr w:rsidR="00D05257" w14:paraId="02B98CE2" w14:textId="77777777">
        <w:trPr>
          <w:trHeight w:val="320"/>
        </w:trPr>
        <w:tc>
          <w:tcPr>
            <w:tcW w:w="31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D9232C3" w14:textId="77777777" w:rsidR="00D05257" w:rsidRDefault="00182852">
            <w:pPr>
              <w:widowControl w:val="0"/>
              <w:spacing w:line="276" w:lineRule="auto"/>
              <w:jc w:val="center"/>
            </w:pPr>
            <w:r>
              <w:t>Negative Agreement</w:t>
            </w:r>
          </w:p>
        </w:tc>
        <w:tc>
          <w:tcPr>
            <w:tcW w:w="6150" w:type="dxa"/>
            <w:gridSpan w:val="3"/>
            <w:tcBorders>
              <w:top w:val="single" w:sz="6" w:space="0" w:color="CCCCCC"/>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1CB2642B" w14:textId="77777777" w:rsidR="00D05257" w:rsidRDefault="00182852">
            <w:pPr>
              <w:widowControl w:val="0"/>
              <w:spacing w:line="276" w:lineRule="auto"/>
              <w:jc w:val="center"/>
            </w:pPr>
            <w:r>
              <w:t>100% (40/40) 95% CI: 91.2% to 100%</w:t>
            </w:r>
          </w:p>
        </w:tc>
      </w:tr>
    </w:tbl>
    <w:p w14:paraId="235E639D" w14:textId="77777777" w:rsidR="00D05257" w:rsidRDefault="00D05257"/>
    <w:p w14:paraId="772049A3" w14:textId="77777777" w:rsidR="00D05257" w:rsidRDefault="00182852">
      <w:pPr>
        <w:pStyle w:val="Heading1"/>
      </w:pPr>
      <w:bookmarkStart w:id="69" w:name="_heading=h.ooh4qmu4cb38" w:colFirst="0" w:colLast="0"/>
      <w:bookmarkEnd w:id="69"/>
      <w:r>
        <w:t xml:space="preserve">K. UNMET NEED ADDRESSED BY THE PRODUCT </w:t>
      </w:r>
    </w:p>
    <w:p w14:paraId="2CB5EDA0" w14:textId="77777777" w:rsidR="00D05257" w:rsidRDefault="00182852">
      <w:r>
        <w:t xml:space="preserve">This section will be completed by FDA. </w:t>
      </w:r>
    </w:p>
    <w:p w14:paraId="5A69CCE5" w14:textId="77777777" w:rsidR="00D05257" w:rsidRDefault="00182852">
      <w:pPr>
        <w:pStyle w:val="Heading1"/>
      </w:pPr>
      <w:bookmarkStart w:id="70" w:name="_heading=h.vqqggmihndyz" w:colFirst="0" w:colLast="0"/>
      <w:bookmarkEnd w:id="70"/>
      <w:r>
        <w:t>L. APPROVED/CLEARED ALTERNATIVE PRODUCTS</w:t>
      </w:r>
    </w:p>
    <w:p w14:paraId="27E648C1" w14:textId="77777777" w:rsidR="00D05257" w:rsidRDefault="00182852">
      <w:r>
        <w:t>Currently no methods for the detection of the SARS-CoV-2 have been approved/cleared by FDA.</w:t>
      </w:r>
    </w:p>
    <w:p w14:paraId="4881EC9A" w14:textId="77777777" w:rsidR="00D05257" w:rsidRDefault="00182852">
      <w:pPr>
        <w:pStyle w:val="Heading1"/>
      </w:pPr>
      <w:bookmarkStart w:id="71" w:name="_heading=h.lw9rmpjy2ubc" w:colFirst="0" w:colLast="0"/>
      <w:bookmarkEnd w:id="71"/>
      <w:r>
        <w:t>M. BENEFITS AND RISKS:</w:t>
      </w:r>
    </w:p>
    <w:p w14:paraId="3B5EBDA4" w14:textId="77777777" w:rsidR="00D05257" w:rsidRDefault="00182852">
      <w:r>
        <w:t>This section will be completed by FDA.</w:t>
      </w:r>
    </w:p>
    <w:p w14:paraId="3C9E136C" w14:textId="77777777" w:rsidR="00D05257" w:rsidRDefault="00182852">
      <w:pPr>
        <w:pStyle w:val="Heading1"/>
      </w:pPr>
      <w:bookmarkStart w:id="72" w:name="_heading=h.ybxn30yphxfo" w:colFirst="0" w:colLast="0"/>
      <w:bookmarkEnd w:id="72"/>
      <w:r>
        <w:t>N. FACT SHEET FOR HEALTHCARE PROVIDERS AND PATIENTS:</w:t>
      </w:r>
    </w:p>
    <w:p w14:paraId="175BDDB8" w14:textId="77777777" w:rsidR="00D05257" w:rsidRDefault="00182852">
      <w:pPr>
        <w:rPr>
          <w:i/>
        </w:rPr>
      </w:pPr>
      <w:r>
        <w:t>Fact Sheets for Patients and Healthcare Providers attached.</w:t>
      </w:r>
    </w:p>
    <w:p w14:paraId="3A559A42" w14:textId="77777777" w:rsidR="00D05257" w:rsidRDefault="00182852">
      <w:pPr>
        <w:pStyle w:val="Heading1"/>
      </w:pPr>
      <w:bookmarkStart w:id="73" w:name="_heading=h.xfphokb9mdma" w:colFirst="0" w:colLast="0"/>
      <w:bookmarkEnd w:id="73"/>
      <w:r>
        <w:t>O. INSTRUCTIONS FOR USE/ PROPOSED LABELING/PACKAGE INSERT:</w:t>
      </w:r>
    </w:p>
    <w:p w14:paraId="010BBB95" w14:textId="77777777" w:rsidR="00D05257" w:rsidRDefault="00182852">
      <w:r>
        <w:t>Instructions for Use attached.</w:t>
      </w:r>
    </w:p>
    <w:p w14:paraId="3A28024B" w14:textId="77777777" w:rsidR="00D05257" w:rsidRDefault="00182852">
      <w:pPr>
        <w:pStyle w:val="Heading1"/>
      </w:pPr>
      <w:bookmarkStart w:id="74" w:name="_heading=h.cekb9xjxa507" w:colFirst="0" w:colLast="0"/>
      <w:bookmarkEnd w:id="74"/>
      <w:r>
        <w:t>P. RECORD KEEPING AND REPORTING INFORMATION TO FDA:</w:t>
      </w:r>
    </w:p>
    <w:p w14:paraId="2BECD5CF" w14:textId="77777777" w:rsidR="00D05257" w:rsidRDefault="00182852">
      <w:r>
        <w:t xml:space="preserve">Authorized laboratories will collect information on the performance of the test and report to DMD/OHT7-OIR/OPEQ/CDRH (via email: CDRH-EUA-Reporting@fda.hhs.gov) and </w:t>
      </w:r>
      <w:proofErr w:type="spellStart"/>
      <w:r>
        <w:t>FloodLAMP</w:t>
      </w:r>
      <w:proofErr w:type="spellEnd"/>
      <w:r>
        <w:t xml:space="preserve"> Biotechnologies, PBC support center (via email: </w:t>
      </w:r>
      <w:proofErr w:type="spellStart"/>
      <w:r>
        <w:t>eua.support@floodlamp.bio</w:t>
      </w:r>
      <w:proofErr w:type="spellEnd"/>
      <w:r>
        <w:t>) any suspected occurrence of false positive or false negative results and significant deviations from the established performance characteristics of the test of which they become aware.</w:t>
      </w:r>
    </w:p>
    <w:p w14:paraId="37D32DFB" w14:textId="77777777" w:rsidR="00D05257" w:rsidRDefault="00D05257"/>
    <w:sectPr w:rsidR="00D05257">
      <w:headerReference w:type="even" r:id="rId16"/>
      <w:headerReference w:type="default" r:id="rId17"/>
      <w:footerReference w:type="even" r:id="rId18"/>
      <w:footerReference w:type="default" r:id="rId19"/>
      <w:headerReference w:type="first" r:id="rId20"/>
      <w:footerReference w:type="first" r:id="rId21"/>
      <w:pgSz w:w="12240" w:h="15840"/>
      <w:pgMar w:top="1080" w:right="1440" w:bottom="108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08CAFC" w14:textId="77777777" w:rsidR="00BE079F" w:rsidRDefault="00BE079F">
      <w:r>
        <w:separator/>
      </w:r>
    </w:p>
  </w:endnote>
  <w:endnote w:type="continuationSeparator" w:id="0">
    <w:p w14:paraId="785F446D" w14:textId="77777777" w:rsidR="00BE079F" w:rsidRDefault="00BE07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Segoe UI">
    <w:charset w:val="00"/>
    <w:family w:val="swiss"/>
    <w:pitch w:val="variable"/>
    <w:sig w:usb0="E4002EFF" w:usb1="C000E47F" w:usb2="00000009" w:usb3="00000000" w:csb0="000001FF" w:csb1="00000000"/>
  </w:font>
  <w:font w:name="Calibri">
    <w:panose1 w:val="020F0502020204030204"/>
    <w:charset w:val="00"/>
    <w:family w:val="auto"/>
    <w:pitch w:val="variable"/>
    <w:sig w:usb0="E00002FF" w:usb1="4000ACFF" w:usb2="00000001" w:usb3="00000000" w:csb0="0000019F" w:csb1="00000000"/>
  </w:font>
  <w:font w:name="Georgia">
    <w:panose1 w:val="02040502050405020303"/>
    <w:charset w:val="00"/>
    <w:family w:val="auto"/>
    <w:pitch w:val="variable"/>
    <w:sig w:usb0="00000287" w:usb1="00000000" w:usb2="00000000" w:usb3="00000000" w:csb0="0000009F" w:csb1="00000000"/>
  </w:font>
  <w:font w:name="Open Sans">
    <w:altName w:val="Times New Roman"/>
    <w:charset w:val="00"/>
    <w:family w:val="auto"/>
    <w:pitch w:val="default"/>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79A46E" w14:textId="77777777" w:rsidR="00FA1C13" w:rsidRDefault="00FA1C13">
    <w:pPr>
      <w:pBdr>
        <w:top w:val="nil"/>
        <w:left w:val="nil"/>
        <w:bottom w:val="nil"/>
        <w:right w:val="nil"/>
        <w:between w:val="nil"/>
      </w:pBdr>
      <w:tabs>
        <w:tab w:val="center" w:pos="4680"/>
        <w:tab w:val="right" w:pos="9360"/>
      </w:tabs>
      <w:rPr>
        <w:rFonts w:ascii="Calibri" w:eastAsia="Calibri" w:hAnsi="Calibri" w:cs="Calibri"/>
        <w:color w:val="000000"/>
        <w:sz w:val="22"/>
        <w:szCs w:val="2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C84902" w14:textId="77777777" w:rsidR="00FA1C13" w:rsidRDefault="00FA1C13">
    <w:pPr>
      <w:pBdr>
        <w:top w:val="nil"/>
        <w:left w:val="nil"/>
        <w:bottom w:val="nil"/>
        <w:right w:val="nil"/>
        <w:between w:val="nil"/>
      </w:pBdr>
      <w:tabs>
        <w:tab w:val="center" w:pos="4680"/>
        <w:tab w:val="right" w:pos="9360"/>
      </w:tabs>
      <w:jc w:val="right"/>
      <w:rPr>
        <w:rFonts w:ascii="Calibri" w:eastAsia="Calibri" w:hAnsi="Calibri" w:cs="Calibri"/>
        <w:color w:val="000000"/>
        <w:sz w:val="22"/>
        <w:szCs w:val="22"/>
      </w:rPr>
    </w:pPr>
  </w:p>
  <w:p w14:paraId="0BA5BDB4" w14:textId="77777777" w:rsidR="00FA1C13" w:rsidRDefault="00FA1C13">
    <w:pPr>
      <w:pBdr>
        <w:top w:val="nil"/>
        <w:left w:val="nil"/>
        <w:bottom w:val="nil"/>
        <w:right w:val="nil"/>
        <w:between w:val="nil"/>
      </w:pBdr>
      <w:tabs>
        <w:tab w:val="center" w:pos="4680"/>
        <w:tab w:val="right" w:pos="9360"/>
      </w:tabs>
      <w:jc w:val="right"/>
      <w:rPr>
        <w:color w:val="000000"/>
        <w:sz w:val="22"/>
        <w:szCs w:val="22"/>
      </w:rPr>
    </w:pPr>
    <w:r>
      <w:rPr>
        <w:color w:val="000000"/>
      </w:rPr>
      <w:tab/>
    </w:r>
    <w:r>
      <w:rPr>
        <w:color w:val="000000"/>
      </w:rPr>
      <w:tab/>
      <w:t xml:space="preserve"> </w:t>
    </w:r>
    <w:r>
      <w:rPr>
        <w:color w:val="000000"/>
      </w:rPr>
      <w:fldChar w:fldCharType="begin"/>
    </w:r>
    <w:r>
      <w:rPr>
        <w:color w:val="000000"/>
      </w:rPr>
      <w:instrText>PAGE</w:instrText>
    </w:r>
    <w:r>
      <w:rPr>
        <w:color w:val="000000"/>
      </w:rPr>
      <w:fldChar w:fldCharType="separate"/>
    </w:r>
    <w:r w:rsidR="006B1794">
      <w:rPr>
        <w:noProof/>
        <w:color w:val="000000"/>
      </w:rPr>
      <w:t>2</w:t>
    </w:r>
    <w:r>
      <w:rPr>
        <w:color w:val="000000"/>
      </w:rPr>
      <w:fldChar w:fldCharType="end"/>
    </w:r>
  </w:p>
  <w:p w14:paraId="706B4C0C" w14:textId="77777777" w:rsidR="00FA1C13" w:rsidRDefault="00FA1C13">
    <w:pPr>
      <w:pBdr>
        <w:top w:val="nil"/>
        <w:left w:val="nil"/>
        <w:bottom w:val="nil"/>
        <w:right w:val="nil"/>
        <w:between w:val="nil"/>
      </w:pBdr>
      <w:tabs>
        <w:tab w:val="center" w:pos="4680"/>
        <w:tab w:val="right" w:pos="9360"/>
      </w:tabs>
      <w:jc w:val="right"/>
      <w:rPr>
        <w:rFonts w:ascii="Calibri" w:eastAsia="Calibri" w:hAnsi="Calibri" w:cs="Calibri"/>
        <w:color w:val="000000"/>
        <w:sz w:val="22"/>
        <w:szCs w:val="22"/>
      </w:rPr>
    </w:pPr>
  </w:p>
  <w:p w14:paraId="5F516843" w14:textId="77777777" w:rsidR="00FA1C13" w:rsidRDefault="00FA1C13">
    <w:pPr>
      <w:pBdr>
        <w:top w:val="nil"/>
        <w:left w:val="nil"/>
        <w:bottom w:val="nil"/>
        <w:right w:val="nil"/>
        <w:between w:val="nil"/>
      </w:pBdr>
      <w:tabs>
        <w:tab w:val="center" w:pos="4680"/>
        <w:tab w:val="right" w:pos="9360"/>
      </w:tabs>
      <w:rPr>
        <w:rFonts w:ascii="Calibri" w:eastAsia="Calibri" w:hAnsi="Calibri" w:cs="Calibri"/>
        <w:color w:val="000000"/>
        <w:sz w:val="22"/>
        <w:szCs w:val="22"/>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A58EFC" w14:textId="77777777" w:rsidR="00FA1C13" w:rsidRDefault="00FA1C13">
    <w:pPr>
      <w:pBdr>
        <w:top w:val="nil"/>
        <w:left w:val="nil"/>
        <w:bottom w:val="nil"/>
        <w:right w:val="nil"/>
        <w:between w:val="nil"/>
      </w:pBdr>
      <w:tabs>
        <w:tab w:val="center" w:pos="4680"/>
        <w:tab w:val="right" w:pos="9360"/>
      </w:tabs>
      <w:rPr>
        <w:rFonts w:ascii="Calibri" w:eastAsia="Calibri" w:hAnsi="Calibri" w:cs="Calibri"/>
        <w:color w:val="000000"/>
        <w:sz w:val="22"/>
        <w:szCs w:val="22"/>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E9B32C" w14:textId="77777777" w:rsidR="00BE079F" w:rsidRDefault="00BE079F">
      <w:r>
        <w:separator/>
      </w:r>
    </w:p>
  </w:footnote>
  <w:footnote w:type="continuationSeparator" w:id="0">
    <w:p w14:paraId="63BC57FD" w14:textId="77777777" w:rsidR="00BE079F" w:rsidRDefault="00BE079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797330" w14:textId="77777777" w:rsidR="00FA1C13" w:rsidRDefault="00FA1C13">
    <w:pPr>
      <w:pBdr>
        <w:top w:val="nil"/>
        <w:left w:val="nil"/>
        <w:bottom w:val="nil"/>
        <w:right w:val="nil"/>
        <w:between w:val="nil"/>
      </w:pBdr>
      <w:tabs>
        <w:tab w:val="center" w:pos="4680"/>
        <w:tab w:val="right" w:pos="9360"/>
      </w:tabs>
      <w:rPr>
        <w:rFonts w:ascii="Calibri" w:eastAsia="Calibri" w:hAnsi="Calibri" w:cs="Calibri"/>
        <w:color w:val="000000"/>
        <w:sz w:val="22"/>
        <w:szCs w:val="2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A803EA" w14:textId="77777777" w:rsidR="00FA1C13" w:rsidRDefault="00FA1C13">
    <w:pPr>
      <w:pBdr>
        <w:top w:val="nil"/>
        <w:left w:val="nil"/>
        <w:bottom w:val="nil"/>
        <w:right w:val="nil"/>
        <w:between w:val="nil"/>
      </w:pBdr>
      <w:tabs>
        <w:tab w:val="center" w:pos="4680"/>
        <w:tab w:val="right" w:pos="9360"/>
      </w:tabs>
      <w:jc w:val="center"/>
      <w:rPr>
        <w:b/>
        <w:sz w:val="28"/>
        <w:szCs w:val="28"/>
      </w:rPr>
    </w:pPr>
    <w:r>
      <w:rPr>
        <w:b/>
        <w:sz w:val="28"/>
        <w:szCs w:val="28"/>
      </w:rPr>
      <w:t xml:space="preserve">EUA Submission - </w:t>
    </w:r>
    <w:proofErr w:type="spellStart"/>
    <w:r>
      <w:rPr>
        <w:b/>
        <w:sz w:val="28"/>
        <w:szCs w:val="28"/>
      </w:rPr>
      <w:t>FloodLAMP</w:t>
    </w:r>
    <w:proofErr w:type="spellEnd"/>
    <w:r>
      <w:rPr>
        <w:b/>
        <w:sz w:val="28"/>
        <w:szCs w:val="28"/>
      </w:rPr>
      <w:t xml:space="preserve"> </w:t>
    </w:r>
    <w:proofErr w:type="spellStart"/>
    <w:r>
      <w:rPr>
        <w:b/>
        <w:sz w:val="28"/>
        <w:szCs w:val="28"/>
      </w:rPr>
      <w:t>QuickColor</w:t>
    </w:r>
    <w:r>
      <w:rPr>
        <w:b/>
        <w:sz w:val="28"/>
        <w:szCs w:val="28"/>
        <w:vertAlign w:val="superscript"/>
      </w:rPr>
      <w:t>TM</w:t>
    </w:r>
    <w:proofErr w:type="spellEnd"/>
    <w:r>
      <w:rPr>
        <w:b/>
        <w:sz w:val="28"/>
        <w:szCs w:val="28"/>
      </w:rPr>
      <w:t xml:space="preserve"> COVID-19 Test</w:t>
    </w:r>
  </w:p>
  <w:p w14:paraId="61AB2C55" w14:textId="77777777" w:rsidR="00FA1C13" w:rsidRDefault="00FA1C13">
    <w:pPr>
      <w:pBdr>
        <w:top w:val="nil"/>
        <w:left w:val="nil"/>
        <w:bottom w:val="nil"/>
        <w:right w:val="nil"/>
        <w:between w:val="nil"/>
      </w:pBdr>
      <w:tabs>
        <w:tab w:val="center" w:pos="4680"/>
        <w:tab w:val="right" w:pos="9360"/>
      </w:tabs>
      <w:jc w:val="center"/>
      <w:rPr>
        <w:b/>
        <w:sz w:val="28"/>
        <w:szCs w:val="28"/>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4B2E3E" w14:textId="77777777" w:rsidR="00FA1C13" w:rsidRDefault="00FA1C13">
    <w:pPr>
      <w:pBdr>
        <w:top w:val="nil"/>
        <w:left w:val="nil"/>
        <w:bottom w:val="nil"/>
        <w:right w:val="nil"/>
        <w:between w:val="nil"/>
      </w:pBdr>
      <w:tabs>
        <w:tab w:val="center" w:pos="4680"/>
        <w:tab w:val="right" w:pos="9360"/>
      </w:tabs>
      <w:rPr>
        <w:rFonts w:ascii="Calibri" w:eastAsia="Calibri" w:hAnsi="Calibri" w:cs="Calibri"/>
        <w:color w:val="000000"/>
        <w:sz w:val="22"/>
        <w:szCs w:val="2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971516"/>
    <w:multiLevelType w:val="multilevel"/>
    <w:tmpl w:val="25F692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49DC3648"/>
    <w:multiLevelType w:val="multilevel"/>
    <w:tmpl w:val="61988BF2"/>
    <w:lvl w:ilvl="0">
      <w:start w:val="1"/>
      <w:numFmt w:val="lowerLetter"/>
      <w:lvlText w:val="%1)"/>
      <w:lvlJc w:val="left"/>
      <w:pPr>
        <w:ind w:left="720" w:hanging="360"/>
      </w:pPr>
      <w:rPr>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257"/>
    <w:rsid w:val="00055379"/>
    <w:rsid w:val="000C6117"/>
    <w:rsid w:val="00182852"/>
    <w:rsid w:val="001927CF"/>
    <w:rsid w:val="002E21D7"/>
    <w:rsid w:val="00343591"/>
    <w:rsid w:val="0038046D"/>
    <w:rsid w:val="00392750"/>
    <w:rsid w:val="003E0BF6"/>
    <w:rsid w:val="00400EBF"/>
    <w:rsid w:val="004F3997"/>
    <w:rsid w:val="00510FC2"/>
    <w:rsid w:val="00577FFC"/>
    <w:rsid w:val="00614EB7"/>
    <w:rsid w:val="00650D34"/>
    <w:rsid w:val="006909DA"/>
    <w:rsid w:val="006A30BC"/>
    <w:rsid w:val="006B1794"/>
    <w:rsid w:val="006E50F1"/>
    <w:rsid w:val="006E6938"/>
    <w:rsid w:val="006F0589"/>
    <w:rsid w:val="007713A3"/>
    <w:rsid w:val="0078531D"/>
    <w:rsid w:val="007C717C"/>
    <w:rsid w:val="007F12C6"/>
    <w:rsid w:val="00866C8E"/>
    <w:rsid w:val="009633B3"/>
    <w:rsid w:val="009D794D"/>
    <w:rsid w:val="00A33B3D"/>
    <w:rsid w:val="00A6164E"/>
    <w:rsid w:val="00AD5020"/>
    <w:rsid w:val="00B24706"/>
    <w:rsid w:val="00B336F5"/>
    <w:rsid w:val="00B477C6"/>
    <w:rsid w:val="00B530F3"/>
    <w:rsid w:val="00B613AC"/>
    <w:rsid w:val="00BE079F"/>
    <w:rsid w:val="00CB3F3A"/>
    <w:rsid w:val="00D05257"/>
    <w:rsid w:val="00D1645A"/>
    <w:rsid w:val="00D23A49"/>
    <w:rsid w:val="00E34E9E"/>
    <w:rsid w:val="00EE669D"/>
    <w:rsid w:val="00F20A52"/>
    <w:rsid w:val="00F36418"/>
    <w:rsid w:val="00F734C2"/>
    <w:rsid w:val="00FA1C13"/>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C667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2852"/>
    <w:pPr>
      <w:keepNext/>
      <w:keepLines/>
      <w:spacing w:before="240" w:after="60" w:line="360" w:lineRule="auto"/>
      <w:outlineLvl w:val="0"/>
    </w:pPr>
    <w:rPr>
      <w:rFonts w:eastAsiaTheme="majorEastAsia"/>
      <w:b/>
      <w:color w:val="000000" w:themeColor="text1"/>
    </w:rPr>
  </w:style>
  <w:style w:type="paragraph" w:styleId="Heading2">
    <w:name w:val="heading 2"/>
    <w:basedOn w:val="Normal"/>
    <w:next w:val="Normal"/>
    <w:link w:val="Heading2Char"/>
    <w:uiPriority w:val="9"/>
    <w:unhideWhenUsed/>
    <w:qFormat/>
    <w:rsid w:val="007F12C6"/>
    <w:pPr>
      <w:keepNext/>
      <w:keepLines/>
      <w:spacing w:before="240" w:after="60"/>
      <w:outlineLvl w:val="1"/>
    </w:pPr>
    <w:rPr>
      <w:rFonts w:eastAsiaTheme="majorEastAsia"/>
      <w:b/>
      <w:i/>
      <w:color w:val="000000" w:themeColor="text1"/>
      <w:u w:val="single"/>
    </w:rPr>
  </w:style>
  <w:style w:type="paragraph" w:styleId="Heading3">
    <w:name w:val="heading 3"/>
    <w:basedOn w:val="Normal"/>
    <w:next w:val="Normal"/>
    <w:link w:val="Heading3Char"/>
    <w:uiPriority w:val="9"/>
    <w:unhideWhenUsed/>
    <w:qFormat/>
    <w:rsid w:val="00182852"/>
    <w:pPr>
      <w:keepNext/>
      <w:keepLines/>
      <w:spacing w:before="40"/>
      <w:outlineLvl w:val="2"/>
    </w:pPr>
    <w:rPr>
      <w:rFonts w:eastAsiaTheme="majorEastAsia"/>
      <w:b/>
      <w:color w:val="000000" w:themeColor="text1"/>
    </w:rPr>
  </w:style>
  <w:style w:type="paragraph" w:styleId="Heading4">
    <w:name w:val="heading 4"/>
    <w:basedOn w:val="Normal"/>
    <w:next w:val="Normal"/>
    <w:pPr>
      <w:keepNext/>
      <w:keepLines/>
      <w:ind w:left="720"/>
      <w:outlineLvl w:val="3"/>
    </w:pPr>
    <w:rPr>
      <w:i/>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EE5738"/>
    <w:pPr>
      <w:tabs>
        <w:tab w:val="center" w:pos="4680"/>
        <w:tab w:val="right" w:pos="9360"/>
      </w:tabs>
    </w:pPr>
  </w:style>
  <w:style w:type="character" w:customStyle="1" w:styleId="HeaderChar">
    <w:name w:val="Header Char"/>
    <w:basedOn w:val="DefaultParagraphFont"/>
    <w:link w:val="Header"/>
    <w:uiPriority w:val="99"/>
    <w:rsid w:val="00EE5738"/>
  </w:style>
  <w:style w:type="paragraph" w:styleId="Footer">
    <w:name w:val="footer"/>
    <w:basedOn w:val="Normal"/>
    <w:link w:val="FooterChar"/>
    <w:unhideWhenUsed/>
    <w:rsid w:val="00EE5738"/>
    <w:pPr>
      <w:tabs>
        <w:tab w:val="center" w:pos="4680"/>
        <w:tab w:val="right" w:pos="9360"/>
      </w:tabs>
    </w:pPr>
  </w:style>
  <w:style w:type="character" w:customStyle="1" w:styleId="FooterChar">
    <w:name w:val="Footer Char"/>
    <w:basedOn w:val="DefaultParagraphFont"/>
    <w:link w:val="Footer"/>
    <w:rsid w:val="00EE5738"/>
  </w:style>
  <w:style w:type="character" w:styleId="PageNumber">
    <w:name w:val="page number"/>
    <w:basedOn w:val="DefaultParagraphFont"/>
    <w:rsid w:val="00401734"/>
  </w:style>
  <w:style w:type="paragraph" w:styleId="FootnoteText">
    <w:name w:val="footnote text"/>
    <w:basedOn w:val="Normal"/>
    <w:link w:val="FootnoteTextChar"/>
    <w:uiPriority w:val="99"/>
    <w:semiHidden/>
    <w:unhideWhenUsed/>
    <w:rsid w:val="00401734"/>
    <w:rPr>
      <w:sz w:val="20"/>
      <w:szCs w:val="20"/>
    </w:rPr>
  </w:style>
  <w:style w:type="character" w:customStyle="1" w:styleId="FootnoteTextChar">
    <w:name w:val="Footnote Text Char"/>
    <w:basedOn w:val="DefaultParagraphFont"/>
    <w:link w:val="FootnoteText"/>
    <w:uiPriority w:val="99"/>
    <w:semiHidden/>
    <w:rsid w:val="00401734"/>
    <w:rPr>
      <w:sz w:val="20"/>
      <w:szCs w:val="20"/>
    </w:rPr>
  </w:style>
  <w:style w:type="character" w:styleId="FootnoteReference">
    <w:name w:val="footnote reference"/>
    <w:basedOn w:val="DefaultParagraphFont"/>
    <w:uiPriority w:val="99"/>
    <w:semiHidden/>
    <w:unhideWhenUsed/>
    <w:rsid w:val="00401734"/>
    <w:rPr>
      <w:vertAlign w:val="superscript"/>
    </w:rPr>
  </w:style>
  <w:style w:type="character" w:styleId="Hyperlink">
    <w:name w:val="Hyperlink"/>
    <w:basedOn w:val="DefaultParagraphFont"/>
    <w:uiPriority w:val="99"/>
    <w:unhideWhenUsed/>
    <w:rsid w:val="009F6153"/>
    <w:rPr>
      <w:strike w:val="0"/>
      <w:dstrike w:val="0"/>
      <w:color w:val="007CBA"/>
      <w:u w:val="none"/>
      <w:effect w:val="none"/>
      <w:shd w:val="clear" w:color="auto" w:fill="auto"/>
    </w:rPr>
  </w:style>
  <w:style w:type="character" w:styleId="CommentReference">
    <w:name w:val="annotation reference"/>
    <w:basedOn w:val="DefaultParagraphFont"/>
    <w:uiPriority w:val="99"/>
    <w:unhideWhenUsed/>
    <w:rsid w:val="001328F3"/>
    <w:rPr>
      <w:sz w:val="16"/>
      <w:szCs w:val="16"/>
    </w:rPr>
  </w:style>
  <w:style w:type="paragraph" w:styleId="CommentText">
    <w:name w:val="annotation text"/>
    <w:basedOn w:val="Normal"/>
    <w:link w:val="CommentTextChar"/>
    <w:uiPriority w:val="99"/>
    <w:unhideWhenUsed/>
    <w:rsid w:val="009F6153"/>
    <w:rPr>
      <w:sz w:val="20"/>
      <w:szCs w:val="20"/>
    </w:rPr>
  </w:style>
  <w:style w:type="character" w:customStyle="1" w:styleId="CommentTextChar">
    <w:name w:val="Comment Text Char"/>
    <w:basedOn w:val="DefaultParagraphFont"/>
    <w:link w:val="CommentText"/>
    <w:uiPriority w:val="99"/>
    <w:rsid w:val="001328F3"/>
    <w:rPr>
      <w:sz w:val="20"/>
      <w:szCs w:val="20"/>
    </w:rPr>
  </w:style>
  <w:style w:type="paragraph" w:styleId="BalloonText">
    <w:name w:val="Balloon Text"/>
    <w:basedOn w:val="Normal"/>
    <w:link w:val="BalloonTextChar"/>
    <w:uiPriority w:val="99"/>
    <w:semiHidden/>
    <w:unhideWhenUsed/>
    <w:rsid w:val="001328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28F3"/>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1328F3"/>
    <w:rPr>
      <w:b/>
      <w:bCs/>
    </w:rPr>
  </w:style>
  <w:style w:type="character" w:customStyle="1" w:styleId="CommentSubjectChar">
    <w:name w:val="Comment Subject Char"/>
    <w:basedOn w:val="CommentTextChar"/>
    <w:link w:val="CommentSubject"/>
    <w:uiPriority w:val="99"/>
    <w:semiHidden/>
    <w:rsid w:val="001328F3"/>
    <w:rPr>
      <w:b/>
      <w:bCs/>
      <w:sz w:val="20"/>
      <w:szCs w:val="20"/>
    </w:rPr>
  </w:style>
  <w:style w:type="paragraph" w:styleId="ListParagraph">
    <w:name w:val="List Paragraph"/>
    <w:basedOn w:val="Normal"/>
    <w:uiPriority w:val="34"/>
    <w:qFormat/>
    <w:rsid w:val="00A055C4"/>
    <w:pPr>
      <w:spacing w:after="160" w:line="259" w:lineRule="auto"/>
      <w:ind w:left="720"/>
      <w:contextualSpacing/>
    </w:pPr>
    <w:rPr>
      <w:rFonts w:eastAsiaTheme="minorHAnsi"/>
      <w:lang w:eastAsia="en-US"/>
    </w:rPr>
  </w:style>
  <w:style w:type="paragraph" w:styleId="NoSpacing">
    <w:name w:val="No Spacing"/>
    <w:aliases w:val="KMR Outline"/>
    <w:uiPriority w:val="1"/>
    <w:qFormat/>
    <w:rsid w:val="00A055C4"/>
    <w:rPr>
      <w:rFonts w:eastAsiaTheme="minorHAnsi"/>
      <w:lang w:eastAsia="en-US"/>
    </w:rPr>
  </w:style>
  <w:style w:type="character" w:customStyle="1" w:styleId="Heading2Char">
    <w:name w:val="Heading 2 Char"/>
    <w:basedOn w:val="DefaultParagraphFont"/>
    <w:link w:val="Heading2"/>
    <w:uiPriority w:val="9"/>
    <w:rsid w:val="007F12C6"/>
    <w:rPr>
      <w:rFonts w:eastAsiaTheme="majorEastAsia"/>
      <w:b/>
      <w:i/>
      <w:color w:val="000000" w:themeColor="text1"/>
      <w:u w:val="single"/>
    </w:rPr>
  </w:style>
  <w:style w:type="character" w:customStyle="1" w:styleId="UnresolvedMention">
    <w:name w:val="Unresolved Mention"/>
    <w:basedOn w:val="DefaultParagraphFont"/>
    <w:uiPriority w:val="99"/>
    <w:semiHidden/>
    <w:unhideWhenUsed/>
    <w:rsid w:val="00DD4240"/>
    <w:rPr>
      <w:color w:val="605E5C"/>
      <w:shd w:val="clear" w:color="auto" w:fill="E1DFDD"/>
    </w:rPr>
  </w:style>
  <w:style w:type="paragraph" w:styleId="Revision">
    <w:name w:val="Revision"/>
    <w:hidden/>
    <w:uiPriority w:val="99"/>
    <w:semiHidden/>
    <w:rsid w:val="00DD4240"/>
  </w:style>
  <w:style w:type="character" w:styleId="FollowedHyperlink">
    <w:name w:val="FollowedHyperlink"/>
    <w:basedOn w:val="DefaultParagraphFont"/>
    <w:uiPriority w:val="99"/>
    <w:semiHidden/>
    <w:unhideWhenUsed/>
    <w:rsid w:val="00953B66"/>
    <w:rPr>
      <w:color w:val="800080" w:themeColor="followedHyperlink"/>
      <w:u w:val="single"/>
    </w:rPr>
  </w:style>
  <w:style w:type="table" w:styleId="TableGrid">
    <w:name w:val="Table Grid"/>
    <w:basedOn w:val="TableNormal"/>
    <w:uiPriority w:val="39"/>
    <w:rsid w:val="00690E8A"/>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7033B8"/>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182852"/>
    <w:rPr>
      <w:rFonts w:eastAsiaTheme="majorEastAsia"/>
      <w:b/>
      <w:color w:val="000000" w:themeColor="text1"/>
    </w:rPr>
  </w:style>
  <w:style w:type="character" w:customStyle="1" w:styleId="Heading1Char">
    <w:name w:val="Heading 1 Char"/>
    <w:basedOn w:val="DefaultParagraphFont"/>
    <w:link w:val="Heading1"/>
    <w:uiPriority w:val="9"/>
    <w:rsid w:val="00182852"/>
    <w:rPr>
      <w:rFonts w:eastAsiaTheme="majorEastAsia"/>
      <w:b/>
      <w:color w:val="000000" w:themeColor="text1"/>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style>
  <w:style w:type="table" w:customStyle="1" w:styleId="a1">
    <w:basedOn w:val="TableNormal"/>
    <w:tblPr>
      <w:tblStyleRowBandSize w:val="1"/>
      <w:tblStyleColBandSize w:val="1"/>
      <w:tblInd w:w="0" w:type="dxa"/>
      <w:tblCellMar>
        <w:top w:w="100" w:type="dxa"/>
        <w:left w:w="100" w:type="dxa"/>
        <w:bottom w:w="100" w:type="dxa"/>
        <w:right w:w="100" w:type="dxa"/>
      </w:tblCellMar>
    </w:tblPr>
  </w:style>
  <w:style w:type="table" w:customStyle="1" w:styleId="a2">
    <w:basedOn w:val="TableNormal"/>
    <w:tblPr>
      <w:tblStyleRowBandSize w:val="1"/>
      <w:tblStyleColBandSize w:val="1"/>
      <w:tblInd w:w="0" w:type="dxa"/>
      <w:tblCellMar>
        <w:top w:w="100" w:type="dxa"/>
        <w:left w:w="100" w:type="dxa"/>
        <w:bottom w:w="100" w:type="dxa"/>
        <w:right w:w="100" w:type="dxa"/>
      </w:tblCellMar>
    </w:tblPr>
  </w:style>
  <w:style w:type="table" w:customStyle="1" w:styleId="a3">
    <w:basedOn w:val="TableNormal"/>
    <w:tblPr>
      <w:tblStyleRowBandSize w:val="1"/>
      <w:tblStyleColBandSize w:val="1"/>
      <w:tblInd w:w="0" w:type="dxa"/>
      <w:tblCellMar>
        <w:top w:w="100" w:type="dxa"/>
        <w:left w:w="100" w:type="dxa"/>
        <w:bottom w:w="100" w:type="dxa"/>
        <w:right w:w="100" w:type="dxa"/>
      </w:tblCellMar>
    </w:tblPr>
  </w:style>
  <w:style w:type="table" w:customStyle="1" w:styleId="a4">
    <w:basedOn w:val="TableNormal"/>
    <w:tblPr>
      <w:tblStyleRowBandSize w:val="1"/>
      <w:tblStyleColBandSize w:val="1"/>
      <w:tblInd w:w="0" w:type="dxa"/>
      <w:tblCellMar>
        <w:top w:w="100" w:type="dxa"/>
        <w:left w:w="100" w:type="dxa"/>
        <w:bottom w:w="100" w:type="dxa"/>
        <w:right w:w="100" w:type="dxa"/>
      </w:tblCellMar>
    </w:tblPr>
  </w:style>
  <w:style w:type="table" w:customStyle="1" w:styleId="a5">
    <w:basedOn w:val="TableNormal"/>
    <w:tblPr>
      <w:tblStyleRowBandSize w:val="1"/>
      <w:tblStyleColBandSize w:val="1"/>
      <w:tblInd w:w="0" w:type="dxa"/>
      <w:tblCellMar>
        <w:top w:w="100" w:type="dxa"/>
        <w:left w:w="100" w:type="dxa"/>
        <w:bottom w:w="100" w:type="dxa"/>
        <w:right w:w="100" w:type="dxa"/>
      </w:tblCellMar>
    </w:tblPr>
  </w:style>
  <w:style w:type="table" w:customStyle="1" w:styleId="a6">
    <w:basedOn w:val="TableNormal"/>
    <w:tblPr>
      <w:tblStyleRowBandSize w:val="1"/>
      <w:tblStyleColBandSize w:val="1"/>
      <w:tblInd w:w="0" w:type="dxa"/>
      <w:tblCellMar>
        <w:top w:w="100" w:type="dxa"/>
        <w:left w:w="100" w:type="dxa"/>
        <w:bottom w:w="100" w:type="dxa"/>
        <w:right w:w="100" w:type="dxa"/>
      </w:tblCellMar>
    </w:tblPr>
  </w:style>
  <w:style w:type="table" w:customStyle="1" w:styleId="a7">
    <w:basedOn w:val="TableNormal"/>
    <w:tblPr>
      <w:tblStyleRowBandSize w:val="1"/>
      <w:tblStyleColBandSize w:val="1"/>
      <w:tblInd w:w="0" w:type="dxa"/>
      <w:tblCellMar>
        <w:top w:w="100" w:type="dxa"/>
        <w:left w:w="100" w:type="dxa"/>
        <w:bottom w:w="100" w:type="dxa"/>
        <w:right w:w="100" w:type="dxa"/>
      </w:tblCellMar>
    </w:tblPr>
  </w:style>
  <w:style w:type="table" w:customStyle="1" w:styleId="a8">
    <w:basedOn w:val="TableNormal"/>
    <w:tblPr>
      <w:tblStyleRowBandSize w:val="1"/>
      <w:tblStyleColBandSize w:val="1"/>
      <w:tblInd w:w="0" w:type="dxa"/>
      <w:tblCellMar>
        <w:top w:w="100" w:type="dxa"/>
        <w:left w:w="100" w:type="dxa"/>
        <w:bottom w:w="100" w:type="dxa"/>
        <w:right w:w="100" w:type="dxa"/>
      </w:tblCellMar>
    </w:tblPr>
  </w:style>
  <w:style w:type="table" w:customStyle="1" w:styleId="a9">
    <w:basedOn w:val="TableNormal"/>
    <w:tblPr>
      <w:tblStyleRowBandSize w:val="1"/>
      <w:tblStyleColBandSize w:val="1"/>
      <w:tblInd w:w="0" w:type="dxa"/>
      <w:tblCellMar>
        <w:top w:w="100" w:type="dxa"/>
        <w:left w:w="100" w:type="dxa"/>
        <w:bottom w:w="100" w:type="dxa"/>
        <w:right w:w="100" w:type="dxa"/>
      </w:tblCellMar>
    </w:tblPr>
  </w:style>
  <w:style w:type="table" w:customStyle="1" w:styleId="aa">
    <w:basedOn w:val="TableNormal"/>
    <w:tblPr>
      <w:tblStyleRowBandSize w:val="1"/>
      <w:tblStyleColBandSize w:val="1"/>
      <w:tblInd w:w="0" w:type="dxa"/>
      <w:tblCellMar>
        <w:top w:w="100" w:type="dxa"/>
        <w:left w:w="100" w:type="dxa"/>
        <w:bottom w:w="100" w:type="dxa"/>
        <w:right w:w="100" w:type="dxa"/>
      </w:tblCellMar>
    </w:tblPr>
  </w:style>
  <w:style w:type="table" w:customStyle="1" w:styleId="ab">
    <w:basedOn w:val="TableNormal"/>
    <w:tblPr>
      <w:tblStyleRowBandSize w:val="1"/>
      <w:tblStyleColBandSize w:val="1"/>
      <w:tblInd w:w="0" w:type="dxa"/>
      <w:tblCellMar>
        <w:top w:w="100" w:type="dxa"/>
        <w:left w:w="100" w:type="dxa"/>
        <w:bottom w:w="100" w:type="dxa"/>
        <w:right w:w="100" w:type="dxa"/>
      </w:tblCellMar>
    </w:tblPr>
  </w:style>
  <w:style w:type="table" w:customStyle="1" w:styleId="ac">
    <w:basedOn w:val="TableNormal"/>
    <w:tblPr>
      <w:tblStyleRowBandSize w:val="1"/>
      <w:tblStyleColBandSize w:val="1"/>
      <w:tblInd w:w="0" w:type="dxa"/>
      <w:tblCellMar>
        <w:top w:w="100" w:type="dxa"/>
        <w:left w:w="100" w:type="dxa"/>
        <w:bottom w:w="100" w:type="dxa"/>
        <w:right w:w="100" w:type="dxa"/>
      </w:tblCellMar>
    </w:tblPr>
  </w:style>
  <w:style w:type="table" w:customStyle="1" w:styleId="ad">
    <w:basedOn w:val="TableNormal"/>
    <w:tblPr>
      <w:tblStyleRowBandSize w:val="1"/>
      <w:tblStyleColBandSize w:val="1"/>
      <w:tblInd w:w="0" w:type="dxa"/>
      <w:tblCellMar>
        <w:top w:w="100" w:type="dxa"/>
        <w:left w:w="100" w:type="dxa"/>
        <w:bottom w:w="100" w:type="dxa"/>
        <w:right w:w="100" w:type="dxa"/>
      </w:tblCellMar>
    </w:tblPr>
  </w:style>
  <w:style w:type="paragraph" w:styleId="DocumentMap">
    <w:name w:val="Document Map"/>
    <w:basedOn w:val="Normal"/>
    <w:link w:val="DocumentMapChar"/>
    <w:uiPriority w:val="99"/>
    <w:semiHidden/>
    <w:unhideWhenUsed/>
    <w:rsid w:val="00A6164E"/>
  </w:style>
  <w:style w:type="character" w:customStyle="1" w:styleId="DocumentMapChar">
    <w:name w:val="Document Map Char"/>
    <w:basedOn w:val="DefaultParagraphFont"/>
    <w:link w:val="DocumentMap"/>
    <w:uiPriority w:val="99"/>
    <w:semiHidden/>
    <w:rsid w:val="00A6164E"/>
  </w:style>
  <w:style w:type="paragraph" w:styleId="NormalWeb">
    <w:name w:val="Normal (Web)"/>
    <w:basedOn w:val="Normal"/>
    <w:uiPriority w:val="99"/>
    <w:semiHidden/>
    <w:unhideWhenUsed/>
    <w:rsid w:val="003E0BF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4008964">
      <w:bodyDiv w:val="1"/>
      <w:marLeft w:val="0"/>
      <w:marRight w:val="0"/>
      <w:marTop w:val="0"/>
      <w:marBottom w:val="0"/>
      <w:divBdr>
        <w:top w:val="none" w:sz="0" w:space="0" w:color="auto"/>
        <w:left w:val="none" w:sz="0" w:space="0" w:color="auto"/>
        <w:bottom w:val="none" w:sz="0" w:space="0" w:color="auto"/>
        <w:right w:val="none" w:sz="0" w:space="0" w:color="auto"/>
      </w:divBdr>
    </w:div>
    <w:div w:id="577599122">
      <w:bodyDiv w:val="1"/>
      <w:marLeft w:val="0"/>
      <w:marRight w:val="0"/>
      <w:marTop w:val="0"/>
      <w:marBottom w:val="0"/>
      <w:divBdr>
        <w:top w:val="none" w:sz="0" w:space="0" w:color="auto"/>
        <w:left w:val="none" w:sz="0" w:space="0" w:color="auto"/>
        <w:bottom w:val="none" w:sz="0" w:space="0" w:color="auto"/>
        <w:right w:val="none" w:sz="0" w:space="0" w:color="auto"/>
      </w:divBdr>
    </w:div>
    <w:div w:id="958805773">
      <w:bodyDiv w:val="1"/>
      <w:marLeft w:val="0"/>
      <w:marRight w:val="0"/>
      <w:marTop w:val="0"/>
      <w:marBottom w:val="0"/>
      <w:divBdr>
        <w:top w:val="none" w:sz="0" w:space="0" w:color="auto"/>
        <w:left w:val="none" w:sz="0" w:space="0" w:color="auto"/>
        <w:bottom w:val="none" w:sz="0" w:space="0" w:color="auto"/>
        <w:right w:val="none" w:sz="0" w:space="0" w:color="auto"/>
      </w:divBdr>
    </w:div>
    <w:div w:id="1090656845">
      <w:bodyDiv w:val="1"/>
      <w:marLeft w:val="0"/>
      <w:marRight w:val="0"/>
      <w:marTop w:val="0"/>
      <w:marBottom w:val="0"/>
      <w:divBdr>
        <w:top w:val="none" w:sz="0" w:space="0" w:color="auto"/>
        <w:left w:val="none" w:sz="0" w:space="0" w:color="auto"/>
        <w:bottom w:val="none" w:sz="0" w:space="0" w:color="auto"/>
        <w:right w:val="none" w:sz="0" w:space="0" w:color="auto"/>
      </w:divBdr>
    </w:div>
    <w:div w:id="1492939761">
      <w:bodyDiv w:val="1"/>
      <w:marLeft w:val="0"/>
      <w:marRight w:val="0"/>
      <w:marTop w:val="0"/>
      <w:marBottom w:val="0"/>
      <w:divBdr>
        <w:top w:val="none" w:sz="0" w:space="0" w:color="auto"/>
        <w:left w:val="none" w:sz="0" w:space="0" w:color="auto"/>
        <w:bottom w:val="none" w:sz="0" w:space="0" w:color="auto"/>
        <w:right w:val="none" w:sz="0" w:space="0" w:color="auto"/>
      </w:divBdr>
    </w:div>
    <w:div w:id="1693728302">
      <w:bodyDiv w:val="1"/>
      <w:marLeft w:val="0"/>
      <w:marRight w:val="0"/>
      <w:marTop w:val="0"/>
      <w:marBottom w:val="0"/>
      <w:divBdr>
        <w:top w:val="none" w:sz="0" w:space="0" w:color="auto"/>
        <w:left w:val="none" w:sz="0" w:space="0" w:color="auto"/>
        <w:bottom w:val="none" w:sz="0" w:space="0" w:color="auto"/>
        <w:right w:val="none" w:sz="0" w:space="0" w:color="auto"/>
      </w:divBdr>
    </w:div>
    <w:div w:id="1832335362">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header" Target="header3.xml"/><Relationship Id="rId21" Type="http://schemas.openxmlformats.org/officeDocument/2006/relationships/footer" Target="footer3.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https://primer-monitor.neb.com/" TargetMode="External"/><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OotEZj7dyWyzcKU0jOmBZmybxCg==">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23</Pages>
  <Words>5660</Words>
  <Characters>32267</Characters>
  <Application>Microsoft Macintosh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37852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Takai, Erica</dc:creator>
  <cp:lastModifiedBy>Randall True</cp:lastModifiedBy>
  <cp:revision>23</cp:revision>
  <dcterms:created xsi:type="dcterms:W3CDTF">2021-03-22T03:47:00Z</dcterms:created>
  <dcterms:modified xsi:type="dcterms:W3CDTF">2021-05-12T15:06:00Z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0x010100076A08FBD5310342BF958ADCB470BE9A</vt:lpwstr>
  </property>
  <property fmtid="{D5CDD505-2E9C-101B-9397-08002B2CF9AE}" pid="3" name="_dlc_DocIdItemGuid">
    <vt:lpwstr>c5df89a3-9a6c-4ee0-8687-4895fcc1b7ff</vt:lpwstr>
  </property>
</Properties>
</file>