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FAQ – BLINDED PROFICIENCY TEST KITS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What will be contained in the blinded proficiency test kits?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150-200 blinded samples, each containing synthetic SARS-CoV-2 RNA and inactivated viral particles. The samples will be 200-400 μl each.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There will be several base fluids used. We will not reveal the base fluids. Some of them will be VTM/UTM, while others will not.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Kits will be designed for both RNA and Antigen detection tests.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What biosafety level is required to process the samples?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The kits will be non-infectious BSL-1. They are all inactivated, contrived samples. No clinical samples will be included. However, please treat all samples as if they were clinical.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When will the kits be sent?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The blinded proficiency kits will be shipped between </w:t>
      </w:r>
      <w:r w:rsidDel="00000000" w:rsidR="00000000" w:rsidRPr="00000000">
        <w:rPr>
          <w:b w:val="1"/>
          <w:bCs w:val="1"/>
          <w:rtl w:val="0"/>
        </w:rPr>
        <w:t xml:space="preserve">September 24 – October 2, 2020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How will the kits be shipped?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The kits will be shipped frozen (on dry ice).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Will I be notified when my kit ships?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Yes. We will notify you when a kit has been shipped to you. They will be scheduled to arrive during a business day.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Will I received tracking information for the shipment?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Yes. We will send you tracking information as soon as the kit has been shipped.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How much time do I have to validate the blinded proficiency test?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Upon receiving a kit, each team will have </w:t>
      </w:r>
      <w:r w:rsidDel="00000000" w:rsidR="00000000" w:rsidRPr="00000000">
        <w:rPr>
          <w:b w:val="1"/>
          <w:bCs w:val="1"/>
          <w:rtl w:val="0"/>
        </w:rPr>
        <w:t xml:space="preserve">one (1) week</w:t>
      </w:r>
      <w:r w:rsidDel="00000000" w:rsidR="00000000" w:rsidRPr="00000000">
        <w:rPr>
          <w:rtl w:val="0"/>
        </w:rPr>
        <w:t xml:space="preserve"> to complete the blinded proficiency test and upload their results to POP.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How do I upload the results to POP?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In the next few days, we will email you instructions for uploading your results to POP.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Will I receive my results even if I don’t make it to the next round of the competition? 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Yes. All teams will receive performance results, even if they do not make it to the next round.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