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CFE7C" w14:textId="4E1B15AB" w:rsidR="001945CA" w:rsidRPr="001945CA" w:rsidRDefault="001945CA" w:rsidP="001945CA">
      <w:pPr>
        <w:ind w:left="720"/>
      </w:pPr>
      <w:r w:rsidRPr="001945CA">
        <w:t>The Brittle Coalition</w:t>
      </w:r>
      <w:r w:rsidRPr="001945CA">
        <w:br/>
        <w:t xml:space="preserve">Why Daniel 2’s Feet and Toes Point to a Future Kingdom Yet to Form </w:t>
      </w:r>
      <w:r>
        <w:t xml:space="preserve"> </w:t>
      </w:r>
      <w:r>
        <w:br/>
      </w:r>
      <w:r>
        <w:br/>
        <w:t xml:space="preserve"> </w:t>
      </w:r>
      <w:r>
        <w:tab/>
      </w:r>
      <w:r w:rsidRPr="001945CA">
        <w:t xml:space="preserve">A Scripture-Based Study of Daniel’s Statue, Revelation’s Ten Kings, and Christ’s Final Victory Introduction Nebuchadnezzar’s statue in Daniel 2 is one of Scripture’s clearest prophetic outlines of world power. The statue begins with a golden head, moves downward through silver, bronze, and iron, and ends in feet and toes made from a fragile mixture of iron and clay. Then a stone “cut out without hands” strikes the statue—not at its head, chest, belly, or iron legs, but at its feet. </w:t>
      </w:r>
      <w:r w:rsidRPr="001945CA">
        <w:t>The entire statue collapses</w:t>
      </w:r>
      <w:r w:rsidRPr="001945CA">
        <w:t xml:space="preserve"> </w:t>
      </w:r>
      <w:r>
        <w:t xml:space="preserve">and </w:t>
      </w:r>
      <w:r w:rsidRPr="001945CA">
        <w:t xml:space="preserve">is blown away like chaff, replaced by a mountain that fills the whole earth. </w:t>
      </w:r>
      <w:r>
        <w:t xml:space="preserve"> </w:t>
      </w:r>
      <w:r>
        <w:br/>
        <w:t xml:space="preserve"> </w:t>
      </w:r>
      <w:r>
        <w:tab/>
      </w:r>
      <w:r w:rsidRPr="001945CA">
        <w:t>The central question is simple: Have the feet-and-toes stage and the stone’s final destruction already happened, or are they still future? This paper argues that the feet and toes describe a future final kingdom-order: a divided coalition of strong and weak powers that cannot hold together permanently. Revelation 17 then supplies the clearest political detail: ten kings receive authority together for a brief period, unify their authority under the beast, oppose Christ, and are defeated by Him. The feet are not best understood as merely the ancient breakup of Rome. They are the last human kingdom configuration standing when Christ destroys the kingdoms of this world and establishes His everlasting reign.</w:t>
      </w:r>
      <w:r>
        <w:t xml:space="preserve"> </w:t>
      </w:r>
      <w:r>
        <w:br/>
        <w:t xml:space="preserve"> </w:t>
      </w:r>
      <w:r>
        <w:tab/>
      </w:r>
      <w:r w:rsidRPr="001945CA">
        <w:t xml:space="preserve"> The dream in plain language Daniel 2 records a dream given to Babylon’s king Nebuchadnezzar. In it he sees an enormous human statue:</w:t>
      </w:r>
      <w:r>
        <w:t xml:space="preserve">  </w:t>
      </w:r>
      <w:r>
        <w:br/>
      </w:r>
      <w:r w:rsidRPr="001945CA">
        <w:t>Part of statue Material Basic prophetic meaning</w:t>
      </w:r>
      <w:r w:rsidRPr="001945CA">
        <w:br/>
        <w:t>Head Gold Babylon, identified directly to Nebuchadnezzar</w:t>
      </w:r>
      <w:r w:rsidRPr="001945CA">
        <w:br/>
        <w:t>Chest and arms Silver A kingdom after Babylon</w:t>
      </w:r>
      <w:r w:rsidRPr="001945CA">
        <w:br/>
        <w:t>Belly and thighs Bronze A third world-ruling kingdom</w:t>
      </w:r>
      <w:r w:rsidRPr="001945CA">
        <w:br/>
        <w:t>Legs Iron A fourth crushing kingdom</w:t>
      </w:r>
      <w:r w:rsidRPr="001945CA">
        <w:br/>
        <w:t>Feet and toes Iron mixed with clay A final divided order: strong in part, weak in part, and unable to cohere</w:t>
      </w:r>
      <w:r w:rsidRPr="001945CA">
        <w:br/>
        <w:t>Stone becoming a mountain Cut without human hands God’s everlasting kingdom, which replaces all human kingdoms</w:t>
      </w:r>
      <w:r>
        <w:t xml:space="preserve"> </w:t>
      </w:r>
      <w:r>
        <w:br/>
      </w:r>
      <w:r>
        <w:br/>
        <w:t xml:space="preserve"> </w:t>
      </w:r>
      <w:r>
        <w:tab/>
      </w:r>
      <w:r w:rsidRPr="001945CA">
        <w:t xml:space="preserve"> Daniel identifies Nebuchadnezzar and Babylon as the head of gold. He then says another kingdom will arise after Babylon, followed by a third kingdom, then a fourth kingdom “strong as iron.” The statue is chronological. It shows one kingdom after another. The body moves downward through distinct sections, and the materials change from gold to silver, bronze, iron, and finally the mixture of iron and clay. The feet and toes are important because they are not simply more iron legs. </w:t>
      </w:r>
      <w:r w:rsidRPr="001945CA">
        <w:lastRenderedPageBreak/>
        <w:t xml:space="preserve">They are a different body section with </w:t>
      </w:r>
      <w:r w:rsidRPr="001945CA">
        <w:t>different compositions</w:t>
      </w:r>
      <w:r w:rsidRPr="001945CA">
        <w:t xml:space="preserve">. The legs are iron; the feet are a composite of iron and clay. Daniel says this final kingdom will be divided, partly strong, partly brittle, and unable to adhere. The final body section </w:t>
      </w:r>
      <w:r w:rsidRPr="001945CA">
        <w:t>the</w:t>
      </w:r>
      <w:r w:rsidRPr="001945CA">
        <w:t xml:space="preserve"> feet and toes have four unmistakable features in Daniel 2:41–43. </w:t>
      </w:r>
    </w:p>
    <w:p w14:paraId="673BA513" w14:textId="77777777" w:rsidR="001945CA" w:rsidRPr="001945CA" w:rsidRDefault="001945CA" w:rsidP="001945CA">
      <w:pPr>
        <w:numPr>
          <w:ilvl w:val="0"/>
          <w:numId w:val="1"/>
        </w:numPr>
      </w:pPr>
      <w:r w:rsidRPr="001945CA">
        <w:t>They are divided</w:t>
      </w:r>
      <w:r w:rsidRPr="001945CA">
        <w:br/>
        <w:t>Daniel says, “the kingdom shall be divided.” This is not the picture of one unified imperial government like the iron legs. It is a composite political order made of multiple elements.</w:t>
      </w:r>
    </w:p>
    <w:p w14:paraId="7638B56C" w14:textId="77777777" w:rsidR="001945CA" w:rsidRPr="001945CA" w:rsidRDefault="001945CA" w:rsidP="001945CA">
      <w:r w:rsidRPr="001945CA">
        <w:t xml:space="preserve">A divided coalition can still be dangerous. It can include powerful nations, rulers, armies, and economies. But it lacks true internal unity. Its members cooperate when it benefits them, yet the coalition is inherently unstable. </w:t>
      </w:r>
    </w:p>
    <w:p w14:paraId="7894E32C" w14:textId="77777777" w:rsidR="001945CA" w:rsidRPr="001945CA" w:rsidRDefault="001945CA" w:rsidP="001945CA">
      <w:pPr>
        <w:numPr>
          <w:ilvl w:val="0"/>
          <w:numId w:val="2"/>
        </w:numPr>
      </w:pPr>
      <w:r w:rsidRPr="001945CA">
        <w:t>They are partly strong</w:t>
      </w:r>
      <w:r w:rsidRPr="001945CA">
        <w:br/>
        <w:t>Daniel does not say every part of the final kingdom is weak. He says the feet and toes contain iron, and that the kingdom is “partly strong.”</w:t>
      </w:r>
    </w:p>
    <w:p w14:paraId="02DC0167" w14:textId="77777777" w:rsidR="001945CA" w:rsidRPr="001945CA" w:rsidRDefault="001945CA" w:rsidP="001945CA">
      <w:r w:rsidRPr="001945CA">
        <w:t xml:space="preserve">In Daniel’s explanation, iron represents strength that breaks, shatters, and crushes. The iron legs represent a fourth kingdom “strong as iron” because of iron’s crushing force. When iron appears again in the feet, Daniel’s stated emphasis is that some parts of the final order possess strength. This need not mean the future coalition is the same government as the earlier iron-leg empire. Repeated iron can communicate a repeated quality: some nations or rulers in the final order are powerful, forceful, militarily capable, politically dominant, or economically strong. </w:t>
      </w:r>
    </w:p>
    <w:p w14:paraId="4D2E8DFB" w14:textId="77777777" w:rsidR="001945CA" w:rsidRPr="001945CA" w:rsidRDefault="001945CA" w:rsidP="001945CA">
      <w:pPr>
        <w:numPr>
          <w:ilvl w:val="0"/>
          <w:numId w:val="3"/>
        </w:numPr>
      </w:pPr>
      <w:r w:rsidRPr="001945CA">
        <w:t>They are partly brittle</w:t>
      </w:r>
      <w:r w:rsidRPr="001945CA">
        <w:br/>
        <w:t>The other component is clay. Daniel says the final order is “partly strong and partly brittle.”</w:t>
      </w:r>
    </w:p>
    <w:p w14:paraId="0E09AD8E" w14:textId="77777777" w:rsidR="001945CA" w:rsidRPr="001945CA" w:rsidRDefault="001945CA" w:rsidP="001945CA">
      <w:r w:rsidRPr="001945CA">
        <w:t>The feet therefore picture unequal members: Some are iron-like: strong, resilient, and powerful.</w:t>
      </w:r>
      <w:r w:rsidRPr="001945CA">
        <w:br/>
        <w:t xml:space="preserve">Some are clay-like: weak, unstable, fragile, or dependent. The whole coalition contains conflicting strengths and weaknesses. The final kingdom does not fail because it has no power. It fails because its power is mixed with structural fragility. </w:t>
      </w:r>
    </w:p>
    <w:p w14:paraId="2453E320" w14:textId="77777777" w:rsidR="001945CA" w:rsidRPr="001945CA" w:rsidRDefault="001945CA" w:rsidP="001945CA">
      <w:pPr>
        <w:numPr>
          <w:ilvl w:val="0"/>
          <w:numId w:val="4"/>
        </w:numPr>
      </w:pPr>
      <w:r w:rsidRPr="001945CA">
        <w:t>They cannot hold together</w:t>
      </w:r>
      <w:r w:rsidRPr="001945CA">
        <w:br/>
        <w:t>Daniel says the components will be mixed but “will not adhere to one another.” The coalition may form. It may create agreements, institutions, shared policies, economic ties, or military coordination. Yet it will not achieve lasting unity.</w:t>
      </w:r>
    </w:p>
    <w:p w14:paraId="4FAB0358" w14:textId="6EAC2334" w:rsidR="006938FA" w:rsidRDefault="001945CA" w:rsidP="001945CA">
      <w:r w:rsidRPr="001945CA">
        <w:lastRenderedPageBreak/>
        <w:t xml:space="preserve">In ordinary language, the final political order may look united from a distance, but it will be unstable at its core. That is why “The Brittle Coalition” is an appropriate description. The coalition is formidable but fragile. It is strong enough to exercise </w:t>
      </w:r>
      <w:r w:rsidRPr="001945CA">
        <w:t>authority but</w:t>
      </w:r>
      <w:r w:rsidRPr="001945CA">
        <w:t xml:space="preserve"> too divided to become naturally unified. Its unity must be manufactured, managed, or imposed.</w:t>
      </w:r>
      <w:r>
        <w:t xml:space="preserve">  </w:t>
      </w:r>
      <w:r>
        <w:br/>
      </w:r>
      <w:r>
        <w:br/>
      </w:r>
      <w:r w:rsidRPr="001945CA">
        <w:t xml:space="preserve"> Why the feet are future</w:t>
      </w:r>
      <w:r>
        <w:t xml:space="preserve">  </w:t>
      </w:r>
      <w:r>
        <w:br/>
      </w:r>
      <w:r>
        <w:br/>
        <w:t xml:space="preserve"> </w:t>
      </w:r>
      <w:r>
        <w:tab/>
      </w:r>
      <w:r w:rsidRPr="001945CA">
        <w:t>The clearest reason is where the stone strikes. Daniel does not say the stone strikes the gold head, the silver chest, the bronze belly, or the iron legs. The stone strikes the statue “on its iron and clay feet.”</w:t>
      </w:r>
      <w:r>
        <w:t xml:space="preserve">, </w:t>
      </w:r>
      <w:r w:rsidRPr="001945CA">
        <w:t xml:space="preserve">not only the </w:t>
      </w:r>
      <w:r w:rsidRPr="001945CA">
        <w:t xml:space="preserve">feet, </w:t>
      </w:r>
      <w:r w:rsidRPr="001945CA">
        <w:t>the</w:t>
      </w:r>
      <w:r>
        <w:t>n the</w:t>
      </w:r>
      <w:r w:rsidRPr="001945CA">
        <w:t xml:space="preserve"> whole statue is destroyed: iron, clay, bronze, silver, and gold are broken into chaff and swept away by the wind. The stone then becomes a great mountain that fills the entire earth. </w:t>
      </w:r>
      <w:r>
        <w:t xml:space="preserve"> </w:t>
      </w:r>
      <w:r>
        <w:br/>
        <w:t xml:space="preserve"> </w:t>
      </w:r>
      <w:r>
        <w:tab/>
      </w:r>
      <w:r w:rsidRPr="001945CA">
        <w:t xml:space="preserve">Daniel explains that the stone represents God’s kingdom: “In the days of those kings the God of heaven will raise up an everlasting kingdom that will not be destroyed.” This kingdom does not merely coexist with the statue. It destroys the human kingdom-system represented by the statue and stands forever. The historical Roman Empire—the usual candidate for the iron legs—fell long ago in its ancient form. But the final, visible replacement of all human dominion by the everlasting kingdom of God has not yet occurred. </w:t>
      </w:r>
      <w:r>
        <w:t xml:space="preserve"> </w:t>
      </w:r>
      <w:r>
        <w:br/>
        <w:t xml:space="preserve"> </w:t>
      </w:r>
      <w:r>
        <w:tab/>
      </w:r>
      <w:r w:rsidRPr="001945CA">
        <w:t xml:space="preserve">Christ’s first coming inaugurated His kingdom, but Daniel 2’s stone imagery depicts the comprehensive and irreversible overthrow of the final human order. The essential point is this: The feet must exist when the stone strikes. Since the stone’s final, worldwide kingdom victory has not yet occurred, the feet-and-toes configuration must still be future. Does iron require a revived Rome? No. The mere presence of iron in both the legs and feet does not prove that the feet are the same government or empire as the legs. Daniel himself explains iron in terms of its function: strength, crushing force, and destructive power. Then, when he interprets the feet, he says the final kingdom will contain “some of the strength of iron” and will be “partly strong and partly brittle.” The text does not state: “The iron in the feet means the exact Roman government returns.” Nor does it state: “The feet are a revived Roman Empire.” Those are interpretive conclusions. A reader may believe a future coalition carries Roman legacy or symbolism, but Daniel 2 does not make that identity explicit. </w:t>
      </w:r>
      <w:r>
        <w:t xml:space="preserve"> </w:t>
      </w:r>
      <w:r>
        <w:br/>
        <w:t xml:space="preserve"> </w:t>
      </w:r>
      <w:r>
        <w:tab/>
      </w:r>
      <w:r w:rsidRPr="001945CA">
        <w:t>The better conclusion is: The final feet-and-toes kingdom is distinct from the unified iron-leg phase. It is a future composite order containing iron-like strength and clay-like brittleness. The recurrence of iron establishes partial strength, not necessarily institutional continuity with a fallen empire from centuries earlier. This allows Scripture to speak plainly. The final coalition may possess strength comparable to the iron empire</w:t>
      </w:r>
      <w:r>
        <w:t>,</w:t>
      </w:r>
      <w:r w:rsidRPr="001945CA">
        <w:t xml:space="preserve"> without being the ancient Roman Empire restored</w:t>
      </w:r>
      <w:r>
        <w:t>,</w:t>
      </w:r>
      <w:r w:rsidRPr="001945CA">
        <w:t xml:space="preserve"> as the same government. </w:t>
      </w:r>
      <w:r>
        <w:t xml:space="preserve"> </w:t>
      </w:r>
      <w:r>
        <w:br/>
      </w:r>
      <w:r>
        <w:br/>
      </w:r>
      <w:r>
        <w:lastRenderedPageBreak/>
        <w:t xml:space="preserve"> </w:t>
      </w:r>
      <w:r w:rsidRPr="001945CA">
        <w:t>The ten rulers in Revelation</w:t>
      </w:r>
      <w:r>
        <w:t xml:space="preserve">: </w:t>
      </w:r>
      <w:r>
        <w:br/>
        <w:t xml:space="preserve"> </w:t>
      </w:r>
      <w:r>
        <w:tab/>
      </w:r>
      <w:r w:rsidRPr="001945CA">
        <w:t xml:space="preserve"> Daniel 2 speaks of feet and toes, but it does not explicitly give their number. The more explicit ten-ruler detail appears in Revelation. Revelation 17:12 says: “The ten horns which thou saw</w:t>
      </w:r>
      <w:r>
        <w:t xml:space="preserve"> </w:t>
      </w:r>
      <w:r w:rsidRPr="001945CA">
        <w:t xml:space="preserve">are ten kings, which have received no kingdom as yet; but receive power as kings one hour with the beast.” The following verse explains what those rulers do: “These have one </w:t>
      </w:r>
      <w:r w:rsidR="006938FA" w:rsidRPr="001945CA">
        <w:t>mind and</w:t>
      </w:r>
      <w:r w:rsidRPr="001945CA">
        <w:t xml:space="preserve"> shall give their power and strength unto the beast.” Then Revelation 17:14 reveals the outcome: “These shall make war with the Lamb, and the Lamb shall overcome them.” </w:t>
      </w:r>
      <w:r w:rsidR="006938FA">
        <w:t xml:space="preserve"> </w:t>
      </w:r>
      <w:r w:rsidR="006938FA">
        <w:br/>
      </w:r>
      <w:r w:rsidRPr="001945CA">
        <w:t>The order is clear: Revelation 17 sequence Meaning</w:t>
      </w:r>
      <w:r w:rsidRPr="001945CA">
        <w:br/>
        <w:t>Ten horns Ten kings or rulers</w:t>
      </w:r>
      <w:r w:rsidRPr="001945CA">
        <w:br/>
        <w:t>No kingdom “as yet” Their authority belongs to the vision’s future horizon</w:t>
      </w:r>
      <w:r w:rsidRPr="001945CA">
        <w:br/>
        <w:t>Authority for “one hour” Their rule is brief</w:t>
      </w:r>
      <w:r w:rsidRPr="001945CA">
        <w:br/>
        <w:t>One mind They form a coordinated alliance</w:t>
      </w:r>
      <w:r w:rsidRPr="001945CA">
        <w:br/>
        <w:t>Give power to the beast They surrender or centralize political authority under him</w:t>
      </w:r>
      <w:r w:rsidRPr="001945CA">
        <w:br/>
        <w:t>Make war on the Lamb The coalition joins final rebellion against Christ</w:t>
      </w:r>
      <w:r w:rsidRPr="001945CA">
        <w:br/>
        <w:t xml:space="preserve">The Lamb overcomes Christ defeats the coalition and its beastly ruler </w:t>
      </w:r>
      <w:r w:rsidR="006938FA">
        <w:t xml:space="preserve"> </w:t>
      </w:r>
      <w:r w:rsidR="006938FA">
        <w:br/>
      </w:r>
      <w:r w:rsidR="006938FA">
        <w:br/>
        <w:t xml:space="preserve"> </w:t>
      </w:r>
      <w:r w:rsidR="006938FA">
        <w:tab/>
      </w:r>
      <w:r w:rsidRPr="001945CA">
        <w:t xml:space="preserve">This is the political pattern that fits Daniel 2’s brittle feet: multiple rulers form a temporary unified order, but the unity is not natural or lasting. Revelation calls them ten kings; Daniel’s statue depicts the final kingdom as toes belonging to a divided and non-adhering body. The connection should be stated carefully: Daniel 2 gives the symbolic portrait of the final divided order: feet and toes, partly strong and partly brittle. Revelation 17 gives the explicit political detail: ten rulers who exercise authority together briefly and then hand their authority to the beast. That is a scriptural synthesis. Daniel 2 does not independently say, “There are ten toes,” but Revelation provides the ten-king specification for the end-time alliance. </w:t>
      </w:r>
      <w:r w:rsidR="006938FA">
        <w:t xml:space="preserve"> </w:t>
      </w:r>
      <w:r w:rsidR="006938FA">
        <w:br/>
        <w:t xml:space="preserve"> </w:t>
      </w:r>
      <w:r w:rsidRPr="001945CA">
        <w:t>Daniel 7 and the final conflict</w:t>
      </w:r>
      <w:r w:rsidR="006938FA">
        <w:t xml:space="preserve">: </w:t>
      </w:r>
      <w:r w:rsidR="006938FA">
        <w:br/>
      </w:r>
      <w:r w:rsidRPr="001945CA">
        <w:t xml:space="preserve"> </w:t>
      </w:r>
      <w:r w:rsidR="006938FA">
        <w:t xml:space="preserve"> </w:t>
      </w:r>
      <w:r w:rsidR="006938FA">
        <w:tab/>
      </w:r>
      <w:r w:rsidRPr="001945CA">
        <w:t xml:space="preserve">Daniel 7 adds another vision of world kingdoms, this time as beasts rather than statue parts. It depicts a terrible fourth beast, then speaks explicitly of ten horns. Daniel 7:24 says the ten horns are ten kings. It also describes another ruler who rises after them, oppresses God’s people, and speaks against the Most High. </w:t>
      </w:r>
      <w:r w:rsidR="006938FA">
        <w:t xml:space="preserve"> </w:t>
      </w:r>
      <w:r w:rsidR="006938FA">
        <w:br/>
      </w:r>
      <w:r w:rsidRPr="001945CA">
        <w:t>Daniel 7’s sequence is: A terrible world-ruling beast appears.</w:t>
      </w:r>
      <w:r w:rsidRPr="001945CA">
        <w:br/>
        <w:t>Ten kings arise.</w:t>
      </w:r>
      <w:r w:rsidRPr="001945CA">
        <w:br/>
        <w:t>Another ruler rises in connection with them.</w:t>
      </w:r>
      <w:r w:rsidRPr="001945CA">
        <w:br/>
        <w:t>He opposes God and persecutes God’s people.</w:t>
      </w:r>
      <w:r w:rsidRPr="001945CA">
        <w:br/>
        <w:t>His authority is limited.</w:t>
      </w:r>
      <w:r w:rsidRPr="001945CA">
        <w:br/>
        <w:t>The heavenly court sits in judgment.</w:t>
      </w:r>
      <w:r w:rsidRPr="001945CA">
        <w:br/>
        <w:t>His dominion is taken away and destroyed.</w:t>
      </w:r>
      <w:r w:rsidRPr="001945CA">
        <w:br/>
      </w:r>
      <w:r w:rsidR="006938FA">
        <w:lastRenderedPageBreak/>
        <w:t xml:space="preserve"> </w:t>
      </w:r>
      <w:r w:rsidR="006938FA">
        <w:tab/>
      </w:r>
      <w:r w:rsidRPr="001945CA">
        <w:t xml:space="preserve">The everlasting kingdom is given to God’s people. Revelation presents a remarkably similar pattern. Its beast has ten horns, receives global authority, speaks blasphemies, makes war on the saints, and rules for forty-two months. The final enemy is not defeated by human diplomacy, national resistance, or a more stable coalition. He is defeated by Christ. </w:t>
      </w:r>
      <w:r w:rsidR="006938FA">
        <w:t xml:space="preserve"> </w:t>
      </w:r>
      <w:r w:rsidR="006938FA">
        <w:br/>
      </w:r>
      <w:r w:rsidR="006938FA">
        <w:br/>
      </w:r>
      <w:r w:rsidRPr="001945CA">
        <w:t>The beast and the mark</w:t>
      </w:r>
      <w:r w:rsidR="006938FA">
        <w:t xml:space="preserve"> </w:t>
      </w:r>
      <w:r w:rsidR="006938FA">
        <w:br/>
        <w:t xml:space="preserve"> </w:t>
      </w:r>
      <w:r w:rsidR="006938FA">
        <w:tab/>
      </w:r>
      <w:r w:rsidRPr="001945CA">
        <w:t xml:space="preserve"> Revelation</w:t>
      </w:r>
      <w:r w:rsidR="006938FA">
        <w:t xml:space="preserve">’s Chapter </w:t>
      </w:r>
      <w:r w:rsidRPr="001945CA">
        <w:t xml:space="preserve">13 </w:t>
      </w:r>
      <w:r w:rsidR="006938FA" w:rsidRPr="001945CA">
        <w:t>describe</w:t>
      </w:r>
      <w:r w:rsidRPr="001945CA">
        <w:t xml:space="preserve"> the beast’s final system in greater detail. The beast receives authority, blasphemes God, wages war against God’s people, and exercises authority over “every tribe and people and language and nation.” A second beast compels worship of the first beast and forces people to receive the mark of the beast on the right hand or forehead. Those without the mark are excluded from buying and selling. Revelation identifies the number of the beast as 666.</w:t>
      </w:r>
      <w:r w:rsidR="006938FA">
        <w:t xml:space="preserve"> </w:t>
      </w:r>
      <w:r w:rsidR="006938FA">
        <w:br/>
      </w:r>
      <w:r w:rsidRPr="001945CA">
        <w:t xml:space="preserve">This allows the following integrated sequence: </w:t>
      </w:r>
      <w:r w:rsidR="006938FA">
        <w:t xml:space="preserve"> </w:t>
      </w:r>
      <w:r w:rsidR="006938FA">
        <w:br/>
      </w:r>
      <w:r w:rsidRPr="001945CA">
        <w:t>A divided coalition of strong and weak rulers forms.</w:t>
      </w:r>
      <w:r w:rsidRPr="001945CA">
        <w:br/>
        <w:t>Ten kings receive authority together for a short period.</w:t>
      </w:r>
      <w:r w:rsidRPr="001945CA">
        <w:br/>
        <w:t>They act with one purpose.</w:t>
      </w:r>
      <w:r w:rsidRPr="001945CA">
        <w:br/>
        <w:t>They give their authority to the beast.</w:t>
      </w:r>
      <w:r w:rsidRPr="001945CA">
        <w:br/>
        <w:t>The beast’s regime consolidates worship, allegiance, and economic control.</w:t>
      </w:r>
      <w:r w:rsidRPr="001945CA">
        <w:br/>
        <w:t>The mark becomes the test of participation in that system.</w:t>
      </w:r>
      <w:r w:rsidRPr="001945CA">
        <w:br/>
        <w:t>The beast and his allies oppose Christ.</w:t>
      </w:r>
      <w:r w:rsidRPr="001945CA">
        <w:br/>
        <w:t>Christ returns and destroys the final rebellion.</w:t>
      </w:r>
      <w:r w:rsidR="006938FA">
        <w:t xml:space="preserve"> </w:t>
      </w:r>
      <w:r w:rsidR="006938FA">
        <w:br/>
      </w:r>
      <w:r w:rsidRPr="001945CA">
        <w:t xml:space="preserve">Scripture directly says that the ten kings give their power and authority to the beast. Scripture directly says that the beast’s system imposes the mark and restricts buying and selling. It does not explicitly state that each individual king personally institutes the mark. </w:t>
      </w:r>
      <w:r w:rsidR="006938FA">
        <w:t xml:space="preserve"> </w:t>
      </w:r>
    </w:p>
    <w:p w14:paraId="413D017D" w14:textId="3396BD25" w:rsidR="001945CA" w:rsidRPr="001945CA" w:rsidRDefault="006938FA" w:rsidP="001945CA">
      <w:r>
        <w:t xml:space="preserve"> </w:t>
      </w:r>
      <w:r>
        <w:tab/>
      </w:r>
      <w:r w:rsidR="001945CA" w:rsidRPr="001945CA">
        <w:t xml:space="preserve">The most careful conclusion is that the ten-ruler coalition yields its authority to the beastly system, and that system enforces the mark. The stone and Christ’s return Daniel’s stone is cut out “not by human hands.” It is not another ordinary empire that defeats its rivals by military expansion. It is God’s kingdom entering history with final authority. Revelation 19 gives the corresponding picture of Christ’s public victory. Heaven opens, Christ appears as the righteous warrior and judge, and He is identified as “King of kings and Lord of lords.” The beast and the kings aligned with him are defeated. </w:t>
      </w:r>
      <w:r>
        <w:t xml:space="preserve">  </w:t>
      </w:r>
      <w:r>
        <w:br/>
      </w:r>
      <w:r>
        <w:br/>
      </w:r>
      <w:r w:rsidR="001945CA" w:rsidRPr="001945CA">
        <w:t>The parallels are straightforward:</w:t>
      </w:r>
      <w:r>
        <w:t xml:space="preserve"> </w:t>
      </w:r>
      <w:r>
        <w:br/>
      </w:r>
      <w:r w:rsidR="001945CA" w:rsidRPr="001945CA">
        <w:t>Daniel 2 Revelation</w:t>
      </w:r>
      <w:r w:rsidR="001945CA" w:rsidRPr="001945CA">
        <w:br/>
        <w:t>Final divided kingdom of iron and clay Ten kings receive brief authority with the beast</w:t>
      </w:r>
      <w:r w:rsidR="001945CA" w:rsidRPr="001945CA">
        <w:br/>
        <w:t>Coalition is strong in part, brittle in part Kings are united briefly in one purpose</w:t>
      </w:r>
      <w:r w:rsidR="001945CA" w:rsidRPr="001945CA">
        <w:br/>
        <w:t>The stone strikes the final statue stage Christ appears as King of kings</w:t>
      </w:r>
      <w:r w:rsidR="001945CA" w:rsidRPr="001945CA">
        <w:br/>
      </w:r>
      <w:r>
        <w:lastRenderedPageBreak/>
        <w:t xml:space="preserve"> </w:t>
      </w:r>
      <w:r>
        <w:tab/>
      </w:r>
      <w:r w:rsidR="001945CA" w:rsidRPr="001945CA">
        <w:t>The whole human kingdom-system is destroyed Beastly rebellion and its rulers are defeated</w:t>
      </w:r>
      <w:r>
        <w:t xml:space="preserve">! </w:t>
      </w:r>
      <w:r w:rsidR="001945CA" w:rsidRPr="001945CA">
        <w:t xml:space="preserve">God’s kingdom fills the earth forever Christ reigns in final victory The stone does not strike an empire after it has vanished for centuries. It strikes the final form of the statue while it stands. Likewise, Revelation’s Lamb overcomes the kings while they are actively united with the beast. </w:t>
      </w:r>
      <w:r>
        <w:t xml:space="preserve">  </w:t>
      </w:r>
      <w:r>
        <w:br/>
      </w:r>
      <w:r>
        <w:br/>
      </w:r>
      <w:r w:rsidR="001945CA" w:rsidRPr="001945CA">
        <w:t xml:space="preserve">The complete storyline </w:t>
      </w:r>
      <w:r>
        <w:t xml:space="preserve"> </w:t>
      </w:r>
      <w:r>
        <w:br/>
      </w:r>
      <w:r w:rsidR="001945CA" w:rsidRPr="001945CA">
        <w:t>The Bible’s prophetic flow can be followed in simple steps:</w:t>
      </w:r>
      <w:r>
        <w:t xml:space="preserve"> </w:t>
      </w:r>
      <w:r>
        <w:br/>
      </w:r>
      <w:r w:rsidR="001945CA" w:rsidRPr="001945CA">
        <w:t>Babylon is the head of gold.</w:t>
      </w:r>
      <w:r>
        <w:t xml:space="preserve"> </w:t>
      </w:r>
      <w:r w:rsidR="001945CA" w:rsidRPr="001945CA">
        <w:t>Successive empires follow: silver, bronze, and iron.</w:t>
      </w:r>
      <w:r w:rsidR="001945CA" w:rsidRPr="001945CA">
        <w:br/>
        <w:t>The unified iron phase gives way to feet and toes: a final divided order, strong in part and brittle in part.</w:t>
      </w:r>
      <w:r w:rsidR="001945CA" w:rsidRPr="001945CA">
        <w:br/>
        <w:t>This final order attempts unity but cannot hold together.</w:t>
      </w:r>
      <w:r w:rsidR="001945CA" w:rsidRPr="001945CA">
        <w:br/>
        <w:t>Revelation reveals a corresponding future alliance of ten kings.</w:t>
      </w:r>
      <w:r w:rsidR="001945CA" w:rsidRPr="001945CA">
        <w:br/>
        <w:t>The ten kings rule together briefly and surrender their authority to the beast.</w:t>
      </w:r>
      <w:r w:rsidR="001945CA" w:rsidRPr="001945CA">
        <w:br/>
        <w:t>The beast’s system demands worship and imposes the mark, restricting buying and selling.</w:t>
      </w:r>
      <w:r w:rsidR="001945CA" w:rsidRPr="001945CA">
        <w:br/>
        <w:t>The beast and the kings wage war against Christ.</w:t>
      </w:r>
      <w:r w:rsidR="001945CA" w:rsidRPr="001945CA">
        <w:br/>
        <w:t>Christ returns as King of kings.</w:t>
      </w:r>
      <w:r w:rsidR="001945CA" w:rsidRPr="001945CA">
        <w:br/>
        <w:t>The final coalition and beastly system are destroyed.</w:t>
      </w:r>
      <w:r w:rsidR="001945CA" w:rsidRPr="001945CA">
        <w:br/>
        <w:t>God’s everlasting kingdom replaces the kingdoms of this world.</w:t>
      </w:r>
      <w:r>
        <w:t xml:space="preserve"> </w:t>
      </w:r>
      <w:r>
        <w:br/>
      </w:r>
      <w:r>
        <w:br/>
      </w:r>
      <w:r w:rsidR="001945CA" w:rsidRPr="001945CA">
        <w:t>Conclusion</w:t>
      </w:r>
      <w:r>
        <w:t xml:space="preserve"> </w:t>
      </w:r>
      <w:r>
        <w:br/>
        <w:t xml:space="preserve"> </w:t>
      </w:r>
      <w:r>
        <w:tab/>
      </w:r>
      <w:r w:rsidR="001945CA" w:rsidRPr="001945CA">
        <w:t xml:space="preserve"> The feet and toes of Daniel 2 are not best understood as merely the long-past fragments of the Roman Empire. Daniel describes a final political order that is divided, partly strong, partly brittle, and unable to cohere. The stone strikes this final configuration and destroys the whole statue of human kingdom-rule. Revelation supplies the corresponding end-time political details: ten kings receive authority together for a brief time, unite under the beast, give him their authority, and make war against the Lamb. Yet the Lamb</w:t>
      </w:r>
      <w:r>
        <w:t xml:space="preserve"> of God</w:t>
      </w:r>
      <w:r w:rsidR="001945CA" w:rsidRPr="001945CA">
        <w:t xml:space="preserve"> overcomes them. The future kingdom will appear powerful. It will include iron-like strength. But it will also be brittle. Its unity will be artificial; its authority will be brief; and its final rebellion will end when Christ returns. The final word does not belong to the beast, the ten kings, or the brittle coalition. It belongs to the Stone. </w:t>
      </w:r>
    </w:p>
    <w:p w14:paraId="7D43007D" w14:textId="77777777" w:rsidR="002454A9" w:rsidRDefault="002454A9"/>
    <w:sectPr w:rsidR="002454A9">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28282"/>
        <w:sz w:val="16"/>
      </w:rPr>
      <w:t>© 2026 Chip Welsh. All Rights Reserved. Continuous Jubilee Calendar™ and CJC™ are trademarks of Chip Welsh.</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25FEF"/>
    <w:multiLevelType w:val="multilevel"/>
    <w:tmpl w:val="42B219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652A5A"/>
    <w:multiLevelType w:val="multilevel"/>
    <w:tmpl w:val="ECE21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66FA7"/>
    <w:multiLevelType w:val="multilevel"/>
    <w:tmpl w:val="68E236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8B48A2"/>
    <w:multiLevelType w:val="multilevel"/>
    <w:tmpl w:val="65C6EB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0203061">
    <w:abstractNumId w:val="1"/>
  </w:num>
  <w:num w:numId="2" w16cid:durableId="443772850">
    <w:abstractNumId w:val="0"/>
  </w:num>
  <w:num w:numId="3" w16cid:durableId="1379205414">
    <w:abstractNumId w:val="3"/>
  </w:num>
  <w:num w:numId="4" w16cid:durableId="482284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5CA"/>
    <w:rsid w:val="00050100"/>
    <w:rsid w:val="001945CA"/>
    <w:rsid w:val="001A4F42"/>
    <w:rsid w:val="002454A9"/>
    <w:rsid w:val="006938FA"/>
    <w:rsid w:val="009A7043"/>
    <w:rsid w:val="00C758D8"/>
    <w:rsid w:val="00E31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80B5E"/>
  <w15:chartTrackingRefBased/>
  <w15:docId w15:val="{52BBBB9D-6083-4A7C-8547-CD7AFB71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4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5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5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5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5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5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5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5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4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4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4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4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4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5CA"/>
    <w:rPr>
      <w:rFonts w:eastAsiaTheme="majorEastAsia" w:cstheme="majorBidi"/>
      <w:color w:val="272727" w:themeColor="text1" w:themeTint="D8"/>
    </w:rPr>
  </w:style>
  <w:style w:type="paragraph" w:styleId="Title">
    <w:name w:val="Title"/>
    <w:basedOn w:val="Normal"/>
    <w:next w:val="Normal"/>
    <w:link w:val="TitleChar"/>
    <w:uiPriority w:val="10"/>
    <w:qFormat/>
    <w:rsid w:val="00194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5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5CA"/>
    <w:pPr>
      <w:spacing w:before="160"/>
      <w:jc w:val="center"/>
    </w:pPr>
    <w:rPr>
      <w:i/>
      <w:iCs/>
      <w:color w:val="404040" w:themeColor="text1" w:themeTint="BF"/>
    </w:rPr>
  </w:style>
  <w:style w:type="character" w:customStyle="1" w:styleId="QuoteChar">
    <w:name w:val="Quote Char"/>
    <w:basedOn w:val="DefaultParagraphFont"/>
    <w:link w:val="Quote"/>
    <w:uiPriority w:val="29"/>
    <w:rsid w:val="001945CA"/>
    <w:rPr>
      <w:i/>
      <w:iCs/>
      <w:color w:val="404040" w:themeColor="text1" w:themeTint="BF"/>
    </w:rPr>
  </w:style>
  <w:style w:type="paragraph" w:styleId="ListParagraph">
    <w:name w:val="List Paragraph"/>
    <w:basedOn w:val="Normal"/>
    <w:uiPriority w:val="34"/>
    <w:qFormat/>
    <w:rsid w:val="001945CA"/>
    <w:pPr>
      <w:ind w:left="720"/>
      <w:contextualSpacing/>
    </w:pPr>
  </w:style>
  <w:style w:type="character" w:styleId="IntenseEmphasis">
    <w:name w:val="Intense Emphasis"/>
    <w:basedOn w:val="DefaultParagraphFont"/>
    <w:uiPriority w:val="21"/>
    <w:qFormat/>
    <w:rsid w:val="001945CA"/>
    <w:rPr>
      <w:i/>
      <w:iCs/>
      <w:color w:val="0F4761" w:themeColor="accent1" w:themeShade="BF"/>
    </w:rPr>
  </w:style>
  <w:style w:type="paragraph" w:styleId="IntenseQuote">
    <w:name w:val="Intense Quote"/>
    <w:basedOn w:val="Normal"/>
    <w:next w:val="Normal"/>
    <w:link w:val="IntenseQuoteChar"/>
    <w:uiPriority w:val="30"/>
    <w:qFormat/>
    <w:rsid w:val="00194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5CA"/>
    <w:rPr>
      <w:i/>
      <w:iCs/>
      <w:color w:val="0F4761" w:themeColor="accent1" w:themeShade="BF"/>
    </w:rPr>
  </w:style>
  <w:style w:type="character" w:styleId="IntenseReference">
    <w:name w:val="Intense Reference"/>
    <w:basedOn w:val="DefaultParagraphFont"/>
    <w:uiPriority w:val="32"/>
    <w:qFormat/>
    <w:rsid w:val="001945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2194</Words>
  <Characters>12507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Dabney S. Lancaster Community College</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Welsh</dc:creator>
  <cp:keywords/>
  <dc:description/>
  <cp:lastModifiedBy>Donald Welsh</cp:lastModifiedBy>
  <cp:revision>1</cp:revision>
  <dcterms:created xsi:type="dcterms:W3CDTF">2026-09-14T17:50:00Z</dcterms:created>
  <dcterms:modified xsi:type="dcterms:W3CDTF">2026-09-14T18:10:00Z</dcterms:modified>
</cp:coreProperties>
</file>