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9B8E2A8">
      <w:pPr>
        <w:pStyle w:val="31"/>
        <w:pBdr>
          <w:bottom w:val="single" w:color="B7C9D8" w:sz="8" w:space="8"/>
        </w:pBdr>
        <w:spacing w:after="120" w:line="264" w:lineRule="auto"/>
        <w:jc w:val="center"/>
        <w:rPr>
          <w:rFonts w:ascii="Times New Roman" w:hAnsi="Times New Roman" w:eastAsia="微软雅黑" w:cs="Times New Roman"/>
          <w:lang w:eastAsia="zh-CN"/>
        </w:rPr>
      </w:pPr>
      <w:r>
        <w:rPr>
          <w:rFonts w:ascii="微软雅黑" w:hAnsi="微软雅黑" w:eastAsia="微软雅黑" w:cs="微软雅黑"/>
          <w:b/>
          <w:color w:val="0B2545"/>
          <w:sz w:val="44"/>
          <w:lang w:eastAsia="zh-CN"/>
        </w:rPr>
        <w:t>信号与系统课堂题目整理</w:t>
      </w:r>
    </w:p>
    <w:p w14:paraId="3CEB70EA">
      <w:pPr>
        <w:pStyle w:val="3"/>
        <w:spacing w:before="160" w:after="100" w:line="264" w:lineRule="auto"/>
        <w:jc w:val="left"/>
        <w:rPr>
          <w:rFonts w:ascii="Times New Roman" w:hAnsi="Times New Roman" w:eastAsia="微软雅黑" w:cs="Times New Roman"/>
          <w:lang w:eastAsia="zh-CN"/>
        </w:rPr>
      </w:pPr>
      <w:r>
        <w:rPr>
          <w:rFonts w:ascii="微软雅黑" w:hAnsi="微软雅黑" w:eastAsia="微软雅黑" w:cs="微软雅黑"/>
          <w:b/>
          <w:color w:val="0B2545"/>
          <w:sz w:val="29"/>
          <w:lang w:eastAsia="zh-CN"/>
        </w:rPr>
        <w:t>题目 1：连续时间系统性质判断</w:t>
      </w:r>
    </w:p>
    <w:p w14:paraId="2F57A317">
      <w:pPr>
        <w:spacing w:after="120" w:line="288" w:lineRule="auto"/>
        <w:ind w:firstLine="420"/>
        <w:rPr>
          <w:rFonts w:ascii="Times New Roman" w:hAnsi="Times New Roman" w:eastAsia="微软雅黑" w:cs="Times New Roman"/>
          <w:lang w:eastAsia="zh-CN"/>
        </w:rPr>
      </w:pPr>
      <w:r>
        <w:rPr>
          <w:rFonts w:ascii="Times New Roman" w:hAnsi="Times New Roman" w:eastAsia="微软雅黑" w:cs="Times New Roman"/>
          <w:color w:val="1F2937"/>
          <w:sz w:val="21"/>
          <w:lang w:eastAsia="zh-CN"/>
        </w:rPr>
        <w:t>设连续时间系统输入为 x(t)，输出为 y(t)，试对系统 y(t)=t x(t) 的性质进行简要分析和判断。</w:t>
      </w:r>
    </w:p>
    <w:p w14:paraId="3ADBE860">
      <w:pPr>
        <w:pStyle w:val="165"/>
        <w:pBdr>
          <w:left w:val="single" w:color="1F4E79" w:sz="16" w:space="4"/>
        </w:pBdr>
        <w:shd w:val="clear" w:color="auto" w:fill="EAF2F8"/>
        <w:spacing w:after="60" w:line="288" w:lineRule="auto"/>
        <w:ind w:left="408" w:hanging="204"/>
        <w:rPr>
          <w:rFonts w:ascii="Times New Roman" w:hAnsi="Times New Roman" w:eastAsia="微软雅黑" w:cs="Times New Roman"/>
          <w:lang w:eastAsia="zh-CN"/>
        </w:rPr>
      </w:pPr>
      <w:r>
        <w:rPr>
          <w:rFonts w:ascii="Times New Roman" w:hAnsi="Times New Roman" w:eastAsia="微软雅黑" w:cs="Times New Roman"/>
          <w:b/>
          <w:color w:val="0B2545"/>
          <w:sz w:val="21"/>
          <w:lang w:eastAsia="zh-CN"/>
        </w:rPr>
        <w:t>线性</w:t>
      </w:r>
      <w:r>
        <w:rPr>
          <w:rFonts w:hint="eastAsia" w:ascii="Times New Roman" w:hAnsi="Times New Roman" w:eastAsia="微软雅黑" w:cs="Times New Roman"/>
          <w:b/>
          <w:color w:val="0B2545"/>
          <w:sz w:val="21"/>
          <w:lang w:eastAsia="zh-CN"/>
        </w:rPr>
        <w:t>、</w:t>
      </w:r>
      <w:r>
        <w:rPr>
          <w:rFonts w:ascii="Times New Roman" w:hAnsi="Times New Roman" w:eastAsia="微软雅黑" w:cs="Times New Roman"/>
          <w:b/>
          <w:color w:val="0B2545"/>
          <w:sz w:val="21"/>
          <w:lang w:eastAsia="zh-CN"/>
        </w:rPr>
        <w:t xml:space="preserve"> 时不变性</w:t>
      </w:r>
      <w:r>
        <w:rPr>
          <w:rFonts w:hint="eastAsia" w:ascii="Times New Roman" w:hAnsi="Times New Roman" w:eastAsia="微软雅黑" w:cs="Times New Roman"/>
          <w:b/>
          <w:color w:val="0B2545"/>
          <w:sz w:val="21"/>
          <w:lang w:eastAsia="zh-CN"/>
        </w:rPr>
        <w:t>、</w:t>
      </w:r>
      <w:r>
        <w:rPr>
          <w:rFonts w:ascii="Times New Roman" w:hAnsi="Times New Roman" w:eastAsia="微软雅黑" w:cs="Times New Roman"/>
          <w:b/>
          <w:color w:val="0B2545"/>
          <w:sz w:val="21"/>
          <w:lang w:eastAsia="zh-CN"/>
        </w:rPr>
        <w:t xml:space="preserve"> 因果性</w:t>
      </w:r>
      <w:r>
        <w:rPr>
          <w:rFonts w:hint="eastAsia" w:ascii="Times New Roman" w:hAnsi="Times New Roman" w:eastAsia="微软雅黑" w:cs="Times New Roman"/>
          <w:b/>
          <w:color w:val="0B2545"/>
          <w:sz w:val="21"/>
          <w:lang w:eastAsia="zh-CN"/>
        </w:rPr>
        <w:t>、</w:t>
      </w:r>
      <w:r>
        <w:rPr>
          <w:rFonts w:ascii="Times New Roman" w:hAnsi="Times New Roman" w:eastAsia="微软雅黑" w:cs="Times New Roman"/>
          <w:b/>
          <w:color w:val="0B2545"/>
          <w:sz w:val="21"/>
          <w:lang w:eastAsia="zh-CN"/>
        </w:rPr>
        <w:t>稳定性</w:t>
      </w:r>
      <w:r>
        <w:rPr>
          <w:rFonts w:hint="eastAsia" w:ascii="Times New Roman" w:hAnsi="Times New Roman" w:eastAsia="微软雅黑" w:cs="Times New Roman"/>
          <w:b/>
          <w:color w:val="0B2545"/>
          <w:sz w:val="21"/>
          <w:lang w:eastAsia="zh-CN"/>
        </w:rPr>
        <w:t>、</w:t>
      </w:r>
      <w:r>
        <w:rPr>
          <w:rFonts w:ascii="Times New Roman" w:hAnsi="Times New Roman" w:eastAsia="微软雅黑" w:cs="Times New Roman"/>
          <w:b/>
          <w:color w:val="0B2545"/>
          <w:sz w:val="21"/>
          <w:lang w:eastAsia="zh-CN"/>
        </w:rPr>
        <w:t>是否有记忆</w:t>
      </w:r>
      <w:r>
        <w:rPr>
          <w:rFonts w:hint="eastAsia" w:ascii="Times New Roman" w:hAnsi="Times New Roman" w:eastAsia="微软雅黑" w:cs="Times New Roman"/>
          <w:b/>
          <w:color w:val="0B2545"/>
          <w:sz w:val="21"/>
          <w:lang w:eastAsia="zh-CN"/>
        </w:rPr>
        <w:t>、</w:t>
      </w:r>
      <w:r>
        <w:rPr>
          <w:rFonts w:ascii="Times New Roman" w:hAnsi="Times New Roman" w:eastAsia="微软雅黑" w:cs="Times New Roman"/>
          <w:b/>
          <w:color w:val="0B2545"/>
          <w:sz w:val="21"/>
          <w:lang w:eastAsia="zh-CN"/>
        </w:rPr>
        <w:t>是否可逆</w:t>
      </w:r>
    </w:p>
    <w:p w14:paraId="216E6F96">
      <w:pPr>
        <w:pStyle w:val="3"/>
        <w:spacing w:before="160" w:after="100" w:line="264" w:lineRule="auto"/>
        <w:jc w:val="left"/>
        <w:rPr>
          <w:rFonts w:ascii="Times New Roman" w:hAnsi="Times New Roman" w:eastAsia="微软雅黑" w:cs="Times New Roman"/>
          <w:lang w:eastAsia="zh-CN"/>
        </w:rPr>
      </w:pPr>
      <w:r>
        <w:rPr>
          <w:rFonts w:ascii="微软雅黑" w:hAnsi="微软雅黑" w:eastAsia="微软雅黑" w:cs="微软雅黑"/>
          <w:b/>
          <w:color w:val="0B2545"/>
          <w:sz w:val="29"/>
          <w:lang w:eastAsia="zh-CN"/>
        </w:rPr>
        <w:t>题目 2：单位阶跃响应与零状态响应</w:t>
      </w:r>
    </w:p>
    <w:p w14:paraId="24BB96A0">
      <w:pPr>
        <w:spacing w:after="120" w:line="288" w:lineRule="auto"/>
        <w:ind w:firstLine="420"/>
        <w:rPr>
          <w:rFonts w:ascii="Times New Roman" w:hAnsi="Times New Roman" w:eastAsia="微软雅黑" w:cs="Times New Roman"/>
          <w:lang w:eastAsia="zh-CN"/>
        </w:rPr>
      </w:pPr>
      <w:r>
        <w:rPr>
          <w:rFonts w:ascii="Times New Roman" w:hAnsi="Times New Roman" w:eastAsia="微软雅黑" w:cs="Times New Roman"/>
          <w:color w:val="1F2937"/>
          <w:sz w:val="21"/>
          <w:lang w:eastAsia="zh-CN"/>
        </w:rPr>
        <w:t>已知某线性时不变系统的单位阶跃响应为 g(t)，其波形图如图所示，输入激励为：</w:t>
      </w:r>
    </w:p>
    <w:p w14:paraId="4B8E3664">
      <w:pPr>
        <w:pStyle w:val="164"/>
        <w:spacing w:after="100"/>
        <w:ind w:left="425"/>
        <w:rPr>
          <w:rFonts w:ascii="Times New Roman" w:hAnsi="Times New Roman" w:eastAsia="微软雅黑" w:cs="Times New Roman"/>
        </w:rPr>
      </w:pPr>
      <w:r>
        <w:rPr>
          <w:rFonts w:ascii="Cambria Math" w:hAnsi="Cambria Math" w:eastAsia="微软雅黑" w:cs="Cambria Math"/>
          <w:b w:val="0"/>
          <w:color w:val="0B2545"/>
          <w:sz w:val="21"/>
        </w:rPr>
        <w:t>x(t)=u(t−1)+2u(t)−u(t−2)</w:t>
      </w:r>
    </w:p>
    <w:p w14:paraId="29C971FF">
      <w:pPr>
        <w:spacing w:after="120" w:line="288" w:lineRule="auto"/>
        <w:ind w:firstLine="420"/>
        <w:rPr>
          <w:rFonts w:ascii="Times New Roman" w:hAnsi="Times New Roman" w:eastAsia="微软雅黑" w:cs="Times New Roman"/>
        </w:rPr>
      </w:pPr>
      <w:r>
        <w:rPr>
          <w:rFonts w:ascii="Times New Roman" w:hAnsi="Times New Roman" w:eastAsia="微软雅黑" w:cs="Times New Roman"/>
          <w:color w:val="1F2937"/>
          <w:sz w:val="21"/>
        </w:rPr>
        <w:t>求解下列问题。</w:t>
      </w:r>
    </w:p>
    <w:p w14:paraId="30270B0B">
      <w:pPr>
        <w:keepNext/>
        <w:spacing w:before="60" w:after="40" w:line="240" w:lineRule="auto"/>
        <w:ind w:firstLine="0"/>
        <w:jc w:val="center"/>
        <w:rPr>
          <w:rFonts w:ascii="Times New Roman" w:hAnsi="Times New Roman" w:eastAsia="微软雅黑" w:cs="Times New Roman"/>
        </w:rPr>
      </w:pPr>
      <w:r>
        <w:rPr>
          <w:rFonts w:ascii="Times New Roman" w:hAnsi="Times New Roman" w:eastAsia="微软雅黑" w:cs="Times New Roman"/>
        </w:rPr>
        <w:drawing>
          <wp:inline distT="0" distB="0" distL="0" distR="0">
            <wp:extent cx="2951480" cy="196786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951999" cy="19679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DF82CE">
      <w:pPr>
        <w:pStyle w:val="15"/>
        <w:spacing w:before="20" w:after="160" w:line="264" w:lineRule="auto"/>
        <w:jc w:val="center"/>
        <w:rPr>
          <w:rFonts w:ascii="Times New Roman" w:hAnsi="Times New Roman" w:eastAsia="微软雅黑" w:cs="Times New Roman"/>
          <w:lang w:eastAsia="zh-CN"/>
        </w:rPr>
      </w:pPr>
      <w:r>
        <w:rPr>
          <w:rFonts w:ascii="Times New Roman" w:hAnsi="Times New Roman" w:eastAsia="微软雅黑" w:cs="Times New Roman"/>
          <w:b w:val="0"/>
          <w:i/>
          <w:color w:val="6B7280"/>
          <w:sz w:val="18"/>
          <w:lang w:eastAsia="zh-CN"/>
        </w:rPr>
        <w:t>题目 2 图：g(t) 波形</w:t>
      </w:r>
    </w:p>
    <w:p w14:paraId="6DAA028F">
      <w:pPr>
        <w:pStyle w:val="166"/>
        <w:spacing w:after="120" w:line="288" w:lineRule="auto"/>
        <w:ind w:left="408" w:firstLine="420"/>
        <w:rPr>
          <w:rFonts w:ascii="Times New Roman" w:hAnsi="Times New Roman" w:eastAsia="微软雅黑" w:cs="Times New Roman"/>
          <w:lang w:eastAsia="zh-CN"/>
        </w:rPr>
      </w:pPr>
      <w:r>
        <w:rPr>
          <w:rFonts w:ascii="Times New Roman" w:hAnsi="Times New Roman" w:eastAsia="微软雅黑" w:cs="Times New Roman"/>
          <w:color w:val="1F2937"/>
          <w:sz w:val="21"/>
        </w:rPr>
        <w:t>1. 试写出 g(t) 的时域表达式；</w:t>
      </w:r>
    </w:p>
    <w:p w14:paraId="2E310D1B">
      <w:pPr>
        <w:pStyle w:val="166"/>
        <w:spacing w:after="120" w:line="288" w:lineRule="auto"/>
        <w:ind w:left="408" w:firstLine="420"/>
        <w:rPr>
          <w:rFonts w:ascii="Times New Roman" w:hAnsi="Times New Roman" w:eastAsia="微软雅黑" w:cs="Times New Roman"/>
          <w:lang w:eastAsia="zh-CN"/>
        </w:rPr>
      </w:pPr>
      <w:r>
        <w:rPr>
          <w:rFonts w:ascii="Times New Roman" w:hAnsi="Times New Roman" w:eastAsia="微软雅黑" w:cs="Times New Roman"/>
          <w:color w:val="1F2937"/>
          <w:sz w:val="21"/>
        </w:rPr>
        <w:t>2. 当输入为 x(t) 时，试求系统的零状态响应 y(t)。</w:t>
      </w:r>
    </w:p>
    <w:p w14:paraId="2AD080AE">
      <w:pPr>
        <w:pStyle w:val="3"/>
        <w:spacing w:before="160" w:after="100" w:line="264" w:lineRule="auto"/>
        <w:jc w:val="left"/>
        <w:rPr>
          <w:rFonts w:ascii="Times New Roman" w:hAnsi="Times New Roman" w:eastAsia="微软雅黑" w:cs="Times New Roman"/>
          <w:lang w:eastAsia="zh-CN"/>
        </w:rPr>
      </w:pPr>
      <w:r>
        <w:rPr>
          <w:rFonts w:ascii="微软雅黑" w:hAnsi="微软雅黑" w:eastAsia="微软雅黑" w:cs="微软雅黑"/>
          <w:b/>
          <w:color w:val="0B2545"/>
          <w:sz w:val="29"/>
          <w:lang w:eastAsia="zh-CN"/>
        </w:rPr>
        <w:t>题目 3：傅里叶变换</w:t>
      </w:r>
    </w:p>
    <w:p w14:paraId="1BE54BB6">
      <w:pPr>
        <w:spacing w:after="120" w:line="288" w:lineRule="auto"/>
        <w:ind w:firstLine="420"/>
        <w:rPr>
          <w:rFonts w:ascii="Times New Roman" w:hAnsi="Times New Roman" w:eastAsia="微软雅黑" w:cs="Times New Roman"/>
          <w:lang w:eastAsia="zh-CN"/>
        </w:rPr>
      </w:pPr>
      <w:r>
        <w:rPr>
          <w:rFonts w:ascii="Times New Roman" w:hAnsi="Times New Roman" w:eastAsia="微软雅黑" w:cs="Times New Roman"/>
          <w:color w:val="1F2937"/>
          <w:sz w:val="21"/>
          <w:lang w:eastAsia="zh-CN"/>
        </w:rPr>
        <w:t>试求连续时间信号</w:t>
      </w:r>
    </w:p>
    <w:p w14:paraId="469636F2">
      <w:pPr>
        <w:pStyle w:val="164"/>
        <w:spacing w:after="100"/>
        <w:ind w:left="425"/>
        <w:rPr>
          <w:rFonts w:ascii="Times New Roman" w:hAnsi="Times New Roman" w:eastAsia="微软雅黑" w:cs="Times New Roman"/>
          <w:lang w:eastAsia="zh-CN"/>
        </w:rPr>
      </w:pPr>
      <w:r>
        <w:rPr>
          <w:rFonts w:ascii="Cambria Math" w:hAnsi="Cambria Math" w:eastAsia="微软雅黑" w:cs="Cambria Math"/>
          <w:b w:val="0"/>
          <w:color w:val="0B2545"/>
          <w:sz w:val="21"/>
          <w:lang w:eastAsia="zh-CN"/>
        </w:rPr>
        <w:t>x(t)=sin(2t)/(</w:t>
      </w:r>
      <w:r>
        <w:rPr>
          <w:rFonts w:ascii="Cambria Math" w:hAnsi="Cambria Math" w:eastAsia="微软雅黑" w:cs="Cambria Math"/>
          <w:b w:val="0"/>
          <w:color w:val="0B2545"/>
          <w:sz w:val="21"/>
        </w:rPr>
        <w:t>π</w:t>
      </w:r>
      <w:r>
        <w:rPr>
          <w:rFonts w:ascii="Cambria Math" w:hAnsi="Cambria Math" w:eastAsia="微软雅黑" w:cs="Cambria Math"/>
          <w:b w:val="0"/>
          <w:color w:val="0B2545"/>
          <w:sz w:val="21"/>
          <w:lang w:eastAsia="zh-CN"/>
        </w:rPr>
        <w:t>t)</w:t>
      </w:r>
    </w:p>
    <w:p w14:paraId="0BC6B3BD">
      <w:pPr>
        <w:spacing w:after="120" w:line="288" w:lineRule="auto"/>
        <w:ind w:firstLine="420"/>
        <w:rPr>
          <w:rFonts w:ascii="Times New Roman" w:hAnsi="Times New Roman" w:eastAsia="微软雅黑" w:cs="Times New Roman"/>
          <w:lang w:eastAsia="zh-CN"/>
        </w:rPr>
      </w:pPr>
      <w:r>
        <w:rPr>
          <w:rFonts w:ascii="Times New Roman" w:hAnsi="Times New Roman" w:eastAsia="微软雅黑" w:cs="Times New Roman"/>
          <w:color w:val="1F2937"/>
          <w:sz w:val="21"/>
          <w:lang w:eastAsia="zh-CN"/>
        </w:rPr>
        <w:t>的傅里叶变换 X(j</w:t>
      </w:r>
      <w:r>
        <w:rPr>
          <w:rFonts w:ascii="Times New Roman" w:hAnsi="Times New Roman" w:eastAsia="微软雅黑" w:cs="Times New Roman"/>
          <w:color w:val="1F2937"/>
          <w:sz w:val="21"/>
        </w:rPr>
        <w:t>ω</w:t>
      </w:r>
      <w:r>
        <w:rPr>
          <w:rFonts w:ascii="Times New Roman" w:hAnsi="Times New Roman" w:eastAsia="微软雅黑" w:cs="Times New Roman"/>
          <w:color w:val="1F2937"/>
          <w:sz w:val="21"/>
          <w:lang w:eastAsia="zh-CN"/>
        </w:rPr>
        <w:t>) 的表达式。</w:t>
      </w:r>
    </w:p>
    <w:p w14:paraId="60EA1A9F">
      <w:pPr>
        <w:pStyle w:val="3"/>
        <w:spacing w:before="160" w:after="100" w:line="264" w:lineRule="auto"/>
        <w:jc w:val="left"/>
        <w:rPr>
          <w:rFonts w:ascii="Times New Roman" w:hAnsi="Times New Roman" w:eastAsia="微软雅黑" w:cs="Times New Roman"/>
          <w:lang w:eastAsia="zh-CN"/>
        </w:rPr>
      </w:pPr>
      <w:r>
        <w:rPr>
          <w:rFonts w:ascii="微软雅黑" w:hAnsi="微软雅黑" w:eastAsia="微软雅黑" w:cs="微软雅黑"/>
          <w:b/>
          <w:color w:val="0B2545"/>
          <w:sz w:val="29"/>
          <w:lang w:eastAsia="zh-CN"/>
        </w:rPr>
        <w:t>题目 4：由频域表达式求时域信号</w:t>
      </w:r>
    </w:p>
    <w:p w14:paraId="100C321C">
      <w:pPr>
        <w:spacing w:after="120" w:line="288" w:lineRule="auto"/>
        <w:ind w:firstLine="420"/>
        <w:rPr>
          <w:rFonts w:ascii="Times New Roman" w:hAnsi="Times New Roman" w:eastAsia="微软雅黑" w:cs="Times New Roman"/>
          <w:lang w:eastAsia="zh-CN"/>
        </w:rPr>
      </w:pPr>
      <w:r>
        <w:rPr>
          <w:rFonts w:ascii="Times New Roman" w:hAnsi="Times New Roman" w:eastAsia="微软雅黑" w:cs="Times New Roman"/>
          <w:color w:val="1F2937"/>
          <w:sz w:val="21"/>
          <w:lang w:eastAsia="zh-CN"/>
        </w:rPr>
        <w:t>已知连续时间信号 x(t) 的傅里叶变换为：</w:t>
      </w:r>
    </w:p>
    <w:p w14:paraId="3EEB28AD">
      <w:pPr>
        <w:pStyle w:val="164"/>
        <w:spacing w:after="100"/>
        <w:ind w:left="425"/>
        <w:rPr>
          <w:rFonts w:ascii="Times New Roman" w:hAnsi="Times New Roman" w:eastAsia="微软雅黑" w:cs="Times New Roman"/>
        </w:rPr>
      </w:pPr>
      <w:r>
        <w:rPr>
          <w:rFonts w:ascii="Cambria Math" w:hAnsi="Cambria Math" w:eastAsia="微软雅黑" w:cs="Cambria Math"/>
          <w:b w:val="0"/>
          <w:color w:val="0B2545"/>
          <w:sz w:val="21"/>
        </w:rPr>
        <w:t>X(jω)=2πδ(ω)+e^{−jω}/(6+5jω−ω²)</w:t>
      </w:r>
    </w:p>
    <w:p w14:paraId="5E8439C8">
      <w:pPr>
        <w:spacing w:after="120" w:line="288" w:lineRule="auto"/>
        <w:ind w:firstLine="420"/>
        <w:rPr>
          <w:rFonts w:ascii="Times New Roman" w:hAnsi="Times New Roman" w:eastAsia="微软雅黑" w:cs="Times New Roman"/>
          <w:lang w:eastAsia="zh-CN"/>
        </w:rPr>
      </w:pPr>
      <w:r>
        <w:rPr>
          <w:rFonts w:ascii="Times New Roman" w:hAnsi="Times New Roman" w:eastAsia="微软雅黑" w:cs="Times New Roman"/>
          <w:color w:val="1F2937"/>
          <w:sz w:val="21"/>
          <w:lang w:eastAsia="zh-CN"/>
        </w:rPr>
        <w:t>试求信号 x(t) 的时域表达式。</w:t>
      </w:r>
    </w:p>
    <w:p w14:paraId="11A98BB2">
      <w:pPr>
        <w:pStyle w:val="3"/>
        <w:spacing w:before="160" w:after="100" w:line="264" w:lineRule="auto"/>
        <w:jc w:val="left"/>
        <w:rPr>
          <w:rFonts w:ascii="Times New Roman" w:hAnsi="Times New Roman" w:eastAsia="微软雅黑" w:cs="Times New Roman"/>
          <w:lang w:eastAsia="zh-CN"/>
        </w:rPr>
      </w:pPr>
      <w:r>
        <w:rPr>
          <w:rFonts w:ascii="微软雅黑" w:hAnsi="微软雅黑" w:eastAsia="微软雅黑" w:cs="微软雅黑"/>
          <w:b/>
          <w:color w:val="0B2545"/>
          <w:sz w:val="29"/>
          <w:lang w:eastAsia="zh-CN"/>
        </w:rPr>
        <w:t>题目 5：由频率响应求系统响应</w:t>
      </w:r>
    </w:p>
    <w:p w14:paraId="3060DD91">
      <w:pPr>
        <w:spacing w:after="120" w:line="288" w:lineRule="auto"/>
        <w:ind w:firstLine="420"/>
        <w:rPr>
          <w:rFonts w:ascii="Times New Roman" w:hAnsi="Times New Roman" w:eastAsia="微软雅黑" w:cs="Times New Roman"/>
          <w:lang w:eastAsia="zh-CN"/>
        </w:rPr>
      </w:pPr>
      <w:r>
        <w:rPr>
          <w:rFonts w:ascii="Times New Roman" w:hAnsi="Times New Roman" w:eastAsia="微软雅黑" w:cs="Times New Roman"/>
          <w:color w:val="1F2937"/>
          <w:sz w:val="21"/>
          <w:lang w:eastAsia="zh-CN"/>
        </w:rPr>
        <w:t>已知某连续时间线性时不变系统的频率响应函数为：</w:t>
      </w:r>
    </w:p>
    <w:p w14:paraId="0F20DC78">
      <w:pPr>
        <w:pStyle w:val="164"/>
        <w:spacing w:after="100"/>
        <w:ind w:left="425"/>
        <w:rPr>
          <w:rFonts w:ascii="Times New Roman" w:hAnsi="Times New Roman" w:eastAsia="微软雅黑" w:cs="Times New Roman"/>
        </w:rPr>
      </w:pPr>
      <w:r>
        <w:rPr>
          <w:rFonts w:ascii="Cambria Math" w:hAnsi="Cambria Math" w:eastAsia="微软雅黑" w:cs="Cambria Math"/>
          <w:b w:val="0"/>
          <w:color w:val="0B2545"/>
          <w:sz w:val="21"/>
        </w:rPr>
        <w:t>H(jω)=|H(jω)|e^{jφ(ω)}</w:t>
      </w:r>
    </w:p>
    <w:p w14:paraId="7AB6A46F">
      <w:pPr>
        <w:spacing w:after="120" w:line="288" w:lineRule="auto"/>
        <w:ind w:firstLine="420"/>
        <w:rPr>
          <w:rFonts w:ascii="Times New Roman" w:hAnsi="Times New Roman" w:eastAsia="微软雅黑" w:cs="Times New Roman"/>
        </w:rPr>
      </w:pPr>
      <w:r>
        <w:rPr>
          <w:rFonts w:ascii="Times New Roman" w:hAnsi="Times New Roman" w:eastAsia="微软雅黑" w:cs="Times New Roman"/>
          <w:color w:val="1F2937"/>
          <w:sz w:val="21"/>
          <w:lang w:eastAsia="zh-CN"/>
        </w:rPr>
        <w:t>其幅度谱和相位谱分别如图 5 和图 6 所示。</w:t>
      </w:r>
      <w:r>
        <w:rPr>
          <w:rFonts w:ascii="Times New Roman" w:hAnsi="Times New Roman" w:eastAsia="微软雅黑" w:cs="Times New Roman"/>
          <w:color w:val="1F2937"/>
          <w:sz w:val="21"/>
        </w:rPr>
        <w:t>若系统的激励为：</w:t>
      </w:r>
    </w:p>
    <w:p w14:paraId="4BCF230B">
      <w:pPr>
        <w:pStyle w:val="164"/>
        <w:spacing w:after="100"/>
        <w:ind w:left="425"/>
        <w:rPr>
          <w:rFonts w:ascii="Times New Roman" w:hAnsi="Times New Roman" w:eastAsia="微软雅黑" w:cs="Times New Roman"/>
        </w:rPr>
      </w:pPr>
      <w:r>
        <w:rPr>
          <w:rFonts w:ascii="Cambria Math" w:hAnsi="Cambria Math" w:eastAsia="微软雅黑" w:cs="Cambria Math"/>
          <w:b w:val="0"/>
          <w:color w:val="0B2545"/>
          <w:sz w:val="21"/>
        </w:rPr>
        <w:t>x(t)=2+2cos t+2cos 2t</w:t>
      </w:r>
    </w:p>
    <w:p w14:paraId="64804C6A">
      <w:pPr>
        <w:spacing w:after="120" w:line="288" w:lineRule="auto"/>
        <w:ind w:firstLine="420"/>
        <w:rPr>
          <w:rFonts w:ascii="Times New Roman" w:hAnsi="Times New Roman" w:eastAsia="微软雅黑" w:cs="Times New Roman"/>
        </w:rPr>
      </w:pPr>
      <w:r>
        <w:rPr>
          <w:rFonts w:ascii="Times New Roman" w:hAnsi="Times New Roman" w:eastAsia="微软雅黑" w:cs="Times New Roman"/>
          <w:color w:val="1F2937"/>
          <w:sz w:val="21"/>
        </w:rPr>
        <w:t>试求该系统的响应 y(t)。</w:t>
      </w:r>
    </w:p>
    <w:p w14:paraId="29005C2B">
      <w:pPr>
        <w:keepNext/>
        <w:spacing w:before="60" w:after="40" w:line="240" w:lineRule="auto"/>
        <w:ind w:firstLine="0"/>
        <w:jc w:val="center"/>
        <w:rPr>
          <w:rFonts w:ascii="Times New Roman" w:hAnsi="Times New Roman" w:eastAsia="微软雅黑" w:cs="Times New Roman"/>
        </w:rPr>
      </w:pPr>
      <w:r>
        <w:rPr>
          <w:rFonts w:ascii="Times New Roman" w:hAnsi="Times New Roman" w:eastAsia="微软雅黑" w:cs="Times New Roman"/>
        </w:rPr>
        <w:drawing>
          <wp:inline distT="0" distB="0" distL="0" distR="0">
            <wp:extent cx="4663440" cy="219837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663440" cy="21984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DCB969">
      <w:pPr>
        <w:pStyle w:val="15"/>
        <w:spacing w:before="20" w:after="160" w:line="264" w:lineRule="auto"/>
        <w:jc w:val="center"/>
        <w:rPr>
          <w:rFonts w:ascii="Times New Roman" w:hAnsi="Times New Roman" w:eastAsia="微软雅黑" w:cs="Times New Roman"/>
          <w:lang w:eastAsia="zh-CN"/>
        </w:rPr>
      </w:pPr>
      <w:r>
        <w:rPr>
          <w:rFonts w:ascii="Times New Roman" w:hAnsi="Times New Roman" w:eastAsia="微软雅黑" w:cs="Times New Roman"/>
          <w:b w:val="0"/>
          <w:i/>
          <w:color w:val="6B7280"/>
          <w:sz w:val="18"/>
          <w:lang w:eastAsia="zh-CN"/>
        </w:rPr>
        <w:t>题目 5 图：幅度谱与相位谱</w:t>
      </w:r>
    </w:p>
    <w:p w14:paraId="67C1B82D">
      <w:pPr>
        <w:pStyle w:val="3"/>
        <w:spacing w:before="160" w:after="100" w:line="264" w:lineRule="auto"/>
        <w:jc w:val="left"/>
        <w:rPr>
          <w:rFonts w:ascii="Times New Roman" w:hAnsi="Times New Roman" w:eastAsia="微软雅黑" w:cs="Times New Roman"/>
          <w:lang w:eastAsia="zh-CN"/>
        </w:rPr>
      </w:pPr>
      <w:r>
        <w:rPr>
          <w:rFonts w:ascii="微软雅黑" w:hAnsi="微软雅黑" w:eastAsia="微软雅黑" w:cs="微软雅黑"/>
          <w:b/>
          <w:color w:val="0B2545"/>
          <w:sz w:val="29"/>
          <w:lang w:eastAsia="zh-CN"/>
        </w:rPr>
        <w:t>题目 6：频谱搬移与低通恢复</w:t>
      </w:r>
    </w:p>
    <w:p w14:paraId="0DC377AF">
      <w:pPr>
        <w:spacing w:after="120" w:line="288" w:lineRule="auto"/>
        <w:ind w:firstLine="420"/>
        <w:rPr>
          <w:rFonts w:ascii="Times New Roman" w:hAnsi="Times New Roman" w:eastAsia="微软雅黑" w:cs="Times New Roman"/>
          <w:lang w:eastAsia="zh-CN"/>
        </w:rPr>
      </w:pPr>
      <w:r>
        <w:rPr>
          <w:rFonts w:ascii="Times New Roman" w:hAnsi="Times New Roman" w:eastAsia="微软雅黑" w:cs="Times New Roman"/>
          <w:color w:val="1F2937"/>
          <w:sz w:val="21"/>
          <w:lang w:eastAsia="zh-CN"/>
        </w:rPr>
        <w:t>已知输入连续时间信号 x(t) 为频带受限信号，当 x(t) 的频谱 X(j</w:t>
      </w:r>
      <w:r>
        <w:rPr>
          <w:rFonts w:ascii="Times New Roman" w:hAnsi="Times New Roman" w:eastAsia="微软雅黑" w:cs="Times New Roman"/>
          <w:color w:val="1F2937"/>
          <w:sz w:val="21"/>
        </w:rPr>
        <w:t>ω</w:t>
      </w:r>
      <w:r>
        <w:rPr>
          <w:rFonts w:ascii="Times New Roman" w:hAnsi="Times New Roman" w:eastAsia="微软雅黑" w:cs="Times New Roman"/>
          <w:color w:val="1F2937"/>
          <w:sz w:val="21"/>
          <w:lang w:eastAsia="zh-CN"/>
        </w:rPr>
        <w:t>) 为非零值时，其角频率范围为 (−</w:t>
      </w:r>
      <w:r>
        <w:rPr>
          <w:rFonts w:ascii="Times New Roman" w:hAnsi="Times New Roman" w:eastAsia="微软雅黑" w:cs="Times New Roman"/>
          <w:color w:val="1F2937"/>
          <w:sz w:val="21"/>
        </w:rPr>
        <w:t>ω</w:t>
      </w:r>
      <w:r>
        <w:rPr>
          <w:rFonts w:ascii="Times New Roman" w:hAnsi="Times New Roman" w:eastAsia="微软雅黑" w:cs="Times New Roman"/>
          <w:color w:val="1F2937"/>
          <w:sz w:val="21"/>
          <w:lang w:eastAsia="zh-CN"/>
        </w:rPr>
        <w:t>ₘ～</w:t>
      </w:r>
      <w:r>
        <w:rPr>
          <w:rFonts w:ascii="Times New Roman" w:hAnsi="Times New Roman" w:eastAsia="微软雅黑" w:cs="Times New Roman"/>
          <w:color w:val="1F2937"/>
          <w:sz w:val="21"/>
        </w:rPr>
        <w:t>ω</w:t>
      </w:r>
      <w:r>
        <w:rPr>
          <w:rFonts w:ascii="Times New Roman" w:hAnsi="Times New Roman" w:eastAsia="微软雅黑" w:cs="Times New Roman"/>
          <w:color w:val="1F2937"/>
          <w:sz w:val="21"/>
          <w:lang w:eastAsia="zh-CN"/>
        </w:rPr>
        <w:t>ₘ)。某线性时不变系统如图所示，设 g(t) 的傅里叶变换为 G(j</w:t>
      </w:r>
      <w:r>
        <w:rPr>
          <w:rFonts w:ascii="Times New Roman" w:hAnsi="Times New Roman" w:eastAsia="微软雅黑" w:cs="Times New Roman"/>
          <w:color w:val="1F2937"/>
          <w:sz w:val="21"/>
        </w:rPr>
        <w:t>ω</w:t>
      </w:r>
      <w:r>
        <w:rPr>
          <w:rFonts w:ascii="Times New Roman" w:hAnsi="Times New Roman" w:eastAsia="微软雅黑" w:cs="Times New Roman"/>
          <w:color w:val="1F2937"/>
          <w:sz w:val="21"/>
          <w:lang w:eastAsia="zh-CN"/>
        </w:rPr>
        <w:t>)，f(t) 的傅里叶变换为 F(j</w:t>
      </w:r>
      <w:r>
        <w:rPr>
          <w:rFonts w:ascii="Times New Roman" w:hAnsi="Times New Roman" w:eastAsia="微软雅黑" w:cs="Times New Roman"/>
          <w:color w:val="1F2937"/>
          <w:sz w:val="21"/>
        </w:rPr>
        <w:t>ω</w:t>
      </w:r>
      <w:r>
        <w:rPr>
          <w:rFonts w:ascii="Times New Roman" w:hAnsi="Times New Roman" w:eastAsia="微软雅黑" w:cs="Times New Roman"/>
          <w:color w:val="1F2937"/>
          <w:sz w:val="21"/>
          <w:lang w:eastAsia="zh-CN"/>
        </w:rPr>
        <w:t>)，</w:t>
      </w:r>
      <w:r>
        <w:rPr>
          <w:rFonts w:ascii="Times New Roman" w:hAnsi="Times New Roman" w:eastAsia="微软雅黑" w:cs="Times New Roman"/>
          <w:color w:val="1F2937"/>
          <w:sz w:val="21"/>
        </w:rPr>
        <w:t>ω</w:t>
      </w:r>
      <w:r>
        <w:rPr>
          <w:rFonts w:ascii="Times New Roman" w:hAnsi="Times New Roman" w:eastAsia="微软雅黑" w:cs="Times New Roman"/>
          <w:color w:val="1F2937"/>
          <w:sz w:val="21"/>
          <w:lang w:eastAsia="zh-CN"/>
        </w:rPr>
        <w:t>₀≫</w:t>
      </w:r>
      <w:r>
        <w:rPr>
          <w:rFonts w:ascii="Times New Roman" w:hAnsi="Times New Roman" w:eastAsia="微软雅黑" w:cs="Times New Roman"/>
          <w:color w:val="1F2937"/>
          <w:sz w:val="21"/>
        </w:rPr>
        <w:t>ω</w:t>
      </w:r>
      <w:r>
        <w:rPr>
          <w:rFonts w:ascii="Times New Roman" w:hAnsi="Times New Roman" w:eastAsia="微软雅黑" w:cs="Times New Roman"/>
          <w:color w:val="1F2937"/>
          <w:sz w:val="21"/>
          <w:lang w:eastAsia="zh-CN"/>
        </w:rPr>
        <w:t>ₘ，求解下列各题。</w:t>
      </w:r>
    </w:p>
    <w:p w14:paraId="1ED3262E">
      <w:pPr>
        <w:keepNext/>
        <w:spacing w:before="60" w:after="40" w:line="240" w:lineRule="auto"/>
        <w:ind w:firstLine="0"/>
        <w:jc w:val="center"/>
        <w:rPr>
          <w:rFonts w:ascii="Times New Roman" w:hAnsi="Times New Roman" w:eastAsia="微软雅黑" w:cs="Times New Roman"/>
        </w:rPr>
      </w:pPr>
      <w:r>
        <w:rPr>
          <w:rFonts w:ascii="Times New Roman" w:hAnsi="Times New Roman" w:eastAsia="微软雅黑" w:cs="Times New Roman"/>
        </w:rPr>
        <w:drawing>
          <wp:inline distT="0" distB="0" distL="0" distR="0">
            <wp:extent cx="5394960" cy="125095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394960" cy="1251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6C6FA1">
      <w:pPr>
        <w:pStyle w:val="15"/>
        <w:spacing w:before="20" w:after="160" w:line="264" w:lineRule="auto"/>
        <w:jc w:val="center"/>
        <w:rPr>
          <w:rFonts w:ascii="Times New Roman" w:hAnsi="Times New Roman" w:eastAsia="微软雅黑" w:cs="Times New Roman"/>
          <w:lang w:eastAsia="zh-CN"/>
        </w:rPr>
      </w:pPr>
      <w:r>
        <w:rPr>
          <w:rFonts w:ascii="Times New Roman" w:hAnsi="Times New Roman" w:eastAsia="微软雅黑" w:cs="Times New Roman"/>
          <w:b w:val="0"/>
          <w:i/>
          <w:color w:val="6B7280"/>
          <w:sz w:val="18"/>
          <w:lang w:eastAsia="zh-CN"/>
        </w:rPr>
        <w:t>题目 6 图：系统框图</w:t>
      </w:r>
    </w:p>
    <w:p w14:paraId="4C0340D0">
      <w:pPr>
        <w:pStyle w:val="166"/>
        <w:spacing w:after="120" w:line="288" w:lineRule="auto"/>
        <w:ind w:left="408" w:firstLine="420"/>
        <w:rPr>
          <w:rFonts w:ascii="Times New Roman" w:hAnsi="Times New Roman" w:eastAsia="微软雅黑" w:cs="Times New Roman"/>
          <w:lang w:eastAsia="zh-CN"/>
        </w:rPr>
      </w:pPr>
      <w:r>
        <w:rPr>
          <w:rFonts w:ascii="Times New Roman" w:hAnsi="Times New Roman" w:eastAsia="微软雅黑" w:cs="Times New Roman"/>
          <w:color w:val="1F2937"/>
          <w:sz w:val="21"/>
        </w:rPr>
        <w:t>1. 试用 X(jω) 表示 G(jω)；</w:t>
      </w:r>
    </w:p>
    <w:p w14:paraId="33DA56C9">
      <w:pPr>
        <w:pStyle w:val="166"/>
        <w:spacing w:after="120" w:line="288" w:lineRule="auto"/>
        <w:ind w:left="408" w:firstLine="420"/>
        <w:rPr>
          <w:rFonts w:ascii="Times New Roman" w:hAnsi="Times New Roman" w:eastAsia="微软雅黑" w:cs="Times New Roman"/>
          <w:lang w:eastAsia="zh-CN"/>
        </w:rPr>
      </w:pPr>
      <w:r>
        <w:rPr>
          <w:rFonts w:ascii="Times New Roman" w:hAnsi="Times New Roman" w:eastAsia="微软雅黑" w:cs="Times New Roman"/>
          <w:color w:val="1F2937"/>
          <w:sz w:val="21"/>
        </w:rPr>
        <w:t>2. 试用 X(jω) 表示 F(jω)；</w:t>
      </w:r>
    </w:p>
    <w:p w14:paraId="5A403416">
      <w:pPr>
        <w:pStyle w:val="166"/>
        <w:spacing w:after="120" w:line="288" w:lineRule="auto"/>
        <w:ind w:left="408" w:firstLine="420"/>
        <w:rPr>
          <w:rFonts w:ascii="Times New Roman" w:hAnsi="Times New Roman" w:eastAsia="微软雅黑" w:cs="Times New Roman"/>
          <w:lang w:eastAsia="zh-CN"/>
        </w:rPr>
      </w:pPr>
      <w:r>
        <w:rPr>
          <w:rFonts w:ascii="Times New Roman" w:hAnsi="Times New Roman" w:eastAsia="微软雅黑" w:cs="Times New Roman"/>
          <w:color w:val="1F2937"/>
          <w:sz w:val="21"/>
        </w:rPr>
        <w:t>3. 若想使用理想低通滤波器从 f(t) 中无失真恢复 x(t)，即 y(t)=x(t)，则该低通滤波器的截止频率 ω_c 范围应为多少，其幅度应为多少。</w:t>
      </w:r>
    </w:p>
    <w:p w14:paraId="64B6BDA7">
      <w:pPr>
        <w:pStyle w:val="3"/>
        <w:jc w:val="left"/>
        <w:rPr>
          <w:rFonts w:ascii="Times New Roman" w:hAnsi="Times New Roman" w:eastAsia="微软雅黑" w:cs="Times New Roman"/>
          <w:lang w:eastAsia="zh-CN"/>
        </w:rPr>
      </w:pPr>
      <w:r>
        <w:rPr>
          <w:rFonts w:ascii="微软雅黑" w:hAnsi="微软雅黑" w:eastAsia="微软雅黑" w:cs="微软雅黑"/>
          <w:b/>
          <w:color w:val="0B2545"/>
          <w:sz w:val="29"/>
          <w:lang w:eastAsia="zh-CN"/>
        </w:rPr>
        <w:t>追加内容：考试范围与复习重点</w:t>
      </w:r>
    </w:p>
    <w:p w14:paraId="51969665">
      <w:pPr>
        <w:spacing w:after="120" w:line="288" w:lineRule="auto"/>
        <w:ind w:firstLine="420"/>
        <w:rPr>
          <w:rFonts w:ascii="Times New Roman" w:hAnsi="Times New Roman" w:eastAsia="微软雅黑" w:cs="Times New Roman"/>
          <w:lang w:eastAsia="zh-CN"/>
        </w:rPr>
      </w:pPr>
      <w:r>
        <w:rPr>
          <w:rFonts w:ascii="Times New Roman" w:hAnsi="Times New Roman" w:eastAsia="微软雅黑" w:cs="Times New Roman"/>
          <w:color w:val="1F2937"/>
          <w:sz w:val="21"/>
          <w:lang w:eastAsia="zh-CN"/>
        </w:rPr>
        <w:t>以下内容根据补充信息整理，建议与前面提取的课堂题目、课后作业题配合复习。</w:t>
      </w:r>
    </w:p>
    <w:p w14:paraId="19147BA8">
      <w:pPr>
        <w:pStyle w:val="4"/>
        <w:jc w:val="left"/>
        <w:rPr>
          <w:rFonts w:ascii="Times New Roman" w:hAnsi="Times New Roman" w:eastAsia="微软雅黑" w:cs="Times New Roman"/>
          <w:lang w:eastAsia="zh-CN"/>
        </w:rPr>
      </w:pPr>
      <w:r>
        <w:rPr>
          <w:rFonts w:ascii="微软雅黑" w:hAnsi="微软雅黑" w:eastAsia="微软雅黑" w:cs="微软雅黑"/>
          <w:b/>
          <w:color w:val="1F4E79"/>
          <w:sz w:val="25"/>
          <w:lang w:eastAsia="zh-CN"/>
        </w:rPr>
        <w:t>一、按章节整理的复习范围</w:t>
      </w:r>
    </w:p>
    <w:tbl>
      <w:tblPr>
        <w:tblStyle w:val="33"/>
        <w:tblW w:w="9638" w:type="dxa"/>
        <w:jc w:val="center"/>
        <w:tblBorders>
          <w:top w:val="single" w:color="B7C9D8" w:sz="4" w:space="0"/>
          <w:left w:val="single" w:color="B7C9D8" w:sz="4" w:space="0"/>
          <w:bottom w:val="single" w:color="B7C9D8" w:sz="4" w:space="0"/>
          <w:right w:val="single" w:color="B7C9D8" w:sz="4" w:space="0"/>
          <w:insideH w:val="single" w:color="B7C9D8" w:sz="4" w:space="0"/>
          <w:insideV w:val="single" w:color="B7C9D8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00"/>
        <w:gridCol w:w="7938"/>
      </w:tblGrid>
      <w:tr w14:paraId="62DE934C">
        <w:tblPrEx>
          <w:tblBorders>
            <w:top w:val="single" w:color="B7C9D8" w:sz="4" w:space="0"/>
            <w:left w:val="single" w:color="B7C9D8" w:sz="4" w:space="0"/>
            <w:bottom w:val="single" w:color="B7C9D8" w:sz="4" w:space="0"/>
            <w:right w:val="single" w:color="B7C9D8" w:sz="4" w:space="0"/>
            <w:insideH w:val="single" w:color="B7C9D8" w:sz="4" w:space="0"/>
            <w:insideV w:val="single" w:color="B7C9D8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blHeader/>
          <w:jc w:val="center"/>
        </w:trPr>
        <w:tc>
          <w:tcPr>
            <w:tcW w:w="1700" w:type="dxa"/>
            <w:shd w:val="clear" w:color="auto" w:fill="D9EA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1D8A323">
            <w:pPr>
              <w:spacing w:before="0" w:after="0" w:line="276" w:lineRule="auto"/>
              <w:ind w:firstLine="0"/>
              <w:jc w:val="center"/>
              <w:rPr>
                <w:rFonts w:ascii="Times New Roman" w:hAnsi="Times New Roman" w:eastAsia="微软雅黑" w:cs="Times New Roman"/>
              </w:rPr>
            </w:pPr>
            <w:r>
              <w:rPr>
                <w:rFonts w:ascii="Times New Roman" w:hAnsi="Times New Roman" w:eastAsia="微软雅黑" w:cs="Times New Roman"/>
                <w:b/>
                <w:color w:val="0B2545"/>
                <w:sz w:val="20"/>
              </w:rPr>
              <w:t>章节</w:t>
            </w:r>
          </w:p>
        </w:tc>
        <w:tc>
          <w:tcPr>
            <w:tcW w:w="7938" w:type="dxa"/>
            <w:shd w:val="clear" w:color="auto" w:fill="D9EA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EF75E04">
            <w:pPr>
              <w:spacing w:before="0" w:after="0" w:line="276" w:lineRule="auto"/>
              <w:ind w:firstLine="0"/>
              <w:jc w:val="left"/>
              <w:rPr>
                <w:rFonts w:ascii="Times New Roman" w:hAnsi="Times New Roman" w:eastAsia="微软雅黑" w:cs="Times New Roman"/>
              </w:rPr>
            </w:pPr>
            <w:r>
              <w:rPr>
                <w:rFonts w:ascii="Times New Roman" w:hAnsi="Times New Roman" w:eastAsia="微软雅黑" w:cs="Times New Roman"/>
                <w:b/>
                <w:color w:val="0B2545"/>
                <w:sz w:val="20"/>
              </w:rPr>
              <w:t>范围与重点</w:t>
            </w:r>
          </w:p>
        </w:tc>
      </w:tr>
      <w:tr w14:paraId="0140C1D9">
        <w:tblPrEx>
          <w:tblBorders>
            <w:top w:val="single" w:color="B7C9D8" w:sz="4" w:space="0"/>
            <w:left w:val="single" w:color="B7C9D8" w:sz="4" w:space="0"/>
            <w:bottom w:val="single" w:color="B7C9D8" w:sz="4" w:space="0"/>
            <w:right w:val="single" w:color="B7C9D8" w:sz="4" w:space="0"/>
            <w:insideH w:val="single" w:color="B7C9D8" w:sz="4" w:space="0"/>
            <w:insideV w:val="single" w:color="B7C9D8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7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FC5AE44">
            <w:pPr>
              <w:spacing w:before="0" w:after="0" w:line="276" w:lineRule="auto"/>
              <w:ind w:firstLine="0"/>
              <w:jc w:val="center"/>
              <w:rPr>
                <w:rFonts w:ascii="Times New Roman" w:hAnsi="Times New Roman" w:eastAsia="微软雅黑" w:cs="Times New Roman"/>
              </w:rPr>
            </w:pPr>
            <w:r>
              <w:rPr>
                <w:rFonts w:ascii="Times New Roman" w:hAnsi="Times New Roman" w:eastAsia="微软雅黑" w:cs="Times New Roman"/>
                <w:b/>
                <w:color w:val="1F2937"/>
                <w:sz w:val="19"/>
              </w:rPr>
              <w:t>第一章</w:t>
            </w:r>
          </w:p>
        </w:tc>
        <w:tc>
          <w:tcPr>
            <w:tcW w:w="7938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DBB3082">
            <w:pPr>
              <w:spacing w:before="0" w:after="0" w:line="276" w:lineRule="auto"/>
              <w:ind w:firstLine="0"/>
              <w:jc w:val="left"/>
              <w:rPr>
                <w:rFonts w:ascii="Times New Roman" w:hAnsi="Times New Roman" w:eastAsia="微软雅黑" w:cs="Times New Roman"/>
                <w:lang w:eastAsia="zh-CN"/>
              </w:rPr>
            </w:pPr>
            <w:r>
              <w:rPr>
                <w:rFonts w:ascii="Times New Roman" w:hAnsi="Times New Roman" w:eastAsia="微软雅黑" w:cs="Times New Roman"/>
                <w:color w:val="1F2937"/>
                <w:sz w:val="19"/>
                <w:lang w:eastAsia="zh-CN"/>
              </w:rPr>
              <w:t>画图题（课后题）；1.6 六大基本性质，要求能给出判断依据。</w:t>
            </w:r>
          </w:p>
        </w:tc>
      </w:tr>
      <w:tr w14:paraId="2197EFB8">
        <w:tblPrEx>
          <w:tblBorders>
            <w:top w:val="single" w:color="B7C9D8" w:sz="4" w:space="0"/>
            <w:left w:val="single" w:color="B7C9D8" w:sz="4" w:space="0"/>
            <w:bottom w:val="single" w:color="B7C9D8" w:sz="4" w:space="0"/>
            <w:right w:val="single" w:color="B7C9D8" w:sz="4" w:space="0"/>
            <w:insideH w:val="single" w:color="B7C9D8" w:sz="4" w:space="0"/>
            <w:insideV w:val="single" w:color="B7C9D8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700" w:type="dxa"/>
            <w:shd w:val="clear" w:color="auto" w:fill="F7FA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C595469">
            <w:pPr>
              <w:spacing w:before="0" w:after="0" w:line="276" w:lineRule="auto"/>
              <w:ind w:firstLine="0"/>
              <w:jc w:val="center"/>
              <w:rPr>
                <w:rFonts w:ascii="Times New Roman" w:hAnsi="Times New Roman" w:eastAsia="微软雅黑" w:cs="Times New Roman"/>
              </w:rPr>
            </w:pPr>
            <w:r>
              <w:rPr>
                <w:rFonts w:ascii="Times New Roman" w:hAnsi="Times New Roman" w:eastAsia="微软雅黑" w:cs="Times New Roman"/>
                <w:b/>
                <w:color w:val="1F2937"/>
                <w:sz w:val="19"/>
              </w:rPr>
              <w:t>第二章</w:t>
            </w:r>
          </w:p>
        </w:tc>
        <w:tc>
          <w:tcPr>
            <w:tcW w:w="7938" w:type="dxa"/>
            <w:shd w:val="clear" w:color="auto" w:fill="F7FA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A080AEC">
            <w:pPr>
              <w:spacing w:before="0" w:after="0" w:line="276" w:lineRule="auto"/>
              <w:ind w:firstLine="0"/>
              <w:jc w:val="left"/>
              <w:rPr>
                <w:rFonts w:ascii="Times New Roman" w:hAnsi="Times New Roman" w:eastAsia="微软雅黑" w:cs="Times New Roman"/>
                <w:lang w:eastAsia="zh-CN"/>
              </w:rPr>
            </w:pPr>
            <w:r>
              <w:rPr>
                <w:rFonts w:ascii="Times New Roman" w:hAnsi="Times New Roman" w:eastAsia="微软雅黑" w:cs="Times New Roman"/>
                <w:color w:val="1F2937"/>
                <w:sz w:val="19"/>
                <w:lang w:eastAsia="zh-CN"/>
              </w:rPr>
              <w:t>离散/连续卷积计算；奇异函数重点考冲激函数。</w:t>
            </w:r>
          </w:p>
        </w:tc>
      </w:tr>
      <w:tr w14:paraId="0C48863A">
        <w:tblPrEx>
          <w:tblBorders>
            <w:top w:val="single" w:color="B7C9D8" w:sz="4" w:space="0"/>
            <w:left w:val="single" w:color="B7C9D8" w:sz="4" w:space="0"/>
            <w:bottom w:val="single" w:color="B7C9D8" w:sz="4" w:space="0"/>
            <w:right w:val="single" w:color="B7C9D8" w:sz="4" w:space="0"/>
            <w:insideH w:val="single" w:color="B7C9D8" w:sz="4" w:space="0"/>
            <w:insideV w:val="single" w:color="B7C9D8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7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CD417F8">
            <w:pPr>
              <w:spacing w:before="0" w:after="0" w:line="276" w:lineRule="auto"/>
              <w:ind w:firstLine="0"/>
              <w:jc w:val="center"/>
              <w:rPr>
                <w:rFonts w:ascii="Times New Roman" w:hAnsi="Times New Roman" w:eastAsia="微软雅黑" w:cs="Times New Roman"/>
              </w:rPr>
            </w:pPr>
            <w:r>
              <w:rPr>
                <w:rFonts w:ascii="Times New Roman" w:hAnsi="Times New Roman" w:eastAsia="微软雅黑" w:cs="Times New Roman"/>
                <w:b/>
                <w:color w:val="1F2937"/>
                <w:sz w:val="19"/>
              </w:rPr>
              <w:t>第三章</w:t>
            </w:r>
          </w:p>
        </w:tc>
        <w:tc>
          <w:tcPr>
            <w:tcW w:w="7938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FA872CA">
            <w:pPr>
              <w:spacing w:before="0" w:after="0" w:line="276" w:lineRule="auto"/>
              <w:ind w:firstLine="0"/>
              <w:jc w:val="left"/>
              <w:rPr>
                <w:rFonts w:ascii="Times New Roman" w:hAnsi="Times New Roman" w:eastAsia="微软雅黑" w:cs="Times New Roman"/>
                <w:lang w:eastAsia="zh-CN"/>
              </w:rPr>
            </w:pPr>
            <w:r>
              <w:rPr>
                <w:rFonts w:ascii="Times New Roman" w:hAnsi="Times New Roman" w:eastAsia="微软雅黑" w:cs="Times New Roman"/>
                <w:color w:val="1F2937"/>
                <w:sz w:val="19"/>
                <w:lang w:eastAsia="zh-CN"/>
              </w:rPr>
              <w:t>周期信号傅里叶级数；3.2 课后题。</w:t>
            </w:r>
          </w:p>
        </w:tc>
      </w:tr>
      <w:tr w14:paraId="00DAE99B">
        <w:tblPrEx>
          <w:tblBorders>
            <w:top w:val="single" w:color="B7C9D8" w:sz="4" w:space="0"/>
            <w:left w:val="single" w:color="B7C9D8" w:sz="4" w:space="0"/>
            <w:bottom w:val="single" w:color="B7C9D8" w:sz="4" w:space="0"/>
            <w:right w:val="single" w:color="B7C9D8" w:sz="4" w:space="0"/>
            <w:insideH w:val="single" w:color="B7C9D8" w:sz="4" w:space="0"/>
            <w:insideV w:val="single" w:color="B7C9D8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700" w:type="dxa"/>
            <w:shd w:val="clear" w:color="auto" w:fill="F7FA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552268D">
            <w:pPr>
              <w:spacing w:before="0" w:after="0" w:line="276" w:lineRule="auto"/>
              <w:ind w:firstLine="0"/>
              <w:jc w:val="center"/>
              <w:rPr>
                <w:rFonts w:ascii="Times New Roman" w:hAnsi="Times New Roman" w:eastAsia="微软雅黑" w:cs="Times New Roman"/>
              </w:rPr>
            </w:pPr>
            <w:r>
              <w:rPr>
                <w:rFonts w:ascii="Times New Roman" w:hAnsi="Times New Roman" w:eastAsia="微软雅黑" w:cs="Times New Roman"/>
                <w:b/>
                <w:color w:val="1F2937"/>
                <w:sz w:val="19"/>
              </w:rPr>
              <w:t>第四章</w:t>
            </w:r>
          </w:p>
        </w:tc>
        <w:tc>
          <w:tcPr>
            <w:tcW w:w="7938" w:type="dxa"/>
            <w:shd w:val="clear" w:color="auto" w:fill="F7FA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B9DD400">
            <w:pPr>
              <w:spacing w:before="0" w:after="0" w:line="276" w:lineRule="auto"/>
              <w:ind w:firstLine="0"/>
              <w:jc w:val="left"/>
              <w:rPr>
                <w:rFonts w:ascii="Times New Roman" w:hAnsi="Times New Roman" w:eastAsia="微软雅黑" w:cs="Times New Roman"/>
              </w:rPr>
            </w:pPr>
            <w:r>
              <w:rPr>
                <w:rFonts w:ascii="Times New Roman" w:hAnsi="Times New Roman" w:eastAsia="微软雅黑" w:cs="Times New Roman"/>
                <w:color w:val="1F2937"/>
                <w:sz w:val="19"/>
              </w:rPr>
              <w:t>各种性质。</w:t>
            </w:r>
          </w:p>
        </w:tc>
      </w:tr>
      <w:tr w14:paraId="49C5C419">
        <w:tblPrEx>
          <w:tblBorders>
            <w:top w:val="single" w:color="B7C9D8" w:sz="4" w:space="0"/>
            <w:left w:val="single" w:color="B7C9D8" w:sz="4" w:space="0"/>
            <w:bottom w:val="single" w:color="B7C9D8" w:sz="4" w:space="0"/>
            <w:right w:val="single" w:color="B7C9D8" w:sz="4" w:space="0"/>
            <w:insideH w:val="single" w:color="B7C9D8" w:sz="4" w:space="0"/>
            <w:insideV w:val="single" w:color="B7C9D8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7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9409E79">
            <w:pPr>
              <w:spacing w:before="0" w:after="0" w:line="276" w:lineRule="auto"/>
              <w:ind w:firstLine="0"/>
              <w:jc w:val="center"/>
              <w:rPr>
                <w:rFonts w:ascii="Times New Roman" w:hAnsi="Times New Roman" w:eastAsia="微软雅黑" w:cs="Times New Roman"/>
              </w:rPr>
            </w:pPr>
            <w:r>
              <w:rPr>
                <w:rFonts w:ascii="Times New Roman" w:hAnsi="Times New Roman" w:eastAsia="微软雅黑" w:cs="Times New Roman"/>
                <w:b/>
                <w:color w:val="1F2937"/>
                <w:sz w:val="19"/>
              </w:rPr>
              <w:t>第五章</w:t>
            </w:r>
          </w:p>
        </w:tc>
        <w:tc>
          <w:tcPr>
            <w:tcW w:w="7938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F0C6684">
            <w:pPr>
              <w:spacing w:before="0" w:after="0" w:line="276" w:lineRule="auto"/>
              <w:ind w:firstLine="0"/>
              <w:jc w:val="left"/>
              <w:rPr>
                <w:rFonts w:ascii="Times New Roman" w:hAnsi="Times New Roman" w:eastAsia="微软雅黑" w:cs="Times New Roman"/>
              </w:rPr>
            </w:pPr>
            <w:r>
              <w:rPr>
                <w:rFonts w:ascii="Times New Roman" w:hAnsi="Times New Roman" w:eastAsia="微软雅黑" w:cs="Times New Roman"/>
                <w:color w:val="1F2937"/>
                <w:sz w:val="19"/>
              </w:rPr>
              <w:t>帕塞瓦尔定理。</w:t>
            </w:r>
          </w:p>
        </w:tc>
      </w:tr>
      <w:tr w14:paraId="7B06FD4B">
        <w:tblPrEx>
          <w:tblBorders>
            <w:top w:val="single" w:color="B7C9D8" w:sz="4" w:space="0"/>
            <w:left w:val="single" w:color="B7C9D8" w:sz="4" w:space="0"/>
            <w:bottom w:val="single" w:color="B7C9D8" w:sz="4" w:space="0"/>
            <w:right w:val="single" w:color="B7C9D8" w:sz="4" w:space="0"/>
            <w:insideH w:val="single" w:color="B7C9D8" w:sz="4" w:space="0"/>
            <w:insideV w:val="single" w:color="B7C9D8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700" w:type="dxa"/>
            <w:shd w:val="clear" w:color="auto" w:fill="F7FA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300CD85">
            <w:pPr>
              <w:spacing w:before="0" w:after="0" w:line="276" w:lineRule="auto"/>
              <w:ind w:firstLine="0"/>
              <w:jc w:val="center"/>
              <w:rPr>
                <w:rFonts w:ascii="Times New Roman" w:hAnsi="Times New Roman" w:eastAsia="微软雅黑" w:cs="Times New Roman"/>
              </w:rPr>
            </w:pPr>
            <w:r>
              <w:rPr>
                <w:rFonts w:ascii="Times New Roman" w:hAnsi="Times New Roman" w:eastAsia="微软雅黑" w:cs="Times New Roman"/>
                <w:b/>
                <w:color w:val="1F2937"/>
                <w:sz w:val="19"/>
              </w:rPr>
              <w:t>第六章</w:t>
            </w:r>
          </w:p>
        </w:tc>
        <w:tc>
          <w:tcPr>
            <w:tcW w:w="7938" w:type="dxa"/>
            <w:shd w:val="clear" w:color="auto" w:fill="F7FA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0D94A60">
            <w:pPr>
              <w:spacing w:before="0" w:after="0" w:line="276" w:lineRule="auto"/>
              <w:ind w:firstLine="0"/>
              <w:jc w:val="left"/>
              <w:rPr>
                <w:rFonts w:ascii="Times New Roman" w:hAnsi="Times New Roman" w:eastAsia="微软雅黑" w:cs="Times New Roman"/>
                <w:lang w:eastAsia="zh-CN"/>
              </w:rPr>
            </w:pPr>
            <w:r>
              <w:rPr>
                <w:rFonts w:ascii="Times New Roman" w:hAnsi="Times New Roman" w:eastAsia="微软雅黑" w:cs="Times New Roman"/>
                <w:color w:val="1F2937"/>
                <w:sz w:val="19"/>
                <w:lang w:eastAsia="zh-CN"/>
              </w:rPr>
              <w:t>从频域角度分析；时域卷积与频域相乘。</w:t>
            </w:r>
          </w:p>
        </w:tc>
      </w:tr>
      <w:tr w14:paraId="733112BD">
        <w:tblPrEx>
          <w:tblBorders>
            <w:top w:val="single" w:color="B7C9D8" w:sz="4" w:space="0"/>
            <w:left w:val="single" w:color="B7C9D8" w:sz="4" w:space="0"/>
            <w:bottom w:val="single" w:color="B7C9D8" w:sz="4" w:space="0"/>
            <w:right w:val="single" w:color="B7C9D8" w:sz="4" w:space="0"/>
            <w:insideH w:val="single" w:color="B7C9D8" w:sz="4" w:space="0"/>
            <w:insideV w:val="single" w:color="B7C9D8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7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6301DD5">
            <w:pPr>
              <w:spacing w:before="0" w:after="0" w:line="276" w:lineRule="auto"/>
              <w:ind w:firstLine="0"/>
              <w:jc w:val="center"/>
              <w:rPr>
                <w:rFonts w:ascii="Times New Roman" w:hAnsi="Times New Roman" w:eastAsia="微软雅黑" w:cs="Times New Roman"/>
              </w:rPr>
            </w:pPr>
            <w:r>
              <w:rPr>
                <w:rFonts w:ascii="Times New Roman" w:hAnsi="Times New Roman" w:eastAsia="微软雅黑" w:cs="Times New Roman"/>
                <w:b/>
                <w:color w:val="1F2937"/>
                <w:sz w:val="19"/>
              </w:rPr>
              <w:t>第七章</w:t>
            </w:r>
          </w:p>
        </w:tc>
        <w:tc>
          <w:tcPr>
            <w:tcW w:w="7938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EF54A53">
            <w:pPr>
              <w:spacing w:before="0" w:after="0" w:line="276" w:lineRule="auto"/>
              <w:ind w:firstLine="0"/>
              <w:jc w:val="left"/>
              <w:rPr>
                <w:rFonts w:ascii="Times New Roman" w:hAnsi="Times New Roman" w:eastAsia="微软雅黑" w:cs="Times New Roman"/>
              </w:rPr>
            </w:pPr>
            <w:r>
              <w:rPr>
                <w:rFonts w:ascii="Times New Roman" w:hAnsi="Times New Roman" w:eastAsia="微软雅黑" w:cs="Times New Roman"/>
                <w:color w:val="1F2937"/>
                <w:sz w:val="19"/>
              </w:rPr>
              <w:t>采样定理。</w:t>
            </w:r>
          </w:p>
        </w:tc>
      </w:tr>
      <w:tr w14:paraId="5368D319">
        <w:tblPrEx>
          <w:tblBorders>
            <w:top w:val="single" w:color="B7C9D8" w:sz="4" w:space="0"/>
            <w:left w:val="single" w:color="B7C9D8" w:sz="4" w:space="0"/>
            <w:bottom w:val="single" w:color="B7C9D8" w:sz="4" w:space="0"/>
            <w:right w:val="single" w:color="B7C9D8" w:sz="4" w:space="0"/>
            <w:insideH w:val="single" w:color="B7C9D8" w:sz="4" w:space="0"/>
            <w:insideV w:val="single" w:color="B7C9D8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700" w:type="dxa"/>
            <w:shd w:val="clear" w:color="auto" w:fill="F7FA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CA8CC87">
            <w:pPr>
              <w:spacing w:before="0" w:after="0" w:line="276" w:lineRule="auto"/>
              <w:ind w:firstLine="0"/>
              <w:jc w:val="center"/>
              <w:rPr>
                <w:rFonts w:ascii="Times New Roman" w:hAnsi="Times New Roman" w:eastAsia="微软雅黑" w:cs="Times New Roman"/>
              </w:rPr>
            </w:pPr>
            <w:r>
              <w:rPr>
                <w:rFonts w:ascii="Times New Roman" w:hAnsi="Times New Roman" w:eastAsia="微软雅黑" w:cs="Times New Roman"/>
                <w:b/>
                <w:color w:val="1F2937"/>
                <w:sz w:val="19"/>
              </w:rPr>
              <w:t>第八章</w:t>
            </w:r>
          </w:p>
        </w:tc>
        <w:tc>
          <w:tcPr>
            <w:tcW w:w="7938" w:type="dxa"/>
            <w:shd w:val="clear" w:color="auto" w:fill="F7FA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2BB383A">
            <w:pPr>
              <w:spacing w:before="0" w:after="0" w:line="276" w:lineRule="auto"/>
              <w:ind w:firstLine="0"/>
              <w:jc w:val="left"/>
              <w:rPr>
                <w:rFonts w:ascii="Times New Roman" w:hAnsi="Times New Roman" w:eastAsia="微软雅黑" w:cs="Times New Roman"/>
              </w:rPr>
            </w:pPr>
            <w:r>
              <w:rPr>
                <w:rFonts w:ascii="Times New Roman" w:hAnsi="Times New Roman" w:eastAsia="微软雅黑" w:cs="Times New Roman"/>
                <w:color w:val="1F2937"/>
                <w:sz w:val="19"/>
              </w:rPr>
              <w:t>基本没要求。</w:t>
            </w:r>
          </w:p>
        </w:tc>
      </w:tr>
      <w:tr w14:paraId="22A49785">
        <w:tblPrEx>
          <w:tblBorders>
            <w:top w:val="single" w:color="B7C9D8" w:sz="4" w:space="0"/>
            <w:left w:val="single" w:color="B7C9D8" w:sz="4" w:space="0"/>
            <w:bottom w:val="single" w:color="B7C9D8" w:sz="4" w:space="0"/>
            <w:right w:val="single" w:color="B7C9D8" w:sz="4" w:space="0"/>
            <w:insideH w:val="single" w:color="B7C9D8" w:sz="4" w:space="0"/>
            <w:insideV w:val="single" w:color="B7C9D8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7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777519A">
            <w:pPr>
              <w:spacing w:before="0" w:after="0" w:line="276" w:lineRule="auto"/>
              <w:ind w:firstLine="0"/>
              <w:jc w:val="center"/>
              <w:rPr>
                <w:rFonts w:ascii="Times New Roman" w:hAnsi="Times New Roman" w:eastAsia="微软雅黑" w:cs="Times New Roman"/>
              </w:rPr>
            </w:pPr>
            <w:r>
              <w:rPr>
                <w:rFonts w:ascii="Times New Roman" w:hAnsi="Times New Roman" w:eastAsia="微软雅黑" w:cs="Times New Roman"/>
                <w:b/>
                <w:color w:val="1F2937"/>
                <w:sz w:val="19"/>
              </w:rPr>
              <w:t>第九章</w:t>
            </w:r>
          </w:p>
        </w:tc>
        <w:tc>
          <w:tcPr>
            <w:tcW w:w="7938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78273E3">
            <w:pPr>
              <w:spacing w:before="0" w:after="0" w:line="276" w:lineRule="auto"/>
              <w:ind w:firstLine="0"/>
              <w:jc w:val="left"/>
              <w:rPr>
                <w:rFonts w:ascii="Times New Roman" w:hAnsi="Times New Roman" w:eastAsia="微软雅黑" w:cs="Times New Roman"/>
                <w:lang w:eastAsia="zh-CN"/>
              </w:rPr>
            </w:pPr>
            <w:r>
              <w:rPr>
                <w:rFonts w:ascii="Times New Roman" w:hAnsi="Times New Roman" w:eastAsia="微软雅黑" w:cs="Times New Roman"/>
                <w:color w:val="1F2937"/>
                <w:sz w:val="19"/>
                <w:lang w:eastAsia="zh-CN"/>
              </w:rPr>
              <w:t>系统函数；单边 L 变换 + 初始条件求解微分方程；全响应 = 零输入响应 + 零状态响应；教材 P460 题目。</w:t>
            </w:r>
          </w:p>
        </w:tc>
      </w:tr>
    </w:tbl>
    <w:p w14:paraId="1F558ACE">
      <w:pPr>
        <w:pStyle w:val="4"/>
        <w:jc w:val="left"/>
        <w:rPr>
          <w:rFonts w:ascii="Times New Roman" w:hAnsi="Times New Roman" w:eastAsia="微软雅黑" w:cs="Times New Roman"/>
          <w:lang w:eastAsia="zh-CN"/>
        </w:rPr>
      </w:pPr>
      <w:r>
        <w:rPr>
          <w:rFonts w:ascii="微软雅黑" w:hAnsi="微软雅黑" w:eastAsia="微软雅黑" w:cs="微软雅黑"/>
          <w:b/>
          <w:color w:val="1F4E79"/>
          <w:sz w:val="25"/>
          <w:lang w:eastAsia="zh-CN"/>
        </w:rPr>
        <w:t>二、注意事项与命题倾向</w:t>
      </w:r>
    </w:p>
    <w:p w14:paraId="2FBAD13C">
      <w:pPr>
        <w:pStyle w:val="167"/>
        <w:spacing w:after="40" w:line="288" w:lineRule="auto"/>
        <w:rPr>
          <w:rFonts w:ascii="Times New Roman" w:hAnsi="Times New Roman" w:eastAsia="微软雅黑" w:cs="Times New Roman"/>
          <w:lang w:eastAsia="zh-CN"/>
        </w:rPr>
      </w:pPr>
      <w:r>
        <w:rPr>
          <w:rFonts w:ascii="Times New Roman" w:hAnsi="Times New Roman" w:eastAsia="微软雅黑" w:cs="Times New Roman"/>
          <w:color w:val="1F2937"/>
          <w:sz w:val="21"/>
        </w:rPr>
        <w:t>• 离散部分只涉及卷积</w:t>
      </w:r>
      <w:bookmarkStart w:id="0" w:name="_GoBack"/>
      <w:bookmarkEnd w:id="0"/>
      <w:r>
        <w:rPr>
          <w:rFonts w:ascii="Times New Roman" w:hAnsi="Times New Roman" w:eastAsia="微软雅黑" w:cs="Times New Roman"/>
          <w:color w:val="1F2937"/>
          <w:sz w:val="21"/>
        </w:rPr>
        <w:t>相关内容。</w:t>
      </w:r>
    </w:p>
    <w:p w14:paraId="2CF9C0D1">
      <w:pPr>
        <w:pStyle w:val="167"/>
        <w:spacing w:after="40" w:line="288" w:lineRule="auto"/>
        <w:rPr>
          <w:rFonts w:ascii="Times New Roman" w:hAnsi="Times New Roman" w:eastAsia="微软雅黑" w:cs="Times New Roman"/>
        </w:rPr>
      </w:pPr>
      <w:r>
        <w:rPr>
          <w:rFonts w:ascii="Times New Roman" w:hAnsi="Times New Roman" w:eastAsia="微软雅黑" w:cs="Times New Roman"/>
          <w:color w:val="1F2937"/>
          <w:sz w:val="21"/>
        </w:rPr>
        <w:t>• 重点：傅里叶变换。</w:t>
      </w:r>
    </w:p>
    <w:p w14:paraId="0466D97C">
      <w:pPr>
        <w:pStyle w:val="167"/>
        <w:spacing w:after="40" w:line="288" w:lineRule="auto"/>
        <w:rPr>
          <w:rFonts w:ascii="Times New Roman" w:hAnsi="Times New Roman" w:eastAsia="微软雅黑" w:cs="Times New Roman"/>
        </w:rPr>
      </w:pPr>
      <w:r>
        <w:rPr>
          <w:rFonts w:ascii="Times New Roman" w:hAnsi="Times New Roman" w:eastAsia="微软雅黑" w:cs="Times New Roman"/>
          <w:color w:val="1F2937"/>
          <w:sz w:val="21"/>
        </w:rPr>
        <w:t>• 题量：10 道大题。</w:t>
      </w:r>
    </w:p>
    <w:p w14:paraId="78B22F6D">
      <w:pPr>
        <w:pStyle w:val="167"/>
        <w:spacing w:after="40" w:line="288" w:lineRule="auto"/>
        <w:rPr>
          <w:rFonts w:ascii="Times New Roman" w:hAnsi="Times New Roman" w:eastAsia="微软雅黑" w:cs="Times New Roman"/>
          <w:lang w:eastAsia="zh-CN"/>
        </w:rPr>
      </w:pPr>
      <w:r>
        <w:rPr>
          <w:rFonts w:ascii="Times New Roman" w:hAnsi="Times New Roman" w:eastAsia="微软雅黑" w:cs="Times New Roman"/>
          <w:color w:val="1F2937"/>
          <w:sz w:val="21"/>
        </w:rPr>
        <w:t>• 无失真传输与群时延不考。</w:t>
      </w:r>
    </w:p>
    <w:p w14:paraId="66D27071">
      <w:pPr>
        <w:pStyle w:val="167"/>
        <w:spacing w:after="40" w:line="288" w:lineRule="auto"/>
        <w:rPr>
          <w:rFonts w:ascii="Times New Roman" w:hAnsi="Times New Roman" w:eastAsia="微软雅黑" w:cs="Times New Roman"/>
        </w:rPr>
      </w:pPr>
      <w:r>
        <w:rPr>
          <w:rFonts w:ascii="Times New Roman" w:hAnsi="Times New Roman" w:eastAsia="微软雅黑" w:cs="Times New Roman"/>
          <w:color w:val="1F2937"/>
          <w:sz w:val="21"/>
        </w:rPr>
        <w:t>• 零极点图不考。</w:t>
      </w:r>
    </w:p>
    <w:p w14:paraId="32308508">
      <w:pPr>
        <w:pStyle w:val="167"/>
        <w:spacing w:after="40" w:line="288" w:lineRule="auto"/>
        <w:rPr>
          <w:rFonts w:ascii="Times New Roman" w:hAnsi="Times New Roman" w:eastAsia="微软雅黑" w:cs="Times New Roman"/>
        </w:rPr>
      </w:pPr>
      <w:r>
        <w:rPr>
          <w:rFonts w:ascii="Times New Roman" w:hAnsi="Times New Roman" w:eastAsia="微软雅黑" w:cs="Times New Roman"/>
          <w:color w:val="1F2937"/>
          <w:sz w:val="21"/>
        </w:rPr>
        <w:t>• 系统框图考。</w:t>
      </w:r>
    </w:p>
    <w:p w14:paraId="0A6C3F8E">
      <w:pPr>
        <w:pStyle w:val="167"/>
        <w:spacing w:after="40" w:line="288" w:lineRule="auto"/>
        <w:rPr>
          <w:rFonts w:ascii="Times New Roman" w:hAnsi="Times New Roman" w:eastAsia="微软雅黑" w:cs="Times New Roman"/>
        </w:rPr>
      </w:pPr>
      <w:r>
        <w:rPr>
          <w:rFonts w:ascii="Times New Roman" w:hAnsi="Times New Roman" w:eastAsia="微软雅黑" w:cs="Times New Roman"/>
          <w:color w:val="1F2937"/>
          <w:sz w:val="21"/>
        </w:rPr>
        <w:t>• 滤波器考。</w:t>
      </w:r>
    </w:p>
    <w:p w14:paraId="75CECE2D">
      <w:pPr>
        <w:pStyle w:val="167"/>
        <w:spacing w:after="40" w:line="288" w:lineRule="auto"/>
        <w:rPr>
          <w:rFonts w:ascii="Times New Roman" w:hAnsi="Times New Roman" w:eastAsia="微软雅黑" w:cs="Times New Roman"/>
        </w:rPr>
      </w:pPr>
      <w:r>
        <w:rPr>
          <w:rFonts w:ascii="Times New Roman" w:hAnsi="Times New Roman" w:eastAsia="微软雅黑" w:cs="Times New Roman"/>
          <w:color w:val="1F2937"/>
          <w:sz w:val="21"/>
        </w:rPr>
        <w:t>• 课后题需要重点复习。</w:t>
      </w:r>
    </w:p>
    <w:p w14:paraId="19C878E7">
      <w:pPr>
        <w:pStyle w:val="4"/>
        <w:pageBreakBefore/>
        <w:jc w:val="left"/>
        <w:rPr>
          <w:rFonts w:ascii="Times New Roman" w:hAnsi="Times New Roman" w:eastAsia="微软雅黑" w:cs="Times New Roman"/>
        </w:rPr>
      </w:pPr>
      <w:r>
        <w:rPr>
          <w:rFonts w:ascii="微软雅黑" w:hAnsi="微软雅黑" w:eastAsia="微软雅黑" w:cs="微软雅黑"/>
          <w:b/>
          <w:color w:val="1F4E79"/>
          <w:sz w:val="25"/>
        </w:rPr>
        <w:t>三、指定课后题</w:t>
      </w:r>
    </w:p>
    <w:tbl>
      <w:tblPr>
        <w:tblStyle w:val="33"/>
        <w:tblW w:w="9638" w:type="dxa"/>
        <w:jc w:val="center"/>
        <w:tblBorders>
          <w:top w:val="single" w:color="B7C9D8" w:sz="4" w:space="0"/>
          <w:left w:val="single" w:color="B7C9D8" w:sz="4" w:space="0"/>
          <w:bottom w:val="single" w:color="B7C9D8" w:sz="4" w:space="0"/>
          <w:right w:val="single" w:color="B7C9D8" w:sz="4" w:space="0"/>
          <w:insideH w:val="single" w:color="B7C9D8" w:sz="4" w:space="0"/>
          <w:insideV w:val="single" w:color="B7C9D8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00"/>
        <w:gridCol w:w="5438"/>
      </w:tblGrid>
      <w:tr w14:paraId="32EA8351">
        <w:tblPrEx>
          <w:tblBorders>
            <w:top w:val="single" w:color="B7C9D8" w:sz="4" w:space="0"/>
            <w:left w:val="single" w:color="B7C9D8" w:sz="4" w:space="0"/>
            <w:bottom w:val="single" w:color="B7C9D8" w:sz="4" w:space="0"/>
            <w:right w:val="single" w:color="B7C9D8" w:sz="4" w:space="0"/>
            <w:insideH w:val="single" w:color="B7C9D8" w:sz="4" w:space="0"/>
            <w:insideV w:val="single" w:color="B7C9D8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blHeader/>
          <w:jc w:val="center"/>
        </w:trPr>
        <w:tc>
          <w:tcPr>
            <w:tcW w:w="4200" w:type="dxa"/>
            <w:shd w:val="clear" w:color="auto" w:fill="D9EA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AD306C4">
            <w:pPr>
              <w:spacing w:before="0" w:after="0" w:line="276" w:lineRule="auto"/>
              <w:ind w:firstLine="0"/>
              <w:jc w:val="center"/>
              <w:rPr>
                <w:rFonts w:ascii="Times New Roman" w:hAnsi="Times New Roman" w:eastAsia="微软雅黑" w:cs="Times New Roman"/>
              </w:rPr>
            </w:pPr>
            <w:r>
              <w:rPr>
                <w:rFonts w:ascii="Times New Roman" w:hAnsi="Times New Roman" w:eastAsia="微软雅黑" w:cs="Times New Roman"/>
                <w:b/>
                <w:color w:val="0B2545"/>
                <w:sz w:val="20"/>
              </w:rPr>
              <w:t>作业范围</w:t>
            </w:r>
          </w:p>
        </w:tc>
        <w:tc>
          <w:tcPr>
            <w:tcW w:w="5438" w:type="dxa"/>
            <w:shd w:val="clear" w:color="auto" w:fill="D9EA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CB766AB">
            <w:pPr>
              <w:spacing w:before="0" w:after="0" w:line="276" w:lineRule="auto"/>
              <w:ind w:firstLine="0"/>
              <w:jc w:val="left"/>
              <w:rPr>
                <w:rFonts w:ascii="Times New Roman" w:hAnsi="Times New Roman" w:eastAsia="微软雅黑" w:cs="Times New Roman"/>
              </w:rPr>
            </w:pPr>
            <w:r>
              <w:rPr>
                <w:rFonts w:ascii="Times New Roman" w:hAnsi="Times New Roman" w:eastAsia="微软雅黑" w:cs="Times New Roman"/>
                <w:b/>
                <w:color w:val="0B2545"/>
                <w:sz w:val="20"/>
              </w:rPr>
              <w:t>题号</w:t>
            </w:r>
          </w:p>
        </w:tc>
      </w:tr>
      <w:tr w14:paraId="5A40A6D5">
        <w:tblPrEx>
          <w:tblBorders>
            <w:top w:val="single" w:color="B7C9D8" w:sz="4" w:space="0"/>
            <w:left w:val="single" w:color="B7C9D8" w:sz="4" w:space="0"/>
            <w:bottom w:val="single" w:color="B7C9D8" w:sz="4" w:space="0"/>
            <w:right w:val="single" w:color="B7C9D8" w:sz="4" w:space="0"/>
            <w:insideH w:val="single" w:color="B7C9D8" w:sz="4" w:space="0"/>
            <w:insideV w:val="single" w:color="B7C9D8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42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9BC820E">
            <w:pPr>
              <w:spacing w:before="0" w:after="0" w:line="276" w:lineRule="auto"/>
              <w:ind w:firstLine="0"/>
              <w:jc w:val="center"/>
              <w:rPr>
                <w:rFonts w:ascii="Times New Roman" w:hAnsi="Times New Roman" w:eastAsia="微软雅黑" w:cs="Times New Roman"/>
                <w:lang w:eastAsia="zh-CN"/>
              </w:rPr>
            </w:pPr>
            <w:r>
              <w:rPr>
                <w:rFonts w:ascii="Times New Roman" w:hAnsi="Times New Roman" w:eastAsia="微软雅黑" w:cs="Times New Roman"/>
                <w:b/>
                <w:color w:val="1F2937"/>
                <w:sz w:val="19"/>
                <w:lang w:eastAsia="zh-CN"/>
              </w:rPr>
              <w:t>第 3 章作业（奥本海姆教材课后习题）</w:t>
            </w:r>
          </w:p>
        </w:tc>
        <w:tc>
          <w:tcPr>
            <w:tcW w:w="5438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FD645CC">
            <w:pPr>
              <w:spacing w:before="0" w:after="0" w:line="276" w:lineRule="auto"/>
              <w:ind w:firstLine="0"/>
              <w:jc w:val="left"/>
              <w:rPr>
                <w:rFonts w:ascii="Times New Roman" w:hAnsi="Times New Roman" w:eastAsia="微软雅黑" w:cs="Times New Roman"/>
              </w:rPr>
            </w:pPr>
            <w:r>
              <w:rPr>
                <w:rFonts w:ascii="Times New Roman" w:hAnsi="Times New Roman" w:eastAsia="微软雅黑" w:cs="Times New Roman"/>
                <w:color w:val="1F2937"/>
                <w:sz w:val="19"/>
              </w:rPr>
              <w:t>3.13；3.21；3.22(a)；图 3.22 中 (a)(d)。</w:t>
            </w:r>
          </w:p>
        </w:tc>
      </w:tr>
      <w:tr w14:paraId="6B86799F">
        <w:tblPrEx>
          <w:tblBorders>
            <w:top w:val="single" w:color="B7C9D8" w:sz="4" w:space="0"/>
            <w:left w:val="single" w:color="B7C9D8" w:sz="4" w:space="0"/>
            <w:bottom w:val="single" w:color="B7C9D8" w:sz="4" w:space="0"/>
            <w:right w:val="single" w:color="B7C9D8" w:sz="4" w:space="0"/>
            <w:insideH w:val="single" w:color="B7C9D8" w:sz="4" w:space="0"/>
            <w:insideV w:val="single" w:color="B7C9D8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4200" w:type="dxa"/>
            <w:shd w:val="clear" w:color="auto" w:fill="F7FA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D4D1FCD">
            <w:pPr>
              <w:spacing w:before="0" w:after="0" w:line="276" w:lineRule="auto"/>
              <w:ind w:firstLine="0"/>
              <w:jc w:val="center"/>
              <w:rPr>
                <w:rFonts w:ascii="Times New Roman" w:hAnsi="Times New Roman" w:eastAsia="微软雅黑" w:cs="Times New Roman"/>
                <w:lang w:eastAsia="zh-CN"/>
              </w:rPr>
            </w:pPr>
            <w:r>
              <w:rPr>
                <w:rFonts w:ascii="Times New Roman" w:hAnsi="Times New Roman" w:eastAsia="微软雅黑" w:cs="Times New Roman"/>
                <w:b/>
                <w:color w:val="1F2937"/>
                <w:sz w:val="19"/>
                <w:lang w:eastAsia="zh-CN"/>
              </w:rPr>
              <w:t>第 4 章作业（奥本海姆教材课后习题）</w:t>
            </w:r>
          </w:p>
        </w:tc>
        <w:tc>
          <w:tcPr>
            <w:tcW w:w="5438" w:type="dxa"/>
            <w:shd w:val="clear" w:color="auto" w:fill="F7FA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2CA074B">
            <w:pPr>
              <w:spacing w:before="0" w:after="0" w:line="276" w:lineRule="auto"/>
              <w:ind w:firstLine="0"/>
              <w:jc w:val="left"/>
              <w:rPr>
                <w:rFonts w:ascii="Times New Roman" w:hAnsi="Times New Roman" w:eastAsia="微软雅黑" w:cs="Times New Roman"/>
              </w:rPr>
            </w:pPr>
            <w:r>
              <w:rPr>
                <w:rFonts w:ascii="Times New Roman" w:hAnsi="Times New Roman" w:eastAsia="微软雅黑" w:cs="Times New Roman"/>
                <w:color w:val="1F2937"/>
                <w:sz w:val="19"/>
              </w:rPr>
              <w:t>4.2(b)；4.3(b)；4.5；4.8；4.11；4.13；4.18；4.19；4.25(b)(c)。</w:t>
            </w:r>
          </w:p>
        </w:tc>
      </w:tr>
      <w:tr w14:paraId="499E2847">
        <w:tblPrEx>
          <w:tblBorders>
            <w:top w:val="single" w:color="B7C9D8" w:sz="4" w:space="0"/>
            <w:left w:val="single" w:color="B7C9D8" w:sz="4" w:space="0"/>
            <w:bottom w:val="single" w:color="B7C9D8" w:sz="4" w:space="0"/>
            <w:right w:val="single" w:color="B7C9D8" w:sz="4" w:space="0"/>
            <w:insideH w:val="single" w:color="B7C9D8" w:sz="4" w:space="0"/>
            <w:insideV w:val="single" w:color="B7C9D8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42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0F4BD81">
            <w:pPr>
              <w:spacing w:before="0" w:after="0" w:line="276" w:lineRule="auto"/>
              <w:ind w:firstLine="0"/>
              <w:jc w:val="center"/>
              <w:rPr>
                <w:rFonts w:ascii="Times New Roman" w:hAnsi="Times New Roman" w:eastAsia="微软雅黑" w:cs="Times New Roman"/>
                <w:lang w:eastAsia="zh-CN"/>
              </w:rPr>
            </w:pPr>
            <w:r>
              <w:rPr>
                <w:rFonts w:ascii="Times New Roman" w:hAnsi="Times New Roman" w:eastAsia="微软雅黑" w:cs="Times New Roman"/>
                <w:b/>
                <w:color w:val="1F2937"/>
                <w:sz w:val="19"/>
                <w:lang w:eastAsia="zh-CN"/>
              </w:rPr>
              <w:t>第 9 章作业（奥本海姆教材课后习题）</w:t>
            </w:r>
          </w:p>
        </w:tc>
        <w:tc>
          <w:tcPr>
            <w:tcW w:w="5438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816B156">
            <w:pPr>
              <w:spacing w:before="0" w:after="0" w:line="276" w:lineRule="auto"/>
              <w:ind w:firstLine="0"/>
              <w:jc w:val="left"/>
              <w:rPr>
                <w:rFonts w:ascii="Times New Roman" w:hAnsi="Times New Roman" w:eastAsia="微软雅黑" w:cs="Times New Roman"/>
              </w:rPr>
            </w:pPr>
            <w:r>
              <w:rPr>
                <w:rFonts w:ascii="Times New Roman" w:hAnsi="Times New Roman" w:eastAsia="微软雅黑" w:cs="Times New Roman"/>
                <w:color w:val="1F2937"/>
                <w:sz w:val="19"/>
              </w:rPr>
              <w:t>9.3；9.7；9.9；9.15；9.17；9.31；9.40。</w:t>
            </w:r>
          </w:p>
        </w:tc>
      </w:tr>
    </w:tbl>
    <w:p w14:paraId="537C052E">
      <w:pPr>
        <w:pStyle w:val="4"/>
        <w:jc w:val="left"/>
        <w:rPr>
          <w:rFonts w:ascii="Times New Roman" w:hAnsi="Times New Roman" w:eastAsia="微软雅黑" w:cs="Times New Roman"/>
        </w:rPr>
      </w:pPr>
      <w:r>
        <w:rPr>
          <w:rFonts w:ascii="微软雅黑" w:hAnsi="微软雅黑" w:eastAsia="微软雅黑" w:cs="微软雅黑"/>
          <w:b/>
          <w:color w:val="1F4E79"/>
          <w:sz w:val="25"/>
        </w:rPr>
        <w:t>四、复习顺序建议</w:t>
      </w:r>
    </w:p>
    <w:p w14:paraId="57DFAA4C">
      <w:pPr>
        <w:pStyle w:val="166"/>
        <w:spacing w:after="40" w:line="288" w:lineRule="auto"/>
        <w:rPr>
          <w:rFonts w:ascii="Times New Roman" w:hAnsi="Times New Roman" w:eastAsia="微软雅黑" w:cs="Times New Roman"/>
          <w:lang w:eastAsia="zh-CN"/>
        </w:rPr>
      </w:pPr>
      <w:r>
        <w:rPr>
          <w:rFonts w:ascii="Times New Roman" w:hAnsi="Times New Roman" w:eastAsia="微软雅黑" w:cs="Times New Roman"/>
          <w:color w:val="1F2937"/>
          <w:sz w:val="21"/>
        </w:rPr>
        <w:t>1. 先过第 1 章系统性质判断与画图题，尤其是线性、时不变性、因果性、稳定性、记忆性、可逆性六类性质的判断依据。</w:t>
      </w:r>
    </w:p>
    <w:p w14:paraId="3A9517BA">
      <w:pPr>
        <w:pStyle w:val="166"/>
        <w:spacing w:after="40" w:line="288" w:lineRule="auto"/>
        <w:rPr>
          <w:rFonts w:ascii="Times New Roman" w:hAnsi="Times New Roman" w:eastAsia="微软雅黑" w:cs="Times New Roman"/>
          <w:lang w:eastAsia="zh-CN"/>
        </w:rPr>
      </w:pPr>
      <w:r>
        <w:rPr>
          <w:rFonts w:ascii="Times New Roman" w:hAnsi="Times New Roman" w:eastAsia="微软雅黑" w:cs="Times New Roman"/>
          <w:color w:val="1F2937"/>
          <w:sz w:val="21"/>
        </w:rPr>
        <w:t>2. 再练第 2 章卷积与冲激函数，确保连续卷积和离散卷积都能规范计算。</w:t>
      </w:r>
    </w:p>
    <w:p w14:paraId="04BC068D">
      <w:pPr>
        <w:pStyle w:val="166"/>
        <w:spacing w:after="40" w:line="288" w:lineRule="auto"/>
        <w:rPr>
          <w:rFonts w:ascii="Times New Roman" w:hAnsi="Times New Roman" w:eastAsia="微软雅黑" w:cs="Times New Roman"/>
          <w:lang w:eastAsia="zh-CN"/>
        </w:rPr>
      </w:pPr>
      <w:r>
        <w:rPr>
          <w:rFonts w:ascii="Times New Roman" w:hAnsi="Times New Roman" w:eastAsia="微软雅黑" w:cs="Times New Roman"/>
          <w:color w:val="1F2937"/>
          <w:sz w:val="21"/>
        </w:rPr>
        <w:t>3. 重点投入第 3—6 章：傅里叶级数、傅里叶变换、频域性质、帕塞瓦尔定理、系统频域响应。</w:t>
      </w:r>
    </w:p>
    <w:p w14:paraId="3C5409BE">
      <w:pPr>
        <w:pStyle w:val="166"/>
        <w:spacing w:after="40" w:line="288" w:lineRule="auto"/>
        <w:rPr>
          <w:rFonts w:ascii="Times New Roman" w:hAnsi="Times New Roman" w:eastAsia="微软雅黑" w:cs="Times New Roman"/>
          <w:lang w:eastAsia="zh-CN"/>
        </w:rPr>
      </w:pPr>
      <w:r>
        <w:rPr>
          <w:rFonts w:ascii="Times New Roman" w:hAnsi="Times New Roman" w:eastAsia="微软雅黑" w:cs="Times New Roman"/>
          <w:color w:val="1F2937"/>
          <w:sz w:val="21"/>
        </w:rPr>
        <w:t>4. 最后复习第 7 章采样定理与第 9 章系统函数、单边 L 变换和带初始条件的微分方程求解。</w:t>
      </w:r>
    </w:p>
    <w:sectPr>
      <w:footerReference r:id="rId5" w:type="default"/>
      <w:type w:val="continuous"/>
      <w:pgSz w:w="11906" w:h="16838"/>
      <w:pgMar w:top="1134" w:right="1134" w:bottom="1134" w:left="1134" w:header="567" w:footer="567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ＭＳ 明朝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</w:font>
  <w:font w:name="Courier">
    <w:altName w:val="Courier New"/>
    <w:panose1 w:val="02070409020205020404"/>
    <w:charset w:val="00"/>
    <w:family w:val="auto"/>
    <w:pitch w:val="default"/>
    <w:sig w:usb0="00000000" w:usb1="00000000" w:usb2="00000000" w:usb3="00000000" w:csb0="00000001" w:csb1="00000000"/>
  </w:font>
  <w:font w:name="Cambria Math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ＭＳ 明朝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MS PGothic">
    <w:panose1 w:val="020B0600070205080204"/>
    <w:charset w:val="80"/>
    <w:family w:val="auto"/>
    <w:pitch w:val="default"/>
    <w:sig w:usb0="E00002FF" w:usb1="6AC7FDFB" w:usb2="08000012" w:usb3="00000000" w:csb0="4002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13CB4EF">
    <w:pPr>
      <w:spacing w:before="0" w:after="0"/>
      <w:jc w:val="center"/>
    </w:pPr>
    <w:r>
      <w:rPr>
        <w:rFonts w:ascii="Times New Roman" w:hAnsi="Times New Roman" w:eastAsia="微软雅黑" w:cs="Times New Roman"/>
        <w:b w:val="0"/>
        <w:color w:val="6B7280"/>
        <w:sz w:val="18"/>
      </w:rPr>
      <w:t xml:space="preserve">信号与系统讲座整理 · 第 </w:t>
    </w:r>
    <w:r>
      <w:rPr>
        <w:rFonts w:ascii="Times New Roman" w:hAnsi="Times New Roman" w:eastAsia="微软雅黑" w:cs="Times New Roman"/>
        <w:b w:val="0"/>
        <w:color w:val="6B7280"/>
        <w:sz w:val="18"/>
      </w:rPr>
      <w:fldChar w:fldCharType="begin"/>
    </w:r>
    <w:r>
      <w:rPr>
        <w:rFonts w:ascii="Times New Roman" w:hAnsi="Times New Roman" w:eastAsia="微软雅黑" w:cs="Times New Roman"/>
        <w:b w:val="0"/>
        <w:color w:val="6B7280"/>
        <w:sz w:val="18"/>
      </w:rPr>
      <w:instrText xml:space="preserve"> PAGE </w:instrText>
    </w:r>
    <w:r>
      <w:rPr>
        <w:rFonts w:ascii="Times New Roman" w:hAnsi="Times New Roman" w:eastAsia="微软雅黑" w:cs="Times New Roman"/>
        <w:b w:val="0"/>
        <w:color w:val="6B7280"/>
        <w:sz w:val="18"/>
      </w:rPr>
      <w:fldChar w:fldCharType="separate"/>
    </w:r>
    <w:r>
      <w:rPr>
        <w:rFonts w:ascii="Times New Roman" w:hAnsi="Times New Roman" w:eastAsia="微软雅黑" w:cs="Times New Roman"/>
        <w:b w:val="0"/>
        <w:color w:val="6B7280"/>
        <w:sz w:val="18"/>
      </w:rPr>
      <w:t>1</w:t>
    </w:r>
    <w:r>
      <w:rPr>
        <w:rFonts w:ascii="Times New Roman" w:hAnsi="Times New Roman" w:eastAsia="微软雅黑" w:cs="Times New Roman"/>
        <w:b w:val="0"/>
        <w:color w:val="6B7280"/>
        <w:sz w:val="18"/>
      </w:rPr>
      <w:fldChar w:fldCharType="end"/>
    </w:r>
    <w:r>
      <w:rPr>
        <w:rFonts w:ascii="Times New Roman" w:hAnsi="Times New Roman" w:eastAsia="微软雅黑" w:cs="Times New Roman"/>
        <w:b w:val="0"/>
        <w:color w:val="6B7280"/>
        <w:sz w:val="18"/>
      </w:rPr>
      <w:t xml:space="preserve"> 页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88" w:lineRule="auto"/>
      </w:pPr>
      <w:r>
        <w:separator/>
      </w:r>
    </w:p>
  </w:footnote>
  <w:footnote w:type="continuationSeparator" w:id="1">
    <w:p>
      <w:pPr>
        <w:spacing w:before="0" w:after="0" w:line="288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1"/>
  <w:bordersDoNotSurroundHeader w:val="1"/>
  <w:bordersDoNotSurroundFooter w:val="1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15D70"/>
    <w:rsid w:val="00034616"/>
    <w:rsid w:val="0006063C"/>
    <w:rsid w:val="0015074B"/>
    <w:rsid w:val="0020737F"/>
    <w:rsid w:val="0029639D"/>
    <w:rsid w:val="00326F90"/>
    <w:rsid w:val="008607A6"/>
    <w:rsid w:val="009677B4"/>
    <w:rsid w:val="00A270BF"/>
    <w:rsid w:val="00AA1D8D"/>
    <w:rsid w:val="00AC286A"/>
    <w:rsid w:val="00B47730"/>
    <w:rsid w:val="00B81178"/>
    <w:rsid w:val="00CB0664"/>
    <w:rsid w:val="00E3346A"/>
    <w:rsid w:val="00FC693F"/>
    <w:rsid w:val="73AA3B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uiPriority="99" w:semiHidden="0" w:name="List"/>
    <w:lsdException w:uiPriority="99" w:semiHidden="0" w:name="List Bullet"/>
    <w:lsdException w:uiPriority="99" w:semiHidden="0" w:name="List Number"/>
    <w:lsdException w:qFormat="1" w:uiPriority="99" w:semiHidden="0" w:name="List 2"/>
    <w:lsdException w:qFormat="1" w:uiPriority="99" w:semiHidden="0" w:name="List 3"/>
    <w:lsdException w:uiPriority="99" w:name="List 4"/>
    <w:lsdException w:uiPriority="99" w:name="List 5"/>
    <w:lsdException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semiHidden="0" w:name="Body Text"/>
    <w:lsdException w:uiPriority="99" w:name="Body Text Indent"/>
    <w:lsdException w:qFormat="1" w:uiPriority="99" w:semiHidden="0" w:name="List Continue"/>
    <w:lsdException w:qFormat="1"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qFormat="1"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qFormat="1"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qFormat="1"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qFormat="1"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qFormat="1"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qFormat="1"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qFormat="1"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before="0" w:after="120" w:line="288" w:lineRule="auto"/>
      <w:ind w:firstLine="420"/>
    </w:pPr>
    <w:rPr>
      <w:rFonts w:ascii="Times New Roman" w:hAnsi="Times New Roman" w:eastAsia="微软雅黑" w:cs="Times New Roman"/>
      <w:color w:val="1F2937"/>
      <w:sz w:val="21"/>
      <w:szCs w:val="22"/>
      <w:lang w:val="en-US" w:eastAsia="en-US" w:bidi="ar-SA"/>
    </w:rPr>
  </w:style>
  <w:style w:type="paragraph" w:styleId="3">
    <w:name w:val="heading 1"/>
    <w:basedOn w:val="1"/>
    <w:next w:val="1"/>
    <w:link w:val="138"/>
    <w:qFormat/>
    <w:uiPriority w:val="9"/>
    <w:pPr>
      <w:keepNext/>
      <w:keepLines/>
      <w:spacing w:before="280" w:after="120" w:line="276" w:lineRule="auto"/>
      <w:ind w:firstLine="0"/>
      <w:outlineLvl w:val="0"/>
    </w:pPr>
    <w:rPr>
      <w:rFonts w:asciiTheme="majorHAnsi" w:hAnsiTheme="majorHAnsi" w:eastAsiaTheme="majorEastAsia" w:cstheme="majorBidi"/>
      <w:b/>
      <w:bCs/>
      <w:color w:val="0B2545"/>
      <w:sz w:val="29"/>
      <w:szCs w:val="28"/>
    </w:rPr>
  </w:style>
  <w:style w:type="paragraph" w:styleId="4">
    <w:name w:val="heading 2"/>
    <w:basedOn w:val="1"/>
    <w:next w:val="1"/>
    <w:link w:val="139"/>
    <w:unhideWhenUsed/>
    <w:qFormat/>
    <w:uiPriority w:val="9"/>
    <w:pPr>
      <w:keepNext/>
      <w:keepLines/>
      <w:spacing w:before="240" w:after="100" w:line="276" w:lineRule="auto"/>
      <w:ind w:firstLine="0"/>
      <w:outlineLvl w:val="1"/>
    </w:pPr>
    <w:rPr>
      <w:rFonts w:asciiTheme="majorHAnsi" w:hAnsiTheme="majorHAnsi" w:eastAsiaTheme="majorEastAsia" w:cstheme="majorBidi"/>
      <w:b/>
      <w:bCs/>
      <w:color w:val="1F4E79"/>
      <w:sz w:val="25"/>
      <w:szCs w:val="26"/>
    </w:rPr>
  </w:style>
  <w:style w:type="paragraph" w:styleId="5">
    <w:name w:val="heading 3"/>
    <w:basedOn w:val="1"/>
    <w:next w:val="1"/>
    <w:link w:val="140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semiHidden/>
    <w:unhideWhenUsed/>
    <w:uiPriority w:val="1"/>
  </w:style>
  <w:style w:type="table" w:default="1" w:styleId="3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7"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qFormat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uiPriority w:val="99"/>
    <w:pPr>
      <w:numPr>
        <w:ilvl w:val="0"/>
        <w:numId w:val="2"/>
      </w:numPr>
      <w:spacing w:before="0" w:after="80" w:line="288" w:lineRule="auto"/>
      <w:contextualSpacing/>
    </w:pPr>
    <w:rPr>
      <w:rFonts w:ascii="Times New Roman" w:hAnsi="Times New Roman" w:eastAsia="微软雅黑" w:cs="Times New Roman"/>
      <w:color w:val="1F2937"/>
      <w:sz w:val="21"/>
    </w:rPr>
  </w:style>
  <w:style w:type="paragraph" w:styleId="15">
    <w:name w:val="caption"/>
    <w:basedOn w:val="1"/>
    <w:next w:val="1"/>
    <w:semiHidden/>
    <w:unhideWhenUsed/>
    <w:qFormat/>
    <w:uiPriority w:val="35"/>
    <w:pPr>
      <w:spacing w:before="40" w:after="180" w:line="240" w:lineRule="auto"/>
      <w:ind w:firstLine="0"/>
      <w:jc w:val="center"/>
    </w:pPr>
    <w:rPr>
      <w:rFonts w:ascii="Times New Roman" w:hAnsi="Times New Roman" w:eastAsia="微软雅黑" w:cs="Times New Roman"/>
      <w:bCs/>
      <w:color w:val="6B7280"/>
      <w:sz w:val="18"/>
      <w:szCs w:val="18"/>
    </w:rPr>
  </w:style>
  <w:style w:type="paragraph" w:styleId="16">
    <w:name w:val="List Bullet"/>
    <w:basedOn w:val="1"/>
    <w:unhideWhenUsed/>
    <w:uiPriority w:val="99"/>
    <w:pPr>
      <w:numPr>
        <w:ilvl w:val="0"/>
        <w:numId w:val="3"/>
      </w:numPr>
      <w:spacing w:before="0" w:after="80" w:line="288" w:lineRule="auto"/>
      <w:contextualSpacing/>
    </w:pPr>
    <w:rPr>
      <w:rFonts w:ascii="Times New Roman" w:hAnsi="Times New Roman" w:eastAsia="微软雅黑" w:cs="Times New Roman"/>
      <w:color w:val="1F2937"/>
      <w:sz w:val="21"/>
    </w:rPr>
  </w:style>
  <w:style w:type="paragraph" w:styleId="17">
    <w:name w:val="Body Text 3"/>
    <w:basedOn w:val="1"/>
    <w:link w:val="146"/>
    <w:unhideWhenUsed/>
    <w:qFormat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4"/>
    <w:unhideWhenUsed/>
    <w:uiPriority w:val="99"/>
    <w:pPr>
      <w:spacing w:after="120"/>
    </w:pPr>
  </w:style>
  <w:style w:type="paragraph" w:styleId="20">
    <w:name w:val="List Number 3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6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5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uiPriority w:val="99"/>
    <w:pPr>
      <w:ind w:left="360" w:hanging="360"/>
      <w:contextualSpacing/>
    </w:pPr>
  </w:style>
  <w:style w:type="paragraph" w:styleId="28">
    <w:name w:val="Body Text 2"/>
    <w:basedOn w:val="1"/>
    <w:link w:val="145"/>
    <w:unhideWhenUsed/>
    <w:uiPriority w:val="99"/>
    <w:pPr>
      <w:spacing w:after="120" w:line="480" w:lineRule="auto"/>
    </w:pPr>
  </w:style>
  <w:style w:type="paragraph" w:styleId="29">
    <w:name w:val="List Continue 2"/>
    <w:basedOn w:val="1"/>
    <w:unhideWhenUsed/>
    <w:qFormat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41"/>
    <w:qFormat/>
    <w:uiPriority w:val="10"/>
    <w:pPr>
      <w:pBdr>
        <w:bottom w:val="single" w:color="4F81BD" w:themeColor="accent1" w:sz="8" w:space="4"/>
      </w:pBdr>
      <w:spacing w:before="0" w:after="280" w:line="240" w:lineRule="auto"/>
      <w:ind w:firstLine="0"/>
      <w:contextualSpacing/>
      <w:jc w:val="center"/>
    </w:pPr>
    <w:rPr>
      <w:rFonts w:asciiTheme="majorHAnsi" w:hAnsiTheme="majorHAnsi" w:eastAsiaTheme="majorEastAsia" w:cstheme="majorBidi"/>
      <w:b/>
      <w:color w:val="0B2545"/>
      <w:spacing w:val="5"/>
      <w:kern w:val="28"/>
      <w:sz w:val="44"/>
      <w:szCs w:val="52"/>
    </w:rPr>
  </w:style>
  <w:style w:type="table" w:styleId="33">
    <w:name w:val="Table Grid"/>
    <w:basedOn w:val="32"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34">
    <w:name w:val="Light Shading"/>
    <w:basedOn w:val="32"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qFormat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qFormat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qFormat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qFormat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qFormat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qFormat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qFormat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customStyle="1" w:styleId="135">
    <w:name w:val="页眉 字符"/>
    <w:basedOn w:val="132"/>
    <w:link w:val="25"/>
    <w:qFormat/>
    <w:uiPriority w:val="99"/>
  </w:style>
  <w:style w:type="character" w:customStyle="1" w:styleId="136">
    <w:name w:val="页脚 字符"/>
    <w:basedOn w:val="132"/>
    <w:link w:val="24"/>
    <w:qFormat/>
    <w:uiPriority w:val="99"/>
  </w:style>
  <w:style w:type="paragraph" w:styleId="13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标题 1 字符"/>
    <w:basedOn w:val="132"/>
    <w:link w:val="3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标题 2 字符"/>
    <w:basedOn w:val="132"/>
    <w:link w:val="4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标题 3 字符"/>
    <w:basedOn w:val="132"/>
    <w:link w:val="5"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标题 字符"/>
    <w:basedOn w:val="132"/>
    <w:link w:val="31"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副标题 字符"/>
    <w:basedOn w:val="132"/>
    <w:link w:val="26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正文文本 字符"/>
    <w:basedOn w:val="132"/>
    <w:link w:val="19"/>
    <w:uiPriority w:val="99"/>
  </w:style>
  <w:style w:type="character" w:customStyle="1" w:styleId="145">
    <w:name w:val="正文文本 2 字符"/>
    <w:basedOn w:val="132"/>
    <w:link w:val="28"/>
    <w:qFormat/>
    <w:uiPriority w:val="99"/>
  </w:style>
  <w:style w:type="character" w:customStyle="1" w:styleId="146">
    <w:name w:val="正文文本 3 字符"/>
    <w:basedOn w:val="132"/>
    <w:link w:val="17"/>
    <w:qFormat/>
    <w:uiPriority w:val="99"/>
    <w:rPr>
      <w:sz w:val="16"/>
      <w:szCs w:val="16"/>
    </w:rPr>
  </w:style>
  <w:style w:type="character" w:customStyle="1" w:styleId="147">
    <w:name w:val="宏文本 字符"/>
    <w:basedOn w:val="132"/>
    <w:link w:val="2"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引用 字符"/>
    <w:basedOn w:val="132"/>
    <w:link w:val="148"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标题 4 字符"/>
    <w:basedOn w:val="132"/>
    <w:link w:val="6"/>
    <w:semiHidden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标题 5 字符"/>
    <w:basedOn w:val="132"/>
    <w:link w:val="7"/>
    <w:semiHidden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标题 6 字符"/>
    <w:basedOn w:val="132"/>
    <w:link w:val="8"/>
    <w:semiHidden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标题 7 字符"/>
    <w:basedOn w:val="132"/>
    <w:link w:val="9"/>
    <w:semiHidden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标题 8 字符"/>
    <w:basedOn w:val="132"/>
    <w:link w:val="10"/>
    <w:semiHidden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标题 9 字符"/>
    <w:basedOn w:val="132"/>
    <w:link w:val="11"/>
    <w:semiHidden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明显引用 字符"/>
    <w:basedOn w:val="132"/>
    <w:link w:val="156"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32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3"/>
    <w:next w:val="1"/>
    <w:semiHidden/>
    <w:unhideWhenUsed/>
    <w:qFormat/>
    <w:uiPriority w:val="39"/>
    <w:pPr>
      <w:outlineLvl w:val="9"/>
    </w:pPr>
  </w:style>
  <w:style w:type="paragraph" w:customStyle="1" w:styleId="164">
    <w:name w:val="Equation Block"/>
    <w:basedOn w:val="1"/>
    <w:uiPriority w:val="0"/>
    <w:pPr>
      <w:spacing w:before="60" w:after="140" w:line="276" w:lineRule="auto"/>
      <w:ind w:firstLine="0"/>
      <w:jc w:val="center"/>
    </w:pPr>
    <w:rPr>
      <w:rFonts w:ascii="Cambria Math" w:hAnsi="Cambria Math" w:eastAsia="微软雅黑" w:cs="Cambria Math"/>
      <w:color w:val="0B2545"/>
      <w:sz w:val="21"/>
    </w:rPr>
  </w:style>
  <w:style w:type="paragraph" w:customStyle="1" w:styleId="165">
    <w:name w:val="Key Line"/>
    <w:basedOn w:val="1"/>
    <w:uiPriority w:val="0"/>
    <w:pPr>
      <w:spacing w:before="60" w:after="160" w:line="283" w:lineRule="auto"/>
      <w:ind w:left="238" w:right="113" w:firstLine="0"/>
    </w:pPr>
    <w:rPr>
      <w:rFonts w:ascii="Times New Roman" w:hAnsi="Times New Roman" w:eastAsia="微软雅黑" w:cs="Times New Roman"/>
      <w:b/>
      <w:color w:val="0B2545"/>
      <w:sz w:val="21"/>
    </w:rPr>
  </w:style>
  <w:style w:type="paragraph" w:customStyle="1" w:styleId="166">
    <w:name w:val="Numbered Item"/>
    <w:basedOn w:val="1"/>
    <w:uiPriority w:val="0"/>
    <w:pPr>
      <w:spacing w:before="0" w:after="80" w:line="288" w:lineRule="auto"/>
      <w:ind w:left="408" w:hanging="204"/>
    </w:pPr>
    <w:rPr>
      <w:rFonts w:ascii="Times New Roman" w:hAnsi="Times New Roman" w:eastAsia="微软雅黑" w:cs="Times New Roman"/>
      <w:color w:val="1F2937"/>
      <w:sz w:val="21"/>
    </w:rPr>
  </w:style>
  <w:style w:type="paragraph" w:customStyle="1" w:styleId="167">
    <w:name w:val="Bullet Item"/>
    <w:basedOn w:val="1"/>
    <w:uiPriority w:val="0"/>
    <w:pPr>
      <w:spacing w:before="0" w:after="80" w:line="288" w:lineRule="auto"/>
      <w:ind w:left="408" w:hanging="204"/>
    </w:pPr>
    <w:rPr>
      <w:rFonts w:ascii="Times New Roman" w:hAnsi="Times New Roman" w:eastAsia="微软雅黑" w:cs="Times New Roman"/>
      <w:color w:val="1F2937"/>
      <w:sz w:val="21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3.png"/><Relationship Id="rId8" Type="http://schemas.openxmlformats.org/officeDocument/2006/relationships/image" Target="media/image2.png"/><Relationship Id="rId7" Type="http://schemas.openxmlformats.org/officeDocument/2006/relationships/image" Target="media/image1.png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customXml" Target="../customXml/item1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1147</Words>
  <Characters>1450</Characters>
  <Lines>11</Lines>
  <Paragraphs>3</Paragraphs>
  <TotalTime>2</TotalTime>
  <ScaleCrop>false</ScaleCrop>
  <LinksUpToDate>false</LinksUpToDate>
  <CharactersWithSpaces>1564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cp:lastModifiedBy>李瑜杨</cp:lastModifiedBy>
  <dcterms:modified xsi:type="dcterms:W3CDTF">2026-05-27T08:00:26Z</dcterms:modified>
  <dc:subject>课堂题目与复习重点</dc:subject>
  <dc:title>信号与系统讲座整理</dc:title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eyJoZGlkIjoiMWViM2EzNDdiNDYyMzRiNDE3N2QxNzQ5ZThjNzEyZGYiLCJ1c2VySWQiOiIxODAwMDQzOTM3In0=</vt:lpwstr>
  </property>
  <property fmtid="{D5CDD505-2E9C-101B-9397-08002B2CF9AE}" pid="3" name="KSOProductBuildVer">
    <vt:lpwstr>2052-12.1.0.25225</vt:lpwstr>
  </property>
  <property fmtid="{D5CDD505-2E9C-101B-9397-08002B2CF9AE}" pid="4" name="ICV">
    <vt:lpwstr>614494302AD2495BA172A4685592497C_12</vt:lpwstr>
  </property>
</Properties>
</file>