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DF7C5" w14:textId="77777777" w:rsidR="00380ADF" w:rsidRPr="004F04CE" w:rsidRDefault="00165731">
      <w:pPr>
        <w:pStyle w:val="Title"/>
      </w:pPr>
      <w:r>
        <w:t>RIPPLELOGIC FRAMEWORK v9.6.4</w:t>
      </w:r>
    </w:p>
    <w:p w14:paraId="7D07026D" w14:textId="77777777" w:rsidR="00380ADF" w:rsidRPr="006E3284" w:rsidRDefault="00380ADF"/>
    <w:p w14:paraId="10F502D7" w14:textId="77777777" w:rsidR="003E6953" w:rsidRPr="003E6953" w:rsidRDefault="003E6953" w:rsidP="003E6953">
      <w:pPr>
        <w:pStyle w:val="BodyText"/>
      </w:pPr>
      <w:r>
        <w:t>RippleLogic: An Ethical Operating System for Governance</w:t>
      </w:r>
      <w:r>
        <w:br/>
        <w:t>A General-Purpose, Multi-Scale Framework for Rights-Floor Norms, Tail-Risk Control, and Auditable Decision-Making</w:t>
      </w:r>
    </w:p>
    <w:p w14:paraId="227AB3AB" w14:textId="77777777" w:rsidR="00B24916" w:rsidRPr="003E6953" w:rsidRDefault="00B24916" w:rsidP="003E6953">
      <w:pPr>
        <w:pStyle w:val="BodyText"/>
      </w:pPr>
      <w:r>
        <w:t>Tier 1–3: Implementable Now | Tier 4: Design Target (Tier-4 claims prohibited until a ProofPack is independently replayable)</w:t>
      </w:r>
    </w:p>
    <w:p w14:paraId="584B7E7C" w14:textId="77777777" w:rsidR="003E6953" w:rsidRPr="003E6953" w:rsidRDefault="003E6953" w:rsidP="003E6953">
      <w:pPr>
        <w:pStyle w:val="BodyText"/>
      </w:pPr>
      <w:r>
        <w:t>Author: James McGaughran (ORCID: 0009-0005-3324-7290)</w:t>
        <w:br/>
        <w:t>Affiliation: British University Vietnam (BUV); MathGov Institute for Ethical Systems Design</w:t>
        <w:br/>
        <w:t>Canonical Sites: ripplelogic.org, mathgov.org</w:t>
        <w:br/>
        <w:t>Repository: github.com/MathGov/ripple-logic</w:t>
        <w:br/>
        <w:t>Date: 21 April 2026</w:t>
        <w:br/>
        <w:t>Version: 9.6.4</w:t>
      </w:r>
      <w:r/>
      <w:r/>
      <w:r/>
      <w:r/>
      <w:r/>
    </w:p>
    <w:p w14:paraId="6340534E" w14:textId="77777777" w:rsidR="00A4423B" w:rsidRDefault="00400FBE">
      <w:pPr>
        <w:pStyle w:val="BodyText"/>
      </w:pPr>
      <w:r>
        <w:t>Foundation text finalisation date: 2026-04-21. Canonical release date: governed by the release manifest and Appendix M.4A. If dates differ, the release manifest date controls release identity; the title-page date records text finalisation only.</w:t>
      </w:r>
    </w:p>
    <w:p w14:paraId="35C8C5A2" w14:textId="77777777" w:rsidR="003E6953" w:rsidRPr="003E6953" w:rsidRDefault="003E6953" w:rsidP="003E6953">
      <w:pPr>
        <w:pStyle w:val="BodyText"/>
      </w:pPr>
      <w:r>
        <w:t>Release Label: RippleLogic_v9.6.4_Canon</w:t>
      </w:r>
    </w:p>
    <w:p w14:paraId="725299B6" w14:textId="77777777" w:rsidR="006E61DB" w:rsidRDefault="002F791A">
      <w:pPr>
        <w:pStyle w:val="BodyText"/>
      </w:pPr>
      <w:r>
        <w:t>Current synced companion set for this release line: RippleLogic Agent System v9.2; SGP v4.7.1; ripple.md v2.2; Ripple Aligners Sheet v2.5 (aligned workbook companion, release status governed by repository manifest).</w:t>
      </w:r>
    </w:p>
    <w:p w14:paraId="65DFCE5B" w14:textId="77777777" w:rsidR="009D3D7C" w:rsidRDefault="009D3D7C" w:rsidP="001A373A">
      <w:pPr>
        <w:pStyle w:val="BodyText"/>
      </w:pPr>
      <w:r>
        <w:t>RippleLogic is the canonical name of this system. MathGov is a historical umbrella term used in earlier materials.</w:t>
      </w:r>
    </w:p>
    <w:p w14:paraId="55FC60FC" w14:textId="77777777" w:rsidR="001A373A" w:rsidRPr="001A373A" w:rsidRDefault="001A373A" w:rsidP="001A373A">
      <w:pPr>
        <w:pStyle w:val="BodyText"/>
      </w:pPr>
      <w:r>
        <w:t>Backward compatibility: Prior PCCs computed under v8.6 and earlier remain interpretable as lineage artifacts. However, any run referencing v9.6.4 MUST meet v9.6.4 canonical requirements and MUST use the v9.6.4 canon artifact as the current source of truth for this release line.</w:t>
      </w:r>
    </w:p>
    <w:p w14:paraId="4E217AEA" w14:textId="77777777" w:rsidR="00C06ADF" w:rsidRDefault="00C06ADF" w:rsidP="00E46B32">
      <w:pPr>
        <w:pStyle w:val="BodyText"/>
      </w:pPr>
      <w:r>
        <w:t>AUTHOR STATEMENT AND TRANSPARENCY DISCLOSURE</w:t>
      </w:r>
      <w:r>
        <w:br/>
        <w:t>The author conceived, designed, and wrote this specification. Generative AI tools (including OpenAI ChatGPT and Anthropic Claude) were used as drafting and consistency assistants. The author reviewed, verified, and edited all outputs and assumes full responsibility for the content, claims, and citations. This paper presents a theoretical framework. Empirical validation through pilots is planned but not yet completed. No operational deployment claims are made until validation studies are completed.</w:t>
      </w:r>
    </w:p>
    <w:p w14:paraId="757534E7" w14:textId="77777777" w:rsidR="00BF079C" w:rsidRDefault="00707963">
      <w:pPr>
        <w:pStyle w:val="BodyText"/>
      </w:pPr>
      <w:r>
        <w:t>Maturity note. This specification is architecturally complete at the framework level for its declared release scope, but empirical validation, companion machine surfaces, and domain-specific measurement annexes remain active development priorities.</w:t>
      </w:r>
    </w:p>
    <w:p w14:paraId="2C7B7037" w14:textId="77777777" w:rsidR="006F7FF9" w:rsidRDefault="00173F8C">
      <w:pPr>
        <w:pStyle w:val="BodyText"/>
      </w:pPr>
      <w:r>
        <w:t>Release Delta (v9.6.3 -&gt; v9.6.4). This final freeze synchronization release preserves the v9.6.3 cascade architecture, equations, thresholds, Containment semantics, Section 13 floor values, validator semantics, and SGP binding interface, while synchronizing the companion set to Agent System v9.2, ripple.md v2.2, Aligners Sheet v2.5, and SGP v4.7.1, correcting Appendix M release-history rendering, and refreshing current-line integration references without altering the canonical decision architecture.</w:t>
      </w:r>
    </w:p>
    <w:p w14:paraId="168CAFD8" w14:textId="77777777" w:rsidR="00BF079C" w:rsidRDefault="00707963">
      <w:pPr>
        <w:pStyle w:val="BodyText"/>
      </w:pPr>
      <w:r>
        <w:t>Normative effect statement. No intended changes are made to cascade order, rights thresholds or coverage sets, TRC mechanics, Containment semantics, Section 13 floor values, validator semantics, or the SGP binding interface. This sync patch hardens release integrity, companion alignment, and current-line synchronization only.</w:t>
      </w:r>
    </w:p>
    <w:p w14:paraId="2E42BE59" w14:textId="77777777" w:rsidR="00A2231D" w:rsidRPr="004E1368" w:rsidRDefault="00E46B32" w:rsidP="00E46B32">
      <w:pPr>
        <w:pStyle w:val="BodyText"/>
      </w:pPr>
      <w:r>
        <w:t>ABSTRACT</w:t>
      </w:r>
    </w:p>
    <w:p w14:paraId="518D1DBE" w14:textId="77777777" w:rsidR="00245148" w:rsidRDefault="00B42D87">
      <w:r>
        <w:t>Governance systems and AI alignment approaches repeatedly fail in three coupled ways: they collapse plural values into single metrics that permit trading away fundamental rights, they underweight catastrophic tail risks through expected-value reasoning, and they remain vulnerable to specification gaming in which optimized proxies degrade intended outcomes.</w:t>
      </w:r>
    </w:p>
    <w:p w14:paraId="2DBAF1D1" w14:textId="77777777" w:rsidR="00245148" w:rsidRDefault="00B42D87">
      <w:r>
        <w:t>RippleLogic addresses this by operationalising Union-Based Ethics as a strict five-level lexicographic cascade over a 49-cell welfare matrix: the Non-Compensatory Rights Constraint (NCRC), the Tail-Risk Constraint (TRC) using Conditional Value-at-Risk (CVaR), a Containment Gate, the RippleLogic Score (RLS), and structural tie-breaks using the Union Coherence Index (UCI) and Hollowing-Out Index (HOI). The framework specifies auditable decision records via a Provenance and Compliance Certificate (PCC) embedded in a Notice-Choose-Act-Reflect (NCAR) loop, together with Hybrid Democratic Weighting (HDW) and a binding interface to the Sentience Gradient Protocol (SGP).</w:t>
      </w:r>
    </w:p>
    <w:p w14:paraId="77DBB910" w14:textId="77777777" w:rsidR="00245148" w:rsidRDefault="00B42D87">
      <w:r>
        <w:t>The current canonical line preserves the PLSS/LSS/FLGG architecture, the Attention-Safety Separation Principle, and the layered Minimal Normative Axiom with bridge premises and explicit normative commitment. RippleLogic is specified for Tier 1–3 implementation from this document and its appendices; Tier 4 remains a design target and is not claimable until a public ProofPack is independently replayable.</w:t>
      </w:r>
    </w:p>
    <w:p w14:paraId="4357885C" w14:textId="77777777" w:rsidR="00E46B32" w:rsidRPr="008828FB" w:rsidRDefault="00E46B32" w:rsidP="00E46B32">
      <w:pPr>
        <w:pStyle w:val="BodyText"/>
        <w:rPr>
          <w:b/>
          <w:bCs/>
        </w:rPr>
      </w:pPr>
      <w:r>
        <w:t>KEYWORDS</w:t>
      </w:r>
    </w:p>
    <w:p w14:paraId="1016FA7B" w14:textId="77777777" w:rsidR="00E46B32" w:rsidRDefault="00E46B32" w:rsidP="00E46B32">
      <w:pPr>
        <w:pStyle w:val="BodyText"/>
      </w:pPr>
      <w:r>
        <w:t>RippleLogic; Union-Based Reality; Union-Based Ethics; AI alignment; lexicographic ethics; rights constraints; catastrophic risk; tail risk; CVaR; multi-scale governance; welfare matrix; ripple propagation; kernel; containment; Hybrid Democratic Weighting; Union Coherence Index; Hollowing-Out Index; Provenance and Compliance Certificate; auditability; NCAR; Sentience Gradient Protocol; Union Scopes; stakeholder discovery; instance modeling; stakeholder coverage index; representation auditability; PLSS; LSS; FLGG; Attention-Safety Separation Principle; fork-resistance; Minimal Normative Axiom; bridge premises; non-domination; enabling conditions.</w:t>
      </w:r>
    </w:p>
    <w:p w14:paraId="5C93F7FB" w14:textId="77777777" w:rsidR="00844B63" w:rsidRDefault="00662D45">
      <w:pPr>
        <w:pStyle w:val="BodyText"/>
      </w:pPr>
      <w:r>
        <w:t>READER GUIDE (How to Use This Canon)</w:t>
      </w:r>
    </w:p>
    <w:p w14:paraId="339D33F9" w14:textId="77777777" w:rsidR="00844B63" w:rsidRDefault="00662D45">
      <w:pPr>
        <w:pStyle w:val="BodyText"/>
      </w:pPr>
      <w:r>
        <w:lastRenderedPageBreak/>
        <w:t>• What this is: the governing RippleLogic artifact for the release line. It defines the normative cascade, equations, admissibility gates, PCC requirements, and conformance vocabulary.</w:t>
      </w:r>
    </w:p>
    <w:p w14:paraId="30DF9E7E" w14:textId="77777777" w:rsidR="00844B63" w:rsidRDefault="00662D45">
      <w:pPr>
        <w:pStyle w:val="BodyText"/>
      </w:pPr>
      <w:r>
        <w:t>• What it governs: NCRC, TRC, Containment, RLS, UCI interface, SGP binding, PCC/audit obligations, and release-line interpretation rules for all companion artifacts.</w:t>
      </w:r>
    </w:p>
    <w:p w14:paraId="0DD002BF" w14:textId="77777777" w:rsidR="00844B63" w:rsidRDefault="00662D45">
      <w:pPr>
        <w:pStyle w:val="BodyText"/>
      </w:pPr>
      <w:r>
        <w:t>• What it does not do: it does not replace empirical validation, it does not make Tier 4 claimable, and it does not allow local-scope convenience, sentience weighting, or welfare gains to weaken admissibility.</w:t>
      </w:r>
    </w:p>
    <w:p w14:paraId="00060AFE" w14:textId="77777777" w:rsidR="00844B63" w:rsidRDefault="00662D45">
      <w:pPr>
        <w:pStyle w:val="BodyText"/>
      </w:pPr>
      <w:r>
        <w:t>• If you only have 10 minutes: read Section 0, Section 2.6A, Section 3.1–3.2A, Section 5.0A, Section 8.0–8.4, Section 10.2A, Section 10.3–10.4, Section 11.4, and Appendix H.</w:t>
      </w:r>
    </w:p>
    <w:p w14:paraId="02E06F32" w14:textId="77777777" w:rsidR="00245148" w:rsidRDefault="00B42D87">
      <w:r>
        <w:t>• Duplication policy: some normative rules appear in both main text and appendices for standalone executability. In case of conflict, the precedence order in Section 0.1 controls.</w:t>
      </w:r>
    </w:p>
    <w:p w14:paraId="77167820" w14:textId="77777777" w:rsidR="00F20843" w:rsidRDefault="00377AE5">
      <w:r>
        <w:t>Claim boundary table (Informative reading aid).</w:t>
      </w:r>
    </w:p>
    <w:tbl>
      <w:tblPr>
        <w:tblW w:w="0" w:type="auto"/>
        <w:jc w:val="center"/>
        <w:tblLook w:val="04A0" w:firstRow="1" w:lastRow="0" w:firstColumn="1" w:lastColumn="0" w:noHBand="0" w:noVBand="1"/>
      </w:tblPr>
      <w:tblGrid>
        <w:gridCol w:w="2200"/>
        <w:gridCol w:w="1800"/>
        <w:gridCol w:w="4700"/>
      </w:tblGrid>
      <w:tr w:rsidR="00F20843" w14:paraId="16B7683B" w14:textId="77777777">
        <w:trPr>
          <w:jc w:val="center"/>
        </w:trPr>
        <w:tc>
          <w:tcPr>
            <w:tcW w:w="2200" w:type="dxa"/>
            <w:vAlign w:val="center"/>
          </w:tcPr>
          <w:p w14:paraId="340B5C81" w14:textId="77777777" w:rsidR="00F20843" w:rsidRDefault="00377AE5">
            <w:pPr>
              <w:jc w:val="center"/>
            </w:pPr>
            <w:r>
              <w:rPr>
                <w:b/>
                <w:sz w:val="19"/>
              </w:rPr>
              <w:t>Claim type</w:t>
            </w:r>
          </w:p>
        </w:tc>
        <w:tc>
          <w:tcPr>
            <w:tcW w:w="1800" w:type="dxa"/>
            <w:vAlign w:val="center"/>
          </w:tcPr>
          <w:p w14:paraId="32E89276" w14:textId="77777777" w:rsidR="00F20843" w:rsidRDefault="00377AE5">
            <w:pPr>
              <w:jc w:val="center"/>
            </w:pPr>
            <w:r>
              <w:t>Status in v9.6.4</w:t>
            </w:r>
          </w:p>
        </w:tc>
        <w:tc>
          <w:tcPr>
            <w:tcW w:w="4700" w:type="dxa"/>
            <w:vAlign w:val="center"/>
          </w:tcPr>
          <w:p w14:paraId="1F478B4A" w14:textId="77777777" w:rsidR="00F20843" w:rsidRDefault="00377AE5">
            <w:pPr>
              <w:jc w:val="center"/>
            </w:pPr>
            <w:r>
              <w:rPr>
                <w:b/>
                <w:sz w:val="19"/>
              </w:rPr>
              <w:t>Required condition</w:t>
            </w:r>
          </w:p>
        </w:tc>
      </w:tr>
      <w:tr w:rsidR="00F20843" w14:paraId="0ED5D2D6" w14:textId="77777777">
        <w:trPr>
          <w:jc w:val="center"/>
        </w:trPr>
        <w:tc>
          <w:tcPr>
            <w:tcW w:w="2200" w:type="dxa"/>
            <w:vAlign w:val="center"/>
          </w:tcPr>
          <w:p w14:paraId="15266AD0" w14:textId="77777777" w:rsidR="00F20843" w:rsidRDefault="00377AE5">
            <w:r>
              <w:rPr>
                <w:sz w:val="19"/>
              </w:rPr>
              <w:t>Tier 1–3 architectural completeness</w:t>
            </w:r>
          </w:p>
        </w:tc>
        <w:tc>
          <w:tcPr>
            <w:tcW w:w="1800" w:type="dxa"/>
            <w:vAlign w:val="center"/>
          </w:tcPr>
          <w:p w14:paraId="7DDC7D0F" w14:textId="77777777" w:rsidR="00F20843" w:rsidRDefault="00377AE5">
            <w:pPr>
              <w:jc w:val="center"/>
            </w:pPr>
            <w:r>
              <w:rPr>
                <w:sz w:val="19"/>
              </w:rPr>
              <w:t>Claimable</w:t>
            </w:r>
          </w:p>
        </w:tc>
        <w:tc>
          <w:tcPr>
            <w:tcW w:w="4700" w:type="dxa"/>
            <w:vAlign w:val="center"/>
          </w:tcPr>
          <w:p w14:paraId="0EB69DF1" w14:textId="77777777" w:rsidR="00F20843" w:rsidRDefault="00377AE5">
            <w:r>
              <w:rPr>
                <w:sz w:val="19"/>
              </w:rPr>
              <w:t>Defined by this canon and appendices for the declared release scope.</w:t>
            </w:r>
          </w:p>
        </w:tc>
      </w:tr>
      <w:tr w:rsidR="00F20843" w14:paraId="37B35BFD" w14:textId="77777777">
        <w:trPr>
          <w:jc w:val="center"/>
        </w:trPr>
        <w:tc>
          <w:tcPr>
            <w:tcW w:w="2200" w:type="dxa"/>
            <w:vAlign w:val="center"/>
          </w:tcPr>
          <w:p w14:paraId="3C061CA1" w14:textId="77777777" w:rsidR="00F20843" w:rsidRDefault="00377AE5">
            <w:r>
              <w:rPr>
                <w:sz w:val="19"/>
              </w:rPr>
              <w:t>Tier 3 run-level conformance</w:t>
            </w:r>
          </w:p>
        </w:tc>
        <w:tc>
          <w:tcPr>
            <w:tcW w:w="1800" w:type="dxa"/>
            <w:vAlign w:val="center"/>
          </w:tcPr>
          <w:p w14:paraId="518531DE" w14:textId="77777777" w:rsidR="00F20843" w:rsidRDefault="00377AE5">
            <w:pPr>
              <w:jc w:val="center"/>
            </w:pPr>
            <w:r>
              <w:rPr>
                <w:sz w:val="19"/>
              </w:rPr>
              <w:t>Claimable</w:t>
            </w:r>
          </w:p>
        </w:tc>
        <w:tc>
          <w:tcPr>
            <w:tcW w:w="4700" w:type="dxa"/>
            <w:vAlign w:val="center"/>
          </w:tcPr>
          <w:p w14:paraId="7DD6E245" w14:textId="77777777" w:rsidR="00F20843" w:rsidRDefault="00377AE5">
            <w:r>
              <w:rPr>
                <w:sz w:val="19"/>
              </w:rPr>
              <w:t>Run declares required inputs, satisfies tier minima, and emits a valid PCC.</w:t>
            </w:r>
          </w:p>
        </w:tc>
      </w:tr>
      <w:tr w:rsidR="00F20843" w14:paraId="3869AE2E" w14:textId="77777777">
        <w:trPr>
          <w:jc w:val="center"/>
        </w:trPr>
        <w:tc>
          <w:tcPr>
            <w:tcW w:w="2200" w:type="dxa"/>
            <w:vAlign w:val="center"/>
          </w:tcPr>
          <w:p w14:paraId="76DCDA8A" w14:textId="77777777" w:rsidR="00F20843" w:rsidRDefault="00377AE5">
            <w:r>
              <w:rPr>
                <w:sz w:val="19"/>
              </w:rPr>
              <w:t>Framework-level empirical operational-readiness</w:t>
            </w:r>
          </w:p>
        </w:tc>
        <w:tc>
          <w:tcPr>
            <w:tcW w:w="1800" w:type="dxa"/>
            <w:vAlign w:val="center"/>
          </w:tcPr>
          <w:p w14:paraId="11B8D3FA" w14:textId="77777777" w:rsidR="00F20843" w:rsidRDefault="00377AE5">
            <w:pPr>
              <w:jc w:val="center"/>
            </w:pPr>
            <w:r>
              <w:rPr>
                <w:sz w:val="19"/>
              </w:rPr>
              <w:t>Not yet claimable</w:t>
            </w:r>
          </w:p>
        </w:tc>
        <w:tc>
          <w:tcPr>
            <w:tcW w:w="4700" w:type="dxa"/>
            <w:vAlign w:val="center"/>
          </w:tcPr>
          <w:p w14:paraId="7AA8CA66" w14:textId="77777777" w:rsidR="00F20843" w:rsidRDefault="00377AE5">
            <w:r>
              <w:rPr>
                <w:sz w:val="19"/>
              </w:rPr>
              <w:t>Requires empirical validation progress, including UCI measurement maturity and related evidence.</w:t>
            </w:r>
          </w:p>
        </w:tc>
      </w:tr>
      <w:tr w:rsidR="00F20843" w14:paraId="74DA1D60" w14:textId="77777777">
        <w:trPr>
          <w:jc w:val="center"/>
        </w:trPr>
        <w:tc>
          <w:tcPr>
            <w:tcW w:w="2200" w:type="dxa"/>
            <w:vAlign w:val="center"/>
          </w:tcPr>
          <w:p w14:paraId="494BEFC1" w14:textId="77777777" w:rsidR="00F20843" w:rsidRDefault="00377AE5">
            <w:r>
              <w:rPr>
                <w:sz w:val="19"/>
              </w:rPr>
              <w:t>Machine-verifiable ecosystem completeness</w:t>
            </w:r>
          </w:p>
        </w:tc>
        <w:tc>
          <w:tcPr>
            <w:tcW w:w="1800" w:type="dxa"/>
            <w:vAlign w:val="center"/>
          </w:tcPr>
          <w:p w14:paraId="01399F2D" w14:textId="77777777" w:rsidR="00F20843" w:rsidRDefault="00377AE5">
            <w:pPr>
              <w:jc w:val="center"/>
            </w:pPr>
            <w:r>
              <w:rPr>
                <w:sz w:val="19"/>
              </w:rPr>
              <w:t>Not yet claimable</w:t>
            </w:r>
          </w:p>
        </w:tc>
        <w:tc>
          <w:tcPr>
            <w:tcW w:w="4700" w:type="dxa"/>
            <w:vAlign w:val="center"/>
          </w:tcPr>
          <w:p w14:paraId="1A9C2F95" w14:textId="77777777" w:rsidR="00F20843" w:rsidRDefault="00377AE5">
            <w:r>
              <w:rPr>
                <w:sz w:val="19"/>
              </w:rPr>
              <w:t>Requires companion validator, schema, reference-calculator / registry surfaces, or equivalent ProofPack assets.</w:t>
            </w:r>
          </w:p>
        </w:tc>
      </w:tr>
      <w:tr w:rsidR="00F20843" w14:paraId="44E61ACD" w14:textId="77777777">
        <w:trPr>
          <w:jc w:val="center"/>
        </w:trPr>
        <w:tc>
          <w:tcPr>
            <w:tcW w:w="2200" w:type="dxa"/>
            <w:vAlign w:val="center"/>
          </w:tcPr>
          <w:p w14:paraId="6EA5E4B2" w14:textId="77777777" w:rsidR="00F20843" w:rsidRDefault="00377AE5">
            <w:r>
              <w:rPr>
                <w:sz w:val="19"/>
              </w:rPr>
              <w:t>Tier 4 compliance</w:t>
            </w:r>
          </w:p>
        </w:tc>
        <w:tc>
          <w:tcPr>
            <w:tcW w:w="1800" w:type="dxa"/>
            <w:vAlign w:val="center"/>
          </w:tcPr>
          <w:p w14:paraId="6D4369C9" w14:textId="77777777" w:rsidR="00F20843" w:rsidRDefault="00377AE5">
            <w:pPr>
              <w:jc w:val="center"/>
            </w:pPr>
            <w:r>
              <w:rPr>
                <w:sz w:val="19"/>
              </w:rPr>
              <w:t>Prohibited</w:t>
            </w:r>
          </w:p>
        </w:tc>
        <w:tc>
          <w:tcPr>
            <w:tcW w:w="4700" w:type="dxa"/>
            <w:vAlign w:val="center"/>
          </w:tcPr>
          <w:p w14:paraId="4E3E3E3A" w14:textId="77777777" w:rsidR="00F20843" w:rsidRDefault="00377AE5">
            <w:r>
              <w:rPr>
                <w:sz w:val="19"/>
              </w:rPr>
              <w:t>No Tier-4 claim until ProofPack is publicly replayable and independently verified.</w:t>
            </w:r>
          </w:p>
        </w:tc>
      </w:tr>
      <w:tr w:rsidR="00F20843" w14:paraId="4584E8A1" w14:textId="77777777">
        <w:trPr>
          <w:jc w:val="center"/>
        </w:trPr>
        <w:tc>
          <w:tcPr>
            <w:tcW w:w="2200" w:type="dxa"/>
            <w:vAlign w:val="center"/>
          </w:tcPr>
          <w:p w14:paraId="4A9EFB3F" w14:textId="77777777" w:rsidR="00F20843" w:rsidRDefault="00377AE5">
            <w:r>
              <w:rPr>
                <w:sz w:val="19"/>
              </w:rPr>
              <w:t>Cross-domain calibrated or validated UCI</w:t>
            </w:r>
          </w:p>
        </w:tc>
        <w:tc>
          <w:tcPr>
            <w:tcW w:w="1800" w:type="dxa"/>
            <w:vAlign w:val="center"/>
          </w:tcPr>
          <w:p w14:paraId="50197262" w14:textId="77777777" w:rsidR="00F20843" w:rsidRDefault="00377AE5">
            <w:pPr>
              <w:jc w:val="center"/>
            </w:pPr>
            <w:r>
              <w:rPr>
                <w:sz w:val="19"/>
              </w:rPr>
              <w:t>Prohibited</w:t>
            </w:r>
          </w:p>
        </w:tc>
        <w:tc>
          <w:tcPr>
            <w:tcW w:w="4700" w:type="dxa"/>
            <w:vAlign w:val="center"/>
          </w:tcPr>
          <w:p w14:paraId="7B45F2EA" w14:textId="77777777" w:rsidR="00F20843" w:rsidRDefault="00377AE5">
            <w:r>
              <w:rPr>
                <w:sz w:val="19"/>
              </w:rPr>
              <w:t>Requires a published UCI Measurement Annex with named instruments, normalization rules, structural-independence evidence, and IRR data.</w:t>
            </w:r>
          </w:p>
        </w:tc>
      </w:tr>
    </w:tbl>
    <w:p w14:paraId="16DD3871" w14:textId="77777777" w:rsidR="00C25D1F" w:rsidRDefault="00541669">
      <w:r>
        <w:t>Decision-state summary (Normative shorthand).</w:t>
      </w:r>
    </w:p>
    <w:p w14:paraId="3FCAF342" w14:textId="77777777" w:rsidR="00C25D1F" w:rsidRDefault="00541669">
      <w:r>
        <w:t>RippleLogic uses four distinct decision states that implementations MUST NOT collapse.</w:t>
      </w:r>
    </w:p>
    <w:p w14:paraId="67E30B42" w14:textId="77777777" w:rsidR="00C25D1F" w:rsidRDefault="00541669">
      <w:r>
        <w:t>Rights-admissible = passes NCRC.</w:t>
      </w:r>
    </w:p>
    <w:p w14:paraId="0C33CC7B" w14:textId="77777777" w:rsidR="00C25D1F" w:rsidRDefault="00541669">
      <w:r>
        <w:t>Admissible = passes NCRC and TRC.</w:t>
      </w:r>
    </w:p>
    <w:p w14:paraId="3A383492" w14:textId="77777777" w:rsidR="00C25D1F" w:rsidRDefault="00541669">
      <w:r>
        <w:t>Selectable = admissible and passes Containment (Mode A).</w:t>
      </w:r>
    </w:p>
    <w:p w14:paraId="19458D1F" w14:textId="77777777" w:rsidR="00C25D1F" w:rsidRDefault="00541669">
      <w:r>
        <w:t>Selected = chosen from the selectable set after RLS, tie-break, and any required escalation disposition.</w:t>
      </w:r>
    </w:p>
    <w:p w14:paraId="1C43AE10" w14:textId="77777777" w:rsidR="00C25D1F" w:rsidRDefault="00541669">
      <w:r>
        <w:lastRenderedPageBreak/>
        <w:t>A later state MUST NOT be used to infer an earlier one, and no downstream score may rescue failure at an earlier state.</w:t>
      </w:r>
    </w:p>
    <w:p w14:paraId="6B796072" w14:textId="77777777" w:rsidR="00844B63" w:rsidRDefault="00662D45">
      <w:pPr>
        <w:pStyle w:val="BodyText"/>
      </w:pPr>
      <w:r>
        <w:t>CORE ARTIFACT ROLE MAP (release-line orientation)</w:t>
      </w:r>
    </w:p>
    <w:p w14:paraId="2A75DDF1" w14:textId="77777777" w:rsidR="006F7FF9" w:rsidRDefault="00173F8C">
      <w:pPr>
        <w:pStyle w:val="BodyText"/>
      </w:pPr>
      <w:r>
        <w:t>• RippleLogic_v9.6.4_Canon.docx: governing artifact, authoritative canonical byte-stream companion to the release manifest, and normative source of truth for this release line.</w:t>
      </w:r>
    </w:p>
    <w:p w14:paraId="06D02904" w14:textId="77777777" w:rsidR="006F7FF9" w:rsidRDefault="00173F8C">
      <w:pPr>
        <w:pStyle w:val="BodyText"/>
      </w:pPr>
      <w:r>
        <w:t>• SGP v4.7.1: companion sentience / moral-status protocol. Authoritative for sentience-scoring procedures, plateau semantics, rights-of-protection scalar definitions, and governed review requirements. RippleLogic consumes only SGP outputs through Appendix G and MUST NOT define or recompute SGP internals.</w:t>
      </w:r>
    </w:p>
    <w:p w14:paraId="7AC23659" w14:textId="77777777" w:rsidR="006F7FF9" w:rsidRDefault="00173F8C">
      <w:pPr>
        <w:pStyle w:val="BodyText"/>
      </w:pPr>
      <w:r>
        <w:t>• ripple.md v2.2: portable alignment contract and assurance wrapper for implementations and deployments.</w:t>
      </w:r>
    </w:p>
    <w:p w14:paraId="07ABE182" w14:textId="77777777" w:rsidR="006F7FF9" w:rsidRDefault="00173F8C">
      <w:pPr>
        <w:pStyle w:val="BodyText"/>
      </w:pPr>
      <w:r>
        <w:t>• RippleLogic Agent System v9.2: deployment/control specification for agentic implementations under the current pinned companion line unless and until a later synchronized agent-system release is promoted.</w:t>
      </w:r>
    </w:p>
    <w:p w14:paraId="67F6DE5D" w14:textId="77777777" w:rsidR="006F7FF9" w:rsidRDefault="00173F8C">
      <w:pPr>
        <w:pStyle w:val="BodyText"/>
      </w:pPr>
      <w:r>
        <w:t>• Ripple Aligners Sheet v2.5: worked-run exemplar companion for replay, disclosure, and training; not the repository-level validator or schema surface.</w:t>
      </w:r>
    </w:p>
    <w:p w14:paraId="04BD8116" w14:textId="77777777" w:rsidR="006F7FF9" w:rsidRDefault="00173F8C">
      <w:pPr>
        <w:pStyle w:val="BodyText"/>
      </w:pPr>
      <w:r>
        <w:t>• Machine-verifiable ecosystem completeness requires additional companion surfaces when claimed, including validator / schema / reference-calculator / registry artifacts or ProofPack assets beyond this core canon line.</w:t>
      </w:r>
    </w:p>
    <w:p w14:paraId="750DE0A9" w14:textId="77777777" w:rsidR="006F7FF9" w:rsidRDefault="00173F8C">
      <w:pPr>
        <w:pStyle w:val="BodyText"/>
      </w:pPr>
      <w:r>
        <w:t>• Companion scalar-interface note: for SGP-integrated runs, RippleLogic treats SG_norm(E) and SG_patient_norm(E) as interface-stable outputs. Where provided by SGP v4.7.1 records, SG_measured_norm(E) and Plateau(E) MAY be logged for auditability, but RippleLogic MUST NOT infer plateau from raw measurement and MUST NOT substitute SG_measured_norm(E) for SG_norm(E) or SG_patient_norm(E) in normative computation. When SG_patient_norm(E) is available from the authoritative SGP record, RippleLogic SHOULD use SG_patient_norm(E) as the welfare-stream scalar for impacted protected stakeholders in residual welfare ranking. SGP-derived scalars MUST NOT be used to change admissibility outcomes under NCRC, TRC, or Containment.</w:t>
      </w:r>
    </w:p>
    <w:p w14:paraId="3070B206" w14:textId="77777777" w:rsidR="00870AD9" w:rsidRPr="00870AD9" w:rsidRDefault="00870AD9" w:rsidP="00870AD9">
      <w:pPr>
        <w:spacing w:after="160" w:line="278" w:lineRule="auto"/>
      </w:pPr>
      <w:r>
        <w:t>TABLE OF CONTENTS</w:t>
        <w:br/>
        <w:t>Section 0: Specification Contract (Normative)</w:t>
        <w:br/>
        <w:t>0.1 Normative Hierarchy (Single Source of Truth)</w:t>
        <w:br/>
        <w:t>0.2 Tier Contract and Claims (v9.6.4)</w:t>
        <w:br/>
        <w:t>0.3 Conformance Vocabulary (Normative)</w:t>
        <w:br/>
        <w:t>0.4 Consolidated Symbols and Core Objects (Normative; v9.6.4 updated)</w:t>
        <w:br/>
        <w:t>0.5 Version Commitments (Normative; v9.6.4)</w:t>
        <w:br/>
        <w:t>0.6 Single Canonical Artifact Rule (Normative; v9.6.4)</w:t>
        <w:br/>
        <w:t>0.7 License, Attribution, and Marks (Informative)</w:t>
        <w:br/>
        <w:t>0.8 Release Packaging and Integrity Manifests (Informative)</w:t>
      </w:r>
      <w:r/>
      <w:r/>
      <w:r/>
      <w:r/>
      <w:r/>
      <w:r/>
      <w:r/>
      <w:r/>
      <w:r/>
    </w:p>
    <w:p w14:paraId="6E6A691E" w14:textId="77777777" w:rsidR="00870AD9" w:rsidRPr="00870AD9" w:rsidRDefault="00870AD9" w:rsidP="00870AD9">
      <w:pPr>
        <w:spacing w:after="160" w:line="278" w:lineRule="auto"/>
      </w:pPr>
      <w:r>
        <w:lastRenderedPageBreak/>
        <w:t>Section 1: Introduction: The Need for a General-Purpose Ethical Operating System</w:t>
      </w:r>
      <w:r>
        <w:br/>
        <w:t>Section 2: Ontological Foundations: Union-Based Reality (UBR) (includes 2.2A Union Scopes and Instance Modeling)</w:t>
      </w:r>
      <w:r>
        <w:br/>
        <w:t>Section 3: Normative Foundations: Union-Based Ethics (UBE) (includes 3.5 Unioning Worked Example)</w:t>
      </w:r>
      <w:r>
        <w:br/>
        <w:t>Section 4: System Overview: The RippleLogic Architecture</w:t>
      </w:r>
      <w:r>
        <w:br/>
        <w:t>Section 5: Welfare Impact Construction (Calculable) (includes 5.0.1 Stakeholder Coverage Index)</w:t>
      </w:r>
      <w:r>
        <w:br/>
        <w:t>Section 6: Ripple Propagation: Kernel and Epistemic Humility</w:t>
      </w:r>
      <w:r>
        <w:br/>
        <w:t>Section 7: Rights Layer: Non-Compensatory Rights Constraint (NCRC)</w:t>
      </w:r>
      <w:r>
        <w:br/>
        <w:t>Section 8: Catastrophic Risk Layer: Tail-Risk Constraint (TRC)</w:t>
      </w:r>
      <w:r>
        <w:br/>
        <w:t>Section 9: Containment Layer: Preventing Pathological Local Optimization</w:t>
      </w:r>
      <w:r>
        <w:br/>
        <w:t>Section 10: Optimization Layer: RippleLogic Score (RLS) (includes active cell definition and 10.2A Practical Local Scope Scoring)</w:t>
      </w:r>
      <w:r>
        <w:br/>
        <w:t>Section 11: Structural Safeguards: UCI and HOI</w:t>
      </w:r>
      <w:r>
        <w:br/>
        <w:t>Section 12: Moral Status Layer: SGP Integration (Binding Interface)</w:t>
      </w:r>
      <w:r>
        <w:br/>
        <w:t>Section 13: Weight Governance: Hybrid Democratic Weighting (HDW)</w:t>
      </w:r>
      <w:r>
        <w:br/>
        <w:t>Section 14: Auditability and Determinism: PCC and AIL (Tier 1–3; Tier 4 Target)</w:t>
      </w:r>
      <w:r>
        <w:br/>
        <w:t>Section 15: Implementation Guidance and Tiers</w:t>
      </w:r>
      <w:r>
        <w:br/>
        <w:t>Section 16: Relationship to Existing Frameworks</w:t>
      </w:r>
      <w:r>
        <w:br/>
        <w:t>Section 17: Validation, Falsification, and Research Program</w:t>
      </w:r>
      <w:r>
        <w:br/>
        <w:t>Section 18: Applications and Use Cases</w:t>
      </w:r>
      <w:r>
        <w:br/>
        <w:t>Section 19: Limitations and Non-Targets</w:t>
      </w:r>
      <w:r>
        <w:br/>
        <w:t>Section 20: Conclusion: Prosperous Futures for Intelligences</w:t>
      </w:r>
    </w:p>
    <w:p w14:paraId="034F950B" w14:textId="77777777" w:rsidR="00870AD9" w:rsidRPr="00870AD9" w:rsidRDefault="00870AD9" w:rsidP="00870AD9">
      <w:pPr>
        <w:spacing w:after="160" w:line="278" w:lineRule="auto"/>
      </w:pPr>
      <w:r>
        <w:t>References (APA 7)</w:t>
      </w:r>
    </w:p>
    <w:p w14:paraId="1F158544" w14:textId="77777777" w:rsidR="00870AD9" w:rsidRPr="00870AD9" w:rsidRDefault="00870AD9" w:rsidP="00870AD9">
      <w:pPr>
        <w:spacing w:after="160" w:line="278" w:lineRule="auto"/>
      </w:pPr>
      <w:r>
        <w:t>Appendix A: Symbols and Notation (v9.6.4)</w:t>
        <w:br/>
        <w:t>Appendix B: Canonical Equations (Tier 1–3 Executable)</w:t>
        <w:br/>
        <w:t>Appendix C: Rights / NCRC Canon Pack</w:t>
        <w:br/>
        <w:t>Appendix D: TRC and Scenario Governance Canon Pack</w:t>
        <w:br/>
        <w:t>Appendix E: UCI Interface and Tier-3 Construction Guidance</w:t>
        <w:br/>
        <w:t>Appendix F: Failure Modes and Anti-Gaming Controls</w:t>
        <w:br/>
        <w:t>Appendix G: SGP Integration Binding Interface</w:t>
        <w:br/>
        <w:t>Appendix H: PCC and Audit Flags Canon Pack</w:t>
        <w:br/>
        <w:t>Appendix I: Tier-4 Design Target (Not Claimable in v9.6.4)</w:t>
        <w:br/>
        <w:t>Appendix J: Pre-Registration Templates and Scoring Definitions</w:t>
        <w:br/>
        <w:t>Appendix K: Starter Kernel Companion Pack (Informative)</w:t>
        <w:br/>
        <w:t>Appendix L: Glossary (v9.6.4)</w:t>
        <w:br/>
        <w:t>Appendix M: Lineage and Version History (v9.6.4)  -  Informative</w:t>
        <w:br/>
        <w:t>Appendix N: Stewardship Pack Canon</w:t>
        <w:br/>
        <w:t>Appendix O: Conformance Reference Map (v9.6.4; Informative)</w:t>
        <w:br/>
        <w:t>Appendix P: Full Tier-2 Worked Run (Digital Rights &amp; Platform Governance) (Informative)</w:t>
        <w:br/>
        <w:t>Appendix P-2: Failure-Path Worked Examples (Informative)</w:t>
        <w:br/>
        <w:t>Appendix Q: Quick Reference Card (Informative; includes Q.8 PLSS card)</w:t>
        <w:br/>
        <w:t>Appendix R: Tier 1–3 Reference Test Vectors (Normative; includes R.19 end-to-end integration vector)</w:t>
        <w:br/>
        <w:t>Appendix S: Interoperability: ripple.md Wrapped Deployment Assurance (Informative)</w:t>
      </w:r>
      <w:r/>
      <w:r/>
      <w:r/>
      <w:r/>
      <w:r/>
      <w:r/>
      <w:r/>
      <w:r/>
      <w:r/>
      <w:r/>
      <w:r/>
      <w:r/>
      <w:r/>
      <w:r/>
      <w:r/>
      <w:r/>
      <w:r/>
      <w:r/>
      <w:r/>
      <w:r/>
    </w:p>
    <w:p w14:paraId="17A63303" w14:textId="77777777" w:rsidR="008828FB" w:rsidRPr="006215A8" w:rsidRDefault="008828FB" w:rsidP="008828FB">
      <w:pPr>
        <w:spacing w:after="160" w:line="278" w:lineRule="auto"/>
        <w:rPr>
          <w:b/>
          <w:bCs/>
        </w:rPr>
      </w:pPr>
      <w:r>
        <w:rPr>
          <w:b/>
        </w:rPr>
        <w:t>SECTION 0: SPECIFICATION CONTRACT (NORMATIVE)</w:t>
      </w:r>
    </w:p>
    <w:p w14:paraId="5DFFB222" w14:textId="77777777" w:rsidR="00AF7D15" w:rsidRPr="00AF7D15" w:rsidRDefault="00AF7D15" w:rsidP="00AF7D15">
      <w:pPr>
        <w:spacing w:after="160" w:line="278" w:lineRule="auto"/>
      </w:pPr>
      <w:r>
        <w:t>0.1 Normative hierarchy (Single Source of Truth)</w:t>
        <w:br/>
        <w:t>When interpreting RippleLogic v9.6.4, conflicts MUST be resolved using this precedence order (highest controls lowest):</w:t>
      </w:r>
      <w:r/>
    </w:p>
    <w:p w14:paraId="3561BD76" w14:textId="77777777" w:rsidR="00AF7D15" w:rsidRPr="00AF7D15" w:rsidRDefault="00AF7D15" w:rsidP="00AF7D15">
      <w:pPr>
        <w:numPr>
          <w:ilvl w:val="0"/>
          <w:numId w:val="140"/>
        </w:numPr>
        <w:spacing w:after="160" w:line="278" w:lineRule="auto"/>
      </w:pPr>
      <w:r>
        <w:t>Main text rules explicitly labeled MUST, SHALL, or PROHIBITED</w:t>
      </w:r>
    </w:p>
    <w:p w14:paraId="01AE1C0E" w14:textId="77777777" w:rsidR="00AF7D15" w:rsidRPr="00AF7D15" w:rsidRDefault="00AF7D15" w:rsidP="00AF7D15">
      <w:pPr>
        <w:numPr>
          <w:ilvl w:val="0"/>
          <w:numId w:val="140"/>
        </w:numPr>
        <w:spacing w:after="160" w:line="278" w:lineRule="auto"/>
      </w:pPr>
      <w:r>
        <w:t>Appendix B (Canonical Equations)</w:t>
      </w:r>
    </w:p>
    <w:p w14:paraId="0F7703CE" w14:textId="77777777" w:rsidR="00AF7D15" w:rsidRPr="00AF7D15" w:rsidRDefault="00AF7D15" w:rsidP="00AF7D15">
      <w:pPr>
        <w:numPr>
          <w:ilvl w:val="0"/>
          <w:numId w:val="140"/>
        </w:numPr>
        <w:spacing w:after="160" w:line="278" w:lineRule="auto"/>
      </w:pPr>
      <w:r>
        <w:t>Appendix C (Rights / NCRC Canon Pack)</w:t>
      </w:r>
    </w:p>
    <w:p w14:paraId="63D9AA96" w14:textId="77777777" w:rsidR="00AF7D15" w:rsidRPr="00AF7D15" w:rsidRDefault="00AF7D15" w:rsidP="00AF7D15">
      <w:pPr>
        <w:numPr>
          <w:ilvl w:val="0"/>
          <w:numId w:val="140"/>
        </w:numPr>
        <w:spacing w:after="160" w:line="278" w:lineRule="auto"/>
      </w:pPr>
      <w:r>
        <w:t>Appendix D (TRC and Scenario Governance Canon Pack)</w:t>
      </w:r>
    </w:p>
    <w:p w14:paraId="3072288A" w14:textId="77777777" w:rsidR="00AF7D15" w:rsidRPr="00AF7D15" w:rsidRDefault="00AF7D15" w:rsidP="00AF7D15">
      <w:pPr>
        <w:numPr>
          <w:ilvl w:val="0"/>
          <w:numId w:val="140"/>
        </w:numPr>
        <w:spacing w:after="160" w:line="278" w:lineRule="auto"/>
      </w:pPr>
      <w:r>
        <w:t>Appendix H (PCC and Audit Flags Canon Pack)</w:t>
      </w:r>
    </w:p>
    <w:p w14:paraId="268A0D20" w14:textId="77777777" w:rsidR="00AF7D15" w:rsidRPr="00AF7D15" w:rsidRDefault="00AF7D15" w:rsidP="00AF7D15">
      <w:pPr>
        <w:numPr>
          <w:ilvl w:val="0"/>
          <w:numId w:val="140"/>
        </w:numPr>
        <w:spacing w:after="160" w:line="278" w:lineRule="auto"/>
      </w:pPr>
      <w:r>
        <w:t>Appendix R (Tier 1–3 Reference Test Vectors)</w:t>
      </w:r>
    </w:p>
    <w:p w14:paraId="19265A0C" w14:textId="77777777" w:rsidR="00AF7D15" w:rsidRPr="00AF7D15" w:rsidRDefault="00AF7D15" w:rsidP="00AF7D15">
      <w:pPr>
        <w:numPr>
          <w:ilvl w:val="0"/>
          <w:numId w:val="140"/>
        </w:numPr>
        <w:spacing w:after="160" w:line="278" w:lineRule="auto"/>
      </w:pPr>
      <w:r>
        <w:t>Appendix E (UCI Interface and Tier-3 Construction Guidance)</w:t>
      </w:r>
    </w:p>
    <w:p w14:paraId="6F593488" w14:textId="77777777" w:rsidR="00AF7D15" w:rsidRPr="00AF7D15" w:rsidRDefault="00AF7D15" w:rsidP="00AF7D15">
      <w:pPr>
        <w:numPr>
          <w:ilvl w:val="0"/>
          <w:numId w:val="140"/>
        </w:numPr>
        <w:spacing w:after="160" w:line="278" w:lineRule="auto"/>
      </w:pPr>
      <w:r>
        <w:t>Appendix G (SGP Integration Binding Interface)</w:t>
      </w:r>
    </w:p>
    <w:p w14:paraId="4C412BC2" w14:textId="77777777" w:rsidR="00AF7D15" w:rsidRPr="00AF7D15" w:rsidRDefault="00AF7D15" w:rsidP="00AF7D15">
      <w:pPr>
        <w:numPr>
          <w:ilvl w:val="0"/>
          <w:numId w:val="140"/>
        </w:numPr>
        <w:spacing w:after="160" w:line="278" w:lineRule="auto"/>
      </w:pPr>
      <w:r>
        <w:t>Appendix A (Symbols, Domains, and Notation Canon)</w:t>
      </w:r>
    </w:p>
    <w:p w14:paraId="7B38901C" w14:textId="77777777" w:rsidR="00AF7D15" w:rsidRPr="00AF7D15" w:rsidRDefault="00AF7D15" w:rsidP="00AF7D15">
      <w:pPr>
        <w:numPr>
          <w:ilvl w:val="0"/>
          <w:numId w:val="140"/>
        </w:numPr>
        <w:spacing w:after="160" w:line="278" w:lineRule="auto"/>
      </w:pPr>
      <w:r>
        <w:t>Appendix N (Stewardship Pack Canon)</w:t>
      </w:r>
    </w:p>
    <w:p w14:paraId="43FD6BD2" w14:textId="77777777" w:rsidR="00AF7D15" w:rsidRPr="00AF7D15" w:rsidRDefault="00AF7D15" w:rsidP="00AF7D15">
      <w:pPr>
        <w:numPr>
          <w:ilvl w:val="0"/>
          <w:numId w:val="140"/>
        </w:numPr>
        <w:spacing w:after="160" w:line="278" w:lineRule="auto"/>
      </w:pPr>
      <w:r>
        <w:t>Appendix F (Failure Modes and Anti-Gaming Controls)</w:t>
      </w:r>
    </w:p>
    <w:p w14:paraId="6C1E359F" w14:textId="77777777" w:rsidR="00AF7D15" w:rsidRPr="00AF7D15" w:rsidRDefault="00AF7D15" w:rsidP="00AF7D15">
      <w:pPr>
        <w:numPr>
          <w:ilvl w:val="0"/>
          <w:numId w:val="140"/>
        </w:numPr>
        <w:spacing w:after="160" w:line="278" w:lineRule="auto"/>
      </w:pPr>
      <w:r>
        <w:t>Appendix J (Pre-Registration Templates and Scoring Definitions)</w:t>
      </w:r>
    </w:p>
    <w:p w14:paraId="5DFC08E6" w14:textId="77777777" w:rsidR="00AF7D15" w:rsidRPr="00AF7D15" w:rsidRDefault="00AF7D15" w:rsidP="00AF7D15">
      <w:pPr>
        <w:numPr>
          <w:ilvl w:val="0"/>
          <w:numId w:val="140"/>
        </w:numPr>
        <w:spacing w:after="160" w:line="278" w:lineRule="auto"/>
      </w:pPr>
      <w:r>
        <w:t>Examples, templates, and illustrative values (non-normative; includes Appendix K unless a future version explicitly elevates a named subsection)</w:t>
      </w:r>
    </w:p>
    <w:p w14:paraId="28EE4E60" w14:textId="77777777" w:rsidR="00AF7D15" w:rsidRPr="00AF7D15" w:rsidRDefault="00AF7D15" w:rsidP="00AF7D15">
      <w:pPr>
        <w:numPr>
          <w:ilvl w:val="0"/>
          <w:numId w:val="140"/>
        </w:numPr>
        <w:spacing w:after="160" w:line="278" w:lineRule="auto"/>
      </w:pPr>
      <w:r>
        <w:t>Appendix O (Conformance Reference Map; informative pointer layer only)</w:t>
      </w:r>
    </w:p>
    <w:p w14:paraId="59418527" w14:textId="77777777" w:rsidR="00AF7D15" w:rsidRPr="006215A8" w:rsidRDefault="00AF7D15" w:rsidP="008828FB">
      <w:pPr>
        <w:spacing w:after="160" w:line="278" w:lineRule="auto"/>
      </w:pPr>
      <w:r>
        <w:t>Note (Informative). Version history and release notes are recorded in Appendix M and do not control normative meaning.</w:t>
      </w:r>
    </w:p>
    <w:p w14:paraId="419DFF8F" w14:textId="77777777" w:rsidR="008828FB" w:rsidRPr="006215A8" w:rsidRDefault="008828FB" w:rsidP="008828FB">
      <w:pPr>
        <w:spacing w:after="160" w:line="278" w:lineRule="auto"/>
      </w:pPr>
      <w:r>
        <w:t>0.2 Tier contract and claims (v9.6.4)</w:t>
        <w:br/>
        <w:t>Tier 1–3: Executable in v9.6.4, subject to stated minimum requirements. Any conformance claim against v9.6.4 MUST pin to the v9.6.4 canon artifact and preserve the current release-line cascade architecture.</w:t>
        <w:br/>
        <w:t>Tier 4: PROHIBITED to claim in v9.6.4 (design target only). Any Tier-4 content in v9.6.4 is informational architecture describing what becomes claimable only after ProofPack publication and independent replayability.</w:t>
      </w:r>
      <w:r/>
      <w:r/>
      <w:r/>
    </w:p>
    <w:p w14:paraId="6561FB58" w14:textId="77777777" w:rsidR="008828FB" w:rsidRPr="006215A8" w:rsidRDefault="008828FB" w:rsidP="008828FB">
      <w:pPr>
        <w:spacing w:after="160" w:line="278" w:lineRule="auto"/>
      </w:pPr>
      <w:r>
        <w:rPr>
          <w:b/>
        </w:rPr>
        <w:t>0.3 Conformance vocabulary (Normative)</w:t>
      </w:r>
      <w:r>
        <w:br/>
        <w:t>RippleLogic uses distinct predicates; implementations MUST NOT collapse them.</w:t>
      </w:r>
    </w:p>
    <w:p w14:paraId="7AF45C78" w14:textId="77777777" w:rsidR="008828FB" w:rsidRPr="006215A8" w:rsidRDefault="008828FB" w:rsidP="00E475CB">
      <w:pPr>
        <w:numPr>
          <w:ilvl w:val="0"/>
          <w:numId w:val="139"/>
        </w:numPr>
        <w:spacing w:after="160" w:line="278" w:lineRule="auto"/>
      </w:pPr>
      <w:r>
        <w:t>Rights-admissible: passes NCRC.</w:t>
      </w:r>
    </w:p>
    <w:p w14:paraId="0B8C7151" w14:textId="77777777" w:rsidR="008828FB" w:rsidRPr="006215A8" w:rsidRDefault="008828FB" w:rsidP="00E475CB">
      <w:pPr>
        <w:numPr>
          <w:ilvl w:val="0"/>
          <w:numId w:val="139"/>
        </w:numPr>
        <w:spacing w:after="160" w:line="278" w:lineRule="auto"/>
      </w:pPr>
      <w:r>
        <w:t>Admissible: passes NCRC and TRC. Formally: Admissible(a) := NCRC(a) AND TRC(a).</w:t>
      </w:r>
    </w:p>
    <w:p w14:paraId="25E3DE82" w14:textId="77777777" w:rsidR="008828FB" w:rsidRPr="006215A8" w:rsidRDefault="008828FB" w:rsidP="00E475CB">
      <w:pPr>
        <w:numPr>
          <w:ilvl w:val="0"/>
          <w:numId w:val="139"/>
        </w:numPr>
        <w:spacing w:after="160" w:line="278" w:lineRule="auto"/>
      </w:pPr>
      <w:r>
        <w:t>Selectable: admissible and passes Containment (Mode A).</w:t>
      </w:r>
    </w:p>
    <w:p w14:paraId="31DBEFE7" w14:textId="77777777" w:rsidR="008828FB" w:rsidRPr="006215A8" w:rsidRDefault="008828FB" w:rsidP="00E475CB">
      <w:pPr>
        <w:numPr>
          <w:ilvl w:val="0"/>
          <w:numId w:val="139"/>
        </w:numPr>
        <w:spacing w:after="160" w:line="278" w:lineRule="auto"/>
      </w:pPr>
      <w:r>
        <w:t>Selected: the final chosen option from the selectable set using RLS and tie-break policy.</w:t>
      </w:r>
    </w:p>
    <w:p w14:paraId="5D8F401E" w14:textId="77777777" w:rsidR="008828FB" w:rsidRPr="006215A8" w:rsidRDefault="008828FB" w:rsidP="008828FB">
      <w:pPr>
        <w:spacing w:after="160" w:line="278" w:lineRule="auto"/>
      </w:pPr>
      <w:r>
        <w:t>0.4 Consolidated symbols and core objects (Normative; v9.6.4)</w:t>
        <w:br/>
        <w:t>Terminology note (Normative). In v9.6.4, u indexes Union Scopes (short: Scopes). “Union(s)” remains an allowed legacy narrative alias. This clarification SHALL NOT change the meaning of u or cascade semantics. Machine-readable surfaces SHOULD prefer UnionScope / UnionScopes as the canonical identifier family; Union remains a permitted human-readable alias in prose and UI text.</w:t>
      </w:r>
      <w:r/>
    </w:p>
    <w:p w14:paraId="5B9B9883" w14:textId="77777777" w:rsidR="008828FB" w:rsidRPr="006215A8" w:rsidRDefault="008828FB" w:rsidP="008828FB">
      <w:pPr>
        <w:spacing w:after="160" w:line="278" w:lineRule="auto"/>
      </w:pPr>
      <w:r>
        <w:t>Table 0-1. Indices and core symbols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0"/>
        <w:gridCol w:w="4921"/>
      </w:tblGrid>
      <w:tr w:rsidR="008828FB" w:rsidRPr="006215A8" w14:paraId="656CEED5" w14:textId="77777777" w:rsidTr="00223C6B">
        <w:trPr>
          <w:tblHeader/>
          <w:tblCellSpacing w:w="15" w:type="dxa"/>
        </w:trPr>
        <w:tc>
          <w:tcPr>
            <w:tcW w:w="0" w:type="auto"/>
            <w:vAlign w:val="center"/>
            <w:hideMark/>
          </w:tcPr>
          <w:p w14:paraId="7B36BCB7" w14:textId="77777777" w:rsidR="008828FB" w:rsidRPr="006215A8" w:rsidRDefault="008828FB" w:rsidP="00223C6B">
            <w:pPr>
              <w:spacing w:after="160" w:line="278" w:lineRule="auto"/>
              <w:rPr>
                <w:b/>
                <w:bCs/>
              </w:rPr>
            </w:pPr>
            <w:r w:rsidRPr="006215A8">
              <w:rPr>
                <w:b/>
                <w:bCs/>
              </w:rPr>
              <w:t>Symbol</w:t>
            </w:r>
          </w:p>
        </w:tc>
        <w:tc>
          <w:tcPr>
            <w:tcW w:w="0" w:type="auto"/>
            <w:vAlign w:val="center"/>
            <w:hideMark/>
          </w:tcPr>
          <w:p w14:paraId="7DF2C498" w14:textId="77777777" w:rsidR="008828FB" w:rsidRPr="006215A8" w:rsidRDefault="008828FB" w:rsidP="00223C6B">
            <w:pPr>
              <w:spacing w:after="160" w:line="278" w:lineRule="auto"/>
              <w:rPr>
                <w:b/>
                <w:bCs/>
              </w:rPr>
            </w:pPr>
            <w:r w:rsidRPr="006215A8">
              <w:rPr>
                <w:b/>
                <w:bCs/>
              </w:rPr>
              <w:t>Meaning</w:t>
            </w:r>
          </w:p>
        </w:tc>
      </w:tr>
      <w:tr w:rsidR="008828FB" w:rsidRPr="006215A8" w14:paraId="03F04C8A" w14:textId="77777777" w:rsidTr="00223C6B">
        <w:trPr>
          <w:tblCellSpacing w:w="15" w:type="dxa"/>
        </w:trPr>
        <w:tc>
          <w:tcPr>
            <w:tcW w:w="0" w:type="auto"/>
            <w:vAlign w:val="center"/>
            <w:hideMark/>
          </w:tcPr>
          <w:p w14:paraId="1F1345B6" w14:textId="77777777" w:rsidR="008828FB" w:rsidRPr="006215A8" w:rsidRDefault="008828FB" w:rsidP="00223C6B">
            <w:pPr>
              <w:spacing w:after="160" w:line="278" w:lineRule="auto"/>
            </w:pPr>
            <w:r w:rsidRPr="006215A8">
              <w:t xml:space="preserve">u </w:t>
            </w:r>
            <w:r w:rsidRPr="006215A8">
              <w:rPr>
                <w:rFonts w:ascii="Cambria Math" w:hAnsi="Cambria Math" w:cs="Cambria Math"/>
              </w:rPr>
              <w:t>∈</w:t>
            </w:r>
            <w:r w:rsidRPr="006215A8">
              <w:t xml:space="preserve"> {1,</w:t>
            </w:r>
            <w:r w:rsidRPr="006215A8">
              <w:rPr>
                <w:rFonts w:ascii="Aptos" w:hAnsi="Aptos" w:cs="Aptos"/>
              </w:rPr>
              <w:t>…</w:t>
            </w:r>
            <w:r w:rsidRPr="006215A8">
              <w:t>,7}</w:t>
            </w:r>
          </w:p>
        </w:tc>
        <w:tc>
          <w:tcPr>
            <w:tcW w:w="0" w:type="auto"/>
            <w:vAlign w:val="center"/>
            <w:hideMark/>
          </w:tcPr>
          <w:p w14:paraId="416612E9" w14:textId="77777777" w:rsidR="008828FB" w:rsidRPr="006215A8" w:rsidRDefault="008828FB" w:rsidP="00223C6B">
            <w:pPr>
              <w:spacing w:after="160" w:line="278" w:lineRule="auto"/>
            </w:pPr>
            <w:r w:rsidRPr="006215A8">
              <w:t>Union Scope (Scope) index (legacy alias: union)</w:t>
            </w:r>
          </w:p>
        </w:tc>
      </w:tr>
      <w:tr w:rsidR="008828FB" w:rsidRPr="006215A8" w14:paraId="51A37EC0" w14:textId="77777777" w:rsidTr="00223C6B">
        <w:trPr>
          <w:tblCellSpacing w:w="15" w:type="dxa"/>
        </w:trPr>
        <w:tc>
          <w:tcPr>
            <w:tcW w:w="0" w:type="auto"/>
            <w:vAlign w:val="center"/>
            <w:hideMark/>
          </w:tcPr>
          <w:p w14:paraId="34B50015" w14:textId="77777777" w:rsidR="008828FB" w:rsidRPr="006215A8" w:rsidRDefault="008828FB" w:rsidP="00223C6B">
            <w:pPr>
              <w:spacing w:after="160" w:line="278" w:lineRule="auto"/>
            </w:pPr>
            <w:r w:rsidRPr="006215A8">
              <w:t xml:space="preserve">d </w:t>
            </w:r>
            <w:r w:rsidRPr="006215A8">
              <w:rPr>
                <w:rFonts w:ascii="Cambria Math" w:hAnsi="Cambria Math" w:cs="Cambria Math"/>
              </w:rPr>
              <w:t>∈</w:t>
            </w:r>
            <w:r w:rsidRPr="006215A8">
              <w:t xml:space="preserve"> {1,</w:t>
            </w:r>
            <w:r w:rsidRPr="006215A8">
              <w:rPr>
                <w:rFonts w:ascii="Aptos" w:hAnsi="Aptos" w:cs="Aptos"/>
              </w:rPr>
              <w:t>…</w:t>
            </w:r>
            <w:r w:rsidRPr="006215A8">
              <w:t>,7}</w:t>
            </w:r>
          </w:p>
        </w:tc>
        <w:tc>
          <w:tcPr>
            <w:tcW w:w="0" w:type="auto"/>
            <w:vAlign w:val="center"/>
            <w:hideMark/>
          </w:tcPr>
          <w:p w14:paraId="1ED0F714" w14:textId="77777777" w:rsidR="008828FB" w:rsidRPr="006215A8" w:rsidRDefault="008828FB" w:rsidP="00223C6B">
            <w:pPr>
              <w:spacing w:after="160" w:line="278" w:lineRule="auto"/>
            </w:pPr>
            <w:r w:rsidRPr="006215A8">
              <w:t>Dimension index</w:t>
            </w:r>
          </w:p>
        </w:tc>
      </w:tr>
      <w:tr w:rsidR="008828FB" w:rsidRPr="006215A8" w14:paraId="645FEE56" w14:textId="77777777" w:rsidTr="00223C6B">
        <w:trPr>
          <w:tblCellSpacing w:w="15" w:type="dxa"/>
        </w:trPr>
        <w:tc>
          <w:tcPr>
            <w:tcW w:w="0" w:type="auto"/>
            <w:vAlign w:val="center"/>
            <w:hideMark/>
          </w:tcPr>
          <w:p w14:paraId="08426658" w14:textId="77777777" w:rsidR="008828FB" w:rsidRPr="006215A8" w:rsidRDefault="008828FB" w:rsidP="00223C6B">
            <w:pPr>
              <w:spacing w:after="160" w:line="278" w:lineRule="auto"/>
            </w:pPr>
            <w:r w:rsidRPr="006215A8">
              <w:t xml:space="preserve">a </w:t>
            </w:r>
            <w:r w:rsidRPr="006215A8">
              <w:rPr>
                <w:rFonts w:ascii="Cambria Math" w:hAnsi="Cambria Math" w:cs="Cambria Math"/>
              </w:rPr>
              <w:t>∈</w:t>
            </w:r>
            <w:r w:rsidRPr="006215A8">
              <w:t xml:space="preserve"> O</w:t>
            </w:r>
          </w:p>
        </w:tc>
        <w:tc>
          <w:tcPr>
            <w:tcW w:w="0" w:type="auto"/>
            <w:vAlign w:val="center"/>
            <w:hideMark/>
          </w:tcPr>
          <w:p w14:paraId="765CE23B" w14:textId="77777777" w:rsidR="008828FB" w:rsidRPr="006215A8" w:rsidRDefault="008828FB" w:rsidP="00223C6B">
            <w:pPr>
              <w:spacing w:after="160" w:line="278" w:lineRule="auto"/>
            </w:pPr>
            <w:r w:rsidRPr="006215A8">
              <w:t>Candidate option</w:t>
            </w:r>
          </w:p>
        </w:tc>
      </w:tr>
      <w:tr w:rsidR="008828FB" w:rsidRPr="006215A8" w14:paraId="6B55ECC0" w14:textId="77777777" w:rsidTr="00223C6B">
        <w:trPr>
          <w:tblCellSpacing w:w="15" w:type="dxa"/>
        </w:trPr>
        <w:tc>
          <w:tcPr>
            <w:tcW w:w="0" w:type="auto"/>
            <w:vAlign w:val="center"/>
            <w:hideMark/>
          </w:tcPr>
          <w:p w14:paraId="4F4751A7" w14:textId="77777777" w:rsidR="008828FB" w:rsidRPr="006215A8" w:rsidRDefault="008828FB" w:rsidP="00223C6B">
            <w:pPr>
              <w:spacing w:after="160" w:line="278" w:lineRule="auto"/>
            </w:pPr>
            <w:r w:rsidRPr="006215A8">
              <w:t xml:space="preserve">s </w:t>
            </w:r>
            <w:r w:rsidRPr="006215A8">
              <w:rPr>
                <w:rFonts w:ascii="Cambria Math" w:hAnsi="Cambria Math" w:cs="Cambria Math"/>
              </w:rPr>
              <w:t>∈</w:t>
            </w:r>
            <w:r w:rsidRPr="006215A8">
              <w:t xml:space="preserve"> S</w:t>
            </w:r>
          </w:p>
        </w:tc>
        <w:tc>
          <w:tcPr>
            <w:tcW w:w="0" w:type="auto"/>
            <w:vAlign w:val="center"/>
            <w:hideMark/>
          </w:tcPr>
          <w:p w14:paraId="7E144988" w14:textId="77777777" w:rsidR="008828FB" w:rsidRPr="006215A8" w:rsidRDefault="008828FB" w:rsidP="00223C6B">
            <w:pPr>
              <w:spacing w:after="160" w:line="278" w:lineRule="auto"/>
            </w:pPr>
            <w:r w:rsidRPr="006215A8">
              <w:t>Scenario index</w:t>
            </w:r>
          </w:p>
        </w:tc>
      </w:tr>
      <w:tr w:rsidR="008828FB" w:rsidRPr="006215A8" w14:paraId="6A539708" w14:textId="77777777" w:rsidTr="00223C6B">
        <w:trPr>
          <w:tblCellSpacing w:w="15" w:type="dxa"/>
        </w:trPr>
        <w:tc>
          <w:tcPr>
            <w:tcW w:w="0" w:type="auto"/>
            <w:vAlign w:val="center"/>
            <w:hideMark/>
          </w:tcPr>
          <w:p w14:paraId="5A6875D0" w14:textId="77777777" w:rsidR="008828FB" w:rsidRPr="006215A8" w:rsidRDefault="008828FB" w:rsidP="00223C6B">
            <w:pPr>
              <w:spacing w:after="160" w:line="278" w:lineRule="auto"/>
            </w:pPr>
            <w:r w:rsidRPr="006215A8">
              <w:t xml:space="preserve">r </w:t>
            </w:r>
            <w:r w:rsidRPr="006215A8">
              <w:rPr>
                <w:rFonts w:ascii="Cambria Math" w:hAnsi="Cambria Math" w:cs="Cambria Math"/>
              </w:rPr>
              <w:t>∈</w:t>
            </w:r>
            <w:r w:rsidRPr="006215A8">
              <w:t xml:space="preserve"> R</w:t>
            </w:r>
          </w:p>
        </w:tc>
        <w:tc>
          <w:tcPr>
            <w:tcW w:w="0" w:type="auto"/>
            <w:vAlign w:val="center"/>
            <w:hideMark/>
          </w:tcPr>
          <w:p w14:paraId="747C9456" w14:textId="77777777" w:rsidR="008828FB" w:rsidRPr="006215A8" w:rsidRDefault="008828FB" w:rsidP="00223C6B">
            <w:pPr>
              <w:spacing w:after="160" w:line="278" w:lineRule="auto"/>
            </w:pPr>
            <w:r w:rsidRPr="006215A8">
              <w:t>Right index</w:t>
            </w:r>
          </w:p>
        </w:tc>
      </w:tr>
      <w:tr w:rsidR="008828FB" w:rsidRPr="006215A8" w14:paraId="4D4DF46C" w14:textId="77777777" w:rsidTr="00223C6B">
        <w:trPr>
          <w:tblCellSpacing w:w="15" w:type="dxa"/>
        </w:trPr>
        <w:tc>
          <w:tcPr>
            <w:tcW w:w="0" w:type="auto"/>
            <w:vAlign w:val="center"/>
            <w:hideMark/>
          </w:tcPr>
          <w:p w14:paraId="23D60E69" w14:textId="77777777" w:rsidR="008828FB" w:rsidRPr="006215A8" w:rsidRDefault="008828FB" w:rsidP="00223C6B">
            <w:pPr>
              <w:spacing w:after="160" w:line="278" w:lineRule="auto"/>
            </w:pPr>
            <w:r w:rsidRPr="006215A8">
              <w:t>k</w:t>
            </w:r>
          </w:p>
        </w:tc>
        <w:tc>
          <w:tcPr>
            <w:tcW w:w="0" w:type="auto"/>
            <w:vAlign w:val="center"/>
            <w:hideMark/>
          </w:tcPr>
          <w:p w14:paraId="65F39953" w14:textId="77777777" w:rsidR="008828FB" w:rsidRPr="006215A8" w:rsidRDefault="008828FB" w:rsidP="00223C6B">
            <w:pPr>
              <w:spacing w:after="160" w:line="278" w:lineRule="auto"/>
            </w:pPr>
            <w:r w:rsidRPr="006215A8">
              <w:t>Impact instance index</w:t>
            </w:r>
          </w:p>
        </w:tc>
      </w:tr>
      <w:tr w:rsidR="008828FB" w:rsidRPr="006215A8" w14:paraId="1184A08E" w14:textId="77777777" w:rsidTr="00223C6B">
        <w:trPr>
          <w:tblCellSpacing w:w="15" w:type="dxa"/>
        </w:trPr>
        <w:tc>
          <w:tcPr>
            <w:tcW w:w="0" w:type="auto"/>
            <w:vAlign w:val="center"/>
            <w:hideMark/>
          </w:tcPr>
          <w:p w14:paraId="42A6A2F5" w14:textId="77777777" w:rsidR="008828FB" w:rsidRPr="006215A8" w:rsidRDefault="008828FB" w:rsidP="00223C6B">
            <w:pPr>
              <w:spacing w:after="160" w:line="278" w:lineRule="auto"/>
            </w:pPr>
            <w:r w:rsidRPr="006215A8">
              <w:t xml:space="preserve">g </w:t>
            </w:r>
            <w:r w:rsidRPr="006215A8">
              <w:rPr>
                <w:rFonts w:ascii="Cambria Math" w:hAnsi="Cambria Math" w:cs="Cambria Math"/>
              </w:rPr>
              <w:t>∈</w:t>
            </w:r>
            <w:r w:rsidRPr="006215A8">
              <w:t xml:space="preserve"> G_{u,d}</w:t>
            </w:r>
          </w:p>
        </w:tc>
        <w:tc>
          <w:tcPr>
            <w:tcW w:w="0" w:type="auto"/>
            <w:vAlign w:val="center"/>
            <w:hideMark/>
          </w:tcPr>
          <w:p w14:paraId="0DC67509" w14:textId="77777777" w:rsidR="008828FB" w:rsidRPr="006215A8" w:rsidRDefault="008828FB" w:rsidP="00223C6B">
            <w:pPr>
              <w:spacing w:after="160" w:line="278" w:lineRule="auto"/>
            </w:pPr>
            <w:r w:rsidRPr="006215A8">
              <w:t>Protected subgroup index (for rights checking)</w:t>
            </w:r>
          </w:p>
        </w:tc>
      </w:tr>
    </w:tbl>
    <w:p w14:paraId="28102999" w14:textId="77777777" w:rsidR="008828FB" w:rsidRPr="006215A8" w:rsidRDefault="008828FB" w:rsidP="008828FB">
      <w:pPr>
        <w:spacing w:after="160" w:line="278" w:lineRule="auto"/>
      </w:pPr>
      <w:r>
        <w:t>Table 0-2. Core sets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1"/>
        <w:gridCol w:w="6532"/>
      </w:tblGrid>
      <w:tr w:rsidR="008828FB" w:rsidRPr="006215A8" w14:paraId="41A70A40" w14:textId="77777777" w:rsidTr="00223C6B">
        <w:trPr>
          <w:tblHeader/>
          <w:tblCellSpacing w:w="15" w:type="dxa"/>
        </w:trPr>
        <w:tc>
          <w:tcPr>
            <w:tcW w:w="0" w:type="auto"/>
            <w:vAlign w:val="center"/>
            <w:hideMark/>
          </w:tcPr>
          <w:p w14:paraId="0F18AD66" w14:textId="77777777" w:rsidR="008828FB" w:rsidRPr="006215A8" w:rsidRDefault="008828FB" w:rsidP="00223C6B">
            <w:pPr>
              <w:spacing w:after="160" w:line="278" w:lineRule="auto"/>
              <w:rPr>
                <w:b/>
                <w:bCs/>
              </w:rPr>
            </w:pPr>
            <w:r w:rsidRPr="006215A8">
              <w:rPr>
                <w:b/>
                <w:bCs/>
              </w:rPr>
              <w:lastRenderedPageBreak/>
              <w:t>Set</w:t>
            </w:r>
          </w:p>
        </w:tc>
        <w:tc>
          <w:tcPr>
            <w:tcW w:w="0" w:type="auto"/>
            <w:vAlign w:val="center"/>
            <w:hideMark/>
          </w:tcPr>
          <w:p w14:paraId="40C0DB3A" w14:textId="77777777" w:rsidR="008828FB" w:rsidRPr="006215A8" w:rsidRDefault="008828FB" w:rsidP="00223C6B">
            <w:pPr>
              <w:spacing w:after="160" w:line="278" w:lineRule="auto"/>
              <w:rPr>
                <w:b/>
                <w:bCs/>
              </w:rPr>
            </w:pPr>
            <w:r w:rsidRPr="006215A8">
              <w:rPr>
                <w:b/>
                <w:bCs/>
              </w:rPr>
              <w:t>Definition</w:t>
            </w:r>
          </w:p>
        </w:tc>
      </w:tr>
      <w:tr w:rsidR="008828FB" w:rsidRPr="006215A8" w14:paraId="406C4AC6" w14:textId="77777777" w:rsidTr="00223C6B">
        <w:trPr>
          <w:tblCellSpacing w:w="15" w:type="dxa"/>
        </w:trPr>
        <w:tc>
          <w:tcPr>
            <w:tcW w:w="0" w:type="auto"/>
            <w:vAlign w:val="center"/>
            <w:hideMark/>
          </w:tcPr>
          <w:p w14:paraId="40410C59" w14:textId="77777777" w:rsidR="008828FB" w:rsidRPr="006215A8" w:rsidRDefault="008828FB" w:rsidP="00223C6B">
            <w:pPr>
              <w:spacing w:after="160" w:line="278" w:lineRule="auto"/>
            </w:pPr>
            <w:r w:rsidRPr="006215A8">
              <w:t>U = {U₁,…,U₇}</w:t>
            </w:r>
          </w:p>
        </w:tc>
        <w:tc>
          <w:tcPr>
            <w:tcW w:w="0" w:type="auto"/>
            <w:vAlign w:val="center"/>
            <w:hideMark/>
          </w:tcPr>
          <w:p w14:paraId="1A8376AB" w14:textId="77777777" w:rsidR="008828FB" w:rsidRPr="006215A8" w:rsidRDefault="008828FB" w:rsidP="00223C6B">
            <w:pPr>
              <w:spacing w:after="160" w:line="278" w:lineRule="auto"/>
            </w:pPr>
            <w:r w:rsidRPr="006215A8">
              <w:t>Operational Scopes</w:t>
            </w:r>
          </w:p>
        </w:tc>
      </w:tr>
      <w:tr w:rsidR="008828FB" w:rsidRPr="006215A8" w14:paraId="004DFFB9" w14:textId="77777777" w:rsidTr="00223C6B">
        <w:trPr>
          <w:tblCellSpacing w:w="15" w:type="dxa"/>
        </w:trPr>
        <w:tc>
          <w:tcPr>
            <w:tcW w:w="0" w:type="auto"/>
            <w:vAlign w:val="center"/>
            <w:hideMark/>
          </w:tcPr>
          <w:p w14:paraId="157D60CE" w14:textId="77777777" w:rsidR="008828FB" w:rsidRPr="006215A8" w:rsidRDefault="008828FB" w:rsidP="00223C6B">
            <w:pPr>
              <w:spacing w:after="160" w:line="278" w:lineRule="auto"/>
            </w:pPr>
            <w:r w:rsidRPr="006215A8">
              <w:t>D = {D₁,…,D₇}</w:t>
            </w:r>
          </w:p>
        </w:tc>
        <w:tc>
          <w:tcPr>
            <w:tcW w:w="0" w:type="auto"/>
            <w:vAlign w:val="center"/>
            <w:hideMark/>
          </w:tcPr>
          <w:p w14:paraId="05F76E45" w14:textId="77777777" w:rsidR="008828FB" w:rsidRPr="006215A8" w:rsidRDefault="008828FB" w:rsidP="00223C6B">
            <w:pPr>
              <w:spacing w:after="160" w:line="278" w:lineRule="auto"/>
            </w:pPr>
            <w:r w:rsidRPr="006215A8">
              <w:t>Welfare dimensions</w:t>
            </w:r>
          </w:p>
        </w:tc>
      </w:tr>
      <w:tr w:rsidR="008828FB" w:rsidRPr="006215A8" w14:paraId="1A697279" w14:textId="77777777" w:rsidTr="00223C6B">
        <w:trPr>
          <w:tblCellSpacing w:w="15" w:type="dxa"/>
        </w:trPr>
        <w:tc>
          <w:tcPr>
            <w:tcW w:w="0" w:type="auto"/>
            <w:vAlign w:val="center"/>
            <w:hideMark/>
          </w:tcPr>
          <w:p w14:paraId="4B580797" w14:textId="77777777" w:rsidR="008828FB" w:rsidRPr="006215A8" w:rsidRDefault="008828FB" w:rsidP="00223C6B">
            <w:pPr>
              <w:spacing w:after="160" w:line="278" w:lineRule="auto"/>
            </w:pPr>
            <w:r w:rsidRPr="006215A8">
              <w:t>R</w:t>
            </w:r>
          </w:p>
        </w:tc>
        <w:tc>
          <w:tcPr>
            <w:tcW w:w="0" w:type="auto"/>
            <w:vAlign w:val="center"/>
            <w:hideMark/>
          </w:tcPr>
          <w:p w14:paraId="0B280C38" w14:textId="77777777" w:rsidR="008828FB" w:rsidRPr="006215A8" w:rsidRDefault="008828FB" w:rsidP="00223C6B">
            <w:pPr>
              <w:spacing w:after="160" w:line="278" w:lineRule="auto"/>
            </w:pPr>
            <w:r w:rsidRPr="006215A8">
              <w:t>Rights set: {LIFE, BODY, LBTY, NEED, DIGN, PROC, INFO, ECOL}</w:t>
            </w:r>
          </w:p>
        </w:tc>
      </w:tr>
      <w:tr w:rsidR="008828FB" w:rsidRPr="006215A8" w14:paraId="4F70EB0D" w14:textId="77777777" w:rsidTr="00223C6B">
        <w:trPr>
          <w:tblCellSpacing w:w="15" w:type="dxa"/>
        </w:trPr>
        <w:tc>
          <w:tcPr>
            <w:tcW w:w="0" w:type="auto"/>
            <w:vAlign w:val="center"/>
            <w:hideMark/>
          </w:tcPr>
          <w:p w14:paraId="5A59534A" w14:textId="77777777" w:rsidR="008828FB" w:rsidRPr="006215A8" w:rsidRDefault="008828FB" w:rsidP="00223C6B">
            <w:pPr>
              <w:spacing w:after="160" w:line="278" w:lineRule="auto"/>
            </w:pPr>
            <w:r w:rsidRPr="006215A8">
              <w:t xml:space="preserve">C_r </w:t>
            </w:r>
            <w:r w:rsidRPr="006215A8">
              <w:rPr>
                <w:rFonts w:ascii="Cambria Math" w:hAnsi="Cambria Math" w:cs="Cambria Math"/>
              </w:rPr>
              <w:t>⊆</w:t>
            </w:r>
            <w:r w:rsidRPr="006215A8">
              <w:t xml:space="preserve"> U</w:t>
            </w:r>
            <w:r w:rsidRPr="006215A8">
              <w:rPr>
                <w:rFonts w:ascii="Aptos" w:hAnsi="Aptos" w:cs="Aptos"/>
              </w:rPr>
              <w:t>×</w:t>
            </w:r>
            <w:r w:rsidRPr="006215A8">
              <w:t>D</w:t>
            </w:r>
          </w:p>
        </w:tc>
        <w:tc>
          <w:tcPr>
            <w:tcW w:w="0" w:type="auto"/>
            <w:vAlign w:val="center"/>
            <w:hideMark/>
          </w:tcPr>
          <w:p w14:paraId="2FDD14BA" w14:textId="77777777" w:rsidR="008828FB" w:rsidRPr="006215A8" w:rsidRDefault="008828FB" w:rsidP="00223C6B">
            <w:pPr>
              <w:spacing w:after="160" w:line="278" w:lineRule="auto"/>
            </w:pPr>
            <w:r w:rsidRPr="006215A8">
              <w:t>Rights coverage sets</w:t>
            </w:r>
          </w:p>
        </w:tc>
      </w:tr>
      <w:tr w:rsidR="008828FB" w:rsidRPr="006215A8" w14:paraId="4ADE74F9" w14:textId="77777777" w:rsidTr="00223C6B">
        <w:trPr>
          <w:tblCellSpacing w:w="15" w:type="dxa"/>
        </w:trPr>
        <w:tc>
          <w:tcPr>
            <w:tcW w:w="0" w:type="auto"/>
            <w:vAlign w:val="center"/>
            <w:hideMark/>
          </w:tcPr>
          <w:p w14:paraId="39F63680" w14:textId="77777777" w:rsidR="008828FB" w:rsidRPr="006215A8" w:rsidRDefault="008828FB" w:rsidP="00223C6B">
            <w:pPr>
              <w:spacing w:after="160" w:line="278" w:lineRule="auto"/>
            </w:pPr>
            <w:r w:rsidRPr="006215A8">
              <w:t xml:space="preserve">C_cat </w:t>
            </w:r>
            <w:r w:rsidRPr="006215A8">
              <w:rPr>
                <w:rFonts w:ascii="Cambria Math" w:hAnsi="Cambria Math" w:cs="Cambria Math"/>
              </w:rPr>
              <w:t>⊆</w:t>
            </w:r>
            <w:r w:rsidRPr="006215A8">
              <w:t xml:space="preserve"> U</w:t>
            </w:r>
            <w:r w:rsidRPr="006215A8">
              <w:rPr>
                <w:rFonts w:ascii="Aptos" w:hAnsi="Aptos" w:cs="Aptos"/>
              </w:rPr>
              <w:t>×</w:t>
            </w:r>
            <w:r w:rsidRPr="006215A8">
              <w:t>D</w:t>
            </w:r>
          </w:p>
        </w:tc>
        <w:tc>
          <w:tcPr>
            <w:tcW w:w="0" w:type="auto"/>
            <w:vAlign w:val="center"/>
            <w:hideMark/>
          </w:tcPr>
          <w:p w14:paraId="3595B21B" w14:textId="77777777" w:rsidR="008828FB" w:rsidRPr="006215A8" w:rsidRDefault="008828FB" w:rsidP="00223C6B">
            <w:pPr>
              <w:spacing w:after="160" w:line="278" w:lineRule="auto"/>
            </w:pPr>
            <w:r w:rsidRPr="006215A8">
              <w:t>Catastrophe cell set for TRC</w:t>
            </w:r>
          </w:p>
        </w:tc>
      </w:tr>
    </w:tbl>
    <w:p w14:paraId="533A5304" w14:textId="77777777" w:rsidR="008828FB" w:rsidRPr="006215A8" w:rsidRDefault="008828FB" w:rsidP="008828FB">
      <w:pPr>
        <w:spacing w:after="160" w:line="278" w:lineRule="auto"/>
      </w:pPr>
      <w:r>
        <w:t>Table 0-3. Welfare impact objects (all options 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8"/>
        <w:gridCol w:w="3819"/>
        <w:gridCol w:w="771"/>
      </w:tblGrid>
      <w:tr w:rsidR="008828FB" w:rsidRPr="006215A8" w14:paraId="3983CEFE" w14:textId="77777777" w:rsidTr="00223C6B">
        <w:trPr>
          <w:tblHeader/>
          <w:tblCellSpacing w:w="15" w:type="dxa"/>
        </w:trPr>
        <w:tc>
          <w:tcPr>
            <w:tcW w:w="0" w:type="auto"/>
            <w:vAlign w:val="center"/>
            <w:hideMark/>
          </w:tcPr>
          <w:p w14:paraId="7F8FA321" w14:textId="77777777" w:rsidR="008828FB" w:rsidRPr="006215A8" w:rsidRDefault="008828FB" w:rsidP="00223C6B">
            <w:pPr>
              <w:spacing w:after="160" w:line="278" w:lineRule="auto"/>
              <w:rPr>
                <w:b/>
                <w:bCs/>
              </w:rPr>
            </w:pPr>
            <w:r w:rsidRPr="006215A8">
              <w:rPr>
                <w:b/>
                <w:bCs/>
              </w:rPr>
              <w:t>Symbol</w:t>
            </w:r>
          </w:p>
        </w:tc>
        <w:tc>
          <w:tcPr>
            <w:tcW w:w="0" w:type="auto"/>
            <w:vAlign w:val="center"/>
            <w:hideMark/>
          </w:tcPr>
          <w:p w14:paraId="447231A8" w14:textId="77777777" w:rsidR="008828FB" w:rsidRPr="006215A8" w:rsidRDefault="008828FB" w:rsidP="00223C6B">
            <w:pPr>
              <w:spacing w:after="160" w:line="278" w:lineRule="auto"/>
              <w:rPr>
                <w:b/>
                <w:bCs/>
              </w:rPr>
            </w:pPr>
            <w:r w:rsidRPr="006215A8">
              <w:rPr>
                <w:b/>
                <w:bCs/>
              </w:rPr>
              <w:t>Meaning</w:t>
            </w:r>
          </w:p>
        </w:tc>
        <w:tc>
          <w:tcPr>
            <w:tcW w:w="0" w:type="auto"/>
            <w:vAlign w:val="center"/>
            <w:hideMark/>
          </w:tcPr>
          <w:p w14:paraId="6BE7DFDB" w14:textId="77777777" w:rsidR="008828FB" w:rsidRPr="006215A8" w:rsidRDefault="008828FB" w:rsidP="00223C6B">
            <w:pPr>
              <w:spacing w:after="160" w:line="278" w:lineRule="auto"/>
              <w:rPr>
                <w:b/>
                <w:bCs/>
              </w:rPr>
            </w:pPr>
            <w:r w:rsidRPr="006215A8">
              <w:rPr>
                <w:b/>
                <w:bCs/>
              </w:rPr>
              <w:t>Range</w:t>
            </w:r>
          </w:p>
        </w:tc>
      </w:tr>
      <w:tr w:rsidR="008828FB" w:rsidRPr="006215A8" w14:paraId="69A74FE3" w14:textId="77777777" w:rsidTr="00223C6B">
        <w:trPr>
          <w:tblCellSpacing w:w="15" w:type="dxa"/>
        </w:trPr>
        <w:tc>
          <w:tcPr>
            <w:tcW w:w="0" w:type="auto"/>
            <w:vAlign w:val="center"/>
            <w:hideMark/>
          </w:tcPr>
          <w:p w14:paraId="10A8B89F" w14:textId="77777777" w:rsidR="008828FB" w:rsidRPr="006215A8" w:rsidRDefault="008828FB" w:rsidP="00223C6B">
            <w:pPr>
              <w:spacing w:after="160" w:line="278" w:lineRule="auto"/>
            </w:pPr>
            <w:r w:rsidRPr="006215A8">
              <w:t>I_dir(u,d,a)</w:t>
            </w:r>
          </w:p>
        </w:tc>
        <w:tc>
          <w:tcPr>
            <w:tcW w:w="0" w:type="auto"/>
            <w:vAlign w:val="center"/>
            <w:hideMark/>
          </w:tcPr>
          <w:p w14:paraId="33BF7724" w14:textId="77777777" w:rsidR="008828FB" w:rsidRPr="006215A8" w:rsidRDefault="008828FB" w:rsidP="00223C6B">
            <w:pPr>
              <w:spacing w:after="160" w:line="278" w:lineRule="auto"/>
            </w:pPr>
            <w:r w:rsidRPr="006215A8">
              <w:t>Direct impact (post-saturation)</w:t>
            </w:r>
          </w:p>
        </w:tc>
        <w:tc>
          <w:tcPr>
            <w:tcW w:w="0" w:type="auto"/>
            <w:vAlign w:val="center"/>
            <w:hideMark/>
          </w:tcPr>
          <w:p w14:paraId="534A6F94" w14:textId="77777777" w:rsidR="008828FB" w:rsidRPr="006215A8" w:rsidRDefault="008828FB" w:rsidP="00223C6B">
            <w:pPr>
              <w:spacing w:after="160" w:line="278" w:lineRule="auto"/>
            </w:pPr>
            <w:r w:rsidRPr="006215A8">
              <w:t>[-1,+1]</w:t>
            </w:r>
          </w:p>
        </w:tc>
      </w:tr>
      <w:tr w:rsidR="008828FB" w:rsidRPr="006215A8" w14:paraId="2C71567A" w14:textId="77777777" w:rsidTr="00223C6B">
        <w:trPr>
          <w:tblCellSpacing w:w="15" w:type="dxa"/>
        </w:trPr>
        <w:tc>
          <w:tcPr>
            <w:tcW w:w="0" w:type="auto"/>
            <w:vAlign w:val="center"/>
            <w:hideMark/>
          </w:tcPr>
          <w:p w14:paraId="52B0B079" w14:textId="77777777" w:rsidR="008828FB" w:rsidRPr="006215A8" w:rsidRDefault="008828FB" w:rsidP="00223C6B">
            <w:pPr>
              <w:spacing w:after="160" w:line="278" w:lineRule="auto"/>
            </w:pPr>
            <w:r w:rsidRPr="006215A8">
              <w:t>I_prop(u,d,a)</w:t>
            </w:r>
          </w:p>
        </w:tc>
        <w:tc>
          <w:tcPr>
            <w:tcW w:w="0" w:type="auto"/>
            <w:vAlign w:val="center"/>
            <w:hideMark/>
          </w:tcPr>
          <w:p w14:paraId="5F6EF935" w14:textId="77777777" w:rsidR="008828FB" w:rsidRPr="006215A8" w:rsidRDefault="008828FB" w:rsidP="00223C6B">
            <w:pPr>
              <w:spacing w:after="160" w:line="278" w:lineRule="auto"/>
            </w:pPr>
            <w:r w:rsidRPr="006215A8">
              <w:t>Propagated impact (post-saturation)</w:t>
            </w:r>
          </w:p>
        </w:tc>
        <w:tc>
          <w:tcPr>
            <w:tcW w:w="0" w:type="auto"/>
            <w:vAlign w:val="center"/>
            <w:hideMark/>
          </w:tcPr>
          <w:p w14:paraId="3F5B4BA2" w14:textId="77777777" w:rsidR="008828FB" w:rsidRPr="006215A8" w:rsidRDefault="008828FB" w:rsidP="00223C6B">
            <w:pPr>
              <w:spacing w:after="160" w:line="278" w:lineRule="auto"/>
            </w:pPr>
            <w:r w:rsidRPr="006215A8">
              <w:t>[-1,+1]</w:t>
            </w:r>
          </w:p>
        </w:tc>
      </w:tr>
      <w:tr w:rsidR="008828FB" w:rsidRPr="006215A8" w14:paraId="3DBC2AD1" w14:textId="77777777" w:rsidTr="00223C6B">
        <w:trPr>
          <w:tblCellSpacing w:w="15" w:type="dxa"/>
        </w:trPr>
        <w:tc>
          <w:tcPr>
            <w:tcW w:w="0" w:type="auto"/>
            <w:vAlign w:val="center"/>
            <w:hideMark/>
          </w:tcPr>
          <w:p w14:paraId="130F4AE2" w14:textId="77777777" w:rsidR="008828FB" w:rsidRPr="006215A8" w:rsidRDefault="008828FB" w:rsidP="00223C6B">
            <w:pPr>
              <w:spacing w:after="160" w:line="278" w:lineRule="auto"/>
            </w:pPr>
            <w:r w:rsidRPr="006215A8">
              <w:t>I_rights(u,d,a)</w:t>
            </w:r>
          </w:p>
        </w:tc>
        <w:tc>
          <w:tcPr>
            <w:tcW w:w="0" w:type="auto"/>
            <w:vAlign w:val="center"/>
            <w:hideMark/>
          </w:tcPr>
          <w:p w14:paraId="4CB87B4B" w14:textId="77777777" w:rsidR="008828FB" w:rsidRPr="006215A8" w:rsidRDefault="008828FB" w:rsidP="00223C6B">
            <w:pPr>
              <w:spacing w:after="160" w:line="278" w:lineRule="auto"/>
            </w:pPr>
            <w:r w:rsidRPr="006215A8">
              <w:t>Rights worst-off subgroup impact</w:t>
            </w:r>
          </w:p>
        </w:tc>
        <w:tc>
          <w:tcPr>
            <w:tcW w:w="0" w:type="auto"/>
            <w:vAlign w:val="center"/>
            <w:hideMark/>
          </w:tcPr>
          <w:p w14:paraId="5C5ED91E" w14:textId="77777777" w:rsidR="008828FB" w:rsidRPr="006215A8" w:rsidRDefault="008828FB" w:rsidP="00223C6B">
            <w:pPr>
              <w:spacing w:after="160" w:line="278" w:lineRule="auto"/>
            </w:pPr>
            <w:r w:rsidRPr="006215A8">
              <w:t>[-1,+1]</w:t>
            </w:r>
          </w:p>
        </w:tc>
      </w:tr>
    </w:tbl>
    <w:p w14:paraId="76C3625F" w14:textId="77777777" w:rsidR="008828FB" w:rsidRPr="006215A8" w:rsidRDefault="008828FB" w:rsidP="008828FB">
      <w:pPr>
        <w:spacing w:after="160" w:line="278" w:lineRule="auto"/>
      </w:pPr>
      <w:r>
        <w:t>Table 0-4. Kernel, weights, and tail-risk symbols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2"/>
        <w:gridCol w:w="2502"/>
        <w:gridCol w:w="5356"/>
      </w:tblGrid>
      <w:tr w:rsidR="008828FB" w:rsidRPr="006215A8" w14:paraId="1E97BB69" w14:textId="77777777" w:rsidTr="00223C6B">
        <w:trPr>
          <w:tblHeader/>
          <w:tblCellSpacing w:w="15" w:type="dxa"/>
        </w:trPr>
        <w:tc>
          <w:tcPr>
            <w:tcW w:w="0" w:type="auto"/>
            <w:vAlign w:val="center"/>
            <w:hideMark/>
          </w:tcPr>
          <w:p w14:paraId="40A1DD88" w14:textId="77777777" w:rsidR="008828FB" w:rsidRPr="006215A8" w:rsidRDefault="008828FB" w:rsidP="00223C6B">
            <w:pPr>
              <w:spacing w:after="160" w:line="278" w:lineRule="auto"/>
              <w:rPr>
                <w:b/>
                <w:bCs/>
              </w:rPr>
            </w:pPr>
            <w:r w:rsidRPr="006215A8">
              <w:rPr>
                <w:b/>
                <w:bCs/>
              </w:rPr>
              <w:t>Symbol</w:t>
            </w:r>
          </w:p>
        </w:tc>
        <w:tc>
          <w:tcPr>
            <w:tcW w:w="0" w:type="auto"/>
            <w:vAlign w:val="center"/>
            <w:hideMark/>
          </w:tcPr>
          <w:p w14:paraId="1CBC9089" w14:textId="77777777" w:rsidR="008828FB" w:rsidRPr="006215A8" w:rsidRDefault="008828FB" w:rsidP="00223C6B">
            <w:pPr>
              <w:spacing w:after="160" w:line="278" w:lineRule="auto"/>
              <w:rPr>
                <w:b/>
                <w:bCs/>
              </w:rPr>
            </w:pPr>
            <w:r w:rsidRPr="006215A8">
              <w:rPr>
                <w:b/>
                <w:bCs/>
              </w:rPr>
              <w:t>Meaning</w:t>
            </w:r>
          </w:p>
        </w:tc>
        <w:tc>
          <w:tcPr>
            <w:tcW w:w="0" w:type="auto"/>
            <w:vAlign w:val="center"/>
            <w:hideMark/>
          </w:tcPr>
          <w:p w14:paraId="0901A15A" w14:textId="77777777" w:rsidR="008828FB" w:rsidRPr="006215A8" w:rsidRDefault="008828FB" w:rsidP="00223C6B">
            <w:pPr>
              <w:spacing w:after="160" w:line="278" w:lineRule="auto"/>
              <w:rPr>
                <w:b/>
                <w:bCs/>
              </w:rPr>
            </w:pPr>
            <w:r w:rsidRPr="006215A8">
              <w:rPr>
                <w:b/>
                <w:bCs/>
              </w:rPr>
              <w:t>Constraint / Notes</w:t>
            </w:r>
          </w:p>
        </w:tc>
      </w:tr>
      <w:tr w:rsidR="008828FB" w:rsidRPr="006215A8" w14:paraId="67B53BBA" w14:textId="77777777" w:rsidTr="00223C6B">
        <w:trPr>
          <w:tblCellSpacing w:w="15" w:type="dxa"/>
        </w:trPr>
        <w:tc>
          <w:tcPr>
            <w:tcW w:w="0" w:type="auto"/>
            <w:vAlign w:val="center"/>
            <w:hideMark/>
          </w:tcPr>
          <w:p w14:paraId="3DFD6A16" w14:textId="77777777" w:rsidR="008828FB" w:rsidRPr="006215A8" w:rsidRDefault="008828FB" w:rsidP="00223C6B">
            <w:pPr>
              <w:spacing w:after="160" w:line="278" w:lineRule="auto"/>
            </w:pPr>
            <w:r w:rsidRPr="006215A8">
              <w:t xml:space="preserve">K </w:t>
            </w:r>
            <w:r w:rsidRPr="006215A8">
              <w:rPr>
                <w:rFonts w:ascii="Cambria Math" w:hAnsi="Cambria Math" w:cs="Cambria Math"/>
              </w:rPr>
              <w:t>∈</w:t>
            </w:r>
            <w:r w:rsidRPr="006215A8">
              <w:t xml:space="preserve"> </w:t>
            </w:r>
            <w:r w:rsidRPr="006215A8">
              <w:rPr>
                <w:rFonts w:ascii="Cambria Math" w:hAnsi="Cambria Math" w:cs="Cambria Math"/>
              </w:rPr>
              <w:t>ℝ</w:t>
            </w:r>
            <w:r w:rsidRPr="006215A8">
              <w:t>^{49</w:t>
            </w:r>
            <w:r w:rsidRPr="006215A8">
              <w:rPr>
                <w:rFonts w:ascii="Aptos" w:hAnsi="Aptos" w:cs="Aptos"/>
              </w:rPr>
              <w:t>×</w:t>
            </w:r>
            <w:r w:rsidRPr="006215A8">
              <w:t>49}</w:t>
            </w:r>
          </w:p>
        </w:tc>
        <w:tc>
          <w:tcPr>
            <w:tcW w:w="0" w:type="auto"/>
            <w:vAlign w:val="center"/>
            <w:hideMark/>
          </w:tcPr>
          <w:p w14:paraId="3DDB97A6" w14:textId="77777777" w:rsidR="008828FB" w:rsidRPr="006215A8" w:rsidRDefault="008828FB" w:rsidP="00223C6B">
            <w:pPr>
              <w:spacing w:after="160" w:line="278" w:lineRule="auto"/>
            </w:pPr>
            <w:r w:rsidRPr="006215A8">
              <w:t>Ripple kernel matrix (sparse)</w:t>
            </w:r>
          </w:p>
        </w:tc>
        <w:tc>
          <w:tcPr>
            <w:tcW w:w="0" w:type="auto"/>
            <w:vAlign w:val="center"/>
            <w:hideMark/>
          </w:tcPr>
          <w:p w14:paraId="2C5583FD" w14:textId="77777777" w:rsidR="008828FB" w:rsidRPr="006215A8" w:rsidRDefault="008828FB" w:rsidP="00223C6B">
            <w:pPr>
              <w:spacing w:after="160" w:line="278" w:lineRule="auto"/>
            </w:pPr>
            <w:r w:rsidRPr="006215A8">
              <w:t>Convention: K_{ij} maps source j to target i (target-row, source-column)</w:t>
            </w:r>
          </w:p>
        </w:tc>
      </w:tr>
      <w:tr w:rsidR="008828FB" w:rsidRPr="006215A8" w14:paraId="42CA5AAF" w14:textId="77777777" w:rsidTr="00223C6B">
        <w:trPr>
          <w:tblCellSpacing w:w="15" w:type="dxa"/>
        </w:trPr>
        <w:tc>
          <w:tcPr>
            <w:tcW w:w="0" w:type="auto"/>
            <w:vAlign w:val="center"/>
            <w:hideMark/>
          </w:tcPr>
          <w:p w14:paraId="2EC13EF7" w14:textId="77777777" w:rsidR="008828FB" w:rsidRPr="006215A8" w:rsidRDefault="008828FB" w:rsidP="00223C6B">
            <w:pPr>
              <w:spacing w:after="160" w:line="278" w:lineRule="auto"/>
            </w:pPr>
            <w:r w:rsidRPr="006215A8">
              <w:t>w_u</w:t>
            </w:r>
          </w:p>
        </w:tc>
        <w:tc>
          <w:tcPr>
            <w:tcW w:w="0" w:type="auto"/>
            <w:vAlign w:val="center"/>
            <w:hideMark/>
          </w:tcPr>
          <w:p w14:paraId="46994EE4" w14:textId="77777777" w:rsidR="008828FB" w:rsidRPr="006215A8" w:rsidRDefault="008828FB" w:rsidP="00223C6B">
            <w:pPr>
              <w:spacing w:after="160" w:line="278" w:lineRule="auto"/>
            </w:pPr>
            <w:r w:rsidRPr="006215A8">
              <w:t>Union weights</w:t>
            </w:r>
          </w:p>
        </w:tc>
        <w:tc>
          <w:tcPr>
            <w:tcW w:w="0" w:type="auto"/>
            <w:vAlign w:val="center"/>
            <w:hideMark/>
          </w:tcPr>
          <w:p w14:paraId="02744D69" w14:textId="77777777" w:rsidR="008828FB" w:rsidRPr="006215A8" w:rsidRDefault="008828FB" w:rsidP="00223C6B">
            <w:pPr>
              <w:spacing w:after="160" w:line="278" w:lineRule="auto"/>
            </w:pPr>
            <w:r w:rsidRPr="006215A8">
              <w:t>w_u ≥ 0, Σ_u w_u = 1</w:t>
            </w:r>
          </w:p>
        </w:tc>
      </w:tr>
      <w:tr w:rsidR="008828FB" w:rsidRPr="006215A8" w14:paraId="50A0334E" w14:textId="77777777" w:rsidTr="00223C6B">
        <w:trPr>
          <w:tblCellSpacing w:w="15" w:type="dxa"/>
        </w:trPr>
        <w:tc>
          <w:tcPr>
            <w:tcW w:w="0" w:type="auto"/>
            <w:vAlign w:val="center"/>
            <w:hideMark/>
          </w:tcPr>
          <w:p w14:paraId="6805C57D" w14:textId="77777777" w:rsidR="008828FB" w:rsidRPr="006215A8" w:rsidRDefault="008828FB" w:rsidP="00223C6B">
            <w:pPr>
              <w:spacing w:after="160" w:line="278" w:lineRule="auto"/>
            </w:pPr>
            <w:r w:rsidRPr="006215A8">
              <w:t>v_d</w:t>
            </w:r>
          </w:p>
        </w:tc>
        <w:tc>
          <w:tcPr>
            <w:tcW w:w="0" w:type="auto"/>
            <w:vAlign w:val="center"/>
            <w:hideMark/>
          </w:tcPr>
          <w:p w14:paraId="40763C0E" w14:textId="77777777" w:rsidR="008828FB" w:rsidRPr="006215A8" w:rsidRDefault="008828FB" w:rsidP="00223C6B">
            <w:pPr>
              <w:spacing w:after="160" w:line="278" w:lineRule="auto"/>
            </w:pPr>
            <w:r w:rsidRPr="006215A8">
              <w:t>Dimension weights</w:t>
            </w:r>
          </w:p>
        </w:tc>
        <w:tc>
          <w:tcPr>
            <w:tcW w:w="0" w:type="auto"/>
            <w:vAlign w:val="center"/>
            <w:hideMark/>
          </w:tcPr>
          <w:p w14:paraId="12EAB14B" w14:textId="77777777" w:rsidR="008828FB" w:rsidRPr="006215A8" w:rsidRDefault="008828FB" w:rsidP="00223C6B">
            <w:pPr>
              <w:spacing w:after="160" w:line="278" w:lineRule="auto"/>
            </w:pPr>
            <w:r w:rsidRPr="006215A8">
              <w:t>v_d ≥ 0, Σ_d v_d = 1</w:t>
            </w:r>
          </w:p>
        </w:tc>
      </w:tr>
      <w:tr w:rsidR="008828FB" w:rsidRPr="006215A8" w14:paraId="3E473171" w14:textId="77777777" w:rsidTr="00223C6B">
        <w:trPr>
          <w:tblCellSpacing w:w="15" w:type="dxa"/>
        </w:trPr>
        <w:tc>
          <w:tcPr>
            <w:tcW w:w="0" w:type="auto"/>
            <w:vAlign w:val="center"/>
            <w:hideMark/>
          </w:tcPr>
          <w:p w14:paraId="2CDD25DB" w14:textId="77777777" w:rsidR="008828FB" w:rsidRPr="006215A8" w:rsidRDefault="008828FB" w:rsidP="00223C6B">
            <w:pPr>
              <w:spacing w:after="160" w:line="278" w:lineRule="auto"/>
            </w:pPr>
            <w:r w:rsidRPr="006215A8">
              <w:t>m(u,d)</w:t>
            </w:r>
          </w:p>
        </w:tc>
        <w:tc>
          <w:tcPr>
            <w:tcW w:w="0" w:type="auto"/>
            <w:vAlign w:val="center"/>
            <w:hideMark/>
          </w:tcPr>
          <w:p w14:paraId="3B021954" w14:textId="77777777" w:rsidR="008828FB" w:rsidRPr="006215A8" w:rsidRDefault="008828FB" w:rsidP="00223C6B">
            <w:pPr>
              <w:spacing w:after="160" w:line="278" w:lineRule="auto"/>
            </w:pPr>
            <w:r w:rsidRPr="006215A8">
              <w:t>Applicability mask</w:t>
            </w:r>
          </w:p>
        </w:tc>
        <w:tc>
          <w:tcPr>
            <w:tcW w:w="0" w:type="auto"/>
            <w:vAlign w:val="center"/>
            <w:hideMark/>
          </w:tcPr>
          <w:p w14:paraId="5A926C07" w14:textId="77777777" w:rsidR="008828FB" w:rsidRPr="006215A8" w:rsidRDefault="008828FB" w:rsidP="00223C6B">
            <w:pPr>
              <w:spacing w:after="160" w:line="278" w:lineRule="auto"/>
            </w:pPr>
            <w:r w:rsidRPr="006215A8">
              <w:t xml:space="preserve">m </w:t>
            </w:r>
            <w:r w:rsidRPr="006215A8">
              <w:rPr>
                <w:rFonts w:ascii="Cambria Math" w:hAnsi="Cambria Math" w:cs="Cambria Math"/>
              </w:rPr>
              <w:t>∈</w:t>
            </w:r>
            <w:r w:rsidRPr="006215A8">
              <w:t xml:space="preserve"> {0,1} (RLS aggregation only)</w:t>
            </w:r>
          </w:p>
        </w:tc>
      </w:tr>
      <w:tr w:rsidR="008828FB" w:rsidRPr="006215A8" w14:paraId="78C5E7DF" w14:textId="77777777" w:rsidTr="00223C6B">
        <w:trPr>
          <w:tblCellSpacing w:w="15" w:type="dxa"/>
        </w:trPr>
        <w:tc>
          <w:tcPr>
            <w:tcW w:w="0" w:type="auto"/>
            <w:vAlign w:val="center"/>
            <w:hideMark/>
          </w:tcPr>
          <w:p w14:paraId="4C40A147" w14:textId="77777777" w:rsidR="008828FB" w:rsidRPr="006215A8" w:rsidRDefault="008828FB" w:rsidP="00223C6B">
            <w:pPr>
              <w:spacing w:after="160" w:line="278" w:lineRule="auto"/>
            </w:pPr>
            <w:r w:rsidRPr="006215A8">
              <w:t>p_s</w:t>
            </w:r>
          </w:p>
        </w:tc>
        <w:tc>
          <w:tcPr>
            <w:tcW w:w="0" w:type="auto"/>
            <w:vAlign w:val="center"/>
            <w:hideMark/>
          </w:tcPr>
          <w:p w14:paraId="667809D7" w14:textId="77777777" w:rsidR="008828FB" w:rsidRPr="006215A8" w:rsidRDefault="008828FB" w:rsidP="00223C6B">
            <w:pPr>
              <w:spacing w:after="160" w:line="278" w:lineRule="auto"/>
            </w:pPr>
            <w:r w:rsidRPr="006215A8">
              <w:t>Scenario probabilities</w:t>
            </w:r>
          </w:p>
        </w:tc>
        <w:tc>
          <w:tcPr>
            <w:tcW w:w="0" w:type="auto"/>
            <w:vAlign w:val="center"/>
            <w:hideMark/>
          </w:tcPr>
          <w:p w14:paraId="261E7046" w14:textId="77777777" w:rsidR="008828FB" w:rsidRPr="006215A8" w:rsidRDefault="008828FB" w:rsidP="00223C6B">
            <w:pPr>
              <w:spacing w:after="160" w:line="278" w:lineRule="auto"/>
            </w:pPr>
            <w:r w:rsidRPr="006215A8">
              <w:t>p_s ≥ 0, Σ_s p_s = 1</w:t>
            </w:r>
          </w:p>
        </w:tc>
      </w:tr>
      <w:tr w:rsidR="008828FB" w:rsidRPr="006215A8" w14:paraId="7F12EB4F" w14:textId="77777777" w:rsidTr="00223C6B">
        <w:trPr>
          <w:tblCellSpacing w:w="15" w:type="dxa"/>
        </w:trPr>
        <w:tc>
          <w:tcPr>
            <w:tcW w:w="0" w:type="auto"/>
            <w:vAlign w:val="center"/>
            <w:hideMark/>
          </w:tcPr>
          <w:p w14:paraId="5B5D49ED" w14:textId="77777777" w:rsidR="008828FB" w:rsidRPr="006215A8" w:rsidRDefault="008828FB" w:rsidP="00223C6B">
            <w:pPr>
              <w:spacing w:after="160" w:line="278" w:lineRule="auto"/>
            </w:pPr>
            <w:r w:rsidRPr="006215A8">
              <w:t>ω_c</w:t>
            </w:r>
          </w:p>
        </w:tc>
        <w:tc>
          <w:tcPr>
            <w:tcW w:w="0" w:type="auto"/>
            <w:vAlign w:val="center"/>
            <w:hideMark/>
          </w:tcPr>
          <w:p w14:paraId="24E9E2F0" w14:textId="77777777" w:rsidR="008828FB" w:rsidRPr="006215A8" w:rsidRDefault="008828FB" w:rsidP="00223C6B">
            <w:pPr>
              <w:spacing w:after="160" w:line="278" w:lineRule="auto"/>
            </w:pPr>
            <w:r w:rsidRPr="006215A8">
              <w:t>Catastrophe weights</w:t>
            </w:r>
          </w:p>
        </w:tc>
        <w:tc>
          <w:tcPr>
            <w:tcW w:w="0" w:type="auto"/>
            <w:vAlign w:val="center"/>
            <w:hideMark/>
          </w:tcPr>
          <w:p w14:paraId="3BB3E2DC" w14:textId="77777777" w:rsidR="008828FB" w:rsidRPr="006215A8" w:rsidRDefault="008828FB" w:rsidP="00223C6B">
            <w:pPr>
              <w:spacing w:after="160" w:line="278" w:lineRule="auto"/>
            </w:pPr>
            <w:r w:rsidRPr="006215A8">
              <w:t>ω_c ≥ 0, Σ_{c</w:t>
            </w:r>
            <w:r w:rsidRPr="006215A8">
              <w:rPr>
                <w:rFonts w:ascii="Cambria Math" w:hAnsi="Cambria Math" w:cs="Cambria Math"/>
              </w:rPr>
              <w:t>∈</w:t>
            </w:r>
            <w:r w:rsidRPr="006215A8">
              <w:t xml:space="preserve">C_cat} </w:t>
            </w:r>
            <w:r w:rsidRPr="006215A8">
              <w:rPr>
                <w:rFonts w:ascii="Aptos" w:hAnsi="Aptos" w:cs="Aptos"/>
              </w:rPr>
              <w:t>ω</w:t>
            </w:r>
            <w:r w:rsidRPr="006215A8">
              <w:t>_c = 1</w:t>
            </w:r>
          </w:p>
        </w:tc>
      </w:tr>
      <w:tr w:rsidR="008828FB" w:rsidRPr="006215A8" w14:paraId="75BD31AE" w14:textId="77777777" w:rsidTr="00223C6B">
        <w:trPr>
          <w:tblCellSpacing w:w="15" w:type="dxa"/>
        </w:trPr>
        <w:tc>
          <w:tcPr>
            <w:tcW w:w="0" w:type="auto"/>
            <w:vAlign w:val="center"/>
            <w:hideMark/>
          </w:tcPr>
          <w:p w14:paraId="13DA2A4A" w14:textId="77777777" w:rsidR="008828FB" w:rsidRPr="006215A8" w:rsidRDefault="008828FB" w:rsidP="00223C6B">
            <w:pPr>
              <w:spacing w:after="160" w:line="278" w:lineRule="auto"/>
            </w:pPr>
            <w:r w:rsidRPr="006215A8">
              <w:t>α</w:t>
            </w:r>
          </w:p>
        </w:tc>
        <w:tc>
          <w:tcPr>
            <w:tcW w:w="0" w:type="auto"/>
            <w:vAlign w:val="center"/>
            <w:hideMark/>
          </w:tcPr>
          <w:p w14:paraId="339524A3" w14:textId="77777777" w:rsidR="008828FB" w:rsidRPr="006215A8" w:rsidRDefault="008828FB" w:rsidP="00223C6B">
            <w:pPr>
              <w:spacing w:after="160" w:line="278" w:lineRule="auto"/>
            </w:pPr>
            <w:r w:rsidRPr="006215A8">
              <w:t>CVaR tail level</w:t>
            </w:r>
          </w:p>
        </w:tc>
        <w:tc>
          <w:tcPr>
            <w:tcW w:w="0" w:type="auto"/>
            <w:vAlign w:val="center"/>
            <w:hideMark/>
          </w:tcPr>
          <w:p w14:paraId="7BAB4D30" w14:textId="77777777" w:rsidR="008828FB" w:rsidRPr="006215A8" w:rsidRDefault="008828FB" w:rsidP="00223C6B">
            <w:pPr>
              <w:spacing w:after="160" w:line="278" w:lineRule="auto"/>
            </w:pPr>
            <w:r w:rsidRPr="006215A8">
              <w:t xml:space="preserve">α </w:t>
            </w:r>
            <w:r w:rsidRPr="006215A8">
              <w:rPr>
                <w:rFonts w:ascii="Cambria Math" w:hAnsi="Cambria Math" w:cs="Cambria Math"/>
              </w:rPr>
              <w:t>∈</w:t>
            </w:r>
            <w:r w:rsidRPr="006215A8">
              <w:t xml:space="preserve"> (0,1)</w:t>
            </w:r>
          </w:p>
        </w:tc>
      </w:tr>
      <w:tr w:rsidR="008828FB" w:rsidRPr="006215A8" w14:paraId="4310C950" w14:textId="77777777" w:rsidTr="00223C6B">
        <w:trPr>
          <w:tblCellSpacing w:w="15" w:type="dxa"/>
        </w:trPr>
        <w:tc>
          <w:tcPr>
            <w:tcW w:w="0" w:type="auto"/>
            <w:vAlign w:val="center"/>
            <w:hideMark/>
          </w:tcPr>
          <w:p w14:paraId="7627DB2A" w14:textId="77777777" w:rsidR="008828FB" w:rsidRPr="006215A8" w:rsidRDefault="008828FB" w:rsidP="00223C6B">
            <w:pPr>
              <w:spacing w:after="160" w:line="278" w:lineRule="auto"/>
            </w:pPr>
            <w:r w:rsidRPr="006215A8">
              <w:t>τ_TRC</w:t>
            </w:r>
          </w:p>
        </w:tc>
        <w:tc>
          <w:tcPr>
            <w:tcW w:w="0" w:type="auto"/>
            <w:vAlign w:val="center"/>
            <w:hideMark/>
          </w:tcPr>
          <w:p w14:paraId="720FDD4E" w14:textId="77777777" w:rsidR="008828FB" w:rsidRPr="006215A8" w:rsidRDefault="008828FB" w:rsidP="00223C6B">
            <w:pPr>
              <w:spacing w:after="160" w:line="278" w:lineRule="auto"/>
            </w:pPr>
            <w:r w:rsidRPr="006215A8">
              <w:t>Corridor threshold</w:t>
            </w:r>
          </w:p>
        </w:tc>
        <w:tc>
          <w:tcPr>
            <w:tcW w:w="0" w:type="auto"/>
            <w:vAlign w:val="center"/>
            <w:hideMark/>
          </w:tcPr>
          <w:p w14:paraId="65A9EDB3" w14:textId="77777777" w:rsidR="008828FB" w:rsidRPr="006215A8" w:rsidRDefault="008828FB" w:rsidP="00223C6B">
            <w:pPr>
              <w:spacing w:after="160" w:line="278" w:lineRule="auto"/>
            </w:pPr>
            <w:r w:rsidRPr="006215A8">
              <w:t xml:space="preserve">τ_TRC </w:t>
            </w:r>
            <w:r w:rsidRPr="006215A8">
              <w:rPr>
                <w:rFonts w:ascii="Cambria Math" w:hAnsi="Cambria Math" w:cs="Cambria Math"/>
              </w:rPr>
              <w:t>∈</w:t>
            </w:r>
            <w:r w:rsidRPr="006215A8">
              <w:t xml:space="preserve"> (0,1]</w:t>
            </w:r>
          </w:p>
        </w:tc>
      </w:tr>
    </w:tbl>
    <w:p w14:paraId="7607E15E" w14:textId="77777777" w:rsidR="008828FB" w:rsidRPr="006215A8" w:rsidRDefault="008828FB" w:rsidP="008828FB">
      <w:pPr>
        <w:spacing w:after="160" w:line="278" w:lineRule="auto"/>
      </w:pPr>
      <w:r>
        <w:t>Table 0-5. Structural metrics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9"/>
        <w:gridCol w:w="4694"/>
        <w:gridCol w:w="1251"/>
      </w:tblGrid>
      <w:tr w:rsidR="008828FB" w:rsidRPr="006215A8" w14:paraId="10BC9B1E" w14:textId="77777777" w:rsidTr="00223C6B">
        <w:trPr>
          <w:tblHeader/>
          <w:tblCellSpacing w:w="15" w:type="dxa"/>
        </w:trPr>
        <w:tc>
          <w:tcPr>
            <w:tcW w:w="0" w:type="auto"/>
            <w:vAlign w:val="center"/>
            <w:hideMark/>
          </w:tcPr>
          <w:p w14:paraId="275DD527" w14:textId="77777777" w:rsidR="008828FB" w:rsidRPr="006215A8" w:rsidRDefault="008828FB" w:rsidP="00223C6B">
            <w:pPr>
              <w:spacing w:after="160" w:line="278" w:lineRule="auto"/>
              <w:rPr>
                <w:b/>
                <w:bCs/>
              </w:rPr>
            </w:pPr>
            <w:r w:rsidRPr="006215A8">
              <w:rPr>
                <w:b/>
                <w:bCs/>
              </w:rPr>
              <w:lastRenderedPageBreak/>
              <w:t>Symbol</w:t>
            </w:r>
          </w:p>
        </w:tc>
        <w:tc>
          <w:tcPr>
            <w:tcW w:w="0" w:type="auto"/>
            <w:vAlign w:val="center"/>
            <w:hideMark/>
          </w:tcPr>
          <w:p w14:paraId="55C6F256" w14:textId="77777777" w:rsidR="008828FB" w:rsidRPr="006215A8" w:rsidRDefault="008828FB" w:rsidP="00223C6B">
            <w:pPr>
              <w:spacing w:after="160" w:line="278" w:lineRule="auto"/>
              <w:rPr>
                <w:b/>
                <w:bCs/>
              </w:rPr>
            </w:pPr>
            <w:r w:rsidRPr="006215A8">
              <w:rPr>
                <w:b/>
                <w:bCs/>
              </w:rPr>
              <w:t>Meaning</w:t>
            </w:r>
          </w:p>
        </w:tc>
        <w:tc>
          <w:tcPr>
            <w:tcW w:w="0" w:type="auto"/>
            <w:vAlign w:val="center"/>
            <w:hideMark/>
          </w:tcPr>
          <w:p w14:paraId="4C4BBDC9" w14:textId="77777777" w:rsidR="008828FB" w:rsidRPr="006215A8" w:rsidRDefault="008828FB" w:rsidP="00223C6B">
            <w:pPr>
              <w:spacing w:after="160" w:line="278" w:lineRule="auto"/>
              <w:rPr>
                <w:b/>
                <w:bCs/>
              </w:rPr>
            </w:pPr>
            <w:r w:rsidRPr="006215A8">
              <w:rPr>
                <w:b/>
                <w:bCs/>
              </w:rPr>
              <w:t>Range</w:t>
            </w:r>
          </w:p>
        </w:tc>
      </w:tr>
      <w:tr w:rsidR="008828FB" w:rsidRPr="006215A8" w14:paraId="24684019" w14:textId="77777777" w:rsidTr="00223C6B">
        <w:trPr>
          <w:tblCellSpacing w:w="15" w:type="dxa"/>
        </w:trPr>
        <w:tc>
          <w:tcPr>
            <w:tcW w:w="0" w:type="auto"/>
            <w:vAlign w:val="center"/>
            <w:hideMark/>
          </w:tcPr>
          <w:p w14:paraId="2E97923C" w14:textId="77777777" w:rsidR="008828FB" w:rsidRPr="006215A8" w:rsidRDefault="008828FB" w:rsidP="00223C6B">
            <w:pPr>
              <w:spacing w:after="160" w:line="278" w:lineRule="auto"/>
            </w:pPr>
            <w:r w:rsidRPr="006215A8">
              <w:t>UCI_u</w:t>
            </w:r>
          </w:p>
        </w:tc>
        <w:tc>
          <w:tcPr>
            <w:tcW w:w="0" w:type="auto"/>
            <w:vAlign w:val="center"/>
            <w:hideMark/>
          </w:tcPr>
          <w:p w14:paraId="07D1D474" w14:textId="77777777" w:rsidR="008828FB" w:rsidRPr="006215A8" w:rsidRDefault="008828FB" w:rsidP="00223C6B">
            <w:pPr>
              <w:spacing w:after="160" w:line="278" w:lineRule="auto"/>
            </w:pPr>
            <w:r w:rsidRPr="006215A8">
              <w:t>Union Coherence Index for scope u</w:t>
            </w:r>
          </w:p>
        </w:tc>
        <w:tc>
          <w:tcPr>
            <w:tcW w:w="0" w:type="auto"/>
            <w:vAlign w:val="center"/>
            <w:hideMark/>
          </w:tcPr>
          <w:p w14:paraId="17D012A7" w14:textId="77777777" w:rsidR="008828FB" w:rsidRPr="006215A8" w:rsidRDefault="008828FB" w:rsidP="00223C6B">
            <w:pPr>
              <w:spacing w:after="160" w:line="278" w:lineRule="auto"/>
            </w:pPr>
            <w:r w:rsidRPr="006215A8">
              <w:t>[0,1]</w:t>
            </w:r>
          </w:p>
        </w:tc>
      </w:tr>
      <w:tr w:rsidR="008828FB" w:rsidRPr="006215A8" w14:paraId="761165FA" w14:textId="77777777" w:rsidTr="00223C6B">
        <w:trPr>
          <w:tblCellSpacing w:w="15" w:type="dxa"/>
        </w:trPr>
        <w:tc>
          <w:tcPr>
            <w:tcW w:w="0" w:type="auto"/>
            <w:vAlign w:val="center"/>
            <w:hideMark/>
          </w:tcPr>
          <w:p w14:paraId="4E6FD819" w14:textId="77777777" w:rsidR="008828FB" w:rsidRPr="006215A8" w:rsidRDefault="008828FB" w:rsidP="00223C6B">
            <w:pPr>
              <w:spacing w:after="160" w:line="278" w:lineRule="auto"/>
            </w:pPr>
            <w:r w:rsidRPr="006215A8">
              <w:t>ΔUCI_u(a)</w:t>
            </w:r>
          </w:p>
        </w:tc>
        <w:tc>
          <w:tcPr>
            <w:tcW w:w="0" w:type="auto"/>
            <w:vAlign w:val="center"/>
            <w:hideMark/>
          </w:tcPr>
          <w:p w14:paraId="33C208D4" w14:textId="77777777" w:rsidR="008828FB" w:rsidRPr="006215A8" w:rsidRDefault="008828FB" w:rsidP="00223C6B">
            <w:pPr>
              <w:spacing w:after="160" w:line="278" w:lineRule="auto"/>
            </w:pPr>
            <w:r w:rsidRPr="006215A8">
              <w:t>UCI_u(a) − UCI_u(baseline)</w:t>
            </w:r>
          </w:p>
        </w:tc>
        <w:tc>
          <w:tcPr>
            <w:tcW w:w="0" w:type="auto"/>
            <w:vAlign w:val="center"/>
            <w:hideMark/>
          </w:tcPr>
          <w:p w14:paraId="35D98D60" w14:textId="77777777" w:rsidR="008828FB" w:rsidRPr="006215A8" w:rsidRDefault="00544A1E" w:rsidP="00223C6B">
            <w:pPr>
              <w:spacing w:after="160" w:line="278" w:lineRule="auto"/>
            </w:pPr>
            <w:r w:rsidRPr="00544A1E">
              <w:t>[-1,+1]</w:t>
            </w:r>
          </w:p>
        </w:tc>
      </w:tr>
      <w:tr w:rsidR="008828FB" w:rsidRPr="006215A8" w14:paraId="55615E9C" w14:textId="77777777" w:rsidTr="00223C6B">
        <w:trPr>
          <w:tblCellSpacing w:w="15" w:type="dxa"/>
        </w:trPr>
        <w:tc>
          <w:tcPr>
            <w:tcW w:w="0" w:type="auto"/>
            <w:vAlign w:val="center"/>
            <w:hideMark/>
          </w:tcPr>
          <w:p w14:paraId="14821A50" w14:textId="77777777" w:rsidR="008828FB" w:rsidRPr="006215A8" w:rsidRDefault="008828FB" w:rsidP="00223C6B">
            <w:pPr>
              <w:spacing w:after="160" w:line="278" w:lineRule="auto"/>
            </w:pPr>
            <w:r w:rsidRPr="006215A8">
              <w:t>HOI</w:t>
            </w:r>
          </w:p>
        </w:tc>
        <w:tc>
          <w:tcPr>
            <w:tcW w:w="0" w:type="auto"/>
            <w:vAlign w:val="center"/>
            <w:hideMark/>
          </w:tcPr>
          <w:p w14:paraId="5E383784" w14:textId="77777777" w:rsidR="008828FB" w:rsidRPr="006215A8" w:rsidRDefault="008828FB" w:rsidP="00223C6B">
            <w:pPr>
              <w:spacing w:after="160" w:line="278" w:lineRule="auto"/>
            </w:pPr>
            <w:r w:rsidRPr="006215A8">
              <w:t>Hollowing-Out Index (monitoring diagnostic)</w:t>
            </w:r>
          </w:p>
        </w:tc>
        <w:tc>
          <w:tcPr>
            <w:tcW w:w="0" w:type="auto"/>
            <w:vAlign w:val="center"/>
            <w:hideMark/>
          </w:tcPr>
          <w:p w14:paraId="2DB6B598" w14:textId="77777777" w:rsidR="008828FB" w:rsidRPr="006215A8" w:rsidRDefault="008828FB" w:rsidP="00223C6B">
            <w:pPr>
              <w:spacing w:after="160" w:line="278" w:lineRule="auto"/>
            </w:pPr>
            <w:r w:rsidRPr="006215A8">
              <w:t>unbounded</w:t>
            </w:r>
          </w:p>
        </w:tc>
      </w:tr>
    </w:tbl>
    <w:p w14:paraId="13777113" w14:textId="77777777" w:rsidR="008828FB" w:rsidRPr="006215A8" w:rsidRDefault="008828FB" w:rsidP="008828FB">
      <w:pPr>
        <w:spacing w:after="160" w:line="278" w:lineRule="auto"/>
      </w:pPr>
      <w:r>
        <w:t>0.5 Version commitments (Normative; v9.6.4)</w:t>
        <w:br/>
        <w:t>The canonical welfare impact scale is [-1,+1] with Baseline-Zero Rule (Section 5).</w:t>
        <w:br/>
        <w:t>Optional UI scale conversion (non-normative): If a user interface uses a percent-like scale, map the canonical cell impact I(u,d,a) ∈ [-1,+1] to UI points via: points = 100 × I. All admissibility gates (NCRC, TRC, Containment) and RLS calculations MUST be performed on the canonical [-1,+1] scale, or be converted back exactly before computation.</w:t>
        <w:br/>
        <w:t>Tier 1–3 TRC uses bounded-impact loss (Section 8).</w:t>
        <w:br/>
        <w:t>Tier 4 is design target only; no Tier-4 claims permitted until ProofPack is publicly replayable.</w:t>
        <w:br/>
        <w:t>UCI Equity for Self (U₁): E₁ := 1 by definition. The equity component is fixed at 1 for Self because equity-as-distribution does not apply within a single individual. This provides a neutral, non-penalizing identity value. UCI for Self is computed from Cohesion, Flow, and Resilience with E₁ = 1.</w:t>
        <w:br/>
        <w:t>UCI Equity for Biosphere (U₇): E₇ := 1 by default unless a governed biosphere-equity instrument is declared for the run. This provides a neutral, non-penalizing identity value when distributional equity is not operationalized for the Biosphere union. Record E7_METHOD_FIXED_1_DEFAULT (or the declared instrument identifier) in PCC.</w:t>
      </w:r>
      <w:r/>
      <w:r/>
      <w:r/>
      <w:r/>
      <w:r/>
      <w:r/>
    </w:p>
    <w:p w14:paraId="683996AE" w14:textId="77777777" w:rsidR="0030442D" w:rsidRDefault="0048017B">
      <w:r>
        <w:t>Patch-line interpretation (Normative clarification). Unless a rule explicitly names a more specific patch version, references in section headings, appendix titles, or release notes to the current release line SHALL be interpreted as applying to the v9.6.4 line, including v9.6.4. Patch releases in the current release line MUST preserve the cascade architecture unless an explicit versioned change states otherwise.</w:t>
      </w:r>
    </w:p>
    <w:p w14:paraId="04567492" w14:textId="77777777" w:rsidR="00E46B32" w:rsidRDefault="008828FB" w:rsidP="008828FB">
      <w:pPr>
        <w:spacing w:after="160" w:line="278" w:lineRule="auto"/>
      </w:pPr>
      <w:r>
        <w:t>0.6 Single Canonical Artifact Rule (Normative; v9.6.4)</w:t>
        <w:br/>
        <w:t>This document is the single canonical RippleLogic Foundation Paper for v9.6.4. Any copy labeled “final,” “regen,” “patched,” “draft,” “fork,” or similar is non-canonical unless it is byte-identical to this artifact. Implementations, ProofPacks, and downstream specifications MUST pin to the canonical artifact (filename + hash in ProofPack or release record) and MUST NOT treat variant text as authoritative.</w:t>
      </w:r>
      <w:r/>
    </w:p>
    <w:p w14:paraId="03C2B2F9" w14:textId="77777777" w:rsidR="00466976" w:rsidRPr="00B233B1" w:rsidRDefault="00466976" w:rsidP="008828FB">
      <w:pPr>
        <w:spacing w:after="160" w:line="278" w:lineRule="auto"/>
      </w:pPr>
      <w:r>
        <w:t>Retirement clause (Normative; v9.6.4). Any earlier artifacts later labeled v9.6.4 that are not byte-identical to this canonical artifact are RETIRED and MUST NOT be used as sources of truth for v9.6.4 interpretation or for any v9.6.4 compliance claim.</w:t>
      </w:r>
    </w:p>
    <w:p w14:paraId="5F58BB32" w14:textId="77777777" w:rsidR="00366AB6" w:rsidRDefault="000D1D4F">
      <w:r>
        <w:lastRenderedPageBreak/>
        <w:t>Integrity note (Informative). The canonical hash MUST be published in a sibling release manifest rather than embedded in the document body, because any edit changes the byte stream.</w:t>
      </w:r>
    </w:p>
    <w:p w14:paraId="6A12449A" w14:textId="77777777" w:rsidR="00844B63" w:rsidRDefault="00662D45">
      <w:r>
        <w:t>Canonical byte-stream designation (Normative). Unless a release manifest explicitly states otherwise, the DOCX file for this Foundation Paper is the authoritative canonical byte stream for v9.6.4. Any PDF distributed with the release is a derived render for reading and review, not the controlling byte stream. Downstream work MUST pin to the canonical filename + SHA-256 listed in the release manifest per Section 0.6.</w:t>
      </w:r>
    </w:p>
    <w:p w14:paraId="59DEC72C" w14:textId="77777777" w:rsidR="00366AB6" w:rsidRPr="009C1F3F" w:rsidRDefault="000D1D4F">
      <w:pPr>
        <w:rPr>
          <w:b/>
          <w:bCs/>
        </w:rPr>
      </w:pPr>
      <w:r>
        <w:rPr>
          <w:b/>
        </w:rPr>
        <w:t>0.7 License, Attribution, and Marks (Informative)</w:t>
      </w:r>
    </w:p>
    <w:p w14:paraId="528BCD28" w14:textId="77777777" w:rsidR="00366AB6" w:rsidRDefault="000D1D4F">
      <w:r>
        <w:t>License (Informative). Unless otherwise stated in a published release manifest, the text of this Foundation Paper is made available under Creative Commons Attribution 4.0 International (CC BY 4.0). Any accompanying reference implementations, code, schemas, or test fixtures SHOULD be released under the MIT License (or a later explicitly declared permissive license) in the same release record. Attribution: cite this document by canonical filename + SHA‑256 and credit James McGaughran (originator / system architect). Marks: “RippleLogic” and “MathGov” may be used to describe compatible implementations, but trademark or branding use is governed separately by the project’s published brand guidelines (when available).</w:t>
      </w:r>
    </w:p>
    <w:p w14:paraId="584A6021" w14:textId="77777777" w:rsidR="00366AB6" w:rsidRPr="009C1F3F" w:rsidRDefault="000D1D4F">
      <w:pPr>
        <w:rPr>
          <w:b/>
          <w:bCs/>
        </w:rPr>
      </w:pPr>
      <w:r>
        <w:rPr>
          <w:b/>
        </w:rPr>
        <w:t>0.8 Release Packaging and Integrity Manifests (Informative)</w:t>
      </w:r>
    </w:p>
    <w:p w14:paraId="3856C1B5" w14:textId="77777777" w:rsidR="00366AB6" w:rsidRDefault="000D1D4F">
      <w:r>
        <w:t>Recommended release bundle (Informative). Publish (i) the canonical DOCX/PDF, (ii) a SHA-256 manifest file (for example, RippleLogic_&lt;version&gt;.sha256) listing hashes for each artifact, (iii) a machine-readable release manifest when available (for example YAML), and (iv) optional signatures. The manifest is the stable anchor for byte identity, while the document remains human-readable and editable without self-referential hashing issues. To avoid self-reference problems, a checksum manifest SHOULD hash the release artifacts and MAY omit its own file unless a separate detached signature or higher-level release record governs it.</w:t>
      </w:r>
    </w:p>
    <w:p w14:paraId="73520FEC" w14:textId="77777777" w:rsidR="00380ADF" w:rsidRPr="006E3284" w:rsidRDefault="00165731">
      <w:pPr>
        <w:pStyle w:val="BodyText"/>
        <w:rPr>
          <w:b/>
          <w:bCs/>
        </w:rPr>
      </w:pPr>
      <w:r>
        <w:rPr>
          <w:b/>
        </w:rPr>
        <w:t>SECTION 1: INTRODUCTION: THE NEED FOR A GENERAL-PURPOSE ETHICAL OPERATING SYSTEM</w:t>
      </w:r>
    </w:p>
    <w:p w14:paraId="2E39C267" w14:textId="77777777" w:rsidR="00380ADF" w:rsidRPr="006E3284" w:rsidRDefault="00165731">
      <w:pPr>
        <w:pStyle w:val="BodyText"/>
      </w:pPr>
      <w:r>
        <w:rPr>
          <w:b/>
        </w:rPr>
        <w:t>1.1 Alignment Failures Across Scales</w:t>
      </w:r>
    </w:p>
    <w:p w14:paraId="78E3B205" w14:textId="77777777" w:rsidR="00380ADF" w:rsidRPr="006E3284" w:rsidRDefault="00165731">
      <w:pPr>
        <w:pStyle w:val="BodyText"/>
      </w:pPr>
      <w:r>
        <w:t xml:space="preserve">Contemporary societies operate within a tightly coupled, high-dimensional environment where climate dynamics, global supply chains, digital communication networks, financial systems, and emerging artificial intelligence systems interact in ways that increasingly resist prediction or governance. Decisions taken at one organizational scale propagate rapidly through multiple layers of human and ecological organization, generating consequences that conventional decision frameworks fail to anticipate or manage (Meadows, 2008; Newman, 2010; Steffen et al., 2015). In this context, alignment is not exclusively an artificial intelligence problem. It spans multiple domains: aligning machine systems with human purposes and control (Russell, 2019), preventing catastrophic failure modes that could foreclose long-run human potential (Ord, 2020), and maintaining human </w:t>
      </w:r>
      <w:r>
        <w:lastRenderedPageBreak/>
        <w:t>activity within the safe and just Earth-system boundaries required for durable flourishing (Rockström et al., 2009, 2023). RippleLogic addresses this as a unified governance problem rather than as three isolated challenges.</w:t>
      </w:r>
    </w:p>
    <w:p w14:paraId="52316A64" w14:textId="77777777" w:rsidR="00380ADF" w:rsidRPr="006E3284" w:rsidRDefault="00165731">
      <w:pPr>
        <w:pStyle w:val="BodyText"/>
      </w:pPr>
      <w:r>
        <w:t>Civilizational target and method standard (Informative)</w:t>
      </w:r>
    </w:p>
    <w:p w14:paraId="4CCB72D7" w14:textId="77777777" w:rsidR="00380ADF" w:rsidRPr="006E3284" w:rsidRDefault="00165731">
      <w:pPr>
        <w:pStyle w:val="BodyText"/>
      </w:pPr>
      <w:r>
        <w:t>Target. Protect the floor for all intelligences, bound catastrophic tail-risk, and expand long-run flourishing across the operational union stack.</w:t>
      </w:r>
    </w:p>
    <w:p w14:paraId="34018D41" w14:textId="77777777" w:rsidR="00380ADF" w:rsidRPr="006E3284" w:rsidRDefault="00165731">
      <w:pPr>
        <w:pStyle w:val="BodyText"/>
      </w:pPr>
      <w:r>
        <w:t>Method standard. A decision protocol is governance-grade only if it is auditable, reproducible, rights-respecting, tail-risk aware, and robust to Goodhart and adversarial pressure.</w:t>
      </w:r>
    </w:p>
    <w:p w14:paraId="3A94C6B6" w14:textId="77777777" w:rsidR="00380ADF" w:rsidRPr="006E3284" w:rsidRDefault="00165731">
      <w:pPr>
        <w:pStyle w:val="BodyText"/>
      </w:pPr>
      <w:r>
        <w:rPr>
          <w:b/>
        </w:rPr>
        <w:t>1.2 The Alignment Trilemma (Coupled Failure Modes)</w:t>
      </w:r>
    </w:p>
    <w:p w14:paraId="7898149F" w14:textId="77777777" w:rsidR="00380ADF" w:rsidRPr="006E3284" w:rsidRDefault="00165731">
      <w:pPr>
        <w:pStyle w:val="BodyText"/>
      </w:pPr>
      <w:r>
        <w:t>Existing decision frameworks exhibit three recurring failure modes that together constitute the alignment trilemma:</w:t>
      </w:r>
    </w:p>
    <w:p w14:paraId="7D5C162A" w14:textId="77777777" w:rsidR="00380ADF" w:rsidRPr="006E3284" w:rsidRDefault="00165731">
      <w:pPr>
        <w:pStyle w:val="BodyText"/>
      </w:pPr>
      <w:r>
        <w:t>Failure Mode A: Scalarization of Value</w:t>
      </w:r>
    </w:p>
    <w:p w14:paraId="50CB3395" w14:textId="77777777" w:rsidR="00380ADF" w:rsidRPr="006E3284" w:rsidRDefault="00165731">
      <w:pPr>
        <w:pStyle w:val="BodyText"/>
      </w:pPr>
      <w:r>
        <w:t>Many decision methods collapse plural values into a single metric (expected utility, GDP, cost-benefit net present value). This enables "moral laundering": severe harms to some unions are permitted when offset by gains elsewhere. Arrow's (1963) impossibility theorem demonstrates that no preference-aggregation rule can simultaneously satisfy minimal fairness criteria when preferences conflict fundamentally across multiple dimensions and scales.</w:t>
      </w:r>
    </w:p>
    <w:p w14:paraId="1E86AB61" w14:textId="77777777" w:rsidR="00380ADF" w:rsidRPr="006E3284" w:rsidRDefault="00165731">
      <w:pPr>
        <w:pStyle w:val="BodyText"/>
      </w:pPr>
      <w:r>
        <w:t>Failure Mode B: Tail-Risk Blindness</w:t>
      </w:r>
    </w:p>
    <w:p w14:paraId="2F697052" w14:textId="77777777" w:rsidR="00380ADF" w:rsidRPr="006E3284" w:rsidRDefault="00165731">
      <w:pPr>
        <w:pStyle w:val="BodyText"/>
      </w:pPr>
      <w:r>
        <w:t>Expected-value reasoning underweights low-probability, high-severity outcomes. Catastrophic outcomes are often irreversible and eliminate future choice; therefore symmetric tradeoffs between ordinary gains and catastrophic losses are ethically incoherent and empirically dangerous (Taleb, 2012). Coherent risk measures such as CVaR provide better tail-risk handling (Artzner et al., 1999; Rockafellar &amp; Uryasev, 2000). Climate tipping points (Lenton et al., 2008), pandemic risks, and AI misalignment exemplify threats that conventional frameworks systematically underweight (IPCC, 2023; Bostrom, 2014).</w:t>
      </w:r>
    </w:p>
    <w:p w14:paraId="7B06C996" w14:textId="77777777" w:rsidR="00380ADF" w:rsidRPr="006E3284" w:rsidRDefault="00165731">
      <w:pPr>
        <w:pStyle w:val="BodyText"/>
      </w:pPr>
      <w:r>
        <w:t>Failure Mode C: Specification Gaming (Goodhart Vulnerability)</w:t>
      </w:r>
    </w:p>
    <w:p w14:paraId="4E706A7D" w14:textId="77777777" w:rsidR="00380ADF" w:rsidRPr="006E3284" w:rsidRDefault="00165731">
      <w:pPr>
        <w:pStyle w:val="BodyText"/>
      </w:pPr>
      <w:r>
        <w:t xml:space="preserve">When metrics become targets under pressure, they are gamed. Optimization exploits proxies while degrading the intended outcome (Goodhart, 1984; Manheim &amp; Garrabrant, 2018). This appears in institutional governance, where institutions optimize visible indicators while displacing underlying welfare, and in AI reward optimization, where systems exploit proxy objectives under strong optimization pressure (Amodei et al., 2016). </w:t>
      </w:r>
      <w:r>
        <w:br/>
      </w:r>
      <w:r>
        <w:br/>
        <w:t xml:space="preserve">RippleLogic treats this not as a peripheral measurement problem but as a structural governance hazard. The framework is designed to resist specification gaming by separating admissibility from ranking. Rights protection is enforced through the Non-Compensatory Rights Constraint over the canonical rights-coverage set, catastrophic downside is </w:t>
      </w:r>
      <w:r>
        <w:lastRenderedPageBreak/>
        <w:t>separately gated through the Tail-Risk Constraint, and pathological cross-scale degradation is checked through containment before welfare ranking begins. An option therefore cannot compensate for a rights-floor breach, catastrophic tail exposure, or containment failure by achieving a higher downstream welfare score.</w:t>
      </w:r>
      <w:r>
        <w:br/>
      </w:r>
      <w:r>
        <w:br/>
        <w:t>This architecture matters because Goodhart-type failure thrives where optimization is scalar, fungible, and weakly constrained. RippleLogic instead combines a 49-cell welfare matrix for welfare evaluation with an 8-right sparse rights-coverage system comprising 70 specific protected intersections. Harms therefore cannot simply be averaged away across unions or dimensions. A localized protected loss remains visible at the mapped protection point where it occurs.</w:t>
      </w:r>
      <w:r>
        <w:br/>
      </w:r>
      <w:r>
        <w:br/>
        <w:t>Practical Local Scope Scoring does not weaken this defense. PLSS operates only within residual welfare ranking after admissibility has already been secured. It allows practical local attention without relaxing rights floors, tail-risk constraints, or containment requirements. In this sense, RippleLogic treats Goodhart’s Law as a boundary-crossing failure of optimization and responds with layered structural safeguards rather than with a single corrective metric.</w:t>
      </w:r>
    </w:p>
    <w:p w14:paraId="49B225EF" w14:textId="77777777" w:rsidR="00380ADF" w:rsidRPr="006E3284" w:rsidRDefault="00165731">
      <w:pPr>
        <w:pStyle w:val="BodyText"/>
      </w:pPr>
      <w:r>
        <w:t>Coupled Failure</w:t>
      </w:r>
    </w:p>
    <w:p w14:paraId="52662A93" w14:textId="77777777" w:rsidR="00380ADF" w:rsidRPr="006E3284" w:rsidRDefault="00165731">
      <w:pPr>
        <w:pStyle w:val="BodyText"/>
      </w:pPr>
      <w:r>
        <w:t>These three failure modes interact and amplify each other. Scalarization enables tail-risk blindness (catastrophe can be traded for ordinary benefit), tail-risk blindness creates exploitable blind spots, and specification gaming undermines attempts to "patch" either problem by shifting optimization pressure. Solving one in isolation is insufficient.</w:t>
      </w:r>
    </w:p>
    <w:p w14:paraId="347C20B2" w14:textId="77777777" w:rsidR="00347AEB" w:rsidRDefault="00930FDB">
      <w:pPr>
        <w:pStyle w:val="BodyText"/>
      </w:pPr>
      <w:r>
        <w:t>PLSS clarification (Informative). A further practical failure appears when multi-scope frameworks oscillate between false universality, informal narrowing, and flattened aggregation. False universality treats every decision as though all seven scopes are equally active optimization targets. Informal narrowing quietly drops distant scopes when full evaluation becomes burdensome. Flattened aggregation hides where benefits and harms actually land by blending impacts into a single welfare bucket. RippleLogic v9.6.4 is designed to address this tension through Section 10.2A: admissibility remains full-scope, while residual welfare attention may become scope-proportionate.</w:t>
      </w:r>
    </w:p>
    <w:p w14:paraId="18FF1798" w14:textId="77777777" w:rsidR="00380ADF" w:rsidRPr="006E3284" w:rsidRDefault="00165731">
      <w:pPr>
        <w:pStyle w:val="BodyText"/>
      </w:pPr>
      <w:r>
        <w:rPr>
          <w:b/>
        </w:rPr>
        <w:t>1.3 Governance-Grade Requirements</w:t>
      </w:r>
    </w:p>
    <w:p w14:paraId="0D38EE46" w14:textId="77777777" w:rsidR="00380ADF" w:rsidRPr="006E3284" w:rsidRDefault="00165731">
      <w:pPr>
        <w:pStyle w:val="BodyText"/>
      </w:pPr>
      <w:r>
        <w:t>RippleLogic is designed to satisfy seven non-optional requirements:</w:t>
      </w:r>
    </w:p>
    <w:tbl>
      <w:tblPr>
        <w:tblStyle w:val="Table"/>
        <w:tblW w:w="4873" w:type="pct"/>
        <w:tblLook w:val="0020" w:firstRow="1" w:lastRow="0" w:firstColumn="0" w:lastColumn="0" w:noHBand="0" w:noVBand="0"/>
      </w:tblPr>
      <w:tblGrid>
        <w:gridCol w:w="1675"/>
        <w:gridCol w:w="5368"/>
        <w:gridCol w:w="2079"/>
      </w:tblGrid>
      <w:tr w:rsidR="006E3284" w:rsidRPr="006E3284" w14:paraId="0709540D"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5C19B4EA" w14:textId="77777777" w:rsidR="00380ADF" w:rsidRPr="006E3284" w:rsidRDefault="00165731">
            <w:pPr>
              <w:pStyle w:val="Compact"/>
            </w:pPr>
            <w:r w:rsidRPr="006E3284">
              <w:rPr>
                <w:b/>
                <w:bCs/>
              </w:rPr>
              <w:t>Requirement</w:t>
            </w:r>
          </w:p>
        </w:tc>
        <w:tc>
          <w:tcPr>
            <w:tcW w:w="0" w:type="auto"/>
          </w:tcPr>
          <w:p w14:paraId="613E6BC4" w14:textId="77777777" w:rsidR="00380ADF" w:rsidRPr="006E3284" w:rsidRDefault="00165731">
            <w:pPr>
              <w:pStyle w:val="Compact"/>
            </w:pPr>
            <w:r w:rsidRPr="006E3284">
              <w:rPr>
                <w:b/>
                <w:bCs/>
              </w:rPr>
              <w:t>Description</w:t>
            </w:r>
          </w:p>
        </w:tc>
        <w:tc>
          <w:tcPr>
            <w:tcW w:w="0" w:type="auto"/>
          </w:tcPr>
          <w:p w14:paraId="32B93A96" w14:textId="77777777" w:rsidR="00380ADF" w:rsidRPr="006E3284" w:rsidRDefault="00165731">
            <w:pPr>
              <w:pStyle w:val="Compact"/>
            </w:pPr>
            <w:r w:rsidRPr="006E3284">
              <w:rPr>
                <w:b/>
                <w:bCs/>
              </w:rPr>
              <w:t>RippleLogic Component</w:t>
            </w:r>
          </w:p>
        </w:tc>
      </w:tr>
      <w:tr w:rsidR="006E3284" w:rsidRPr="006E3284" w14:paraId="42FFC70F" w14:textId="77777777">
        <w:tc>
          <w:tcPr>
            <w:tcW w:w="0" w:type="auto"/>
          </w:tcPr>
          <w:p w14:paraId="0BEA3C1C" w14:textId="77777777" w:rsidR="00380ADF" w:rsidRPr="006E3284" w:rsidRDefault="00165731">
            <w:pPr>
              <w:pStyle w:val="Compact"/>
            </w:pPr>
            <w:r w:rsidRPr="006E3284">
              <w:t>R1</w:t>
            </w:r>
          </w:p>
        </w:tc>
        <w:tc>
          <w:tcPr>
            <w:tcW w:w="0" w:type="auto"/>
          </w:tcPr>
          <w:p w14:paraId="3410B94B" w14:textId="77777777" w:rsidR="00380ADF" w:rsidRPr="006E3284" w:rsidRDefault="00165731">
            <w:pPr>
              <w:pStyle w:val="Compact"/>
            </w:pPr>
            <w:r w:rsidRPr="006E3284">
              <w:t>Rights-first non-compensability: rights are lexicographic constraints, not weighted terms</w:t>
            </w:r>
          </w:p>
        </w:tc>
        <w:tc>
          <w:tcPr>
            <w:tcW w:w="0" w:type="auto"/>
          </w:tcPr>
          <w:p w14:paraId="00A131CA" w14:textId="77777777" w:rsidR="00380ADF" w:rsidRPr="006E3284" w:rsidRDefault="00165731">
            <w:pPr>
              <w:pStyle w:val="Compact"/>
            </w:pPr>
            <w:r w:rsidRPr="006E3284">
              <w:t>NCRC (Level 1)</w:t>
            </w:r>
          </w:p>
        </w:tc>
      </w:tr>
      <w:tr w:rsidR="006E3284" w:rsidRPr="006E3284" w14:paraId="57631A7B" w14:textId="77777777">
        <w:tc>
          <w:tcPr>
            <w:tcW w:w="0" w:type="auto"/>
          </w:tcPr>
          <w:p w14:paraId="69845886" w14:textId="77777777" w:rsidR="00380ADF" w:rsidRPr="006E3284" w:rsidRDefault="00165731">
            <w:pPr>
              <w:pStyle w:val="Compact"/>
            </w:pPr>
            <w:r w:rsidRPr="006E3284">
              <w:t>R2</w:t>
            </w:r>
          </w:p>
        </w:tc>
        <w:tc>
          <w:tcPr>
            <w:tcW w:w="0" w:type="auto"/>
          </w:tcPr>
          <w:p w14:paraId="1544FC53" w14:textId="77777777" w:rsidR="00380ADF" w:rsidRPr="006E3284" w:rsidRDefault="00165731">
            <w:pPr>
              <w:pStyle w:val="Compact"/>
            </w:pPr>
            <w:r w:rsidRPr="006E3284">
              <w:t>Explicit catastrophic risk bounding: tail risk is bounded by TRC using CVaR</w:t>
            </w:r>
          </w:p>
        </w:tc>
        <w:tc>
          <w:tcPr>
            <w:tcW w:w="0" w:type="auto"/>
          </w:tcPr>
          <w:p w14:paraId="1290C85C" w14:textId="77777777" w:rsidR="00380ADF" w:rsidRPr="006E3284" w:rsidRDefault="00165731">
            <w:pPr>
              <w:pStyle w:val="Compact"/>
            </w:pPr>
            <w:r w:rsidRPr="006E3284">
              <w:t>TRC (Level 2)</w:t>
            </w:r>
          </w:p>
        </w:tc>
      </w:tr>
      <w:tr w:rsidR="006E3284" w:rsidRPr="006E3284" w14:paraId="6289082E" w14:textId="77777777">
        <w:tc>
          <w:tcPr>
            <w:tcW w:w="0" w:type="auto"/>
          </w:tcPr>
          <w:p w14:paraId="0FFBCF35" w14:textId="77777777" w:rsidR="00380ADF" w:rsidRPr="006E3284" w:rsidRDefault="00165731">
            <w:pPr>
              <w:pStyle w:val="Compact"/>
            </w:pPr>
            <w:r w:rsidRPr="006E3284">
              <w:t>R3</w:t>
            </w:r>
          </w:p>
        </w:tc>
        <w:tc>
          <w:tcPr>
            <w:tcW w:w="0" w:type="auto"/>
          </w:tcPr>
          <w:p w14:paraId="4A48D4A8" w14:textId="77777777" w:rsidR="00380ADF" w:rsidRPr="006E3284" w:rsidRDefault="00165731">
            <w:pPr>
              <w:pStyle w:val="Compact"/>
            </w:pPr>
            <w:r w:rsidRPr="006E3284">
              <w:t>Multi-scale and multi-dimensional welfare representation</w:t>
            </w:r>
          </w:p>
        </w:tc>
        <w:tc>
          <w:tcPr>
            <w:tcW w:w="0" w:type="auto"/>
          </w:tcPr>
          <w:p w14:paraId="671317E8" w14:textId="77777777" w:rsidR="00380ADF" w:rsidRPr="006E3284" w:rsidRDefault="00165731">
            <w:pPr>
              <w:pStyle w:val="Compact"/>
            </w:pPr>
            <w:r w:rsidRPr="006E3284">
              <w:t>7×7 Welfare Matrix</w:t>
            </w:r>
          </w:p>
        </w:tc>
      </w:tr>
      <w:tr w:rsidR="006E3284" w:rsidRPr="006E3284" w14:paraId="7E0C432C" w14:textId="77777777">
        <w:tc>
          <w:tcPr>
            <w:tcW w:w="0" w:type="auto"/>
          </w:tcPr>
          <w:p w14:paraId="3E0BB1F1" w14:textId="77777777" w:rsidR="00380ADF" w:rsidRPr="006E3284" w:rsidRDefault="00165731">
            <w:pPr>
              <w:pStyle w:val="Compact"/>
            </w:pPr>
            <w:r w:rsidRPr="006E3284">
              <w:lastRenderedPageBreak/>
              <w:t>R4</w:t>
            </w:r>
          </w:p>
        </w:tc>
        <w:tc>
          <w:tcPr>
            <w:tcW w:w="0" w:type="auto"/>
          </w:tcPr>
          <w:p w14:paraId="61B62D3C" w14:textId="77777777" w:rsidR="00380ADF" w:rsidRPr="006E3284" w:rsidRDefault="00165731">
            <w:pPr>
              <w:pStyle w:val="Compact"/>
            </w:pPr>
            <w:r w:rsidRPr="006E3284">
              <w:t>Explicit ripple propagation: interpretable kernel propagation under humility</w:t>
            </w:r>
          </w:p>
        </w:tc>
        <w:tc>
          <w:tcPr>
            <w:tcW w:w="0" w:type="auto"/>
          </w:tcPr>
          <w:p w14:paraId="24F249F7" w14:textId="77777777" w:rsidR="00380ADF" w:rsidRPr="006E3284" w:rsidRDefault="00165731">
            <w:pPr>
              <w:pStyle w:val="Compact"/>
            </w:pPr>
            <w:r w:rsidRPr="006E3284">
              <w:t>Kernel K</w:t>
            </w:r>
          </w:p>
        </w:tc>
      </w:tr>
      <w:tr w:rsidR="006E3284" w:rsidRPr="006E3284" w14:paraId="645F702C" w14:textId="77777777">
        <w:tc>
          <w:tcPr>
            <w:tcW w:w="0" w:type="auto"/>
          </w:tcPr>
          <w:p w14:paraId="3779E2E6" w14:textId="77777777" w:rsidR="00380ADF" w:rsidRPr="006E3284" w:rsidRDefault="00165731">
            <w:pPr>
              <w:pStyle w:val="Compact"/>
            </w:pPr>
            <w:r w:rsidRPr="006E3284">
              <w:t>R5</w:t>
            </w:r>
          </w:p>
        </w:tc>
        <w:tc>
          <w:tcPr>
            <w:tcW w:w="0" w:type="auto"/>
          </w:tcPr>
          <w:p w14:paraId="5A026B64" w14:textId="77777777" w:rsidR="00380ADF" w:rsidRPr="006E3284" w:rsidRDefault="00165731">
            <w:pPr>
              <w:pStyle w:val="Compact"/>
            </w:pPr>
            <w:r w:rsidRPr="006E3284">
              <w:t>Structural integrity (containment): local gains may not degrade containing unions beyond tolerance</w:t>
            </w:r>
          </w:p>
        </w:tc>
        <w:tc>
          <w:tcPr>
            <w:tcW w:w="0" w:type="auto"/>
          </w:tcPr>
          <w:p w14:paraId="29DED35D" w14:textId="77777777" w:rsidR="00380ADF" w:rsidRPr="006E3284" w:rsidRDefault="00165731">
            <w:pPr>
              <w:pStyle w:val="Compact"/>
            </w:pPr>
            <w:r w:rsidRPr="006E3284">
              <w:t>Containment (Level 3)</w:t>
            </w:r>
          </w:p>
        </w:tc>
      </w:tr>
      <w:tr w:rsidR="006E3284" w:rsidRPr="006E3284" w14:paraId="34CA951C" w14:textId="77777777">
        <w:tc>
          <w:tcPr>
            <w:tcW w:w="0" w:type="auto"/>
          </w:tcPr>
          <w:p w14:paraId="3C5F3C93" w14:textId="77777777" w:rsidR="00380ADF" w:rsidRPr="006E3284" w:rsidRDefault="00165731">
            <w:pPr>
              <w:pStyle w:val="Compact"/>
            </w:pPr>
            <w:r w:rsidRPr="006E3284">
              <w:t>R6</w:t>
            </w:r>
          </w:p>
        </w:tc>
        <w:tc>
          <w:tcPr>
            <w:tcW w:w="0" w:type="auto"/>
          </w:tcPr>
          <w:p w14:paraId="2CA39F28" w14:textId="77777777" w:rsidR="00380ADF" w:rsidRPr="006E3284" w:rsidRDefault="00165731">
            <w:pPr>
              <w:pStyle w:val="Compact"/>
            </w:pPr>
            <w:r w:rsidRPr="006E3284">
              <w:t>Legitimate weight governance: HDW blends constitutional floors with democratic tuning</w:t>
            </w:r>
          </w:p>
        </w:tc>
        <w:tc>
          <w:tcPr>
            <w:tcW w:w="0" w:type="auto"/>
          </w:tcPr>
          <w:p w14:paraId="1C1D8D83" w14:textId="77777777" w:rsidR="00380ADF" w:rsidRPr="006E3284" w:rsidRDefault="00165731">
            <w:pPr>
              <w:pStyle w:val="Compact"/>
            </w:pPr>
            <w:r w:rsidRPr="006E3284">
              <w:t>HDW</w:t>
            </w:r>
          </w:p>
        </w:tc>
      </w:tr>
      <w:tr w:rsidR="006E3284" w:rsidRPr="006E3284" w14:paraId="0A8A3644" w14:textId="77777777">
        <w:tc>
          <w:tcPr>
            <w:tcW w:w="0" w:type="auto"/>
          </w:tcPr>
          <w:p w14:paraId="5AC727B1" w14:textId="77777777" w:rsidR="00380ADF" w:rsidRPr="006E3284" w:rsidRDefault="00165731">
            <w:pPr>
              <w:pStyle w:val="Compact"/>
            </w:pPr>
            <w:r w:rsidRPr="006E3284">
              <w:t>R7</w:t>
            </w:r>
          </w:p>
        </w:tc>
        <w:tc>
          <w:tcPr>
            <w:tcW w:w="0" w:type="auto"/>
          </w:tcPr>
          <w:p w14:paraId="254A86F2" w14:textId="77777777" w:rsidR="00380ADF" w:rsidRPr="006E3284" w:rsidRDefault="00165731">
            <w:pPr>
              <w:pStyle w:val="Compact"/>
            </w:pPr>
            <w:r w:rsidRPr="006E3284">
              <w:t>Computability plus auditability: PCC and audit flags enable reconstruction, challenge, and learning</w:t>
            </w:r>
          </w:p>
        </w:tc>
        <w:tc>
          <w:tcPr>
            <w:tcW w:w="0" w:type="auto"/>
          </w:tcPr>
          <w:p w14:paraId="3727BCFE" w14:textId="77777777" w:rsidR="00380ADF" w:rsidRPr="006E3284" w:rsidRDefault="00165731">
            <w:pPr>
              <w:pStyle w:val="Compact"/>
            </w:pPr>
            <w:r w:rsidRPr="006E3284">
              <w:t>PCC plus AIL</w:t>
            </w:r>
          </w:p>
        </w:tc>
      </w:tr>
    </w:tbl>
    <w:p w14:paraId="735087F2" w14:textId="77777777" w:rsidR="00380ADF" w:rsidRPr="006E3284" w:rsidRDefault="00165731">
      <w:pPr>
        <w:pStyle w:val="BodyText"/>
      </w:pPr>
      <w:r>
        <w:rPr>
          <w:b/>
        </w:rPr>
        <w:t>1.4 Paper Contributions</w:t>
      </w:r>
    </w:p>
    <w:p w14:paraId="737C466C" w14:textId="77777777" w:rsidR="00380ADF" w:rsidRPr="006E3284" w:rsidRDefault="00165731">
      <w:pPr>
        <w:pStyle w:val="BodyText"/>
      </w:pPr>
      <w:r>
        <w:t>This paper provides:</w:t>
      </w:r>
    </w:p>
    <w:p w14:paraId="01A692A7" w14:textId="77777777" w:rsidR="00380ADF" w:rsidRPr="006E3284" w:rsidRDefault="00165731" w:rsidP="00E475CB">
      <w:pPr>
        <w:numPr>
          <w:ilvl w:val="0"/>
          <w:numId w:val="1"/>
        </w:numPr>
      </w:pPr>
      <w:r>
        <w:t>A fork-resistant normative specification for Tier 1–3 implementation.</w:t>
      </w:r>
    </w:p>
    <w:p w14:paraId="6E54B60E" w14:textId="77777777" w:rsidR="00380ADF" w:rsidRPr="006E3284" w:rsidRDefault="00165731" w:rsidP="00E475CB">
      <w:pPr>
        <w:numPr>
          <w:ilvl w:val="0"/>
          <w:numId w:val="1"/>
        </w:numPr>
      </w:pPr>
      <w:r>
        <w:t>Canonical equations and constraints sufficient for independent implementation.</w:t>
      </w:r>
    </w:p>
    <w:p w14:paraId="42D9296E" w14:textId="77777777" w:rsidR="00380ADF" w:rsidRPr="006E3284" w:rsidRDefault="00165731" w:rsidP="00E475CB">
      <w:pPr>
        <w:numPr>
          <w:ilvl w:val="0"/>
          <w:numId w:val="1"/>
        </w:numPr>
      </w:pPr>
      <w:r>
        <w:t>Anti-gaming architecture (non-maskable cells, subgroup semantics, scenario governance, audit flags).</w:t>
      </w:r>
    </w:p>
    <w:p w14:paraId="20172705" w14:textId="77777777" w:rsidR="00380ADF" w:rsidRPr="006E3284" w:rsidRDefault="00165731" w:rsidP="00E475CB">
      <w:pPr>
        <w:numPr>
          <w:ilvl w:val="0"/>
          <w:numId w:val="1"/>
        </w:numPr>
      </w:pPr>
      <w:r>
        <w:t>A validation and falsification program (Section 17).</w:t>
      </w:r>
    </w:p>
    <w:p w14:paraId="3340BE4A" w14:textId="77777777" w:rsidR="00380ADF" w:rsidRPr="006E3284" w:rsidRDefault="00165731" w:rsidP="00E475CB">
      <w:pPr>
        <w:numPr>
          <w:ilvl w:val="0"/>
          <w:numId w:val="1"/>
        </w:numPr>
      </w:pPr>
      <w:r>
        <w:t>A Tier-4 design target appendix (non-claimable until ProofPack).</w:t>
      </w:r>
    </w:p>
    <w:p w14:paraId="55D0DDB2" w14:textId="77777777" w:rsidR="00380ADF" w:rsidRPr="006E3284" w:rsidRDefault="00165731">
      <w:pPr>
        <w:pStyle w:val="FirstParagraph"/>
      </w:pPr>
      <w:r>
        <w:rPr>
          <w:b/>
        </w:rPr>
        <w:t>SECTION 2: ONTOLOGICAL FOUNDATIONS: UNION-BASED REALITY (UBR)</w:t>
      </w:r>
    </w:p>
    <w:p w14:paraId="48D5D413" w14:textId="77777777" w:rsidR="00380ADF" w:rsidRPr="006E3284" w:rsidRDefault="00165731">
      <w:pPr>
        <w:pStyle w:val="BodyText"/>
      </w:pPr>
      <w:r>
        <w:rPr>
          <w:b/>
        </w:rPr>
        <w:t>2.1 Relational Ontology (Descriptive Thesis)</w:t>
      </w:r>
    </w:p>
    <w:p w14:paraId="4E35B1A5" w14:textId="77777777" w:rsidR="00380ADF" w:rsidRPr="006E3284" w:rsidRDefault="00165731">
      <w:pPr>
        <w:pStyle w:val="BodyText"/>
      </w:pPr>
      <w:r>
        <w:t>UBR thesis: No entity exists in complete isolation for governance-relevant domains; entities are embedded in interacting networks whose structure transmits the consequences of actions.</w:t>
      </w:r>
    </w:p>
    <w:p w14:paraId="7CECF17C" w14:textId="77777777" w:rsidR="00380ADF" w:rsidRPr="006E3284" w:rsidRDefault="00165731">
      <w:pPr>
        <w:pStyle w:val="BodyText"/>
      </w:pPr>
      <w:r>
        <w:t>This is a descriptive stance supported by systems science (feedbacks and leverage points), network science (universal structural features of real networks), and Earth-system science (planetary boundary coupling) (Meadows, 2008; Newman, 2010; Steffen et al., 2015; Rockström et al., 2009, 2023). UBR is also consistent with empirical findings in social and cognitive interdependence research showing strong links between human capacities and group structure, including the social brain hypothesis and attachment-based development (Bowlby, 1988; Dunbar, 1992, 1993), and with social contagion dynamics in networks (Christakis &amp; Fowler, 2009).</w:t>
      </w:r>
    </w:p>
    <w:p w14:paraId="28F92D7D" w14:textId="77777777" w:rsidR="00380ADF" w:rsidRPr="006E3284" w:rsidRDefault="00165731">
      <w:pPr>
        <w:pStyle w:val="BodyText"/>
      </w:pPr>
      <w:r>
        <w:t>Scope conditions: UBR is most applicable in high-coupling systems with significant externalities, multi-scale feedbacks, and long time horizons. Low-coupling, short-horizon decisions may not require full UBR modeling; RippleLogic tiers allow proportional rigor.</w:t>
      </w:r>
    </w:p>
    <w:p w14:paraId="7A52EF98" w14:textId="77777777" w:rsidR="00380ADF" w:rsidRPr="006E3284" w:rsidRDefault="00165731">
      <w:pPr>
        <w:pStyle w:val="BodyText"/>
      </w:pPr>
      <w:r>
        <w:rPr>
          <w:b/>
        </w:rPr>
        <w:lastRenderedPageBreak/>
        <w:t>2.2 Unions as the Unit of Analysis (Operational Definition)</w:t>
      </w:r>
    </w:p>
    <w:p w14:paraId="5ABE9C98" w14:textId="77777777" w:rsidR="00380ADF" w:rsidRPr="006E3284" w:rsidRDefault="00165731">
      <w:pPr>
        <w:pStyle w:val="BodyText"/>
      </w:pPr>
      <w:r>
        <w:t>Definition: A union is a bounded pattern of interdependence: a set of entities whose internal interactions are sufficiently strong, frequent, or consequential that their welfare should be evaluated together for the decision context.</w:t>
      </w:r>
    </w:p>
    <w:p w14:paraId="5D8A4F27" w14:textId="77777777" w:rsidR="00380ADF" w:rsidRPr="006E3284" w:rsidRDefault="00165731">
      <w:pPr>
        <w:pStyle w:val="BodyText"/>
      </w:pPr>
      <w:r>
        <w:t>In this specification, the operational objects scored and indexed by u are Union Scopes (Scopes), meaning unions used as stable scopes of aggregation and accountability.</w:t>
      </w:r>
    </w:p>
    <w:p w14:paraId="1E0B8681" w14:textId="77777777" w:rsidR="00380ADF" w:rsidRPr="006E3284" w:rsidRDefault="00165731">
      <w:pPr>
        <w:pStyle w:val="BodyText"/>
      </w:pPr>
      <w:r>
        <w:t>Unions are analytical constructs for causal and welfare accounting; they are not metaphysical substances. The union concept operationalizes the systems-theoretic observation that complex systems exhibit hierarchical modularity (Simon, 1962).</w:t>
      </w:r>
    </w:p>
    <w:p w14:paraId="3B33B597" w14:textId="77777777" w:rsidR="00380ADF" w:rsidRPr="006E3284" w:rsidRDefault="00165731">
      <w:pPr>
        <w:pStyle w:val="BodyText"/>
      </w:pPr>
      <w:r>
        <w:rPr>
          <w:b/>
        </w:rPr>
        <w:t>2.2A Union Scopes and Instance Modeling (Normative)</w:t>
      </w:r>
    </w:p>
    <w:p w14:paraId="49CA3A92" w14:textId="77777777" w:rsidR="00380ADF" w:rsidRPr="006E3284" w:rsidRDefault="00165731">
      <w:pPr>
        <w:pStyle w:val="BodyText"/>
      </w:pPr>
      <w:r>
        <w:t>Terminology clarification. In RippleLogic v9.6.4, the canonical term Union Scope refers to the objects indexed by u∈{1,…,7} in the welfare matrix. For readability and reduced ambiguity, Scope is the default shorthand in technical and implementation contexts. The term Union remains an allowed legacy shorthand in narrative contexts and lineage documents. This clarification SHALL NOT change the mathematical meaning of u or any cascade semantics. Machine-readable surfaces SHOULD prefer UnionScope / UnionScopes as the canonical identifier family; Union remains a permitted human-readable alias in prose and UI text.</w:t>
      </w:r>
    </w:p>
    <w:p w14:paraId="6E35CF46" w14:textId="77777777" w:rsidR="00380ADF" w:rsidRPr="006E3284" w:rsidRDefault="00165731">
      <w:pPr>
        <w:pStyle w:val="BodyText"/>
      </w:pPr>
      <w:r>
        <w:t>Purpose. Union Scopes are designed to be minimal but covering, a small stable set of aggregation scopes that prevents systematic stakeholder erasure while supporting auditability and comparability across decisions.</w:t>
      </w:r>
    </w:p>
    <w:p w14:paraId="215DA146" w14:textId="77777777" w:rsidR="00380ADF" w:rsidRPr="006E3284" w:rsidRDefault="00165731">
      <w:pPr>
        <w:pStyle w:val="BodyText"/>
      </w:pPr>
      <w:r>
        <w:rPr>
          <w:b/>
        </w:rPr>
        <w:t>2.2A.1 Definitions (Normative)</w:t>
      </w:r>
    </w:p>
    <w:p w14:paraId="2000C330" w14:textId="77777777" w:rsidR="00380ADF" w:rsidRPr="006E3284" w:rsidRDefault="00165731">
      <w:pPr>
        <w:pStyle w:val="BodyText"/>
      </w:pPr>
      <w:r>
        <w:t>Union Scope (Scope). A Union Scope is a stable scope of impact aggregation used to evaluate decision consequences across nested interdependence levels. Union Scopes are the rows of the canonical 7×7 welfare matrix.</w:t>
      </w:r>
    </w:p>
    <w:p w14:paraId="584CCA39" w14:textId="77777777" w:rsidR="00380ADF" w:rsidRPr="006E3284" w:rsidRDefault="00165731">
      <w:pPr>
        <w:pStyle w:val="BodyText"/>
      </w:pPr>
      <w:r>
        <w:t>Stakeholder. A stakeholder is any entity that is plausibly materially affected by a candidate option a, including entities affected through externalities, indirect pathways, or future propagation within the declared decision horizon.</w:t>
      </w:r>
    </w:p>
    <w:p w14:paraId="14F6D8FB" w14:textId="77777777" w:rsidR="00380ADF" w:rsidRPr="006E3284" w:rsidRDefault="00165731">
      <w:pPr>
        <w:pStyle w:val="BodyText"/>
      </w:pPr>
      <w:r>
        <w:t>Instance. An instance is a stakeholder bound to the decision context as stakeholder-in-role-in-context, meaning a stakeholder with a declared role and exposure pathway relevant to the decision. Examples include: employee, patient, local resident, watershed ecology unit, cross-border supply-chain worker, digital agent affected by policy. Instances are the primary unit of stakeholder logging for auditability, Union Scopes are the primary unit of aggregation for comparison.</w:t>
      </w:r>
    </w:p>
    <w:p w14:paraId="5CEEDAB7" w14:textId="77777777" w:rsidR="00380ADF" w:rsidRPr="006E3284" w:rsidRDefault="00165731">
      <w:pPr>
        <w:pStyle w:val="BodyText"/>
      </w:pPr>
      <w:r>
        <w:t>Structural anchor. Scopes × Dimensions form the welfare matrix. Instances feed the cells.</w:t>
      </w:r>
    </w:p>
    <w:p w14:paraId="52498DE6" w14:textId="77777777" w:rsidR="00347AEB" w:rsidRDefault="00930FDB">
      <w:pPr>
        <w:pStyle w:val="BodyText"/>
      </w:pPr>
      <w:r>
        <w:t xml:space="preserve">Local Stakeholder Set (LSS). The LSS is the context-specific set of stakeholder instances materially affected by a decision. It is the upstream representation object produced by </w:t>
      </w:r>
      <w:r>
        <w:lastRenderedPageBreak/>
        <w:t>stakeholder discovery and instance-to-scope mapping, and it is the justified input used to support any PLSS prominence declaration.</w:t>
      </w:r>
    </w:p>
    <w:p w14:paraId="6AD58E36" w14:textId="77777777" w:rsidR="00380ADF" w:rsidRPr="006E3284" w:rsidRDefault="00165731">
      <w:pPr>
        <w:pStyle w:val="BodyText"/>
      </w:pPr>
      <w:r>
        <w:rPr>
          <w:b/>
        </w:rPr>
        <w:t>2.2A.2 Stakeholder Discovery Protocol (SDP) (Tier-linked; Normative)</w:t>
      </w:r>
    </w:p>
    <w:p w14:paraId="1DBDAFC5" w14:textId="77777777" w:rsidR="00380ADF" w:rsidRPr="006E3284" w:rsidRDefault="00165731">
      <w:pPr>
        <w:pStyle w:val="BodyText"/>
      </w:pPr>
      <w:r>
        <w:t>Tier 3: REQUIRED. Tier 2: RECOMMENDED by default and REQUIRED when any SDP trigger holds. When no SDP trigger holds, a Tier 2 run MAY satisfy this requirement with a lightweight stakeholder note stating that no trigger held and why, or MAY voluntarily include a full SDP record. SDP is a short, explicit process for discovering omission-likely stakeholders so discovery is not optional by taste.</w:t>
      </w:r>
    </w:p>
    <w:p w14:paraId="110CDFAD" w14:textId="77777777" w:rsidR="00380ADF" w:rsidRPr="006E3284" w:rsidRDefault="00165731">
      <w:pPr>
        <w:pStyle w:val="BodyText"/>
      </w:pPr>
      <w:r>
        <w:t>Minimum SDP steps (recorded in PCC): (i) define decision boundary and horizon, (ii) map the causal footprint and externality pathways, (iii) scan for rights exposure and catastrophe relevance, (iv) draft the Local Stakeholder Set (LSS) as the stakeholder instance set, (v) map instances to one or more Union Scopes with rationale, (vi) record unknowns and declared blind spots, including escalation triggers, (vii) provide a challenger opportunity for missing instances at Tier 3.</w:t>
      </w:r>
    </w:p>
    <w:p w14:paraId="35EDB1C9" w14:textId="77777777" w:rsidR="00380ADF" w:rsidRPr="006E3284" w:rsidRDefault="00165731">
      <w:pPr>
        <w:pStyle w:val="BodyText"/>
      </w:pPr>
      <w:r>
        <w:t>SDP triggers (Tier 2 REQUIRED): rights-covered cells plausibly affected, or TRC triggered/catastrophe relevance plausible, or externalities beyond decision owner plausible (cross-community/organization/polity, biosphere pathway), or irreversibility/lock-in plausible, or credible challenger claims omitted stakeholder class or scope, or information/procedure/enforcement/ecology pathways plausible.</w:t>
      </w:r>
    </w:p>
    <w:p w14:paraId="7ACA3FDC" w14:textId="77777777" w:rsidR="00380ADF" w:rsidRPr="006E3284" w:rsidRDefault="00165731">
      <w:pPr>
        <w:pStyle w:val="BodyText"/>
      </w:pPr>
      <w:r>
        <w:rPr>
          <w:b/>
        </w:rPr>
        <w:t>2.2A.3 Instance-to-Scope Mapping Requirement (Tier-linked; Normative)</w:t>
      </w:r>
    </w:p>
    <w:p w14:paraId="3C00E4F1" w14:textId="77777777" w:rsidR="00380ADF" w:rsidRPr="006E3284" w:rsidRDefault="00165731">
      <w:pPr>
        <w:pStyle w:val="BodyText"/>
      </w:pPr>
      <w:r>
        <w:t>Tier 3 requirement. A Tier 3 run MUST explicitly log a set of stakeholder instances and map each instance to one or more Union Scopes, with a rationale sufficient for an independent reviewer to understand why the instance belongs in the mapped scope(s). This mapping SHALL be recorded in the PCC (Appendix H).</w:t>
      </w:r>
    </w:p>
    <w:p w14:paraId="095BBB82" w14:textId="77777777" w:rsidR="00380ADF" w:rsidRPr="006E3284" w:rsidRDefault="00165731">
      <w:pPr>
        <w:pStyle w:val="BodyText"/>
      </w:pPr>
      <w:r>
        <w:t>Tier 2 requirement under triggers. When any SDP trigger holds, Tier 2 runs MUST log and map stakeholder instances for the affected pathways and rights-relevant domains. Otherwise, Tier 2 runs SHOULD still log and map instances whenever the decision plausibly affects stakeholders beyond the decision owner.</w:t>
      </w:r>
    </w:p>
    <w:p w14:paraId="1F35286B" w14:textId="77777777" w:rsidR="00380ADF" w:rsidRPr="006E3284" w:rsidRDefault="00165731">
      <w:pPr>
        <w:pStyle w:val="BodyText"/>
      </w:pPr>
      <w:r>
        <w:t>Minimum mapping rule. Every logged instance MUST map to at least one Union Scope. If an affected stakeholder cannot be mapped, the PCC MUST record this as an explicit coverage limitation, not as neutrality, including: (i) why mapping was infeasible, (ii) what scope(s) might plausibly apply, and (iii) what risk this creates.</w:t>
      </w:r>
    </w:p>
    <w:p w14:paraId="555C6191" w14:textId="77777777" w:rsidR="00380ADF" w:rsidRPr="006E3284" w:rsidRDefault="00165731">
      <w:pPr>
        <w:pStyle w:val="BodyText"/>
      </w:pPr>
      <w:r>
        <w:rPr>
          <w:b/>
        </w:rPr>
        <w:t>2.2A.4 Multi-scope Mapping and Redundancy Handling (Normative)</w:t>
      </w:r>
    </w:p>
    <w:p w14:paraId="5417E991" w14:textId="77777777" w:rsidR="00380ADF" w:rsidRPr="006E3284" w:rsidRDefault="00165731">
      <w:pPr>
        <w:pStyle w:val="BodyText"/>
      </w:pPr>
      <w:r>
        <w:t>Multi-scope mapping is permitted. An instance MAY map to multiple Union Scopes where the decision plausibly affects that instance across multiple nested scales.</w:t>
      </w:r>
    </w:p>
    <w:p w14:paraId="34683D1D" w14:textId="77777777" w:rsidR="00380ADF" w:rsidRPr="006E3284" w:rsidRDefault="00165731">
      <w:pPr>
        <w:pStyle w:val="BodyText"/>
      </w:pPr>
      <w:r>
        <w:t xml:space="preserve">No silent duplication. Implementations MUST NOT silently log the same underlying effect multiple times across scopes in a way that inflates welfare scoring without disclosure. If a modeling choice results in an effect being represented across multiple scopes, the PCC MUST disclose the rationale using one declared redundancy-handling method for the </w:t>
      </w:r>
      <w:r>
        <w:lastRenderedPageBreak/>
        <w:t>affected effect-class: (i) EMERGENT_SCALE_JUSTIFICATION, counted across multiple scopes because the effect is meaningfully different at different scales, (ii) DEDUPLICATION, logged once at a declared primary scope with cross-scope effects represented via ripple propagation and structural metrics, or (iii) ALLOCATION (optional), effect split across scopes to prevent redundant counting.</w:t>
      </w:r>
    </w:p>
    <w:p w14:paraId="1DFD486B" w14:textId="77777777" w:rsidR="00380ADF" w:rsidRPr="006E3284" w:rsidRDefault="00165731">
      <w:pPr>
        <w:pStyle w:val="BodyText"/>
      </w:pPr>
      <w:r>
        <w:t>Effect-token (allocation only). An effect-token is a redundant conserved causal unit used only to prevent redundant counting across scopes, for example the same dollars, the same one-time transfer, the same compliance cost. If ALLOCATION is used for an effect-token, the PCC MUST declare the token, the allocation method, the coefficients used, and the scope list. Allocation coefficients for a single effect-token MUST satisfy Σ_u α_u ≤ 1 for that token, summed over the scopes listed for that token.</w:t>
      </w:r>
    </w:p>
    <w:p w14:paraId="18D00445" w14:textId="77777777" w:rsidR="00380ADF" w:rsidRPr="006E3284" w:rsidRDefault="00165731">
      <w:pPr>
        <w:pStyle w:val="BodyText"/>
      </w:pPr>
      <w:r>
        <w:t>No allocation laundering. ALLOCATION is permitted only for declared redundant conserved-unit effect-tokens. Distinct welfare harms, for example health harm versus ecosystem degradation, MUST be logged as distinct impact instances and SHALL NOT be allocated away.</w:t>
      </w:r>
    </w:p>
    <w:p w14:paraId="7F4084E8" w14:textId="77777777" w:rsidR="00380ADF" w:rsidRPr="006E3284" w:rsidRDefault="00165731">
      <w:pPr>
        <w:pStyle w:val="BodyText"/>
      </w:pPr>
      <w:r>
        <w:t>Allocation guard. Allocation SHALL NOT be used to suppress or mask adverse impacts in any rights-covered or catastrophe-relevant evaluation. Redundancy handling cannot weaken NCRC, TRC, or Containment computations.</w:t>
      </w:r>
    </w:p>
    <w:p w14:paraId="6937C12C" w14:textId="77777777" w:rsidR="00380ADF" w:rsidRPr="006E3284" w:rsidRDefault="00165731">
      <w:pPr>
        <w:pStyle w:val="BodyText"/>
      </w:pPr>
      <w:r>
        <w:rPr>
          <w:b/>
        </w:rPr>
        <w:t>2.2A.5 Reduced-scope Mode (Normative)</w:t>
      </w:r>
    </w:p>
    <w:p w14:paraId="1AFAAFCB" w14:textId="77777777" w:rsidR="00380ADF" w:rsidRPr="006E3284" w:rsidRDefault="00165731">
      <w:pPr>
        <w:pStyle w:val="BodyText"/>
      </w:pPr>
      <w:r>
        <w:t>Reduced-scope mode allows an evaluator to run with fewer than 7 scopes for mapping or reporting depth, provided omissions are explicitly disclosed. Reduced-scope mode SHALL NOT remove any non-maskable cells or required scope rows from NCRC, TRC, or Containment computation.</w:t>
      </w:r>
    </w:p>
    <w:p w14:paraId="1E36CD6C" w14:textId="77777777" w:rsidR="00380ADF" w:rsidRPr="006E3284" w:rsidRDefault="00165731">
      <w:pPr>
        <w:pStyle w:val="BodyText"/>
      </w:pPr>
      <w:r>
        <w:t>Reduced-scope mode is a reporting or mapping-depth choice only. Admissibility computation MUST still evaluate all rights coverage sets C_r and catastrophe cell set C_cat as declared.</w:t>
      </w:r>
    </w:p>
    <w:p w14:paraId="3773776F" w14:textId="77777777" w:rsidR="00380ADF" w:rsidRPr="006E3284" w:rsidRDefault="00165731">
      <w:pPr>
        <w:pStyle w:val="BodyText"/>
      </w:pPr>
      <w:r>
        <w:t>If reduced-scope mode is used, the PCC MUST include a Scope Coverage Declaration (Appendix H) listing active scopes, omitted scopes, omission rationales, a blind-spot statement, and escalation triggers that would force scope expansion in the next comparable run.</w:t>
      </w:r>
    </w:p>
    <w:p w14:paraId="63B9B6F0" w14:textId="77777777" w:rsidR="00380ADF" w:rsidRPr="006E3284" w:rsidRDefault="00165731">
      <w:pPr>
        <w:pStyle w:val="BodyText"/>
      </w:pPr>
      <w:r>
        <w:t>Common misread (informative). Misread: “Unions limit who matters.” Correction: “Union Scopes prevent impacts from disappearing. Any stakeholder can be represented as an instance mapped into relevant scope(s), and omissions must be disclosed as coverage risk.”</w:t>
      </w:r>
    </w:p>
    <w:p w14:paraId="66ABF851" w14:textId="77777777" w:rsidR="00380ADF" w:rsidRPr="006E3284" w:rsidRDefault="00165731">
      <w:pPr>
        <w:pStyle w:val="BodyText"/>
      </w:pPr>
      <w:r>
        <w:rPr>
          <w:b/>
        </w:rPr>
        <w:t>2.3 The Union Stack (Seven Operational Unions)</w:t>
      </w:r>
    </w:p>
    <w:tbl>
      <w:tblPr>
        <w:tblStyle w:val="Table"/>
        <w:tblW w:w="4880" w:type="pct"/>
        <w:tblLook w:val="0020" w:firstRow="1" w:lastRow="0" w:firstColumn="0" w:lastColumn="0" w:noHBand="0" w:noVBand="0"/>
      </w:tblPr>
      <w:tblGrid>
        <w:gridCol w:w="881"/>
        <w:gridCol w:w="1915"/>
        <w:gridCol w:w="4349"/>
        <w:gridCol w:w="1990"/>
      </w:tblGrid>
      <w:tr w:rsidR="006E3284" w:rsidRPr="006E3284" w14:paraId="6BA234C6"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6E62212D" w14:textId="77777777" w:rsidR="00380ADF" w:rsidRPr="006E3284" w:rsidRDefault="00165731">
            <w:pPr>
              <w:pStyle w:val="Compact"/>
            </w:pPr>
            <w:r w:rsidRPr="006E3284">
              <w:rPr>
                <w:b/>
                <w:bCs/>
              </w:rPr>
              <w:t>Union</w:t>
            </w:r>
          </w:p>
        </w:tc>
        <w:tc>
          <w:tcPr>
            <w:tcW w:w="0" w:type="auto"/>
          </w:tcPr>
          <w:p w14:paraId="459FAED0" w14:textId="77777777" w:rsidR="00380ADF" w:rsidRPr="006E3284" w:rsidRDefault="00165731">
            <w:pPr>
              <w:pStyle w:val="Compact"/>
            </w:pPr>
            <w:r w:rsidRPr="006E3284">
              <w:rPr>
                <w:b/>
                <w:bCs/>
              </w:rPr>
              <w:t>Name</w:t>
            </w:r>
          </w:p>
        </w:tc>
        <w:tc>
          <w:tcPr>
            <w:tcW w:w="0" w:type="auto"/>
          </w:tcPr>
          <w:p w14:paraId="1A0237F5" w14:textId="77777777" w:rsidR="00380ADF" w:rsidRPr="006E3284" w:rsidRDefault="00165731">
            <w:pPr>
              <w:pStyle w:val="Compact"/>
            </w:pPr>
            <w:r w:rsidRPr="006E3284">
              <w:rPr>
                <w:b/>
                <w:bCs/>
              </w:rPr>
              <w:t>Definition</w:t>
            </w:r>
          </w:p>
        </w:tc>
        <w:tc>
          <w:tcPr>
            <w:tcW w:w="0" w:type="auto"/>
          </w:tcPr>
          <w:p w14:paraId="62297609" w14:textId="77777777" w:rsidR="00380ADF" w:rsidRPr="006E3284" w:rsidRDefault="00165731">
            <w:pPr>
              <w:pStyle w:val="Compact"/>
            </w:pPr>
            <w:r w:rsidRPr="006E3284">
              <w:rPr>
                <w:b/>
                <w:bCs/>
              </w:rPr>
              <w:t>Characteristic Timescale</w:t>
            </w:r>
          </w:p>
        </w:tc>
      </w:tr>
      <w:tr w:rsidR="006E3284" w:rsidRPr="006E3284" w14:paraId="68BB63CC" w14:textId="77777777">
        <w:tc>
          <w:tcPr>
            <w:tcW w:w="0" w:type="auto"/>
          </w:tcPr>
          <w:p w14:paraId="48CF7349" w14:textId="77777777" w:rsidR="00380ADF" w:rsidRPr="006E3284" w:rsidRDefault="00165731">
            <w:pPr>
              <w:pStyle w:val="Compact"/>
            </w:pPr>
            <w:r w:rsidRPr="006E3284">
              <w:t>U₁</w:t>
            </w:r>
          </w:p>
        </w:tc>
        <w:tc>
          <w:tcPr>
            <w:tcW w:w="0" w:type="auto"/>
          </w:tcPr>
          <w:p w14:paraId="59868BF6" w14:textId="77777777" w:rsidR="00380ADF" w:rsidRPr="006E3284" w:rsidRDefault="00165731">
            <w:pPr>
              <w:pStyle w:val="Compact"/>
            </w:pPr>
            <w:r w:rsidRPr="006E3284">
              <w:t>Self</w:t>
            </w:r>
          </w:p>
        </w:tc>
        <w:tc>
          <w:tcPr>
            <w:tcW w:w="0" w:type="auto"/>
          </w:tcPr>
          <w:p w14:paraId="19B45168" w14:textId="77777777" w:rsidR="00380ADF" w:rsidRPr="006E3284" w:rsidRDefault="00165731">
            <w:pPr>
              <w:pStyle w:val="Compact"/>
            </w:pPr>
            <w:r w:rsidRPr="006E3284">
              <w:t>The individual locus of experience and agency</w:t>
            </w:r>
          </w:p>
        </w:tc>
        <w:tc>
          <w:tcPr>
            <w:tcW w:w="0" w:type="auto"/>
          </w:tcPr>
          <w:p w14:paraId="35A3D1FB" w14:textId="77777777" w:rsidR="00380ADF" w:rsidRPr="006E3284" w:rsidRDefault="00165731">
            <w:pPr>
              <w:pStyle w:val="Compact"/>
            </w:pPr>
            <w:r w:rsidRPr="006E3284">
              <w:t>Seconds to Decades</w:t>
            </w:r>
          </w:p>
        </w:tc>
      </w:tr>
      <w:tr w:rsidR="006E3284" w:rsidRPr="006E3284" w14:paraId="75BA01C5" w14:textId="77777777">
        <w:tc>
          <w:tcPr>
            <w:tcW w:w="0" w:type="auto"/>
          </w:tcPr>
          <w:p w14:paraId="77F06C3D" w14:textId="77777777" w:rsidR="00380ADF" w:rsidRPr="006E3284" w:rsidRDefault="00165731">
            <w:pPr>
              <w:pStyle w:val="Compact"/>
            </w:pPr>
            <w:r w:rsidRPr="006E3284">
              <w:lastRenderedPageBreak/>
              <w:t>U₂</w:t>
            </w:r>
          </w:p>
        </w:tc>
        <w:tc>
          <w:tcPr>
            <w:tcW w:w="0" w:type="auto"/>
          </w:tcPr>
          <w:p w14:paraId="5D7545E9" w14:textId="77777777" w:rsidR="00380ADF" w:rsidRPr="006E3284" w:rsidRDefault="00165731">
            <w:pPr>
              <w:pStyle w:val="Compact"/>
            </w:pPr>
            <w:r w:rsidRPr="006E3284">
              <w:t>Household</w:t>
            </w:r>
          </w:p>
        </w:tc>
        <w:tc>
          <w:tcPr>
            <w:tcW w:w="0" w:type="auto"/>
          </w:tcPr>
          <w:p w14:paraId="7707EF41" w14:textId="77777777" w:rsidR="00380ADF" w:rsidRPr="006E3284" w:rsidRDefault="00165731">
            <w:pPr>
              <w:pStyle w:val="Compact"/>
            </w:pPr>
            <w:r w:rsidRPr="006E3284">
              <w:t>Primary cohabitation and resource pooling unit (Becker, 1981)</w:t>
            </w:r>
          </w:p>
        </w:tc>
        <w:tc>
          <w:tcPr>
            <w:tcW w:w="0" w:type="auto"/>
          </w:tcPr>
          <w:p w14:paraId="06729B3C" w14:textId="77777777" w:rsidR="00380ADF" w:rsidRPr="006E3284" w:rsidRDefault="00165731">
            <w:pPr>
              <w:pStyle w:val="Compact"/>
            </w:pPr>
            <w:r w:rsidRPr="006E3284">
              <w:t>Days to Decades</w:t>
            </w:r>
          </w:p>
        </w:tc>
      </w:tr>
      <w:tr w:rsidR="006E3284" w:rsidRPr="006E3284" w14:paraId="0531E23D" w14:textId="77777777">
        <w:tc>
          <w:tcPr>
            <w:tcW w:w="0" w:type="auto"/>
          </w:tcPr>
          <w:p w14:paraId="7BE2CC83" w14:textId="77777777" w:rsidR="00380ADF" w:rsidRPr="006E3284" w:rsidRDefault="00165731">
            <w:pPr>
              <w:pStyle w:val="Compact"/>
            </w:pPr>
            <w:r w:rsidRPr="006E3284">
              <w:t>U₃</w:t>
            </w:r>
          </w:p>
        </w:tc>
        <w:tc>
          <w:tcPr>
            <w:tcW w:w="0" w:type="auto"/>
          </w:tcPr>
          <w:p w14:paraId="46CCB7CC" w14:textId="77777777" w:rsidR="00380ADF" w:rsidRPr="006E3284" w:rsidRDefault="00165731">
            <w:pPr>
              <w:pStyle w:val="Compact"/>
            </w:pPr>
            <w:r w:rsidRPr="006E3284">
              <w:t>Community</w:t>
            </w:r>
          </w:p>
        </w:tc>
        <w:tc>
          <w:tcPr>
            <w:tcW w:w="0" w:type="auto"/>
          </w:tcPr>
          <w:p w14:paraId="36B3F0D7" w14:textId="77777777" w:rsidR="00380ADF" w:rsidRPr="006E3284" w:rsidRDefault="00165731">
            <w:pPr>
              <w:pStyle w:val="Compact"/>
            </w:pPr>
            <w:r w:rsidRPr="006E3284">
              <w:t>Local repeated-interaction network with social capital and trust dynamics (Putnam, 2000; Dunbar, 1993)</w:t>
            </w:r>
          </w:p>
        </w:tc>
        <w:tc>
          <w:tcPr>
            <w:tcW w:w="0" w:type="auto"/>
          </w:tcPr>
          <w:p w14:paraId="302B38E1" w14:textId="77777777" w:rsidR="00380ADF" w:rsidRPr="006E3284" w:rsidRDefault="00165731">
            <w:pPr>
              <w:pStyle w:val="Compact"/>
            </w:pPr>
            <w:r w:rsidRPr="006E3284">
              <w:t>Months to Generations</w:t>
            </w:r>
          </w:p>
        </w:tc>
      </w:tr>
      <w:tr w:rsidR="006E3284" w:rsidRPr="006E3284" w14:paraId="738C4630" w14:textId="77777777">
        <w:tc>
          <w:tcPr>
            <w:tcW w:w="0" w:type="auto"/>
          </w:tcPr>
          <w:p w14:paraId="65C0F11C" w14:textId="77777777" w:rsidR="00380ADF" w:rsidRPr="006E3284" w:rsidRDefault="00165731">
            <w:pPr>
              <w:pStyle w:val="Compact"/>
            </w:pPr>
            <w:r w:rsidRPr="006E3284">
              <w:t>U₄</w:t>
            </w:r>
          </w:p>
        </w:tc>
        <w:tc>
          <w:tcPr>
            <w:tcW w:w="0" w:type="auto"/>
          </w:tcPr>
          <w:p w14:paraId="35EEACCB" w14:textId="77777777" w:rsidR="00380ADF" w:rsidRPr="006E3284" w:rsidRDefault="00165731">
            <w:pPr>
              <w:pStyle w:val="Compact"/>
            </w:pPr>
            <w:r w:rsidRPr="006E3284">
              <w:t>Organization</w:t>
            </w:r>
          </w:p>
        </w:tc>
        <w:tc>
          <w:tcPr>
            <w:tcW w:w="0" w:type="auto"/>
          </w:tcPr>
          <w:p w14:paraId="2067B79F" w14:textId="77777777" w:rsidR="00380ADF" w:rsidRPr="006E3284" w:rsidRDefault="00165731">
            <w:pPr>
              <w:pStyle w:val="Compact"/>
            </w:pPr>
            <w:r w:rsidRPr="006E3284">
              <w:t>Formal collective pursuing a purpose; structured coordination and institutional behavior (March &amp; Simon, 1958; North, 1990)</w:t>
            </w:r>
          </w:p>
        </w:tc>
        <w:tc>
          <w:tcPr>
            <w:tcW w:w="0" w:type="auto"/>
          </w:tcPr>
          <w:p w14:paraId="45FC1A5D" w14:textId="77777777" w:rsidR="00380ADF" w:rsidRPr="006E3284" w:rsidRDefault="00165731">
            <w:pPr>
              <w:pStyle w:val="Compact"/>
            </w:pPr>
            <w:r w:rsidRPr="006E3284">
              <w:t>Years to Centuries</w:t>
            </w:r>
          </w:p>
        </w:tc>
      </w:tr>
      <w:tr w:rsidR="006E3284" w:rsidRPr="006E3284" w14:paraId="5C5D91E1" w14:textId="77777777">
        <w:tc>
          <w:tcPr>
            <w:tcW w:w="0" w:type="auto"/>
          </w:tcPr>
          <w:p w14:paraId="676D888F" w14:textId="77777777" w:rsidR="00380ADF" w:rsidRPr="006E3284" w:rsidRDefault="00165731">
            <w:pPr>
              <w:pStyle w:val="Compact"/>
            </w:pPr>
            <w:r w:rsidRPr="006E3284">
              <w:t>U₅</w:t>
            </w:r>
          </w:p>
        </w:tc>
        <w:tc>
          <w:tcPr>
            <w:tcW w:w="0" w:type="auto"/>
          </w:tcPr>
          <w:p w14:paraId="701CD028" w14:textId="77777777" w:rsidR="00380ADF" w:rsidRPr="006E3284" w:rsidRDefault="00165731">
            <w:pPr>
              <w:pStyle w:val="Compact"/>
            </w:pPr>
            <w:r w:rsidRPr="006E3284">
              <w:t>Polity</w:t>
            </w:r>
          </w:p>
        </w:tc>
        <w:tc>
          <w:tcPr>
            <w:tcW w:w="0" w:type="auto"/>
          </w:tcPr>
          <w:p w14:paraId="1C6A7230" w14:textId="77777777" w:rsidR="00380ADF" w:rsidRPr="006E3284" w:rsidRDefault="00165731">
            <w:pPr>
              <w:pStyle w:val="Compact"/>
            </w:pPr>
            <w:r w:rsidRPr="006E3284">
              <w:t>Governance authority unit over a jurisdiction; legitimacy and institutional structure (Weber, 1978)</w:t>
            </w:r>
          </w:p>
        </w:tc>
        <w:tc>
          <w:tcPr>
            <w:tcW w:w="0" w:type="auto"/>
          </w:tcPr>
          <w:p w14:paraId="3AAB6564" w14:textId="77777777" w:rsidR="00380ADF" w:rsidRPr="006E3284" w:rsidRDefault="00165731">
            <w:pPr>
              <w:pStyle w:val="Compact"/>
            </w:pPr>
            <w:r w:rsidRPr="006E3284">
              <w:t>Decades to Centuries</w:t>
            </w:r>
          </w:p>
        </w:tc>
      </w:tr>
      <w:tr w:rsidR="006E3284" w:rsidRPr="006E3284" w14:paraId="4A8F0B95" w14:textId="77777777">
        <w:tc>
          <w:tcPr>
            <w:tcW w:w="0" w:type="auto"/>
          </w:tcPr>
          <w:p w14:paraId="0CB25BCE" w14:textId="77777777" w:rsidR="00380ADF" w:rsidRPr="006E3284" w:rsidRDefault="00165731">
            <w:pPr>
              <w:pStyle w:val="Compact"/>
            </w:pPr>
            <w:r w:rsidRPr="006E3284">
              <w:t>U₆</w:t>
            </w:r>
          </w:p>
        </w:tc>
        <w:tc>
          <w:tcPr>
            <w:tcW w:w="0" w:type="auto"/>
          </w:tcPr>
          <w:p w14:paraId="31789300" w14:textId="77777777" w:rsidR="00380ADF" w:rsidRPr="006E3284" w:rsidRDefault="00165731">
            <w:pPr>
              <w:pStyle w:val="Compact"/>
            </w:pPr>
            <w:r w:rsidRPr="006E3284">
              <w:t>Humanity/CMIU</w:t>
            </w:r>
          </w:p>
        </w:tc>
        <w:tc>
          <w:tcPr>
            <w:tcW w:w="0" w:type="auto"/>
          </w:tcPr>
          <w:p w14:paraId="79AC446F" w14:textId="77777777" w:rsidR="00380ADF" w:rsidRPr="006E3284" w:rsidRDefault="00165731">
            <w:pPr>
              <w:pStyle w:val="Compact"/>
            </w:pPr>
            <w:r w:rsidRPr="006E3284">
              <w:t>Collective Managing Intelligence Union: all managing intelligences; global coordination and systemic risk management (Ord, 2020; Steffen et al., 2015)</w:t>
            </w:r>
          </w:p>
        </w:tc>
        <w:tc>
          <w:tcPr>
            <w:tcW w:w="0" w:type="auto"/>
          </w:tcPr>
          <w:p w14:paraId="60CA4391" w14:textId="77777777" w:rsidR="00380ADF" w:rsidRPr="006E3284" w:rsidRDefault="00165731">
            <w:pPr>
              <w:pStyle w:val="Compact"/>
            </w:pPr>
            <w:r w:rsidRPr="006E3284">
              <w:t>Generations to Millennia</w:t>
            </w:r>
          </w:p>
        </w:tc>
      </w:tr>
      <w:tr w:rsidR="006E3284" w:rsidRPr="006E3284" w14:paraId="6997340E" w14:textId="77777777">
        <w:tc>
          <w:tcPr>
            <w:tcW w:w="0" w:type="auto"/>
          </w:tcPr>
          <w:p w14:paraId="6CBC4145" w14:textId="77777777" w:rsidR="00380ADF" w:rsidRPr="006E3284" w:rsidRDefault="00165731">
            <w:pPr>
              <w:pStyle w:val="Compact"/>
            </w:pPr>
            <w:r w:rsidRPr="006E3284">
              <w:t>U₇</w:t>
            </w:r>
          </w:p>
        </w:tc>
        <w:tc>
          <w:tcPr>
            <w:tcW w:w="0" w:type="auto"/>
          </w:tcPr>
          <w:p w14:paraId="0D20F4B9" w14:textId="77777777" w:rsidR="00380ADF" w:rsidRPr="006E3284" w:rsidRDefault="00165731">
            <w:pPr>
              <w:pStyle w:val="Compact"/>
            </w:pPr>
            <w:r w:rsidRPr="006E3284">
              <w:t>Biosphere</w:t>
            </w:r>
          </w:p>
        </w:tc>
        <w:tc>
          <w:tcPr>
            <w:tcW w:w="0" w:type="auto"/>
          </w:tcPr>
          <w:p w14:paraId="44590C0A" w14:textId="77777777" w:rsidR="00380ADF" w:rsidRPr="006E3284" w:rsidRDefault="00165731">
            <w:pPr>
              <w:pStyle w:val="Compact"/>
            </w:pPr>
            <w:r w:rsidRPr="006E3284">
              <w:t>Earth's integrated life-support systems, including climate stability and ecosystem integrity (Odum, 1971; Steffen et al., 2015; Rockström et al., 2009, 2023)</w:t>
            </w:r>
          </w:p>
        </w:tc>
        <w:tc>
          <w:tcPr>
            <w:tcW w:w="0" w:type="auto"/>
          </w:tcPr>
          <w:p w14:paraId="272FA344" w14:textId="77777777" w:rsidR="00380ADF" w:rsidRPr="006E3284" w:rsidRDefault="00165731">
            <w:pPr>
              <w:pStyle w:val="Compact"/>
            </w:pPr>
            <w:r w:rsidRPr="006E3284">
              <w:t>Centuries to Epochs</w:t>
            </w:r>
          </w:p>
        </w:tc>
      </w:tr>
    </w:tbl>
    <w:p w14:paraId="68B4DA72" w14:textId="77777777" w:rsidR="00380ADF" w:rsidRPr="006E3284" w:rsidRDefault="00165731">
      <w:pPr>
        <w:pStyle w:val="BodyText"/>
      </w:pPr>
      <w:r>
        <w:t>Canonical nesting chain: U₁ ⊂ U₂ ⊂ U₃ ⊂ U₄ ⊂ U₅ ⊂ U₆ ⊂ U₇</w:t>
      </w:r>
    </w:p>
    <w:p w14:paraId="7D2D2DB0" w14:textId="77777777" w:rsidR="00380ADF" w:rsidRPr="006E3284" w:rsidRDefault="00165731">
      <w:pPr>
        <w:pStyle w:val="BodyText"/>
      </w:pPr>
      <w:r>
        <w:t>Clarifying distinction (informative). Organization refers to bounded institutions and role systems such as firms, schools, NGOs, or agencies. Polity refers to public governance and enforcement domains such as lawmaking, courts, regulators, and due process systems.</w:t>
      </w:r>
    </w:p>
    <w:p w14:paraId="493EB6D1" w14:textId="77777777" w:rsidR="00380ADF" w:rsidRPr="006E3284" w:rsidRDefault="00165731">
      <w:pPr>
        <w:pStyle w:val="BodyText"/>
      </w:pPr>
      <w:r>
        <w:t>Ecological trophic cascades illustrate how interventions can propagate unpredictably across levels and why "local wins" can generate system losses, reinforcing the need for explicit containment and ripple modeling (Estes et al., 2011).</w:t>
      </w:r>
    </w:p>
    <w:p w14:paraId="05F84FC3" w14:textId="77777777" w:rsidR="00380ADF" w:rsidRPr="006E3284" w:rsidRDefault="00165731">
      <w:pPr>
        <w:pStyle w:val="BodyText"/>
      </w:pPr>
      <w:r>
        <w:rPr>
          <w:b/>
        </w:rPr>
        <w:t>2.4 Union Types vs Instances (Aggregation Rule)</w:t>
      </w:r>
    </w:p>
    <w:p w14:paraId="2218AB88" w14:textId="77777777" w:rsidR="00380ADF" w:rsidRPr="006E3284" w:rsidRDefault="00165731">
      <w:pPr>
        <w:pStyle w:val="BodyText"/>
      </w:pPr>
      <w:r>
        <w:t>The seven unions are types; real runs involve instances (many households, many organizations, many polities). Impacts MUST be aggregated within a union row using a declared aggregation method.</w:t>
      </w:r>
    </w:p>
    <w:p w14:paraId="27794305" w14:textId="77777777" w:rsidR="00380ADF" w:rsidRPr="006E3284" w:rsidRDefault="00165731">
      <w:pPr>
        <w:pStyle w:val="BodyText"/>
      </w:pPr>
      <w:r>
        <w:t>Default aggregation (normative default for non-rights scoring): Population-weighted mean across affected instances.</w:t>
      </w:r>
    </w:p>
    <w:p w14:paraId="720CDCA6" w14:textId="77777777" w:rsidR="00380ADF" w:rsidRPr="006E3284" w:rsidRDefault="00165731">
      <w:pPr>
        <w:pStyle w:val="BodyText"/>
      </w:pPr>
      <w:r>
        <w:t>Rights exception: For rights-covered cells, apply worst-off subgroup checks within instances before aggregating (Section 7).</w:t>
      </w:r>
    </w:p>
    <w:p w14:paraId="7279B13B" w14:textId="77777777" w:rsidR="00380ADF" w:rsidRPr="006E3284" w:rsidRDefault="00165731">
      <w:pPr>
        <w:pStyle w:val="BodyText"/>
      </w:pPr>
      <w:r>
        <w:lastRenderedPageBreak/>
        <w:t>Examples: Stakeholder Instances Mapped into Union Scopes (Non-Normative)</w:t>
      </w:r>
    </w:p>
    <w:p w14:paraId="4191180C" w14:textId="77777777" w:rsidR="00380ADF" w:rsidRPr="006E3284" w:rsidRDefault="00165731">
      <w:pPr>
        <w:pStyle w:val="BodyText"/>
      </w:pPr>
      <w:r>
        <w:t>This table illustrates how diverse stakeholders are represented as instances mapped into Union Scopes. The scope set is minimal but covering, it is a coordinate system for accountability, not a closed list of who matters.</w:t>
      </w:r>
    </w:p>
    <w:tbl>
      <w:tblPr>
        <w:tblStyle w:val="Table"/>
        <w:tblW w:w="4882" w:type="pct"/>
        <w:tblLook w:val="0020" w:firstRow="1" w:lastRow="0" w:firstColumn="0" w:lastColumn="0" w:noHBand="0" w:noVBand="0"/>
      </w:tblPr>
      <w:tblGrid>
        <w:gridCol w:w="1663"/>
        <w:gridCol w:w="1860"/>
        <w:gridCol w:w="1914"/>
        <w:gridCol w:w="3923"/>
      </w:tblGrid>
      <w:tr w:rsidR="006E3284" w:rsidRPr="006E3284" w14:paraId="517E56C6"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765468AF" w14:textId="77777777" w:rsidR="00380ADF" w:rsidRPr="006E3284" w:rsidRDefault="00165731">
            <w:pPr>
              <w:pStyle w:val="Compact"/>
            </w:pPr>
            <w:r w:rsidRPr="006E3284">
              <w:t>Stakeholder instance (example)</w:t>
            </w:r>
          </w:p>
        </w:tc>
        <w:tc>
          <w:tcPr>
            <w:tcW w:w="0" w:type="auto"/>
          </w:tcPr>
          <w:p w14:paraId="1F410A19" w14:textId="77777777" w:rsidR="00380ADF" w:rsidRPr="006E3284" w:rsidRDefault="00165731">
            <w:pPr>
              <w:pStyle w:val="Compact"/>
            </w:pPr>
            <w:r w:rsidRPr="006E3284">
              <w:t>Typical role/context</w:t>
            </w:r>
          </w:p>
        </w:tc>
        <w:tc>
          <w:tcPr>
            <w:tcW w:w="0" w:type="auto"/>
          </w:tcPr>
          <w:p w14:paraId="1D2D12C3" w14:textId="77777777" w:rsidR="00380ADF" w:rsidRPr="006E3284" w:rsidRDefault="00165731">
            <w:pPr>
              <w:pStyle w:val="Compact"/>
            </w:pPr>
            <w:r w:rsidRPr="006E3284">
              <w:t>Mapped scope(s) (example)</w:t>
            </w:r>
          </w:p>
        </w:tc>
        <w:tc>
          <w:tcPr>
            <w:tcW w:w="0" w:type="auto"/>
          </w:tcPr>
          <w:p w14:paraId="653586B9" w14:textId="77777777" w:rsidR="00380ADF" w:rsidRPr="006E3284" w:rsidRDefault="00165731">
            <w:pPr>
              <w:pStyle w:val="Compact"/>
            </w:pPr>
            <w:r w:rsidRPr="006E3284">
              <w:t>Notes (including multi-scope redundancy method when relevant)</w:t>
            </w:r>
          </w:p>
        </w:tc>
      </w:tr>
      <w:tr w:rsidR="006E3284" w:rsidRPr="006E3284" w14:paraId="3B493206" w14:textId="77777777">
        <w:tc>
          <w:tcPr>
            <w:tcW w:w="0" w:type="auto"/>
          </w:tcPr>
          <w:p w14:paraId="76D3D586" w14:textId="77777777" w:rsidR="00380ADF" w:rsidRPr="006E3284" w:rsidRDefault="00165731">
            <w:pPr>
              <w:pStyle w:val="Compact"/>
            </w:pPr>
            <w:r w:rsidRPr="006E3284">
              <w:t>Me (decision owner)</w:t>
            </w:r>
          </w:p>
        </w:tc>
        <w:tc>
          <w:tcPr>
            <w:tcW w:w="0" w:type="auto"/>
          </w:tcPr>
          <w:p w14:paraId="37B36F97" w14:textId="77777777" w:rsidR="00380ADF" w:rsidRPr="006E3284" w:rsidRDefault="00165731">
            <w:pPr>
              <w:pStyle w:val="Compact"/>
            </w:pPr>
            <w:r w:rsidRPr="006E3284">
              <w:t>direct personal impact</w:t>
            </w:r>
          </w:p>
        </w:tc>
        <w:tc>
          <w:tcPr>
            <w:tcW w:w="0" w:type="auto"/>
          </w:tcPr>
          <w:p w14:paraId="79CCBBB5" w14:textId="77777777" w:rsidR="00380ADF" w:rsidRPr="006E3284" w:rsidRDefault="00165731">
            <w:pPr>
              <w:pStyle w:val="Compact"/>
            </w:pPr>
            <w:r w:rsidRPr="006E3284">
              <w:t>U1 Self</w:t>
            </w:r>
          </w:p>
        </w:tc>
        <w:tc>
          <w:tcPr>
            <w:tcW w:w="0" w:type="auto"/>
          </w:tcPr>
          <w:p w14:paraId="3E4A1660" w14:textId="77777777" w:rsidR="00380ADF" w:rsidRPr="006E3284" w:rsidRDefault="00165731">
            <w:pPr>
              <w:pStyle w:val="Compact"/>
            </w:pPr>
            <w:r w:rsidRPr="006E3284">
              <w:t>Direct experience and agency locus.</w:t>
            </w:r>
          </w:p>
        </w:tc>
      </w:tr>
      <w:tr w:rsidR="006E3284" w:rsidRPr="006E3284" w14:paraId="1BC3DB93" w14:textId="77777777">
        <w:tc>
          <w:tcPr>
            <w:tcW w:w="0" w:type="auto"/>
          </w:tcPr>
          <w:p w14:paraId="0210DF29" w14:textId="77777777" w:rsidR="00380ADF" w:rsidRPr="006E3284" w:rsidRDefault="00165731">
            <w:pPr>
              <w:pStyle w:val="Compact"/>
            </w:pPr>
            <w:r w:rsidRPr="006E3284">
              <w:t>Child or dependent in my care</w:t>
            </w:r>
          </w:p>
        </w:tc>
        <w:tc>
          <w:tcPr>
            <w:tcW w:w="0" w:type="auto"/>
          </w:tcPr>
          <w:p w14:paraId="5C4DC63D" w14:textId="77777777" w:rsidR="00380ADF" w:rsidRPr="006E3284" w:rsidRDefault="00165731">
            <w:pPr>
              <w:pStyle w:val="Compact"/>
            </w:pPr>
            <w:r w:rsidRPr="006E3284">
              <w:t>care, safety, needs</w:t>
            </w:r>
          </w:p>
        </w:tc>
        <w:tc>
          <w:tcPr>
            <w:tcW w:w="0" w:type="auto"/>
          </w:tcPr>
          <w:p w14:paraId="2EBB01A8" w14:textId="77777777" w:rsidR="00380ADF" w:rsidRPr="006E3284" w:rsidRDefault="00165731">
            <w:pPr>
              <w:pStyle w:val="Compact"/>
            </w:pPr>
            <w:r w:rsidRPr="006E3284">
              <w:t>U2 Household (and U1 for the child-as-person in detailed runs)</w:t>
            </w:r>
          </w:p>
        </w:tc>
        <w:tc>
          <w:tcPr>
            <w:tcW w:w="0" w:type="auto"/>
          </w:tcPr>
          <w:p w14:paraId="573B5F4C" w14:textId="77777777" w:rsidR="00380ADF" w:rsidRPr="006E3284" w:rsidRDefault="00165731">
            <w:pPr>
              <w:pStyle w:val="Compact"/>
            </w:pPr>
            <w:r w:rsidRPr="006E3284">
              <w:t>Household stability plus rights exposure often relevant.</w:t>
            </w:r>
          </w:p>
        </w:tc>
      </w:tr>
      <w:tr w:rsidR="006E3284" w:rsidRPr="006E3284" w14:paraId="34B3EF6B" w14:textId="77777777">
        <w:tc>
          <w:tcPr>
            <w:tcW w:w="0" w:type="auto"/>
          </w:tcPr>
          <w:p w14:paraId="43CB5EA2" w14:textId="77777777" w:rsidR="00380ADF" w:rsidRPr="006E3284" w:rsidRDefault="00165731">
            <w:pPr>
              <w:pStyle w:val="Compact"/>
            </w:pPr>
            <w:r w:rsidRPr="006E3284">
              <w:t>Local neighborhood residents</w:t>
            </w:r>
          </w:p>
        </w:tc>
        <w:tc>
          <w:tcPr>
            <w:tcW w:w="0" w:type="auto"/>
          </w:tcPr>
          <w:p w14:paraId="6BFA4A96" w14:textId="77777777" w:rsidR="00380ADF" w:rsidRPr="006E3284" w:rsidRDefault="00165731">
            <w:pPr>
              <w:pStyle w:val="Compact"/>
            </w:pPr>
            <w:r w:rsidRPr="006E3284">
              <w:t>local externalities</w:t>
            </w:r>
          </w:p>
        </w:tc>
        <w:tc>
          <w:tcPr>
            <w:tcW w:w="0" w:type="auto"/>
          </w:tcPr>
          <w:p w14:paraId="7C0C3F3F" w14:textId="77777777" w:rsidR="00380ADF" w:rsidRPr="006E3284" w:rsidRDefault="00165731">
            <w:pPr>
              <w:pStyle w:val="Compact"/>
            </w:pPr>
            <w:r w:rsidRPr="006E3284">
              <w:t>U3 Community</w:t>
            </w:r>
          </w:p>
        </w:tc>
        <w:tc>
          <w:tcPr>
            <w:tcW w:w="0" w:type="auto"/>
          </w:tcPr>
          <w:p w14:paraId="7CE33D4F" w14:textId="77777777" w:rsidR="00380ADF" w:rsidRPr="006E3284" w:rsidRDefault="00165731">
            <w:pPr>
              <w:pStyle w:val="Compact"/>
            </w:pPr>
            <w:r w:rsidRPr="006E3284">
              <w:t>Trust, cohesion, local health and environment.</w:t>
            </w:r>
          </w:p>
        </w:tc>
      </w:tr>
      <w:tr w:rsidR="006E3284" w:rsidRPr="006E3284" w14:paraId="193BAD99" w14:textId="77777777">
        <w:tc>
          <w:tcPr>
            <w:tcW w:w="0" w:type="auto"/>
          </w:tcPr>
          <w:p w14:paraId="75F4AF1D" w14:textId="77777777" w:rsidR="00380ADF" w:rsidRPr="006E3284" w:rsidRDefault="00165731">
            <w:pPr>
              <w:pStyle w:val="Compact"/>
            </w:pPr>
            <w:r w:rsidRPr="006E3284">
              <w:t>Employees or contractors</w:t>
            </w:r>
          </w:p>
        </w:tc>
        <w:tc>
          <w:tcPr>
            <w:tcW w:w="0" w:type="auto"/>
          </w:tcPr>
          <w:p w14:paraId="46EEE42B" w14:textId="77777777" w:rsidR="00380ADF" w:rsidRPr="006E3284" w:rsidRDefault="00165731">
            <w:pPr>
              <w:pStyle w:val="Compact"/>
            </w:pPr>
            <w:r w:rsidRPr="006E3284">
              <w:t>workplace policy impacts</w:t>
            </w:r>
          </w:p>
        </w:tc>
        <w:tc>
          <w:tcPr>
            <w:tcW w:w="0" w:type="auto"/>
          </w:tcPr>
          <w:p w14:paraId="55B4308B" w14:textId="77777777" w:rsidR="00380ADF" w:rsidRPr="006E3284" w:rsidRDefault="00165731">
            <w:pPr>
              <w:pStyle w:val="Compact"/>
            </w:pPr>
            <w:r w:rsidRPr="006E3284">
              <w:t>U4 Organization</w:t>
            </w:r>
          </w:p>
        </w:tc>
        <w:tc>
          <w:tcPr>
            <w:tcW w:w="0" w:type="auto"/>
          </w:tcPr>
          <w:p w14:paraId="7CB7260D" w14:textId="77777777" w:rsidR="00380ADF" w:rsidRPr="006E3284" w:rsidRDefault="00165731">
            <w:pPr>
              <w:pStyle w:val="Compact"/>
            </w:pPr>
            <w:r w:rsidRPr="006E3284">
              <w:t>Pay, safety, dignity, due process.</w:t>
            </w:r>
          </w:p>
        </w:tc>
      </w:tr>
      <w:tr w:rsidR="006E3284" w:rsidRPr="006E3284" w14:paraId="790305EB" w14:textId="77777777">
        <w:tc>
          <w:tcPr>
            <w:tcW w:w="0" w:type="auto"/>
          </w:tcPr>
          <w:p w14:paraId="217F7736" w14:textId="77777777" w:rsidR="00380ADF" w:rsidRPr="006E3284" w:rsidRDefault="00165731">
            <w:pPr>
              <w:pStyle w:val="Compact"/>
            </w:pPr>
            <w:r w:rsidRPr="006E3284">
              <w:t>Regulators, courts, enforcement bodies</w:t>
            </w:r>
          </w:p>
        </w:tc>
        <w:tc>
          <w:tcPr>
            <w:tcW w:w="0" w:type="auto"/>
          </w:tcPr>
          <w:p w14:paraId="320D2809" w14:textId="77777777" w:rsidR="00380ADF" w:rsidRPr="006E3284" w:rsidRDefault="00165731">
            <w:pPr>
              <w:pStyle w:val="Compact"/>
            </w:pPr>
            <w:r w:rsidRPr="006E3284">
              <w:t>compliance and legitimacy</w:t>
            </w:r>
          </w:p>
        </w:tc>
        <w:tc>
          <w:tcPr>
            <w:tcW w:w="0" w:type="auto"/>
          </w:tcPr>
          <w:p w14:paraId="3DC5BDCE" w14:textId="77777777" w:rsidR="00380ADF" w:rsidRPr="006E3284" w:rsidRDefault="00165731">
            <w:pPr>
              <w:pStyle w:val="Compact"/>
            </w:pPr>
            <w:r w:rsidRPr="006E3284">
              <w:t>U5 Polity</w:t>
            </w:r>
          </w:p>
        </w:tc>
        <w:tc>
          <w:tcPr>
            <w:tcW w:w="0" w:type="auto"/>
          </w:tcPr>
          <w:p w14:paraId="660F6E30" w14:textId="77777777" w:rsidR="00380ADF" w:rsidRPr="006E3284" w:rsidRDefault="00165731">
            <w:pPr>
              <w:pStyle w:val="Compact"/>
            </w:pPr>
            <w:r w:rsidRPr="006E3284">
              <w:t>Law, procedure, rights enforcement capacity.</w:t>
            </w:r>
          </w:p>
        </w:tc>
      </w:tr>
      <w:tr w:rsidR="006E3284" w:rsidRPr="006E3284" w14:paraId="081A7BF0" w14:textId="77777777">
        <w:tc>
          <w:tcPr>
            <w:tcW w:w="0" w:type="auto"/>
          </w:tcPr>
          <w:p w14:paraId="04070A73" w14:textId="77777777" w:rsidR="00380ADF" w:rsidRPr="006E3284" w:rsidRDefault="00165731">
            <w:pPr>
              <w:pStyle w:val="Compact"/>
            </w:pPr>
            <w:r w:rsidRPr="006E3284">
              <w:t>Cross-border supply-chain workers</w:t>
            </w:r>
          </w:p>
        </w:tc>
        <w:tc>
          <w:tcPr>
            <w:tcW w:w="0" w:type="auto"/>
          </w:tcPr>
          <w:p w14:paraId="1D289DD8" w14:textId="77777777" w:rsidR="00380ADF" w:rsidRPr="006E3284" w:rsidRDefault="00165731">
            <w:pPr>
              <w:pStyle w:val="Compact"/>
            </w:pPr>
            <w:r w:rsidRPr="006E3284">
              <w:t>indirect externalities</w:t>
            </w:r>
          </w:p>
        </w:tc>
        <w:tc>
          <w:tcPr>
            <w:tcW w:w="0" w:type="auto"/>
          </w:tcPr>
          <w:p w14:paraId="3A3C268F" w14:textId="77777777" w:rsidR="00380ADF" w:rsidRPr="006E3284" w:rsidRDefault="00165731">
            <w:pPr>
              <w:pStyle w:val="Compact"/>
            </w:pPr>
            <w:r w:rsidRPr="006E3284">
              <w:t>U6 Humanity/CMIU</w:t>
            </w:r>
          </w:p>
        </w:tc>
        <w:tc>
          <w:tcPr>
            <w:tcW w:w="0" w:type="auto"/>
          </w:tcPr>
          <w:p w14:paraId="30A0138B" w14:textId="77777777" w:rsidR="00380ADF" w:rsidRPr="006E3284" w:rsidRDefault="00165731">
            <w:pPr>
              <w:pStyle w:val="Compact"/>
            </w:pPr>
            <w:r w:rsidRPr="006E3284">
              <w:t>Captures externalities beyond a single polity.</w:t>
            </w:r>
          </w:p>
        </w:tc>
      </w:tr>
      <w:tr w:rsidR="006E3284" w:rsidRPr="006E3284" w14:paraId="3739981F" w14:textId="77777777">
        <w:tc>
          <w:tcPr>
            <w:tcW w:w="0" w:type="auto"/>
          </w:tcPr>
          <w:p w14:paraId="7B1161C1" w14:textId="77777777" w:rsidR="00380ADF" w:rsidRPr="006E3284" w:rsidRDefault="00165731">
            <w:pPr>
              <w:pStyle w:val="Compact"/>
            </w:pPr>
            <w:r w:rsidRPr="006E3284">
              <w:t>Watershed or river system</w:t>
            </w:r>
          </w:p>
        </w:tc>
        <w:tc>
          <w:tcPr>
            <w:tcW w:w="0" w:type="auto"/>
          </w:tcPr>
          <w:p w14:paraId="64E01276" w14:textId="77777777" w:rsidR="00380ADF" w:rsidRPr="006E3284" w:rsidRDefault="00165731">
            <w:pPr>
              <w:pStyle w:val="Compact"/>
            </w:pPr>
            <w:r w:rsidRPr="006E3284">
              <w:t>ecological integrity</w:t>
            </w:r>
          </w:p>
        </w:tc>
        <w:tc>
          <w:tcPr>
            <w:tcW w:w="0" w:type="auto"/>
          </w:tcPr>
          <w:p w14:paraId="033121B2" w14:textId="77777777" w:rsidR="00380ADF" w:rsidRPr="006E3284" w:rsidRDefault="00165731">
            <w:pPr>
              <w:pStyle w:val="Compact"/>
            </w:pPr>
            <w:r w:rsidRPr="006E3284">
              <w:t>U7 Biosphere</w:t>
            </w:r>
          </w:p>
        </w:tc>
        <w:tc>
          <w:tcPr>
            <w:tcW w:w="0" w:type="auto"/>
          </w:tcPr>
          <w:p w14:paraId="0EE66190" w14:textId="77777777" w:rsidR="00380ADF" w:rsidRPr="006E3284" w:rsidRDefault="00165731">
            <w:pPr>
              <w:pStyle w:val="Compact"/>
            </w:pPr>
            <w:r w:rsidRPr="006E3284">
              <w:t>Often ecology-rights and TRC relevant.</w:t>
            </w:r>
          </w:p>
        </w:tc>
      </w:tr>
      <w:tr w:rsidR="006E3284" w:rsidRPr="006E3284" w14:paraId="305DF028" w14:textId="77777777">
        <w:tc>
          <w:tcPr>
            <w:tcW w:w="0" w:type="auto"/>
          </w:tcPr>
          <w:p w14:paraId="378DC0B1" w14:textId="77777777" w:rsidR="00380ADF" w:rsidRPr="006E3284" w:rsidRDefault="00165731">
            <w:pPr>
              <w:pStyle w:val="Compact"/>
            </w:pPr>
            <w:r w:rsidRPr="006E3284">
              <w:t>Future generations</w:t>
            </w:r>
          </w:p>
        </w:tc>
        <w:tc>
          <w:tcPr>
            <w:tcW w:w="0" w:type="auto"/>
          </w:tcPr>
          <w:p w14:paraId="54262190" w14:textId="77777777" w:rsidR="00380ADF" w:rsidRPr="006E3284" w:rsidRDefault="00165731">
            <w:pPr>
              <w:pStyle w:val="Compact"/>
            </w:pPr>
            <w:r w:rsidRPr="006E3284">
              <w:t>long-horizon impacts</w:t>
            </w:r>
          </w:p>
        </w:tc>
        <w:tc>
          <w:tcPr>
            <w:tcW w:w="0" w:type="auto"/>
          </w:tcPr>
          <w:p w14:paraId="55E2744B" w14:textId="77777777" w:rsidR="00380ADF" w:rsidRPr="006E3284" w:rsidRDefault="00165731">
            <w:pPr>
              <w:pStyle w:val="Compact"/>
            </w:pPr>
            <w:r w:rsidRPr="006E3284">
              <w:t>U6 Humanity/CMIU + U7 Biosphere</w:t>
            </w:r>
          </w:p>
        </w:tc>
        <w:tc>
          <w:tcPr>
            <w:tcW w:w="0" w:type="auto"/>
          </w:tcPr>
          <w:p w14:paraId="6B94390F" w14:textId="77777777" w:rsidR="00380ADF" w:rsidRPr="006E3284" w:rsidRDefault="00165731">
            <w:pPr>
              <w:pStyle w:val="Compact"/>
            </w:pPr>
            <w:r w:rsidRPr="006E3284">
              <w:t>Multi-scope mapping. Typically EMERGENT_SCALE_JUSTIFICATION, because effects differ across scales. Horizon and indicators must be explicit.</w:t>
            </w:r>
          </w:p>
        </w:tc>
      </w:tr>
      <w:tr w:rsidR="006E3284" w:rsidRPr="006E3284" w14:paraId="632D4097" w14:textId="77777777">
        <w:tc>
          <w:tcPr>
            <w:tcW w:w="0" w:type="auto"/>
          </w:tcPr>
          <w:p w14:paraId="1ED3042D" w14:textId="77777777" w:rsidR="00380ADF" w:rsidRPr="006E3284" w:rsidRDefault="00165731">
            <w:pPr>
              <w:pStyle w:val="Compact"/>
            </w:pPr>
            <w:r w:rsidRPr="006E3284">
              <w:t>Public information ecosystem</w:t>
            </w:r>
          </w:p>
        </w:tc>
        <w:tc>
          <w:tcPr>
            <w:tcW w:w="0" w:type="auto"/>
          </w:tcPr>
          <w:p w14:paraId="2053FD6E" w14:textId="77777777" w:rsidR="00380ADF" w:rsidRPr="006E3284" w:rsidRDefault="00165731">
            <w:pPr>
              <w:pStyle w:val="Compact"/>
            </w:pPr>
            <w:r w:rsidRPr="006E3284">
              <w:t>misinformation, censorship, legitimacy</w:t>
            </w:r>
          </w:p>
        </w:tc>
        <w:tc>
          <w:tcPr>
            <w:tcW w:w="0" w:type="auto"/>
          </w:tcPr>
          <w:p w14:paraId="512E1896" w14:textId="77777777" w:rsidR="00380ADF" w:rsidRPr="006E3284" w:rsidRDefault="00165731">
            <w:pPr>
              <w:pStyle w:val="Compact"/>
            </w:pPr>
            <w:r w:rsidRPr="006E3284">
              <w:t>U5 Polity + U6 Humanity/CMIU</w:t>
            </w:r>
          </w:p>
        </w:tc>
        <w:tc>
          <w:tcPr>
            <w:tcW w:w="0" w:type="auto"/>
          </w:tcPr>
          <w:p w14:paraId="70721219" w14:textId="77777777" w:rsidR="00380ADF" w:rsidRPr="006E3284" w:rsidRDefault="00165731">
            <w:pPr>
              <w:pStyle w:val="Compact"/>
            </w:pPr>
            <w:r w:rsidRPr="006E3284">
              <w:t>Multi-scope mapping. If represented in both scopes, declare redundancy handling. Default is EMERGENT_SCALE_JUSTIFICATION, or DEDUPLICATION with propagation.</w:t>
            </w:r>
          </w:p>
        </w:tc>
      </w:tr>
      <w:tr w:rsidR="006E3284" w:rsidRPr="006E3284" w14:paraId="0102EFD0" w14:textId="77777777">
        <w:tc>
          <w:tcPr>
            <w:tcW w:w="0" w:type="auto"/>
          </w:tcPr>
          <w:p w14:paraId="5A13D644" w14:textId="77777777" w:rsidR="00380ADF" w:rsidRPr="006E3284" w:rsidRDefault="00165731">
            <w:pPr>
              <w:pStyle w:val="Compact"/>
            </w:pPr>
            <w:r w:rsidRPr="006E3284">
              <w:t>Digital agents affected by policy</w:t>
            </w:r>
          </w:p>
        </w:tc>
        <w:tc>
          <w:tcPr>
            <w:tcW w:w="0" w:type="auto"/>
          </w:tcPr>
          <w:p w14:paraId="460FE0BE" w14:textId="77777777" w:rsidR="00380ADF" w:rsidRPr="006E3284" w:rsidRDefault="00165731">
            <w:pPr>
              <w:pStyle w:val="Compact"/>
            </w:pPr>
            <w:r w:rsidRPr="006E3284">
              <w:t>AI deployment governance</w:t>
            </w:r>
          </w:p>
        </w:tc>
        <w:tc>
          <w:tcPr>
            <w:tcW w:w="0" w:type="auto"/>
          </w:tcPr>
          <w:p w14:paraId="6A2DC465" w14:textId="77777777" w:rsidR="00380ADF" w:rsidRPr="006E3284" w:rsidRDefault="00165731">
            <w:pPr>
              <w:pStyle w:val="Compact"/>
            </w:pPr>
            <w:r w:rsidRPr="006E3284">
              <w:t xml:space="preserve">U6 Humanity/CMIU (SGP-gated for protections </w:t>
            </w:r>
            <w:r w:rsidRPr="006E3284">
              <w:lastRenderedPageBreak/>
              <w:t>where applicable)</w:t>
            </w:r>
          </w:p>
        </w:tc>
        <w:tc>
          <w:tcPr>
            <w:tcW w:w="0" w:type="auto"/>
          </w:tcPr>
          <w:p w14:paraId="78D43BB1" w14:textId="77777777" w:rsidR="00380ADF" w:rsidRPr="006E3284" w:rsidRDefault="00165731">
            <w:pPr>
              <w:pStyle w:val="Compact"/>
            </w:pPr>
            <w:r w:rsidRPr="006E3284">
              <w:lastRenderedPageBreak/>
              <w:t>Protections handled via the SGP interface. Authority remains separately gated.</w:t>
            </w:r>
          </w:p>
        </w:tc>
      </w:tr>
    </w:tbl>
    <w:p w14:paraId="68B6B170" w14:textId="77777777" w:rsidR="00380ADF" w:rsidRPr="006E3284" w:rsidRDefault="00165731">
      <w:pPr>
        <w:pStyle w:val="BodyText"/>
      </w:pPr>
      <w:r>
        <w:rPr>
          <w:b/>
        </w:rPr>
        <w:t>2.5 Constructive vs Pathological Unions</w:t>
      </w:r>
    </w:p>
    <w:p w14:paraId="43C1FC57" w14:textId="77777777" w:rsidR="00380ADF" w:rsidRPr="006E3284" w:rsidRDefault="00165731">
      <w:pPr>
        <w:pStyle w:val="BodyText"/>
      </w:pPr>
      <w:r>
        <w:t>Some unions grow by degrading their containing unions (for example, extractive industries or corruption networks). RippleLogic therefore does not assume "union benefit" is automatically good. The Containment Gate prevents local optimization that damages containing union coherence or viability beyond governed tolerance.</w:t>
      </w:r>
    </w:p>
    <w:p w14:paraId="03FA7511" w14:textId="77777777" w:rsidR="00380ADF" w:rsidRPr="006E3284" w:rsidRDefault="00165731">
      <w:pPr>
        <w:pStyle w:val="BodyText"/>
      </w:pPr>
      <w:r>
        <w:rPr>
          <w:b/>
        </w:rPr>
        <w:t>2.6 Meta-Unions (Non-Computational by Default)</w:t>
      </w:r>
    </w:p>
    <w:p w14:paraId="3A69D063" w14:textId="77777777" w:rsidR="00380ADF" w:rsidRPr="006E3284" w:rsidRDefault="00165731">
      <w:pPr>
        <w:pStyle w:val="BodyText"/>
      </w:pPr>
      <w:r>
        <w:t>U₈ Cosmic and U₉ Universal/AIU may be used as philosophical boundary conditions or future extensions, but do not participate in standard Tier 1–3 scoring unless formally activated via a governed extension protocol (Appendix A).</w:t>
      </w:r>
    </w:p>
    <w:p w14:paraId="086C3D2F" w14:textId="77777777" w:rsidR="00C06EFE" w:rsidRDefault="00662D45">
      <w:pPr>
        <w:pStyle w:val="BodyText"/>
      </w:pPr>
      <w:r>
        <w:rPr>
          <w:b/>
        </w:rPr>
        <w:t>2.6A Operational UBR vs Metaphysical AIU (Normative Boundaries and Scope Discipline)</w:t>
      </w:r>
    </w:p>
    <w:p w14:paraId="3B73F809" w14:textId="77777777" w:rsidR="00C06EFE" w:rsidRDefault="00662D45">
      <w:pPr>
        <w:pStyle w:val="BodyText"/>
      </w:pPr>
      <w:r>
        <w:t>This section clarifies the strongest science-disciplined interpretation of Union-Based Reality (UBR), Union-Based Ethics (UBE), and the Universal/AIU horizon within the RippleLogic v9.6.4 line. Its purpose is to preserve conceptual clarity, prevent overclaiming, and maintain a clean boundary between what is currently operational, what is normatively stipulated, and what remains philosophical, phenomenological, or future-facing.</w:t>
      </w:r>
    </w:p>
    <w:p w14:paraId="6AFF4171" w14:textId="77777777" w:rsidR="00C06EFE" w:rsidRDefault="00662D45">
      <w:pPr>
        <w:pStyle w:val="BodyText"/>
      </w:pPr>
      <w:r>
        <w:t>Operational UBR. For the purposes of Tier 1 through Tier 3, UBR SHALL be interpreted operationally as a systems ontology of nested causal interdependence. In governance-relevant domains, entities and decisions are embedded in coupled structures of consequence such that actions propagate across multiple scopes of impact and accountability. This is a descriptive claim about consequence topology, not a proof that all beings are identical in substance or ultimate ontology.</w:t>
      </w:r>
    </w:p>
    <w:p w14:paraId="5D7E7386" w14:textId="77777777" w:rsidR="00C06EFE" w:rsidRDefault="00662D45">
      <w:pPr>
        <w:pStyle w:val="BodyText"/>
      </w:pPr>
      <w:r>
        <w:t>Scope discipline. Implementations and public claims MUST distinguish among: (i) the operational-descriptive layer, where nested consequence is modeled across the scored union stack; (ii) the normative layer, where UBE enters through explicit commitment; and (iii) the meta-union horizon layer, where Cosmic and Universal/AIU function as philosophical, humility, precautionary, or future-extension concepts. These layers MUST NOT be collapsed into one another.</w:t>
      </w:r>
    </w:p>
    <w:p w14:paraId="5722D609" w14:textId="77777777" w:rsidR="00C06EFE" w:rsidRDefault="00662D45">
      <w:pPr>
        <w:pStyle w:val="BodyText"/>
      </w:pPr>
      <w:r>
        <w:t>Operational boundary. The standard scored union stack for Tier 1 through Tier 3 remains U1 Self, U2 Household, U3 Community, U4 Organization, U5 Polity, U6 Humanity/CMIU, and U7 Biosphere. U8 Cosmic and U9 Universal/AIU are meta-unions and are non-computational by default in the current release line.</w:t>
      </w:r>
    </w:p>
    <w:p w14:paraId="6E7A08DC" w14:textId="77777777" w:rsidR="00C06EFE" w:rsidRDefault="00662D45">
      <w:pPr>
        <w:pStyle w:val="BodyText"/>
      </w:pPr>
      <w:r>
        <w:t xml:space="preserve">Permitted role of meta-unions. U8 and U9 MAY be used as philosophical boundary conditions, humility reminders, precautionary amplifiers, or future-extension placeholders. </w:t>
      </w:r>
      <w:r>
        <w:lastRenderedPageBreak/>
        <w:t>They MUST NOT, absent a governed extension protocol, be presented as standard Tier 1 through Tier 3 scoring objects, admissibility overrides, or evidence-bypass mechanisms.</w:t>
      </w:r>
    </w:p>
    <w:p w14:paraId="5AB2C7D9" w14:textId="77777777" w:rsidR="00C06EFE" w:rsidRDefault="00662D45">
      <w:pPr>
        <w:pStyle w:val="BodyText"/>
      </w:pPr>
      <w:r>
        <w:t>Interpretation of "we are one." Within RippleLogic v9.6.4, statements of oneness SHALL be interpreted in three distinct registers: (i) an operational register of strong interdependence and nested accountability; (ii) a structural-unity research register, concerning whether convergent mathematical or physical principles underlie the nested interdependence observed across scales, and whether such principles constrain viable governance architectures; and (iii) an absolute-metaphysical register that remains outside current computational proof status. Only the first register is part of standard Tier 1 through Tier 3 governance computation.</w:t>
      </w:r>
    </w:p>
    <w:p w14:paraId="17A9A747" w14:textId="77777777" w:rsidR="00C06EFE" w:rsidRDefault="00662D45">
      <w:pPr>
        <w:pStyle w:val="BodyText"/>
      </w:pPr>
      <w:r>
        <w:t>Phenomenology and horizon claims. Reports of unity, non-separation, or all-encompassing union arising from contemplative, mystical, near-death, psychedelic, or out-of-body experiences MAY be treated as phenomenological data, horizon signals, or motivation for future inquiry. They MUST NOT, by themselves, be treated as sufficient evidence for standard parameterization of U9 or for compliance claims under the canon.</w:t>
      </w:r>
    </w:p>
    <w:p w14:paraId="6283014B" w14:textId="77777777" w:rsidR="00C06EFE" w:rsidRDefault="00662D45">
      <w:pPr>
        <w:pStyle w:val="BodyText"/>
      </w:pPr>
      <w:r>
        <w:t>Non-overclaiming rule for AIU language. The framework MAY be described as general-purpose and multi-scale, and as aiming toward broadly universalizable governance architecture for embedded intelligences in shared causal reality. It MUST NOT be described as having scientifically proven Absolute Infinite Union, fully resolved all metaphysical disagreements, or already solved universal alignment in the strongest ontological sense.</w:t>
      </w:r>
    </w:p>
    <w:p w14:paraId="56D5846B" w14:textId="77777777" w:rsidR="00C06EFE" w:rsidRDefault="00662D45">
      <w:pPr>
        <w:pStyle w:val="BodyText"/>
      </w:pPr>
      <w:r>
        <w:t>Canonical summary. RippleLogic adopts UBR as an operational ontology of nested interdependence within measurable shared reality, adopts UBE through an explicit normative entry, and retains Cosmic and Universal/AIU language as non-computational horizon layers unless and until a governed extension protocol makes broader parameterization legitimate.</w:t>
      </w:r>
    </w:p>
    <w:p w14:paraId="5845E578" w14:textId="77777777" w:rsidR="00245148" w:rsidRDefault="00B42D87">
      <w:r>
        <w:rPr>
          <w:b/>
        </w:rPr>
        <w:t>SECTION 3: NORMATIVE FOUNDATIONS: UNION-BASED ETHICS (UBE)</w:t>
      </w:r>
    </w:p>
    <w:p w14:paraId="0C811C51" w14:textId="77777777" w:rsidR="00C06EFE" w:rsidRDefault="00662D45">
      <w:pPr>
        <w:pStyle w:val="BodyText"/>
      </w:pPr>
      <w:r>
        <w:rPr>
          <w:b/>
        </w:rPr>
        <w:t>3.1 Minimal Normative Axiom (MNA)</w:t>
      </w:r>
    </w:p>
    <w:p w14:paraId="5027FC3B" w14:textId="77777777" w:rsidR="00C06EFE" w:rsidRDefault="00662D45">
      <w:pPr>
        <w:pStyle w:val="BodyText"/>
      </w:pPr>
      <w:r>
        <w:t>RippleLogic adopts exactly one explicit normative axiom:</w:t>
      </w:r>
    </w:p>
    <w:p w14:paraId="2904551A" w14:textId="77777777" w:rsidR="00C06EFE" w:rsidRDefault="00662D45">
      <w:pPr>
        <w:pStyle w:val="BodyText"/>
      </w:pPr>
      <w:r>
        <w:t>MNA: Sentient welfare and flourishing matter. Unnecessary suffering and domination should be reduced. The enabling conditions for viable, non-dominated, and continuing flourishing should be preserved.</w:t>
      </w:r>
    </w:p>
    <w:p w14:paraId="26418EFA" w14:textId="77777777" w:rsidR="00C06EFE" w:rsidRDefault="00662D45">
      <w:pPr>
        <w:pStyle w:val="BodyText"/>
      </w:pPr>
      <w:r>
        <w:t>This axiom is:</w:t>
      </w:r>
    </w:p>
    <w:p w14:paraId="3C16E011" w14:textId="77777777" w:rsidR="00C06EFE" w:rsidRDefault="00662D45">
      <w:r>
        <w:t>Content-minimal: No single "good life" doctrine is prescribed.</w:t>
      </w:r>
    </w:p>
    <w:p w14:paraId="549EBE72" w14:textId="77777777" w:rsidR="00C06EFE" w:rsidRDefault="00662D45">
      <w:r>
        <w:t>Scope-bounded: Applies where sentience or welfare-relevant moral patienthood is in scope.</w:t>
      </w:r>
    </w:p>
    <w:p w14:paraId="68FD062F" w14:textId="77777777" w:rsidR="00C06EFE" w:rsidRDefault="00662D45">
      <w:r>
        <w:t xml:space="preserve">Architecturally generative: The framework defines a compositional architecture, rights floor, tail-risk constraint, containment, welfare optimization, and structural safeguards, </w:t>
      </w:r>
      <w:r>
        <w:lastRenderedPageBreak/>
        <w:t>such that diverse domain-specific instantiations can be generated by declared inputs and then executed through the same cascade.</w:t>
      </w:r>
    </w:p>
    <w:p w14:paraId="4DE3330F" w14:textId="77777777" w:rsidR="00C06EFE" w:rsidRDefault="00662D45">
      <w:r>
        <w:t>Normatively explicit: RippleLogic does not claim to derive this axiom from mathematics alone or from descriptive facts alone.</w:t>
      </w:r>
    </w:p>
    <w:p w14:paraId="202A9533" w14:textId="77777777" w:rsidR="00C06EFE" w:rsidRDefault="00662D45">
      <w:pPr>
        <w:pStyle w:val="BodyText"/>
      </w:pPr>
      <w:r>
        <w:rPr>
          <w:b/>
        </w:rPr>
        <w:t>3.1A Core Definitions for the Normative Layer (Normative)</w:t>
      </w:r>
    </w:p>
    <w:p w14:paraId="1CAA9BB3" w14:textId="77777777" w:rsidR="00C06EFE" w:rsidRDefault="00662D45">
      <w:r>
        <w:t>Interpretation rule: RippleLogic protects welfare-bearing subjects directly and protects enabling conditions structurally where their degradation predictably undermines welfare, rights protection, non-domination, or long-run system viability.</w:t>
      </w:r>
    </w:p>
    <w:p w14:paraId="5823D128" w14:textId="77777777" w:rsidR="00C06EFE" w:rsidRDefault="00662D45">
      <w:pPr>
        <w:pStyle w:val="BodyText"/>
      </w:pPr>
      <w:r>
        <w:rPr>
          <w:b/>
        </w:rPr>
        <w:t>3.1B Bridge Premises (Normative support; non-deductive)</w:t>
      </w:r>
    </w:p>
    <w:p w14:paraId="711BCF09" w14:textId="77777777" w:rsidR="00C06EFE" w:rsidRDefault="00662D45">
      <w:pPr>
        <w:pStyle w:val="BodyText"/>
      </w:pPr>
      <w:r>
        <w:t>The MNA is accompanied by two bridge premises that reduce arbitrariness while preserving honesty about the entry of normativity.</w:t>
      </w:r>
    </w:p>
    <w:p w14:paraId="52E26E80" w14:textId="77777777" w:rsidR="00C06EFE" w:rsidRDefault="00662D45">
      <w:r>
        <w:t>Bridge Premise 1: Embedded Modelling. Any agent seeking reliable action in shared causal reality must model other stakeholders, including their interests, constraints, vulnerabilities, dependence relations, rights exposure, and, where behavior, harm, cooperation, or rights protection depend on them, welfare-relevant states and enabling conditions, to a non-trivial degree.</w:t>
      </w:r>
    </w:p>
    <w:p w14:paraId="53B6036F" w14:textId="77777777" w:rsidR="00C06EFE" w:rsidRDefault="00662D45">
      <w:r>
        <w:t>Bridge Premise 2: Prudential Stability. In plural, uncertain, co-embedded systems, architectures that systematically degrade stakeholders' welfare conditions, rights floors, or shared enabling conditions increase instability, conflict, tail risk, and long-run governance failure.</w:t>
      </w:r>
    </w:p>
    <w:p w14:paraId="08AE987D" w14:textId="77777777" w:rsidR="00C06EFE" w:rsidRDefault="00662D45">
      <w:pPr>
        <w:pStyle w:val="BodyText"/>
      </w:pPr>
      <w:r>
        <w:t>These premises do not generate obligation by deduction. They explain why welfare-tracking, rights-tracking, and enabling-condition tracking are structurally relevant to intelligence acting in shared reality.</w:t>
      </w:r>
    </w:p>
    <w:p w14:paraId="2D1C9AC0" w14:textId="77777777" w:rsidR="00C06EFE" w:rsidRDefault="00662D45">
      <w:pPr>
        <w:pStyle w:val="BodyText"/>
      </w:pPr>
      <w:r>
        <w:rPr>
          <w:b/>
        </w:rPr>
        <w:t>3.1C Normative Commitment (Explicit final step)</w:t>
      </w:r>
    </w:p>
    <w:p w14:paraId="3D697917" w14:textId="77777777" w:rsidR="00C06EFE" w:rsidRDefault="00662D45">
      <w:pPr>
        <w:pStyle w:val="BodyText"/>
      </w:pPr>
      <w:r>
        <w:t>RippleLogic adopts the commitment that credibly evidenced welfare-relevant states, rights-relevant states, and the enabling conditions on which they depend constitute reasons for action, not merely inputs for prediction.</w:t>
      </w:r>
    </w:p>
    <w:p w14:paraId="125729D2" w14:textId="77777777" w:rsidR="00C06EFE" w:rsidRDefault="00662D45">
      <w:pPr>
        <w:pStyle w:val="BodyText"/>
      </w:pPr>
      <w:r>
        <w:t>This final step, treating such states and conditions as reasons rather than mere data, remains a normative commitment, not a deductive conclusion. RippleLogic holds that this is among the narrowest defensible gaps between description and obligation currently achievable in a governance-grade framework without either claiming false deduction or retreating to brute preference, and treats closing it further as an active research question.</w:t>
      </w:r>
    </w:p>
    <w:p w14:paraId="34EC1530" w14:textId="77777777" w:rsidR="00C06EFE" w:rsidRDefault="00662D45">
      <w:pPr>
        <w:pStyle w:val="BodyText"/>
      </w:pPr>
      <w:r>
        <w:rPr>
          <w:b/>
        </w:rPr>
        <w:t>3.1D Evidence Discipline for Normative Claims (Normative)</w:t>
      </w:r>
    </w:p>
    <w:p w14:paraId="5FF5993E" w14:textId="77777777" w:rsidR="00C06EFE" w:rsidRDefault="00662D45">
      <w:pPr>
        <w:pStyle w:val="BodyText"/>
      </w:pPr>
      <w:r>
        <w:t>Within RippleLogic, a putative welfare-relevant state, rights-relevant state, or enabling condition SHALL enter governance computation only through declared evidence, governed interpretation, or an explicit precautionary treatment under uncertainty appropriate to the implementation tier.</w:t>
      </w:r>
    </w:p>
    <w:p w14:paraId="6C04D250" w14:textId="77777777" w:rsidR="00C06EFE" w:rsidRDefault="00662D45">
      <w:pPr>
        <w:pStyle w:val="BodyText"/>
      </w:pPr>
      <w:r>
        <w:lastRenderedPageBreak/>
        <w:t>If such a state or condition materially affects admissibility, precautionary handling, selection, or tie-break outcome, it MUST be recorded in PCC.NormativeInputRegister with sufficient provenance for independent review.</w:t>
      </w:r>
    </w:p>
    <w:p w14:paraId="10052B65" w14:textId="77777777" w:rsidR="00C06EFE" w:rsidRDefault="00662D45">
      <w:pPr>
        <w:pStyle w:val="BodyText"/>
      </w:pPr>
      <w:r>
        <w:t>Unsupported narrative assertion, rhetorical force, linguistic fluency, or undeclared evaluator intuition SHALL NOT by itself constitute a sufficient reason-for-action input within RippleLogic.</w:t>
      </w:r>
    </w:p>
    <w:p w14:paraId="315E7D8F" w14:textId="77777777" w:rsidR="00C06EFE" w:rsidRDefault="00662D45">
      <w:pPr>
        <w:pStyle w:val="FirstParagraph"/>
      </w:pPr>
      <w:r>
        <w:rPr>
          <w:b/>
        </w:rPr>
        <w:t>3.2 Conditional Is-Ought Bridge</w:t>
      </w:r>
    </w:p>
    <w:p w14:paraId="1103B5D0" w14:textId="77777777" w:rsidR="00C06EFE" w:rsidRDefault="00662D45">
      <w:pPr>
        <w:pStyle w:val="BodyText"/>
      </w:pPr>
      <w:r>
        <w:t>RippleLogic avoids deriving values from facts by using a conditional bridge:</w:t>
      </w:r>
    </w:p>
    <w:p w14:paraId="56629E64" w14:textId="77777777" w:rsidR="00C06EFE" w:rsidRDefault="00662D45">
      <w:pPr>
        <w:pStyle w:val="BodyText"/>
      </w:pPr>
      <w:r>
        <w:t>IF</w:t>
      </w:r>
    </w:p>
    <w:p w14:paraId="20633427" w14:textId="77777777" w:rsidR="00C06EFE" w:rsidRDefault="00662D45">
      <w:pPr>
        <w:pStyle w:val="BodyText"/>
      </w:pPr>
      <w:r>
        <w:t>(UBR) actions propagate through nested unions,</w:t>
      </w:r>
    </w:p>
    <w:p w14:paraId="18D47D22" w14:textId="77777777" w:rsidR="00C06EFE" w:rsidRDefault="00662D45">
      <w:pPr>
        <w:pStyle w:val="BodyText"/>
      </w:pPr>
      <w:r>
        <w:t>AND</w:t>
      </w:r>
    </w:p>
    <w:p w14:paraId="2AD14756" w14:textId="77777777" w:rsidR="00C06EFE" w:rsidRDefault="00662D45">
      <w:pPr>
        <w:pStyle w:val="BodyText"/>
      </w:pPr>
      <w:r>
        <w:t>(MNA) sentient welfare and flourishing matter, unnecessary suffering and domination should be reduced, and the enabling conditions for viable, non-dominated, and continuing flourishing should be preserved,</w:t>
      </w:r>
    </w:p>
    <w:p w14:paraId="39AA7ABF" w14:textId="77777777" w:rsidR="00C06EFE" w:rsidRDefault="00662D45">
      <w:pPr>
        <w:pStyle w:val="BodyText"/>
      </w:pPr>
      <w:r>
        <w:t>AND</w:t>
      </w:r>
    </w:p>
    <w:p w14:paraId="5C33B652" w14:textId="77777777" w:rsidR="00C06EFE" w:rsidRDefault="00662D45">
      <w:pPr>
        <w:pStyle w:val="BodyText"/>
      </w:pPr>
      <w:r>
        <w:t>(BP1) agents operating in shared causal reality must model other stakeholders’ interests, constraints, vulnerabilities, dependence relations, rights exposure, and, where behavior, harm, cooperation, or rights protection depend on them, welfare-relevant states and enabling conditions to act reliably,</w:t>
      </w:r>
    </w:p>
    <w:p w14:paraId="46E645D3" w14:textId="77777777" w:rsidR="00C06EFE" w:rsidRDefault="00662D45">
      <w:pPr>
        <w:pStyle w:val="BodyText"/>
      </w:pPr>
      <w:r>
        <w:t>AND</w:t>
      </w:r>
    </w:p>
    <w:p w14:paraId="0B1187EC" w14:textId="77777777" w:rsidR="00C06EFE" w:rsidRDefault="00662D45">
      <w:pPr>
        <w:pStyle w:val="BodyText"/>
      </w:pPr>
      <w:r>
        <w:t>(BP2) in plural, uncertain, co-embedded systems, systematic degradation of stakeholders’ welfare conditions, rights floors, or enabling conditions increases instability, conflict, tail risk, and long-run governance failure,</w:t>
      </w:r>
    </w:p>
    <w:p w14:paraId="3A981B29" w14:textId="77777777" w:rsidR="00C06EFE" w:rsidRDefault="00662D45">
      <w:pPr>
        <w:pStyle w:val="BodyText"/>
      </w:pPr>
      <w:r>
        <w:t>THEN</w:t>
      </w:r>
    </w:p>
    <w:p w14:paraId="7856D719" w14:textId="77777777" w:rsidR="00C06EFE" w:rsidRDefault="00662D45">
      <w:pPr>
        <w:pStyle w:val="BodyText"/>
      </w:pPr>
      <w:r>
        <w:t>agents and institutions ought to evaluate choices by cross-union impacts and preservation of enabling conditions, using non-compensable rights floors, explicit tail-risk bounding, containment safeguards, and auditable welfare ranking within the feasible set.</w:t>
      </w:r>
    </w:p>
    <w:p w14:paraId="3686C6CE" w14:textId="77777777" w:rsidR="00C06EFE" w:rsidRDefault="00662D45">
      <w:pPr>
        <w:pStyle w:val="BodyText"/>
      </w:pPr>
      <w:r>
        <w:t>Normativity enters explicitly through the MNA and the final normative commitment. UBR specifies where consequences flow. BP1 and BP2 explain why welfare-tracking, rights-tracking, and enabling-condition tracking are structurally relevant to intelligence acting in shared reality. RippleLogic does not claim that the final normative step is fully deduced from description alone.</w:t>
      </w:r>
    </w:p>
    <w:p w14:paraId="6B8595E4" w14:textId="77777777" w:rsidR="00C06EFE" w:rsidRDefault="00662D45">
      <w:pPr>
        <w:pStyle w:val="BodyText"/>
      </w:pPr>
      <w:r>
        <w:rPr>
          <w:b/>
        </w:rPr>
        <w:t>3.2A Derived Governance Rule (Normative)</w:t>
      </w:r>
    </w:p>
    <w:p w14:paraId="7ED4297C" w14:textId="77777777" w:rsidR="00C06EFE" w:rsidRDefault="00662D45">
      <w:pPr>
        <w:pStyle w:val="BodyText"/>
      </w:pPr>
      <w:r>
        <w:t>In governance contexts, RippleLogic operationalizes the above commitment through the canonical lexicographic cascade:</w:t>
      </w:r>
    </w:p>
    <w:p w14:paraId="2C487C59" w14:textId="77777777" w:rsidR="00C06EFE" w:rsidRDefault="00662D45">
      <w:pPr>
        <w:pStyle w:val="BodyText"/>
      </w:pPr>
      <w:r>
        <w:lastRenderedPageBreak/>
        <w:t>A_sel := {a ∈ O : NCRC(a) ∧ TRC(a) ∧ Containment(a)}. If A_sel = ∅, escalate or invoke governed fallback per the canon. Otherwise rank over A_sel using RLS and the declared tie-break chain.</w:t>
      </w:r>
    </w:p>
    <w:p w14:paraId="73D7375F" w14:textId="77777777" w:rsidR="00C06EFE" w:rsidRDefault="00662D45">
      <w:r>
        <w:t>1. Protect rights floors first through NCRC.</w:t>
      </w:r>
    </w:p>
    <w:p w14:paraId="22743DEF" w14:textId="77777777" w:rsidR="00C06EFE" w:rsidRDefault="00662D45">
      <w:r>
        <w:t>2. Bound catastrophic downside second through TRC.</w:t>
      </w:r>
    </w:p>
    <w:p w14:paraId="6078CE91" w14:textId="77777777" w:rsidR="00C06EFE" w:rsidRDefault="00662D45">
      <w:r>
        <w:t>3. Block pathological containing-scope degradation third through Containment.</w:t>
      </w:r>
    </w:p>
    <w:p w14:paraId="15997B3A" w14:textId="77777777" w:rsidR="00C06EFE" w:rsidRDefault="00662D45">
      <w:r>
        <w:t>4. Rank remaining feasible options fourth through welfare scoring under declared weights, uncertainty rules, and auditability requirements.</w:t>
      </w:r>
    </w:p>
    <w:p w14:paraId="3C191EC9" w14:textId="77777777" w:rsidR="00C06EFE" w:rsidRDefault="00662D45">
      <w:r>
        <w:t>5. Resolve non-decisive cases structurally through UCI/HOI tie-breaks and escalation rules.</w:t>
      </w:r>
    </w:p>
    <w:p w14:paraId="2ABEE022" w14:textId="77777777" w:rsidR="00C06EFE" w:rsidRDefault="00662D45">
      <w:pPr>
        <w:pStyle w:val="BodyText"/>
      </w:pPr>
      <w:r>
        <w:t>Interpretation rule: RippleLogic does not define "ought" as unconstrained welfare maximization. It defines "ought," in governance-grade decision settings, as selection from a rights-safe, tail-bounded, containment-safe feasible set under auditable evidence and uncertainty discipline.</w:t>
      </w:r>
    </w:p>
    <w:p w14:paraId="77A94D64" w14:textId="77777777" w:rsidR="00C06EFE" w:rsidRDefault="00662D45">
      <w:pPr>
        <w:pStyle w:val="BodyText"/>
      </w:pPr>
      <w:r>
        <w:rPr>
          <w:b/>
        </w:rPr>
        <w:t>3.2B Open Research Frontier (Informative)</w:t>
      </w:r>
    </w:p>
    <w:p w14:paraId="350AFBC0" w14:textId="77777777" w:rsidR="00C06EFE" w:rsidRDefault="00662D45">
      <w:pPr>
        <w:pStyle w:val="BodyText"/>
      </w:pPr>
      <w:r>
        <w:t>An active research question remains whether sufficiently accurate multi-agent world-modelling creates deeper constitutive pressure toward non-domination and welfare protection beyond prudential stability alone. RippleLogic does not assume this as a proven result. It treats it as a frontier question concerning whether accurate modelling of shared reality may eventually narrow the remaining descriptive-to-normative gap further. Specifically, this question is tractable through empirical study of whether systems that model co-embedded agents more accurately also exhibit more stable cooperative and non-destructive behaviour, and whether omission of welfare-relevant, rights-relevant, or enabling-condition variables from world models degrades predictive performance in domains where cooperation, conflict, or harm depend on them.</w:t>
      </w:r>
    </w:p>
    <w:p w14:paraId="0168C97F" w14:textId="77777777" w:rsidR="00380ADF" w:rsidRPr="006E3284" w:rsidRDefault="00165731">
      <w:pPr>
        <w:pStyle w:val="BodyText"/>
      </w:pPr>
      <w:r>
        <w:rPr>
          <w:b/>
        </w:rPr>
        <w:t>3.3 Seven Welfare Dimensions (Canonical)</w:t>
      </w:r>
    </w:p>
    <w:tbl>
      <w:tblPr>
        <w:tblStyle w:val="Table"/>
        <w:tblW w:w="4875" w:type="pct"/>
        <w:tblLook w:val="0020" w:firstRow="1" w:lastRow="0" w:firstColumn="0" w:lastColumn="0" w:noHBand="0" w:noVBand="0"/>
      </w:tblPr>
      <w:tblGrid>
        <w:gridCol w:w="1414"/>
        <w:gridCol w:w="1569"/>
        <w:gridCol w:w="6143"/>
      </w:tblGrid>
      <w:tr w:rsidR="006E3284" w:rsidRPr="006E3284" w14:paraId="7763C007"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2C06D153" w14:textId="77777777" w:rsidR="00380ADF" w:rsidRPr="006E3284" w:rsidRDefault="00165731">
            <w:pPr>
              <w:pStyle w:val="Compact"/>
            </w:pPr>
            <w:r w:rsidRPr="006E3284">
              <w:rPr>
                <w:b/>
                <w:bCs/>
              </w:rPr>
              <w:t>Dimension</w:t>
            </w:r>
          </w:p>
        </w:tc>
        <w:tc>
          <w:tcPr>
            <w:tcW w:w="0" w:type="auto"/>
          </w:tcPr>
          <w:p w14:paraId="1C991BDF" w14:textId="77777777" w:rsidR="00380ADF" w:rsidRPr="006E3284" w:rsidRDefault="00165731">
            <w:pPr>
              <w:pStyle w:val="Compact"/>
            </w:pPr>
            <w:r w:rsidRPr="006E3284">
              <w:rPr>
                <w:b/>
                <w:bCs/>
              </w:rPr>
              <w:t>Name</w:t>
            </w:r>
          </w:p>
        </w:tc>
        <w:tc>
          <w:tcPr>
            <w:tcW w:w="0" w:type="auto"/>
          </w:tcPr>
          <w:p w14:paraId="38CEFA43" w14:textId="77777777" w:rsidR="00380ADF" w:rsidRPr="006E3284" w:rsidRDefault="00165731">
            <w:pPr>
              <w:pStyle w:val="Compact"/>
            </w:pPr>
            <w:r w:rsidRPr="006E3284">
              <w:rPr>
                <w:b/>
                <w:bCs/>
              </w:rPr>
              <w:t>Description</w:t>
            </w:r>
          </w:p>
        </w:tc>
      </w:tr>
      <w:tr w:rsidR="006E3284" w:rsidRPr="006E3284" w14:paraId="0D0D5561" w14:textId="77777777">
        <w:tc>
          <w:tcPr>
            <w:tcW w:w="0" w:type="auto"/>
          </w:tcPr>
          <w:p w14:paraId="48CAD36A" w14:textId="77777777" w:rsidR="00380ADF" w:rsidRPr="006E3284" w:rsidRDefault="00165731">
            <w:pPr>
              <w:pStyle w:val="Compact"/>
            </w:pPr>
            <w:r w:rsidRPr="006E3284">
              <w:t>D₁</w:t>
            </w:r>
          </w:p>
        </w:tc>
        <w:tc>
          <w:tcPr>
            <w:tcW w:w="0" w:type="auto"/>
          </w:tcPr>
          <w:p w14:paraId="281D618D" w14:textId="77777777" w:rsidR="00380ADF" w:rsidRPr="006E3284" w:rsidRDefault="00165731">
            <w:pPr>
              <w:pStyle w:val="Compact"/>
            </w:pPr>
            <w:r w:rsidRPr="006E3284">
              <w:t>Material</w:t>
            </w:r>
          </w:p>
        </w:tc>
        <w:tc>
          <w:tcPr>
            <w:tcW w:w="0" w:type="auto"/>
          </w:tcPr>
          <w:p w14:paraId="0A34221C" w14:textId="77777777" w:rsidR="00380ADF" w:rsidRPr="006E3284" w:rsidRDefault="00165731">
            <w:pPr>
              <w:pStyle w:val="Compact"/>
            </w:pPr>
            <w:r w:rsidRPr="006E3284">
              <w:t>Resources and infrastructure for survival and functioning</w:t>
            </w:r>
          </w:p>
        </w:tc>
      </w:tr>
      <w:tr w:rsidR="006E3284" w:rsidRPr="006E3284" w14:paraId="76B5083A" w14:textId="77777777">
        <w:tc>
          <w:tcPr>
            <w:tcW w:w="0" w:type="auto"/>
          </w:tcPr>
          <w:p w14:paraId="53912F79" w14:textId="77777777" w:rsidR="00380ADF" w:rsidRPr="006E3284" w:rsidRDefault="00165731">
            <w:pPr>
              <w:pStyle w:val="Compact"/>
            </w:pPr>
            <w:r w:rsidRPr="006E3284">
              <w:t>D₂</w:t>
            </w:r>
          </w:p>
        </w:tc>
        <w:tc>
          <w:tcPr>
            <w:tcW w:w="0" w:type="auto"/>
          </w:tcPr>
          <w:p w14:paraId="03D70882" w14:textId="77777777" w:rsidR="00380ADF" w:rsidRPr="006E3284" w:rsidRDefault="00165731">
            <w:pPr>
              <w:pStyle w:val="Compact"/>
            </w:pPr>
            <w:r w:rsidRPr="006E3284">
              <w:t>Health</w:t>
            </w:r>
          </w:p>
        </w:tc>
        <w:tc>
          <w:tcPr>
            <w:tcW w:w="0" w:type="auto"/>
          </w:tcPr>
          <w:p w14:paraId="6B6E04A4" w14:textId="77777777" w:rsidR="00380ADF" w:rsidRPr="006E3284" w:rsidRDefault="00165731">
            <w:pPr>
              <w:pStyle w:val="Compact"/>
            </w:pPr>
            <w:r w:rsidRPr="006E3284">
              <w:t>Physical and mental functioning; morbidity and mortality risk</w:t>
            </w:r>
          </w:p>
        </w:tc>
      </w:tr>
      <w:tr w:rsidR="006E3284" w:rsidRPr="006E3284" w14:paraId="1698E74A" w14:textId="77777777">
        <w:tc>
          <w:tcPr>
            <w:tcW w:w="0" w:type="auto"/>
          </w:tcPr>
          <w:p w14:paraId="1A0994A1" w14:textId="77777777" w:rsidR="00380ADF" w:rsidRPr="006E3284" w:rsidRDefault="00165731">
            <w:pPr>
              <w:pStyle w:val="Compact"/>
            </w:pPr>
            <w:r w:rsidRPr="006E3284">
              <w:t>D₃</w:t>
            </w:r>
          </w:p>
        </w:tc>
        <w:tc>
          <w:tcPr>
            <w:tcW w:w="0" w:type="auto"/>
          </w:tcPr>
          <w:p w14:paraId="7C97AC31" w14:textId="77777777" w:rsidR="00380ADF" w:rsidRPr="006E3284" w:rsidRDefault="00165731">
            <w:pPr>
              <w:pStyle w:val="Compact"/>
            </w:pPr>
            <w:r w:rsidRPr="006E3284">
              <w:t>Social</w:t>
            </w:r>
          </w:p>
        </w:tc>
        <w:tc>
          <w:tcPr>
            <w:tcW w:w="0" w:type="auto"/>
          </w:tcPr>
          <w:p w14:paraId="61B5CD7C" w14:textId="77777777" w:rsidR="00380ADF" w:rsidRPr="006E3284" w:rsidRDefault="00165731">
            <w:pPr>
              <w:pStyle w:val="Compact"/>
            </w:pPr>
            <w:r w:rsidRPr="006E3284">
              <w:t>Belonging, trust, relational integrity, cooperation</w:t>
            </w:r>
          </w:p>
        </w:tc>
      </w:tr>
      <w:tr w:rsidR="006E3284" w:rsidRPr="006E3284" w14:paraId="194F5027" w14:textId="77777777">
        <w:tc>
          <w:tcPr>
            <w:tcW w:w="0" w:type="auto"/>
          </w:tcPr>
          <w:p w14:paraId="02EDC22D" w14:textId="77777777" w:rsidR="00380ADF" w:rsidRPr="006E3284" w:rsidRDefault="00165731">
            <w:pPr>
              <w:pStyle w:val="Compact"/>
            </w:pPr>
            <w:r w:rsidRPr="006E3284">
              <w:t>D₄</w:t>
            </w:r>
          </w:p>
        </w:tc>
        <w:tc>
          <w:tcPr>
            <w:tcW w:w="0" w:type="auto"/>
          </w:tcPr>
          <w:p w14:paraId="763EE5FA" w14:textId="77777777" w:rsidR="00380ADF" w:rsidRPr="006E3284" w:rsidRDefault="00165731">
            <w:pPr>
              <w:pStyle w:val="Compact"/>
            </w:pPr>
            <w:r w:rsidRPr="006E3284">
              <w:t>Knowledge</w:t>
            </w:r>
          </w:p>
        </w:tc>
        <w:tc>
          <w:tcPr>
            <w:tcW w:w="0" w:type="auto"/>
          </w:tcPr>
          <w:p w14:paraId="66099969" w14:textId="77777777" w:rsidR="00380ADF" w:rsidRPr="006E3284" w:rsidRDefault="00165731">
            <w:pPr>
              <w:pStyle w:val="Compact"/>
            </w:pPr>
            <w:r w:rsidRPr="006E3284">
              <w:t>Epistemic access and learning conditions</w:t>
            </w:r>
          </w:p>
        </w:tc>
      </w:tr>
      <w:tr w:rsidR="006E3284" w:rsidRPr="006E3284" w14:paraId="79631173" w14:textId="77777777">
        <w:tc>
          <w:tcPr>
            <w:tcW w:w="0" w:type="auto"/>
          </w:tcPr>
          <w:p w14:paraId="12C29713" w14:textId="77777777" w:rsidR="00380ADF" w:rsidRPr="006E3284" w:rsidRDefault="00165731">
            <w:pPr>
              <w:pStyle w:val="Compact"/>
            </w:pPr>
            <w:r w:rsidRPr="006E3284">
              <w:t>D₅</w:t>
            </w:r>
          </w:p>
        </w:tc>
        <w:tc>
          <w:tcPr>
            <w:tcW w:w="0" w:type="auto"/>
          </w:tcPr>
          <w:p w14:paraId="4E2A8280" w14:textId="77777777" w:rsidR="00380ADF" w:rsidRPr="006E3284" w:rsidRDefault="00165731">
            <w:pPr>
              <w:pStyle w:val="Compact"/>
            </w:pPr>
            <w:r w:rsidRPr="006E3284">
              <w:t>Agency</w:t>
            </w:r>
          </w:p>
        </w:tc>
        <w:tc>
          <w:tcPr>
            <w:tcW w:w="0" w:type="auto"/>
          </w:tcPr>
          <w:p w14:paraId="4FDD5718" w14:textId="77777777" w:rsidR="00380ADF" w:rsidRPr="006E3284" w:rsidRDefault="00165731">
            <w:pPr>
              <w:pStyle w:val="Compact"/>
            </w:pPr>
            <w:r w:rsidRPr="006E3284">
              <w:t>Autonomy and effective choice; freedom from coercion</w:t>
            </w:r>
          </w:p>
        </w:tc>
      </w:tr>
      <w:tr w:rsidR="006E3284" w:rsidRPr="006E3284" w14:paraId="2B3F7C6A" w14:textId="77777777">
        <w:tc>
          <w:tcPr>
            <w:tcW w:w="0" w:type="auto"/>
          </w:tcPr>
          <w:p w14:paraId="68A171E5" w14:textId="77777777" w:rsidR="00380ADF" w:rsidRPr="006E3284" w:rsidRDefault="00165731">
            <w:pPr>
              <w:pStyle w:val="Compact"/>
            </w:pPr>
            <w:r w:rsidRPr="006E3284">
              <w:t>D₆</w:t>
            </w:r>
          </w:p>
        </w:tc>
        <w:tc>
          <w:tcPr>
            <w:tcW w:w="0" w:type="auto"/>
          </w:tcPr>
          <w:p w14:paraId="149B479E" w14:textId="77777777" w:rsidR="00380ADF" w:rsidRPr="006E3284" w:rsidRDefault="00165731">
            <w:pPr>
              <w:pStyle w:val="Compact"/>
            </w:pPr>
            <w:r w:rsidRPr="006E3284">
              <w:t>Meaning</w:t>
            </w:r>
          </w:p>
        </w:tc>
        <w:tc>
          <w:tcPr>
            <w:tcW w:w="0" w:type="auto"/>
          </w:tcPr>
          <w:p w14:paraId="241741AE" w14:textId="77777777" w:rsidR="00380ADF" w:rsidRPr="006E3284" w:rsidRDefault="00165731">
            <w:pPr>
              <w:pStyle w:val="Compact"/>
            </w:pPr>
            <w:r w:rsidRPr="006E3284">
              <w:t>Coherence, purpose, valued life projects (measured cautiously)</w:t>
            </w:r>
          </w:p>
        </w:tc>
      </w:tr>
      <w:tr w:rsidR="006E3284" w:rsidRPr="006E3284" w14:paraId="49862127" w14:textId="77777777">
        <w:tc>
          <w:tcPr>
            <w:tcW w:w="0" w:type="auto"/>
          </w:tcPr>
          <w:p w14:paraId="3D94BDEF" w14:textId="77777777" w:rsidR="00380ADF" w:rsidRPr="006E3284" w:rsidRDefault="00165731">
            <w:pPr>
              <w:pStyle w:val="Compact"/>
            </w:pPr>
            <w:r w:rsidRPr="006E3284">
              <w:t>D₇</w:t>
            </w:r>
          </w:p>
        </w:tc>
        <w:tc>
          <w:tcPr>
            <w:tcW w:w="0" w:type="auto"/>
          </w:tcPr>
          <w:p w14:paraId="0E4741FC" w14:textId="77777777" w:rsidR="00380ADF" w:rsidRPr="006E3284" w:rsidRDefault="00165731">
            <w:pPr>
              <w:pStyle w:val="Compact"/>
            </w:pPr>
            <w:r w:rsidRPr="006E3284">
              <w:t>Environment</w:t>
            </w:r>
          </w:p>
        </w:tc>
        <w:tc>
          <w:tcPr>
            <w:tcW w:w="0" w:type="auto"/>
          </w:tcPr>
          <w:p w14:paraId="5EBB10F3" w14:textId="77777777" w:rsidR="00380ADF" w:rsidRPr="006E3284" w:rsidRDefault="00165731">
            <w:pPr>
              <w:pStyle w:val="Compact"/>
            </w:pPr>
            <w:r w:rsidRPr="006E3284">
              <w:t>Ecological and built context integrity sustaining life</w:t>
            </w:r>
          </w:p>
        </w:tc>
      </w:tr>
    </w:tbl>
    <w:p w14:paraId="39B2BE11" w14:textId="77777777" w:rsidR="00380ADF" w:rsidRPr="006E3284" w:rsidRDefault="00165731">
      <w:pPr>
        <w:pStyle w:val="BodyText"/>
      </w:pPr>
      <w:r>
        <w:lastRenderedPageBreak/>
        <w:t>This seven-dimensional choice is a convergence architecture rather than a claim of metaphysical completeness. It aligns with the capability approach (Sen, 1999; Nussbaum, 2011), self-determination theory (Ryan &amp; Deci, 2000), and fundamental human needs theory (Max-Neef, 1991), while also capturing ecological integrity as a life-support substrate consistent with Earth-system boundary research (Rockström et al., 2009, 2023).</w:t>
      </w:r>
    </w:p>
    <w:p w14:paraId="19327768" w14:textId="77777777" w:rsidR="00380ADF" w:rsidRPr="006E3284" w:rsidRDefault="00165731">
      <w:pPr>
        <w:pStyle w:val="BodyText"/>
      </w:pPr>
      <w:r>
        <w:rPr>
          <w:b/>
        </w:rPr>
        <w:t>3.4 Non-Fungibility at Rights Level</w:t>
      </w:r>
    </w:p>
    <w:p w14:paraId="401B9378" w14:textId="77777777" w:rsidR="00380ADF" w:rsidRPr="006E3284" w:rsidRDefault="00165731">
      <w:pPr>
        <w:pStyle w:val="BodyText"/>
      </w:pPr>
      <w:r>
        <w:t>Dimensions are treated as non-fungible at the rights layer: gains in one dimension MUST NOT compensate rights-floor violations in another. This is enforced structurally by NCRC (Section 7), not by weight tuning.</w:t>
      </w:r>
    </w:p>
    <w:p w14:paraId="7CF52F64" w14:textId="77777777" w:rsidR="00380ADF" w:rsidRPr="006E3284" w:rsidRDefault="00165731">
      <w:pPr>
        <w:pStyle w:val="BodyText"/>
      </w:pPr>
      <w:r>
        <w:rPr>
          <w:b/>
        </w:rPr>
        <w:t>3.5 Unioning (Enacted Practice)</w:t>
      </w:r>
    </w:p>
    <w:p w14:paraId="6528167F" w14:textId="77777777" w:rsidR="00380ADF" w:rsidRPr="006E3284" w:rsidRDefault="00165731">
      <w:pPr>
        <w:pStyle w:val="BodyText"/>
      </w:pPr>
      <w:r>
        <w:t>Unioning = redesigning decisions until they are rights-safe (NCRC), tail-safe (TRC), containment-safe, and net-positive across unions under declared uncertainty policy, treating apparent "tradeoffs" as design failures before acceptance.</w:t>
      </w:r>
    </w:p>
    <w:p w14:paraId="4DF3FA0D" w14:textId="77777777" w:rsidR="00380ADF" w:rsidRPr="006E3284" w:rsidRDefault="00165731">
      <w:pPr>
        <w:pStyle w:val="BodyText"/>
      </w:pPr>
      <w:r>
        <w:t>Unioning worked example (Non-Normative)</w:t>
      </w:r>
    </w:p>
    <w:p w14:paraId="23CC9E7D" w14:textId="77777777" w:rsidR="00380ADF" w:rsidRPr="006E3284" w:rsidRDefault="00165731">
      <w:pPr>
        <w:pStyle w:val="BodyText"/>
      </w:pPr>
      <w:r>
        <w:t>Scenario. An organization considers cutting safety training to reduce costs. Initial estimate shows a small material benefit in U4 Organization D1, but a credible safety degradation in U4 D2 and a dignity/procedure risk in U4 D6/D5. Under NCRC, any rights-covered violation depth v_r(a)&gt;0 fails admissibility regardless of aggregate gains.</w:t>
      </w:r>
    </w:p>
    <w:p w14:paraId="7BE8EC1C" w14:textId="77777777" w:rsidR="00380ADF" w:rsidRPr="006E3284" w:rsidRDefault="00165731">
      <w:pPr>
        <w:pStyle w:val="BodyText"/>
      </w:pPr>
      <w:r>
        <w:t>Step 1, fail. Option A fails NCRC due to increased probability of serious injury and due-process erosion. It is rejected even if it would raise RLS.</w:t>
      </w:r>
    </w:p>
    <w:p w14:paraId="31B6F20C" w14:textId="77777777" w:rsidR="00380ADF" w:rsidRPr="006E3284" w:rsidRDefault="00165731">
      <w:pPr>
        <w:pStyle w:val="BodyText"/>
      </w:pPr>
      <w:r>
        <w:t>Step 2, redesign. The team introduces Option B, maintain safety training, add targeted efficiency changes elsewhere, and add a transparent incident-reporting and remediation pathway. This shifts the harmful impacts above the rights floor while preserving most of the intended cost reduction through non-harmful channels.</w:t>
      </w:r>
    </w:p>
    <w:p w14:paraId="52708436" w14:textId="77777777" w:rsidR="00380ADF" w:rsidRPr="006E3284" w:rsidRDefault="00165731">
      <w:pPr>
        <w:pStyle w:val="BodyText"/>
      </w:pPr>
      <w:r>
        <w:t>Step 3, pass and select. Option B passes NCRC, passes TRC and Containment, then competes on RLS among admissible options. The PCC records the redesign rationale and the rights-floor reasoning, so the improvement is legible and replayable.</w:t>
      </w:r>
    </w:p>
    <w:p w14:paraId="418CDAE4" w14:textId="77777777" w:rsidR="00380ADF" w:rsidRPr="006E3284" w:rsidRDefault="00165731">
      <w:pPr>
        <w:pStyle w:val="BodyText"/>
      </w:pPr>
      <w:r>
        <w:rPr>
          <w:b/>
        </w:rPr>
        <w:t>3.6 NCAR Learning Loop (Corrigibility Requirement)</w:t>
      </w:r>
    </w:p>
    <w:p w14:paraId="53B63D69" w14:textId="77777777" w:rsidR="00380ADF" w:rsidRPr="006E3284" w:rsidRDefault="00165731">
      <w:pPr>
        <w:pStyle w:val="BodyText"/>
      </w:pPr>
      <w:r>
        <w:t>RippleLogic is embedded in Notice, Choose, Act, Reflect. The system is corrigible: it records assumptions and outcomes, updates kernels and parameters via governed procedures, and preserves accountability through versioned PCCs.</w:t>
      </w:r>
    </w:p>
    <w:p w14:paraId="115EC428" w14:textId="77777777" w:rsidR="00380ADF" w:rsidRPr="006E3284" w:rsidRDefault="00165731">
      <w:pPr>
        <w:pStyle w:val="BodyText"/>
      </w:pPr>
      <w:r>
        <w:rPr>
          <w:b/>
        </w:rPr>
        <w:t>SECTION 4: SYSTEM OVERVIEW: THE RIPPLELOGIC ARCHITECTURE</w:t>
      </w:r>
    </w:p>
    <w:p w14:paraId="7B97F24B" w14:textId="77777777" w:rsidR="00691DD9" w:rsidRPr="00070FD0" w:rsidRDefault="00874984">
      <w:pPr>
        <w:pStyle w:val="Heading2"/>
        <w:rPr>
          <w:color w:val="auto"/>
          <w:sz w:val="24"/>
          <w:szCs w:val="24"/>
        </w:rPr>
      </w:pPr>
      <w:r>
        <w:t>4.0A Cascade Gate Inputs and Outputs (Informative)</w:t>
      </w:r>
    </w:p>
    <w:p w14:paraId="0F371731" w14:textId="77777777" w:rsidR="00691DD9" w:rsidRPr="006E3284" w:rsidRDefault="00874984">
      <w:r>
        <w:t>This table summarizes what each gate consumes, what it produces, and what it may eliminate. It is a fast correctness check for implementers.</w:t>
      </w:r>
    </w:p>
    <w:tbl>
      <w:tblPr>
        <w:tblW w:w="0" w:type="auto"/>
        <w:tblLook w:val="04A0" w:firstRow="1" w:lastRow="0" w:firstColumn="1" w:lastColumn="0" w:noHBand="0" w:noVBand="1"/>
      </w:tblPr>
      <w:tblGrid>
        <w:gridCol w:w="1330"/>
        <w:gridCol w:w="1797"/>
        <w:gridCol w:w="2017"/>
        <w:gridCol w:w="4216"/>
      </w:tblGrid>
      <w:tr w:rsidR="006E3284" w:rsidRPr="006E3284" w14:paraId="2620E683" w14:textId="77777777">
        <w:tc>
          <w:tcPr>
            <w:tcW w:w="2340" w:type="dxa"/>
          </w:tcPr>
          <w:p w14:paraId="4F8174AA" w14:textId="77777777" w:rsidR="006B6AD6" w:rsidRPr="006E3284" w:rsidRDefault="00EF7705">
            <w:r w:rsidRPr="006E3284">
              <w:lastRenderedPageBreak/>
              <w:t>Gate</w:t>
            </w:r>
          </w:p>
        </w:tc>
        <w:tc>
          <w:tcPr>
            <w:tcW w:w="2340" w:type="dxa"/>
          </w:tcPr>
          <w:p w14:paraId="34656AA3" w14:textId="77777777" w:rsidR="006B6AD6" w:rsidRPr="006E3284" w:rsidRDefault="00EF7705">
            <w:r w:rsidRPr="006E3284">
              <w:t>Consumes (inputs)</w:t>
            </w:r>
          </w:p>
        </w:tc>
        <w:tc>
          <w:tcPr>
            <w:tcW w:w="2340" w:type="dxa"/>
          </w:tcPr>
          <w:p w14:paraId="31B8B0A1" w14:textId="77777777" w:rsidR="006B6AD6" w:rsidRPr="006E3284" w:rsidRDefault="00EF7705">
            <w:r w:rsidRPr="006E3284">
              <w:t>Produces (outputs)</w:t>
            </w:r>
          </w:p>
        </w:tc>
        <w:tc>
          <w:tcPr>
            <w:tcW w:w="2340" w:type="dxa"/>
          </w:tcPr>
          <w:p w14:paraId="155CD9EC" w14:textId="77777777" w:rsidR="006B6AD6" w:rsidRPr="006E3284" w:rsidRDefault="00EF7705">
            <w:r w:rsidRPr="006E3284">
              <w:t>Eliminates / flags</w:t>
            </w:r>
          </w:p>
        </w:tc>
      </w:tr>
      <w:tr w:rsidR="006E3284" w:rsidRPr="006E3284" w14:paraId="232DC8A0" w14:textId="77777777">
        <w:tc>
          <w:tcPr>
            <w:tcW w:w="2340" w:type="dxa"/>
          </w:tcPr>
          <w:p w14:paraId="5737F6C5" w14:textId="77777777" w:rsidR="006B6AD6" w:rsidRPr="006E3284" w:rsidRDefault="00EF7705">
            <w:r w:rsidRPr="006E3284">
              <w:t>NCRC (rights floor)</w:t>
            </w:r>
          </w:p>
        </w:tc>
        <w:tc>
          <w:tcPr>
            <w:tcW w:w="2340" w:type="dxa"/>
          </w:tcPr>
          <w:p w14:paraId="1902D2D6" w14:textId="77777777" w:rsidR="006B6AD6" w:rsidRPr="006E3284" w:rsidRDefault="00EF7705">
            <w:r w:rsidRPr="006E3284">
              <w:t>Rights-covered cell impacts I_prop_base(u,d,a) for C_r; subgroup operator γ (worst-off); rights thresholds</w:t>
            </w:r>
          </w:p>
        </w:tc>
        <w:tc>
          <w:tcPr>
            <w:tcW w:w="2340" w:type="dxa"/>
          </w:tcPr>
          <w:p w14:paraId="1C5F2B78" w14:textId="77777777" w:rsidR="006B6AD6" w:rsidRPr="006E3284" w:rsidRDefault="00EF7705">
            <w:r w:rsidRPr="006E3284">
              <w:t>rights_admissible(a) ∈ {0,1}; violation depths v_r(a); redesign targets</w:t>
            </w:r>
          </w:p>
        </w:tc>
        <w:tc>
          <w:tcPr>
            <w:tcW w:w="2340" w:type="dxa"/>
          </w:tcPr>
          <w:p w14:paraId="0A135843" w14:textId="77777777" w:rsidR="006B0E6D" w:rsidRPr="006E3284" w:rsidRDefault="006B320C">
            <w:r w:rsidRPr="006E3284">
              <w:t>Eliminates any a with v_r(a)&gt;0; flags RIGHTS_CELL_OMITTED_INVALID if required rights cell omitted/excluded/not disclosed.</w:t>
            </w:r>
          </w:p>
        </w:tc>
      </w:tr>
      <w:tr w:rsidR="006E3284" w:rsidRPr="006E3284" w14:paraId="21845D03" w14:textId="77777777">
        <w:tc>
          <w:tcPr>
            <w:tcW w:w="2340" w:type="dxa"/>
          </w:tcPr>
          <w:p w14:paraId="2E766423" w14:textId="77777777" w:rsidR="006B6AD6" w:rsidRPr="006E3284" w:rsidRDefault="00EF7705">
            <w:r w:rsidRPr="006E3284">
              <w:t>TRC (tail-risk / CVaR)</w:t>
            </w:r>
          </w:p>
        </w:tc>
        <w:tc>
          <w:tcPr>
            <w:tcW w:w="2340" w:type="dxa"/>
          </w:tcPr>
          <w:p w14:paraId="0EEC6D88" w14:textId="77777777" w:rsidR="006B6AD6" w:rsidRPr="006E3284" w:rsidRDefault="00EF7705">
            <w:r w:rsidRPr="006E3284">
              <w:t>Scenario set S with categories + floors; catastrophe loss proxy L(a,s) over C_cat; α, τ_TRC</w:t>
            </w:r>
          </w:p>
        </w:tc>
        <w:tc>
          <w:tcPr>
            <w:tcW w:w="2340" w:type="dxa"/>
          </w:tcPr>
          <w:p w14:paraId="1F32B394" w14:textId="77777777" w:rsidR="006B6AD6" w:rsidRPr="006E3284" w:rsidRDefault="00EF7705">
            <w:r w:rsidRPr="006E3284">
              <w:t>TRC_pass(a) ∈ {0,1}; CVaR_α[L(a)]</w:t>
            </w:r>
          </w:p>
        </w:tc>
        <w:tc>
          <w:tcPr>
            <w:tcW w:w="2340" w:type="dxa"/>
          </w:tcPr>
          <w:p w14:paraId="771FFEF1" w14:textId="77777777" w:rsidR="006B0E6D" w:rsidRPr="006E3284" w:rsidRDefault="006B320C">
            <w:r w:rsidRPr="006E3284">
              <w:t>Eliminates any a with CVaR_α&gt;τ_TRC; flags MANDATORY_TAIL_CATEGORY_MISSING / MANDATORY_TAIL_PROB_FLOOR_VIOLATION when required tail elements fail; flags CATASTROPHE_CELL_OMITTED_INVALID if TRC computation/disclosure omits required catastrophe cells such that CVaR cannot be recomputed.</w:t>
            </w:r>
          </w:p>
        </w:tc>
      </w:tr>
      <w:tr w:rsidR="006E3284" w:rsidRPr="006E3284" w14:paraId="7F095C9E" w14:textId="77777777">
        <w:tc>
          <w:tcPr>
            <w:tcW w:w="2340" w:type="dxa"/>
          </w:tcPr>
          <w:p w14:paraId="6DF1007F" w14:textId="77777777" w:rsidR="006B6AD6" w:rsidRPr="006E3284" w:rsidRDefault="00EF7705">
            <w:r w:rsidRPr="006E3284">
              <w:t>Containment (system safety)</w:t>
            </w:r>
          </w:p>
        </w:tc>
        <w:tc>
          <w:tcPr>
            <w:tcW w:w="2340" w:type="dxa"/>
          </w:tcPr>
          <w:p w14:paraId="51AD021F" w14:textId="77777777" w:rsidR="006B6AD6" w:rsidRPr="006E3284" w:rsidRDefault="00EF7705">
            <w:r w:rsidRPr="006E3284">
              <w:t>Containment triggers; ΔUCI / HOI where available; posture thresholds</w:t>
            </w:r>
          </w:p>
        </w:tc>
        <w:tc>
          <w:tcPr>
            <w:tcW w:w="2340" w:type="dxa"/>
          </w:tcPr>
          <w:p w14:paraId="75372E02" w14:textId="77777777" w:rsidR="006B6AD6" w:rsidRPr="006E3284" w:rsidRDefault="00EF7705">
            <w:r w:rsidRPr="006E3284">
              <w:t>containment_pass(a) ∈ {0,1}; containment posture notes; remediation plan if unavailable</w:t>
            </w:r>
          </w:p>
        </w:tc>
        <w:tc>
          <w:tcPr>
            <w:tcW w:w="2340" w:type="dxa"/>
          </w:tcPr>
          <w:p w14:paraId="60ECFF41" w14:textId="77777777" w:rsidR="006B6AD6" w:rsidRPr="006E3284" w:rsidRDefault="00EF7705">
            <w:r w:rsidRPr="006E3284">
              <w:t>Eliminates any a failing containment; flags CONTAINMENT_UCI_UNAVAILABLE when required UCI is missing</w:t>
            </w:r>
          </w:p>
        </w:tc>
      </w:tr>
      <w:tr w:rsidR="006E3284" w:rsidRPr="006E3284" w14:paraId="6B6C1023" w14:textId="77777777">
        <w:tc>
          <w:tcPr>
            <w:tcW w:w="2340" w:type="dxa"/>
          </w:tcPr>
          <w:p w14:paraId="25330AD8" w14:textId="77777777" w:rsidR="006B6AD6" w:rsidRPr="006E3284" w:rsidRDefault="00EF7705">
            <w:r w:rsidRPr="006E3284">
              <w:t>RLS (welfare selection)</w:t>
            </w:r>
          </w:p>
        </w:tc>
        <w:tc>
          <w:tcPr>
            <w:tcW w:w="2340" w:type="dxa"/>
          </w:tcPr>
          <w:p w14:paraId="3233B43F" w14:textId="77777777" w:rsidR="00CE2370" w:rsidRDefault="00C343DE">
            <w:r w:rsidRPr="00C343DE">
              <w:t xml:space="preserve">Active welfare cells (including rights-covered and catastrophe cells, subject to non-maskable rules) + weights w_u and v_d; applicability mask m(u,d) (RLS-only); uncertainty </w:t>
            </w:r>
            <w:r w:rsidRPr="00C343DE">
              <w:lastRenderedPageBreak/>
              <w:t>proxies σ(u,d,a); ε, δ</w:t>
            </w:r>
          </w:p>
        </w:tc>
        <w:tc>
          <w:tcPr>
            <w:tcW w:w="2340" w:type="dxa"/>
          </w:tcPr>
          <w:p w14:paraId="04969C13" w14:textId="77777777" w:rsidR="006B6AD6" w:rsidRPr="006E3284" w:rsidRDefault="00EF7705">
            <w:r w:rsidRPr="006E3284">
              <w:lastRenderedPageBreak/>
              <w:t>RLS(a) scalar; Gap(a,b) comparisons; welfare ranking over remaining options</w:t>
            </w:r>
          </w:p>
        </w:tc>
        <w:tc>
          <w:tcPr>
            <w:tcW w:w="2340" w:type="dxa"/>
          </w:tcPr>
          <w:p w14:paraId="20EE2772" w14:textId="77777777" w:rsidR="006B6AD6" w:rsidRPr="006E3284" w:rsidRDefault="00EF7705">
            <w:r w:rsidRPr="006E3284">
              <w:t>Does not override NCRC/TRC/Containment; flags RIGHTS_CELL_MASKED_INVALID / CATASTROPHE_CELL_MASKED_INVALID if non-maskable cells are masked from RLS aggregation</w:t>
            </w:r>
          </w:p>
        </w:tc>
      </w:tr>
      <w:tr w:rsidR="006E3284" w:rsidRPr="006E3284" w14:paraId="62450703" w14:textId="77777777">
        <w:tc>
          <w:tcPr>
            <w:tcW w:w="2340" w:type="dxa"/>
          </w:tcPr>
          <w:p w14:paraId="2BB3F2BF" w14:textId="77777777" w:rsidR="006B6AD6" w:rsidRPr="006E3284" w:rsidRDefault="00EF7705">
            <w:r w:rsidRPr="006E3284">
              <w:t>UCI/HOI (Tier 3+ diagnostics)</w:t>
            </w:r>
          </w:p>
        </w:tc>
        <w:tc>
          <w:tcPr>
            <w:tcW w:w="2340" w:type="dxa"/>
          </w:tcPr>
          <w:p w14:paraId="31744FBF" w14:textId="77777777" w:rsidR="006B6AD6" w:rsidRPr="006E3284" w:rsidRDefault="00EF7705">
            <w:r w:rsidRPr="006E3284">
              <w:t>System-level indicators, cross-union constraints, evidence anchors</w:t>
            </w:r>
          </w:p>
        </w:tc>
        <w:tc>
          <w:tcPr>
            <w:tcW w:w="2340" w:type="dxa"/>
          </w:tcPr>
          <w:p w14:paraId="56241B5E" w14:textId="77777777" w:rsidR="006B6AD6" w:rsidRPr="006E3284" w:rsidRDefault="00EF7705">
            <w:r w:rsidRPr="006E3284">
              <w:t>ΔUCI(a), HOI summary; warnings; future-run steering</w:t>
            </w:r>
          </w:p>
        </w:tc>
        <w:tc>
          <w:tcPr>
            <w:tcW w:w="2340" w:type="dxa"/>
          </w:tcPr>
          <w:p w14:paraId="423ABBD7" w14:textId="77777777" w:rsidR="006B6AD6" w:rsidRPr="006E3284" w:rsidRDefault="00EF7705">
            <w:r w:rsidRPr="006E3284">
              <w:t>Does not change cascade order; may trigger containment or governance escalation when high-risk deltas detected</w:t>
            </w:r>
          </w:p>
        </w:tc>
      </w:tr>
    </w:tbl>
    <w:p w14:paraId="0D2AEB1D" w14:textId="77777777" w:rsidR="00380ADF" w:rsidRPr="00070FD0" w:rsidRDefault="00165731">
      <w:pPr>
        <w:pStyle w:val="BodyText"/>
        <w:rPr>
          <w:b/>
          <w:bCs/>
        </w:rPr>
      </w:pPr>
      <w:r>
        <w:t>4.0A Canonical 49-Cell Reference Table (v9.6.4+; Informative)</w:t>
      </w:r>
    </w:p>
    <w:p w14:paraId="428A7607" w14:textId="77777777" w:rsidR="00380ADF" w:rsidRPr="006E3284" w:rsidRDefault="00165731">
      <w:pPr>
        <w:pStyle w:val="BodyText"/>
      </w:pPr>
      <w:r>
        <w:t>Each cell in the 7×7 welfare matrix represents a distinct accountability domain. This table provides a one-line meaning for each cell to support comprehension and consistent interpretation across implementations.</w:t>
      </w:r>
    </w:p>
    <w:p w14:paraId="54DEB0C0" w14:textId="77777777" w:rsidR="00380ADF" w:rsidRPr="006E3284" w:rsidRDefault="00165731">
      <w:pPr>
        <w:pStyle w:val="BodyText"/>
      </w:pPr>
      <w:r>
        <w:t>Table 4.0A‑1 presents the canonical 7×7 welfare grid (Unions × Dimensions) with one-line cell meanings.</w:t>
      </w:r>
    </w:p>
    <w:tbl>
      <w:tblPr>
        <w:tblStyle w:val="Table"/>
        <w:tblW w:w="0" w:type="auto"/>
        <w:tblLook w:val="04A0" w:firstRow="1" w:lastRow="0" w:firstColumn="1" w:lastColumn="0" w:noHBand="0" w:noVBand="1"/>
      </w:tblPr>
      <w:tblGrid>
        <w:gridCol w:w="1289"/>
        <w:gridCol w:w="1150"/>
        <w:gridCol w:w="1150"/>
        <w:gridCol w:w="1150"/>
        <w:gridCol w:w="1150"/>
        <w:gridCol w:w="1150"/>
        <w:gridCol w:w="1150"/>
        <w:gridCol w:w="1171"/>
      </w:tblGrid>
      <w:tr w:rsidR="006E3284" w:rsidRPr="006E3284" w14:paraId="2A382A68" w14:textId="77777777" w:rsidTr="00097CED">
        <w:trPr>
          <w:cnfStyle w:val="100000000000" w:firstRow="1" w:lastRow="0" w:firstColumn="0" w:lastColumn="0" w:oddVBand="0" w:evenVBand="0" w:oddHBand="0" w:evenHBand="0" w:firstRowFirstColumn="0" w:firstRowLastColumn="0" w:lastRowFirstColumn="0" w:lastRowLastColumn="0"/>
        </w:trPr>
        <w:tc>
          <w:tcPr>
            <w:tcW w:w="1170" w:type="dxa"/>
          </w:tcPr>
          <w:p w14:paraId="7E2F9727" w14:textId="77777777" w:rsidR="00097CED" w:rsidRPr="006E3284" w:rsidRDefault="002267FD">
            <w:r w:rsidRPr="006E3284">
              <w:t>Union \ Dimension</w:t>
            </w:r>
          </w:p>
        </w:tc>
        <w:tc>
          <w:tcPr>
            <w:tcW w:w="1170" w:type="dxa"/>
          </w:tcPr>
          <w:p w14:paraId="02C6B878" w14:textId="77777777" w:rsidR="00097CED" w:rsidRPr="006E3284" w:rsidRDefault="002267FD">
            <w:r w:rsidRPr="006E3284">
              <w:t>D1 Material</w:t>
            </w:r>
          </w:p>
        </w:tc>
        <w:tc>
          <w:tcPr>
            <w:tcW w:w="1170" w:type="dxa"/>
          </w:tcPr>
          <w:p w14:paraId="1C9F8C78" w14:textId="77777777" w:rsidR="00097CED" w:rsidRPr="006E3284" w:rsidRDefault="002267FD">
            <w:r w:rsidRPr="006E3284">
              <w:t>D2 Health</w:t>
            </w:r>
          </w:p>
        </w:tc>
        <w:tc>
          <w:tcPr>
            <w:tcW w:w="1170" w:type="dxa"/>
          </w:tcPr>
          <w:p w14:paraId="2FDC85E7" w14:textId="77777777" w:rsidR="00097CED" w:rsidRPr="006E3284" w:rsidRDefault="002267FD">
            <w:r w:rsidRPr="006E3284">
              <w:t>D3 Social</w:t>
            </w:r>
          </w:p>
        </w:tc>
        <w:tc>
          <w:tcPr>
            <w:tcW w:w="1170" w:type="dxa"/>
          </w:tcPr>
          <w:p w14:paraId="3A09C323" w14:textId="77777777" w:rsidR="00097CED" w:rsidRPr="006E3284" w:rsidRDefault="002267FD">
            <w:r w:rsidRPr="006E3284">
              <w:t>D4 Knowledge</w:t>
            </w:r>
          </w:p>
        </w:tc>
        <w:tc>
          <w:tcPr>
            <w:tcW w:w="1170" w:type="dxa"/>
          </w:tcPr>
          <w:p w14:paraId="238FF5DA" w14:textId="77777777" w:rsidR="00097CED" w:rsidRPr="006E3284" w:rsidRDefault="002267FD">
            <w:r w:rsidRPr="006E3284">
              <w:t>D5 Agency</w:t>
            </w:r>
          </w:p>
        </w:tc>
        <w:tc>
          <w:tcPr>
            <w:tcW w:w="1170" w:type="dxa"/>
          </w:tcPr>
          <w:p w14:paraId="64D76164" w14:textId="77777777" w:rsidR="00097CED" w:rsidRPr="006E3284" w:rsidRDefault="002267FD">
            <w:r w:rsidRPr="006E3284">
              <w:t>D6 Meaning</w:t>
            </w:r>
          </w:p>
        </w:tc>
        <w:tc>
          <w:tcPr>
            <w:tcW w:w="1170" w:type="dxa"/>
          </w:tcPr>
          <w:p w14:paraId="35C0382F" w14:textId="77777777" w:rsidR="00097CED" w:rsidRPr="006E3284" w:rsidRDefault="002267FD">
            <w:r w:rsidRPr="006E3284">
              <w:t>D7 Environment</w:t>
            </w:r>
          </w:p>
        </w:tc>
      </w:tr>
      <w:tr w:rsidR="006E3284" w:rsidRPr="006E3284" w14:paraId="7E3AB981" w14:textId="77777777" w:rsidTr="00097CED">
        <w:tc>
          <w:tcPr>
            <w:tcW w:w="1170" w:type="dxa"/>
          </w:tcPr>
          <w:p w14:paraId="47BFAE9F" w14:textId="77777777" w:rsidR="00097CED" w:rsidRPr="006E3284" w:rsidRDefault="002267FD">
            <w:r w:rsidRPr="006E3284">
              <w:t>U1 Self</w:t>
            </w:r>
          </w:p>
        </w:tc>
        <w:tc>
          <w:tcPr>
            <w:tcW w:w="1170" w:type="dxa"/>
          </w:tcPr>
          <w:p w14:paraId="1F9AF79C" w14:textId="77777777" w:rsidR="00097CED" w:rsidRPr="006E3284" w:rsidRDefault="002267FD">
            <w:r w:rsidRPr="006E3284">
              <w:t>personal resources</w:t>
            </w:r>
          </w:p>
        </w:tc>
        <w:tc>
          <w:tcPr>
            <w:tcW w:w="1170" w:type="dxa"/>
          </w:tcPr>
          <w:p w14:paraId="1719DA17" w14:textId="77777777" w:rsidR="00097CED" w:rsidRPr="006E3284" w:rsidRDefault="002267FD">
            <w:r w:rsidRPr="006E3284">
              <w:t>personal health &amp; safety</w:t>
            </w:r>
          </w:p>
        </w:tc>
        <w:tc>
          <w:tcPr>
            <w:tcW w:w="1170" w:type="dxa"/>
          </w:tcPr>
          <w:p w14:paraId="55D06398" w14:textId="77777777" w:rsidR="00097CED" w:rsidRPr="006E3284" w:rsidRDefault="002267FD">
            <w:r w:rsidRPr="006E3284">
              <w:t>personal relationships &amp; cohesion</w:t>
            </w:r>
          </w:p>
        </w:tc>
        <w:tc>
          <w:tcPr>
            <w:tcW w:w="1170" w:type="dxa"/>
          </w:tcPr>
          <w:p w14:paraId="3689A3BF" w14:textId="77777777" w:rsidR="00097CED" w:rsidRPr="006E3284" w:rsidRDefault="002267FD">
            <w:r w:rsidRPr="006E3284">
              <w:t>personal knowledge &amp; learning</w:t>
            </w:r>
          </w:p>
        </w:tc>
        <w:tc>
          <w:tcPr>
            <w:tcW w:w="1170" w:type="dxa"/>
          </w:tcPr>
          <w:p w14:paraId="595BB4F2" w14:textId="77777777" w:rsidR="00097CED" w:rsidRPr="006E3284" w:rsidRDefault="002267FD">
            <w:r w:rsidRPr="006E3284">
              <w:t>personal agency &amp; autonomy</w:t>
            </w:r>
          </w:p>
        </w:tc>
        <w:tc>
          <w:tcPr>
            <w:tcW w:w="1170" w:type="dxa"/>
          </w:tcPr>
          <w:p w14:paraId="2E398A99" w14:textId="77777777" w:rsidR="00097CED" w:rsidRPr="006E3284" w:rsidRDefault="002267FD">
            <w:r w:rsidRPr="006E3284">
              <w:t>personal meaning &amp; purpose</w:t>
            </w:r>
          </w:p>
        </w:tc>
        <w:tc>
          <w:tcPr>
            <w:tcW w:w="1170" w:type="dxa"/>
          </w:tcPr>
          <w:p w14:paraId="7086CB86" w14:textId="77777777" w:rsidR="00097CED" w:rsidRPr="006E3284" w:rsidRDefault="002267FD">
            <w:r w:rsidRPr="006E3284">
              <w:t>personal environmental conditions</w:t>
            </w:r>
          </w:p>
        </w:tc>
      </w:tr>
      <w:tr w:rsidR="006E3284" w:rsidRPr="006E3284" w14:paraId="2A0F6568" w14:textId="77777777" w:rsidTr="00097CED">
        <w:tc>
          <w:tcPr>
            <w:tcW w:w="1170" w:type="dxa"/>
          </w:tcPr>
          <w:p w14:paraId="2DEB845F" w14:textId="77777777" w:rsidR="00097CED" w:rsidRPr="006E3284" w:rsidRDefault="002267FD">
            <w:r w:rsidRPr="006E3284">
              <w:t>U2 Household</w:t>
            </w:r>
          </w:p>
        </w:tc>
        <w:tc>
          <w:tcPr>
            <w:tcW w:w="1170" w:type="dxa"/>
          </w:tcPr>
          <w:p w14:paraId="3F4209C0" w14:textId="77777777" w:rsidR="00097CED" w:rsidRPr="006E3284" w:rsidRDefault="002267FD">
            <w:r w:rsidRPr="006E3284">
              <w:t>household resources</w:t>
            </w:r>
          </w:p>
        </w:tc>
        <w:tc>
          <w:tcPr>
            <w:tcW w:w="1170" w:type="dxa"/>
          </w:tcPr>
          <w:p w14:paraId="637CF166" w14:textId="77777777" w:rsidR="00097CED" w:rsidRPr="006E3284" w:rsidRDefault="002267FD">
            <w:r w:rsidRPr="006E3284">
              <w:t>household health &amp; safety</w:t>
            </w:r>
          </w:p>
        </w:tc>
        <w:tc>
          <w:tcPr>
            <w:tcW w:w="1170" w:type="dxa"/>
          </w:tcPr>
          <w:p w14:paraId="4B45D06A" w14:textId="77777777" w:rsidR="00097CED" w:rsidRPr="006E3284" w:rsidRDefault="002267FD">
            <w:r w:rsidRPr="006E3284">
              <w:t>household relationships &amp; cohesion</w:t>
            </w:r>
          </w:p>
        </w:tc>
        <w:tc>
          <w:tcPr>
            <w:tcW w:w="1170" w:type="dxa"/>
          </w:tcPr>
          <w:p w14:paraId="50593DBC" w14:textId="77777777" w:rsidR="00097CED" w:rsidRPr="006E3284" w:rsidRDefault="002267FD">
            <w:r w:rsidRPr="006E3284">
              <w:t>household knowledge &amp; learning</w:t>
            </w:r>
          </w:p>
        </w:tc>
        <w:tc>
          <w:tcPr>
            <w:tcW w:w="1170" w:type="dxa"/>
          </w:tcPr>
          <w:p w14:paraId="0AA23D3A" w14:textId="77777777" w:rsidR="00097CED" w:rsidRPr="006E3284" w:rsidRDefault="002267FD">
            <w:r w:rsidRPr="006E3284">
              <w:t>household agency &amp; autonomy</w:t>
            </w:r>
          </w:p>
        </w:tc>
        <w:tc>
          <w:tcPr>
            <w:tcW w:w="1170" w:type="dxa"/>
          </w:tcPr>
          <w:p w14:paraId="0D138B14" w14:textId="77777777" w:rsidR="00097CED" w:rsidRPr="006E3284" w:rsidRDefault="002267FD">
            <w:r w:rsidRPr="006E3284">
              <w:t>household meaning &amp; purpose</w:t>
            </w:r>
          </w:p>
        </w:tc>
        <w:tc>
          <w:tcPr>
            <w:tcW w:w="1170" w:type="dxa"/>
          </w:tcPr>
          <w:p w14:paraId="41CB29CD" w14:textId="77777777" w:rsidR="00097CED" w:rsidRPr="006E3284" w:rsidRDefault="002267FD">
            <w:r w:rsidRPr="006E3284">
              <w:t>household environmental conditions</w:t>
            </w:r>
          </w:p>
        </w:tc>
      </w:tr>
      <w:tr w:rsidR="006E3284" w:rsidRPr="006E3284" w14:paraId="354C050C" w14:textId="77777777" w:rsidTr="00097CED">
        <w:tc>
          <w:tcPr>
            <w:tcW w:w="1170" w:type="dxa"/>
          </w:tcPr>
          <w:p w14:paraId="2BB208A5" w14:textId="77777777" w:rsidR="00097CED" w:rsidRPr="006E3284" w:rsidRDefault="002267FD">
            <w:r w:rsidRPr="006E3284">
              <w:t>U3 Community</w:t>
            </w:r>
          </w:p>
        </w:tc>
        <w:tc>
          <w:tcPr>
            <w:tcW w:w="1170" w:type="dxa"/>
          </w:tcPr>
          <w:p w14:paraId="68026ED1" w14:textId="77777777" w:rsidR="00097CED" w:rsidRPr="006E3284" w:rsidRDefault="002267FD">
            <w:r w:rsidRPr="006E3284">
              <w:t>community resources</w:t>
            </w:r>
          </w:p>
        </w:tc>
        <w:tc>
          <w:tcPr>
            <w:tcW w:w="1170" w:type="dxa"/>
          </w:tcPr>
          <w:p w14:paraId="40622FB4" w14:textId="77777777" w:rsidR="00097CED" w:rsidRPr="006E3284" w:rsidRDefault="002267FD">
            <w:r w:rsidRPr="006E3284">
              <w:t>community health &amp; safety</w:t>
            </w:r>
          </w:p>
        </w:tc>
        <w:tc>
          <w:tcPr>
            <w:tcW w:w="1170" w:type="dxa"/>
          </w:tcPr>
          <w:p w14:paraId="11CCD5D3" w14:textId="77777777" w:rsidR="00097CED" w:rsidRPr="006E3284" w:rsidRDefault="002267FD">
            <w:r w:rsidRPr="006E3284">
              <w:t>community relationships &amp; cohesion</w:t>
            </w:r>
          </w:p>
        </w:tc>
        <w:tc>
          <w:tcPr>
            <w:tcW w:w="1170" w:type="dxa"/>
          </w:tcPr>
          <w:p w14:paraId="7A33B36D" w14:textId="77777777" w:rsidR="00097CED" w:rsidRPr="006E3284" w:rsidRDefault="002267FD">
            <w:r w:rsidRPr="006E3284">
              <w:t>community knowledge &amp; learning</w:t>
            </w:r>
          </w:p>
        </w:tc>
        <w:tc>
          <w:tcPr>
            <w:tcW w:w="1170" w:type="dxa"/>
          </w:tcPr>
          <w:p w14:paraId="2C774A25" w14:textId="77777777" w:rsidR="00097CED" w:rsidRPr="006E3284" w:rsidRDefault="002267FD">
            <w:r w:rsidRPr="006E3284">
              <w:t>community agency &amp; autonomy</w:t>
            </w:r>
          </w:p>
        </w:tc>
        <w:tc>
          <w:tcPr>
            <w:tcW w:w="1170" w:type="dxa"/>
          </w:tcPr>
          <w:p w14:paraId="7764367E" w14:textId="77777777" w:rsidR="00097CED" w:rsidRPr="006E3284" w:rsidRDefault="002267FD">
            <w:r w:rsidRPr="006E3284">
              <w:t>community meaning &amp; purpose</w:t>
            </w:r>
          </w:p>
        </w:tc>
        <w:tc>
          <w:tcPr>
            <w:tcW w:w="1170" w:type="dxa"/>
          </w:tcPr>
          <w:p w14:paraId="5A8B83CC" w14:textId="77777777" w:rsidR="00097CED" w:rsidRPr="006E3284" w:rsidRDefault="002267FD">
            <w:r w:rsidRPr="006E3284">
              <w:t>community environmental conditions</w:t>
            </w:r>
          </w:p>
        </w:tc>
      </w:tr>
      <w:tr w:rsidR="006E3284" w:rsidRPr="006E3284" w14:paraId="3A584202" w14:textId="77777777" w:rsidTr="00097CED">
        <w:tc>
          <w:tcPr>
            <w:tcW w:w="1170" w:type="dxa"/>
          </w:tcPr>
          <w:p w14:paraId="406A7254" w14:textId="77777777" w:rsidR="00097CED" w:rsidRPr="006E3284" w:rsidRDefault="002267FD">
            <w:r w:rsidRPr="006E3284">
              <w:t>U4 Organization</w:t>
            </w:r>
          </w:p>
        </w:tc>
        <w:tc>
          <w:tcPr>
            <w:tcW w:w="1170" w:type="dxa"/>
          </w:tcPr>
          <w:p w14:paraId="4EB0D99B" w14:textId="77777777" w:rsidR="00097CED" w:rsidRPr="006E3284" w:rsidRDefault="002267FD">
            <w:r w:rsidRPr="006E3284">
              <w:t>organizational resources</w:t>
            </w:r>
          </w:p>
        </w:tc>
        <w:tc>
          <w:tcPr>
            <w:tcW w:w="1170" w:type="dxa"/>
          </w:tcPr>
          <w:p w14:paraId="7198E805" w14:textId="77777777" w:rsidR="00097CED" w:rsidRPr="006E3284" w:rsidRDefault="002267FD">
            <w:r w:rsidRPr="006E3284">
              <w:t>organizational health &amp; safety</w:t>
            </w:r>
          </w:p>
        </w:tc>
        <w:tc>
          <w:tcPr>
            <w:tcW w:w="1170" w:type="dxa"/>
          </w:tcPr>
          <w:p w14:paraId="120A0A6B" w14:textId="77777777" w:rsidR="00097CED" w:rsidRPr="006E3284" w:rsidRDefault="002267FD">
            <w:r w:rsidRPr="006E3284">
              <w:t>organizational relations</w:t>
            </w:r>
            <w:r w:rsidRPr="006E3284">
              <w:lastRenderedPageBreak/>
              <w:t>hips &amp; cohesion</w:t>
            </w:r>
          </w:p>
        </w:tc>
        <w:tc>
          <w:tcPr>
            <w:tcW w:w="1170" w:type="dxa"/>
          </w:tcPr>
          <w:p w14:paraId="263E756D" w14:textId="77777777" w:rsidR="00097CED" w:rsidRPr="006E3284" w:rsidRDefault="002267FD">
            <w:r w:rsidRPr="006E3284">
              <w:lastRenderedPageBreak/>
              <w:t>organizational knowled</w:t>
            </w:r>
            <w:r w:rsidRPr="006E3284">
              <w:lastRenderedPageBreak/>
              <w:t>ge &amp; learning</w:t>
            </w:r>
          </w:p>
        </w:tc>
        <w:tc>
          <w:tcPr>
            <w:tcW w:w="1170" w:type="dxa"/>
          </w:tcPr>
          <w:p w14:paraId="452BA62C" w14:textId="77777777" w:rsidR="00097CED" w:rsidRPr="006E3284" w:rsidRDefault="002267FD">
            <w:r w:rsidRPr="006E3284">
              <w:lastRenderedPageBreak/>
              <w:t xml:space="preserve">organizational agency &amp; </w:t>
            </w:r>
            <w:r w:rsidRPr="006E3284">
              <w:lastRenderedPageBreak/>
              <w:t>autonomy</w:t>
            </w:r>
          </w:p>
        </w:tc>
        <w:tc>
          <w:tcPr>
            <w:tcW w:w="1170" w:type="dxa"/>
          </w:tcPr>
          <w:p w14:paraId="3692BC14" w14:textId="77777777" w:rsidR="00097CED" w:rsidRPr="006E3284" w:rsidRDefault="002267FD">
            <w:r w:rsidRPr="006E3284">
              <w:lastRenderedPageBreak/>
              <w:t xml:space="preserve">organizational meaning </w:t>
            </w:r>
            <w:r w:rsidRPr="006E3284">
              <w:lastRenderedPageBreak/>
              <w:t>&amp; purpose</w:t>
            </w:r>
          </w:p>
        </w:tc>
        <w:tc>
          <w:tcPr>
            <w:tcW w:w="1170" w:type="dxa"/>
          </w:tcPr>
          <w:p w14:paraId="364619CB" w14:textId="77777777" w:rsidR="00097CED" w:rsidRPr="006E3284" w:rsidRDefault="002267FD">
            <w:r w:rsidRPr="006E3284">
              <w:lastRenderedPageBreak/>
              <w:t xml:space="preserve">organizational environmental </w:t>
            </w:r>
            <w:r w:rsidRPr="006E3284">
              <w:lastRenderedPageBreak/>
              <w:t>conditions</w:t>
            </w:r>
          </w:p>
        </w:tc>
      </w:tr>
      <w:tr w:rsidR="006E3284" w:rsidRPr="006E3284" w14:paraId="744CCBA1" w14:textId="77777777" w:rsidTr="00097CED">
        <w:tc>
          <w:tcPr>
            <w:tcW w:w="1170" w:type="dxa"/>
          </w:tcPr>
          <w:p w14:paraId="66E92895" w14:textId="77777777" w:rsidR="00097CED" w:rsidRPr="006E3284" w:rsidRDefault="002267FD">
            <w:r w:rsidRPr="006E3284">
              <w:lastRenderedPageBreak/>
              <w:t>U5 Polity</w:t>
            </w:r>
          </w:p>
        </w:tc>
        <w:tc>
          <w:tcPr>
            <w:tcW w:w="1170" w:type="dxa"/>
          </w:tcPr>
          <w:p w14:paraId="19C6BE83" w14:textId="77777777" w:rsidR="00097CED" w:rsidRPr="006E3284" w:rsidRDefault="002267FD">
            <w:r w:rsidRPr="006E3284">
              <w:t>polity/public resources</w:t>
            </w:r>
          </w:p>
        </w:tc>
        <w:tc>
          <w:tcPr>
            <w:tcW w:w="1170" w:type="dxa"/>
          </w:tcPr>
          <w:p w14:paraId="78876E05" w14:textId="77777777" w:rsidR="00097CED" w:rsidRPr="006E3284" w:rsidRDefault="002267FD">
            <w:r w:rsidRPr="006E3284">
              <w:t>polity/public health &amp; safety</w:t>
            </w:r>
          </w:p>
        </w:tc>
        <w:tc>
          <w:tcPr>
            <w:tcW w:w="1170" w:type="dxa"/>
          </w:tcPr>
          <w:p w14:paraId="7E94AC20" w14:textId="77777777" w:rsidR="00097CED" w:rsidRPr="006E3284" w:rsidRDefault="002267FD">
            <w:r w:rsidRPr="006E3284">
              <w:t>polity/public relationships &amp; cohesion</w:t>
            </w:r>
          </w:p>
        </w:tc>
        <w:tc>
          <w:tcPr>
            <w:tcW w:w="1170" w:type="dxa"/>
          </w:tcPr>
          <w:p w14:paraId="289C40A3" w14:textId="77777777" w:rsidR="00097CED" w:rsidRPr="006E3284" w:rsidRDefault="002267FD">
            <w:r w:rsidRPr="006E3284">
              <w:t>polity/public knowledge &amp; learning</w:t>
            </w:r>
          </w:p>
        </w:tc>
        <w:tc>
          <w:tcPr>
            <w:tcW w:w="1170" w:type="dxa"/>
          </w:tcPr>
          <w:p w14:paraId="0D686E2E" w14:textId="77777777" w:rsidR="00097CED" w:rsidRPr="006E3284" w:rsidRDefault="002267FD">
            <w:r w:rsidRPr="006E3284">
              <w:t>polity/public agency &amp; autonomy</w:t>
            </w:r>
          </w:p>
        </w:tc>
        <w:tc>
          <w:tcPr>
            <w:tcW w:w="1170" w:type="dxa"/>
          </w:tcPr>
          <w:p w14:paraId="7A57A0B1" w14:textId="77777777" w:rsidR="00097CED" w:rsidRPr="006E3284" w:rsidRDefault="002267FD">
            <w:r w:rsidRPr="006E3284">
              <w:t>polity/public meaning &amp; purpose</w:t>
            </w:r>
          </w:p>
        </w:tc>
        <w:tc>
          <w:tcPr>
            <w:tcW w:w="1170" w:type="dxa"/>
          </w:tcPr>
          <w:p w14:paraId="0EBC992B" w14:textId="77777777" w:rsidR="00097CED" w:rsidRPr="006E3284" w:rsidRDefault="002267FD">
            <w:r w:rsidRPr="006E3284">
              <w:t>polity/public environmental conditions</w:t>
            </w:r>
          </w:p>
        </w:tc>
      </w:tr>
      <w:tr w:rsidR="006E3284" w:rsidRPr="006E3284" w14:paraId="009C77F2" w14:textId="77777777" w:rsidTr="00097CED">
        <w:tc>
          <w:tcPr>
            <w:tcW w:w="1170" w:type="dxa"/>
          </w:tcPr>
          <w:p w14:paraId="412CC47E" w14:textId="77777777" w:rsidR="00097CED" w:rsidRPr="006E3284" w:rsidRDefault="002267FD">
            <w:r w:rsidRPr="006E3284">
              <w:t>U6 Humanity/CMIU</w:t>
            </w:r>
          </w:p>
        </w:tc>
        <w:tc>
          <w:tcPr>
            <w:tcW w:w="1170" w:type="dxa"/>
          </w:tcPr>
          <w:p w14:paraId="6D7AE9EA" w14:textId="77777777" w:rsidR="00097CED" w:rsidRPr="006E3284" w:rsidRDefault="002267FD">
            <w:r w:rsidRPr="006E3284">
              <w:t>humanity-wide resources</w:t>
            </w:r>
          </w:p>
        </w:tc>
        <w:tc>
          <w:tcPr>
            <w:tcW w:w="1170" w:type="dxa"/>
          </w:tcPr>
          <w:p w14:paraId="1F6CB58A" w14:textId="77777777" w:rsidR="00097CED" w:rsidRPr="006E3284" w:rsidRDefault="002267FD">
            <w:r w:rsidRPr="006E3284">
              <w:t>humanity-wide health &amp; safety</w:t>
            </w:r>
          </w:p>
        </w:tc>
        <w:tc>
          <w:tcPr>
            <w:tcW w:w="1170" w:type="dxa"/>
          </w:tcPr>
          <w:p w14:paraId="287D289B" w14:textId="77777777" w:rsidR="00097CED" w:rsidRPr="006E3284" w:rsidRDefault="002267FD">
            <w:r w:rsidRPr="006E3284">
              <w:t>humanity-wide relationships &amp; cohesion</w:t>
            </w:r>
          </w:p>
        </w:tc>
        <w:tc>
          <w:tcPr>
            <w:tcW w:w="1170" w:type="dxa"/>
          </w:tcPr>
          <w:p w14:paraId="648B81FF" w14:textId="77777777" w:rsidR="00097CED" w:rsidRPr="006E3284" w:rsidRDefault="002267FD">
            <w:r w:rsidRPr="006E3284">
              <w:t>humanity-wide knowledge &amp; learning</w:t>
            </w:r>
          </w:p>
        </w:tc>
        <w:tc>
          <w:tcPr>
            <w:tcW w:w="1170" w:type="dxa"/>
          </w:tcPr>
          <w:p w14:paraId="5706FC9C" w14:textId="77777777" w:rsidR="00097CED" w:rsidRPr="006E3284" w:rsidRDefault="002267FD">
            <w:r w:rsidRPr="006E3284">
              <w:t>humanity-wide agency &amp; autonomy</w:t>
            </w:r>
          </w:p>
        </w:tc>
        <w:tc>
          <w:tcPr>
            <w:tcW w:w="1170" w:type="dxa"/>
          </w:tcPr>
          <w:p w14:paraId="4215D8DE" w14:textId="77777777" w:rsidR="00097CED" w:rsidRPr="006E3284" w:rsidRDefault="002267FD">
            <w:r w:rsidRPr="006E3284">
              <w:t>humanity-wide meaning &amp; purpose</w:t>
            </w:r>
          </w:p>
        </w:tc>
        <w:tc>
          <w:tcPr>
            <w:tcW w:w="1170" w:type="dxa"/>
          </w:tcPr>
          <w:p w14:paraId="5B2DA193" w14:textId="77777777" w:rsidR="00097CED" w:rsidRPr="006E3284" w:rsidRDefault="002267FD">
            <w:r w:rsidRPr="006E3284">
              <w:t>humanity-wide environmental conditions</w:t>
            </w:r>
          </w:p>
        </w:tc>
      </w:tr>
      <w:tr w:rsidR="006E3284" w:rsidRPr="006E3284" w14:paraId="288A160A" w14:textId="77777777" w:rsidTr="00097CED">
        <w:tc>
          <w:tcPr>
            <w:tcW w:w="1170" w:type="dxa"/>
          </w:tcPr>
          <w:p w14:paraId="0DB235D7" w14:textId="77777777" w:rsidR="00097CED" w:rsidRPr="006E3284" w:rsidRDefault="002267FD">
            <w:r w:rsidRPr="006E3284">
              <w:t>U7 Biosphere</w:t>
            </w:r>
          </w:p>
        </w:tc>
        <w:tc>
          <w:tcPr>
            <w:tcW w:w="1170" w:type="dxa"/>
          </w:tcPr>
          <w:p w14:paraId="08C8320E" w14:textId="77777777" w:rsidR="00097CED" w:rsidRPr="006E3284" w:rsidRDefault="002267FD">
            <w:r w:rsidRPr="006E3284">
              <w:t>biospheric resources</w:t>
            </w:r>
          </w:p>
        </w:tc>
        <w:tc>
          <w:tcPr>
            <w:tcW w:w="1170" w:type="dxa"/>
          </w:tcPr>
          <w:p w14:paraId="033503DE" w14:textId="77777777" w:rsidR="00097CED" w:rsidRPr="006E3284" w:rsidRDefault="002267FD">
            <w:r w:rsidRPr="006E3284">
              <w:t>biospheric health &amp; safety</w:t>
            </w:r>
          </w:p>
        </w:tc>
        <w:tc>
          <w:tcPr>
            <w:tcW w:w="1170" w:type="dxa"/>
          </w:tcPr>
          <w:p w14:paraId="23E1FD08" w14:textId="77777777" w:rsidR="00097CED" w:rsidRPr="006E3284" w:rsidRDefault="002267FD">
            <w:r w:rsidRPr="006E3284">
              <w:t>biospheric relationships &amp; cohesion</w:t>
            </w:r>
          </w:p>
        </w:tc>
        <w:tc>
          <w:tcPr>
            <w:tcW w:w="1170" w:type="dxa"/>
          </w:tcPr>
          <w:p w14:paraId="2FB4DF88" w14:textId="77777777" w:rsidR="00097CED" w:rsidRPr="006E3284" w:rsidRDefault="002267FD">
            <w:r w:rsidRPr="006E3284">
              <w:t>biospheric knowledge &amp; learning</w:t>
            </w:r>
          </w:p>
        </w:tc>
        <w:tc>
          <w:tcPr>
            <w:tcW w:w="1170" w:type="dxa"/>
          </w:tcPr>
          <w:p w14:paraId="48F03F68" w14:textId="77777777" w:rsidR="00097CED" w:rsidRPr="006E3284" w:rsidRDefault="002267FD">
            <w:r w:rsidRPr="006E3284">
              <w:t>biospheric agency &amp; autonomy</w:t>
            </w:r>
          </w:p>
        </w:tc>
        <w:tc>
          <w:tcPr>
            <w:tcW w:w="1170" w:type="dxa"/>
          </w:tcPr>
          <w:p w14:paraId="43BD568E" w14:textId="77777777" w:rsidR="00097CED" w:rsidRPr="006E3284" w:rsidRDefault="002267FD">
            <w:r w:rsidRPr="006E3284">
              <w:t>biospheric meaning &amp; purpose</w:t>
            </w:r>
          </w:p>
        </w:tc>
        <w:tc>
          <w:tcPr>
            <w:tcW w:w="1170" w:type="dxa"/>
          </w:tcPr>
          <w:p w14:paraId="51AE589B" w14:textId="77777777" w:rsidR="00097CED" w:rsidRPr="006E3284" w:rsidRDefault="002267FD">
            <w:r w:rsidRPr="006E3284">
              <w:t>biospheric environmental conditions</w:t>
            </w:r>
          </w:p>
        </w:tc>
      </w:tr>
    </w:tbl>
    <w:p w14:paraId="547C4E68" w14:textId="77777777" w:rsidR="00380ADF" w:rsidRPr="006E3284" w:rsidRDefault="00165731">
      <w:pPr>
        <w:pStyle w:val="BodyText"/>
      </w:pPr>
      <w:r>
        <w:t>Release packaging rule (v9.6.4+): Every public release PDF MUST include this 49-cell table and the stakeholder-to-scope examples table (below).</w:t>
      </w:r>
    </w:p>
    <w:p w14:paraId="3FD8BE47" w14:textId="77777777" w:rsidR="00380ADF" w:rsidRPr="006E3284" w:rsidRDefault="00165731">
      <w:pPr>
        <w:pStyle w:val="BodyText"/>
      </w:pPr>
      <w:r>
        <w:t>Table 4.0B‑1 provides non-normative examples of Stakeholder→Scope mapping and redundancy handling (ALLOCATION / DEDUPLICATION).</w:t>
      </w:r>
    </w:p>
    <w:tbl>
      <w:tblPr>
        <w:tblStyle w:val="Table"/>
        <w:tblW w:w="0" w:type="auto"/>
        <w:tblLook w:val="04A0" w:firstRow="1" w:lastRow="0" w:firstColumn="1" w:lastColumn="0" w:noHBand="0" w:noVBand="1"/>
      </w:tblPr>
      <w:tblGrid>
        <w:gridCol w:w="2340"/>
        <w:gridCol w:w="2340"/>
        <w:gridCol w:w="2340"/>
        <w:gridCol w:w="2340"/>
      </w:tblGrid>
      <w:tr w:rsidR="006E3284" w:rsidRPr="006E3284" w14:paraId="125E7A45" w14:textId="77777777" w:rsidTr="00097CED">
        <w:trPr>
          <w:cnfStyle w:val="100000000000" w:firstRow="1" w:lastRow="0" w:firstColumn="0" w:lastColumn="0" w:oddVBand="0" w:evenVBand="0" w:oddHBand="0" w:evenHBand="0" w:firstRowFirstColumn="0" w:firstRowLastColumn="0" w:lastRowFirstColumn="0" w:lastRowLastColumn="0"/>
        </w:trPr>
        <w:tc>
          <w:tcPr>
            <w:tcW w:w="2340" w:type="dxa"/>
          </w:tcPr>
          <w:p w14:paraId="7908831B" w14:textId="77777777" w:rsidR="00097CED" w:rsidRPr="006E3284" w:rsidRDefault="002267FD">
            <w:r w:rsidRPr="006E3284">
              <w:t>Scenario</w:t>
            </w:r>
          </w:p>
        </w:tc>
        <w:tc>
          <w:tcPr>
            <w:tcW w:w="2340" w:type="dxa"/>
          </w:tcPr>
          <w:p w14:paraId="569A906D" w14:textId="77777777" w:rsidR="00097CED" w:rsidRPr="006E3284" w:rsidRDefault="002267FD">
            <w:r w:rsidRPr="006E3284">
              <w:t>Primary scope logging</w:t>
            </w:r>
          </w:p>
        </w:tc>
        <w:tc>
          <w:tcPr>
            <w:tcW w:w="2340" w:type="dxa"/>
          </w:tcPr>
          <w:p w14:paraId="02A39BEA" w14:textId="77777777" w:rsidR="00097CED" w:rsidRPr="006E3284" w:rsidRDefault="002267FD">
            <w:r w:rsidRPr="006E3284">
              <w:t>Secondary / cross-scope impacts</w:t>
            </w:r>
          </w:p>
        </w:tc>
        <w:tc>
          <w:tcPr>
            <w:tcW w:w="2340" w:type="dxa"/>
          </w:tcPr>
          <w:p w14:paraId="59A10C37" w14:textId="77777777" w:rsidR="00097CED" w:rsidRPr="006E3284" w:rsidRDefault="002267FD">
            <w:r w:rsidRPr="006E3284">
              <w:t>Redundancy handling note</w:t>
            </w:r>
          </w:p>
        </w:tc>
      </w:tr>
      <w:tr w:rsidR="006E3284" w:rsidRPr="006E3284" w14:paraId="0BD426A8" w14:textId="77777777" w:rsidTr="00097CED">
        <w:tc>
          <w:tcPr>
            <w:tcW w:w="2340" w:type="dxa"/>
          </w:tcPr>
          <w:p w14:paraId="4D855CD7" w14:textId="77777777" w:rsidR="00097CED" w:rsidRPr="006E3284" w:rsidRDefault="002267FD">
            <w:r w:rsidRPr="006E3284">
              <w:t>Parent transfers $100 to adult child.</w:t>
            </w:r>
          </w:p>
        </w:tc>
        <w:tc>
          <w:tcPr>
            <w:tcW w:w="2340" w:type="dxa"/>
          </w:tcPr>
          <w:p w14:paraId="104791A7" w14:textId="77777777" w:rsidR="00097CED" w:rsidRPr="006E3284" w:rsidRDefault="002267FD">
            <w:r w:rsidRPr="006E3284">
              <w:t>Recipient: U2 Household (child’s household) × D1 Material.</w:t>
            </w:r>
          </w:p>
        </w:tc>
        <w:tc>
          <w:tcPr>
            <w:tcW w:w="2340" w:type="dxa"/>
          </w:tcPr>
          <w:p w14:paraId="24AB7C93" w14:textId="77777777" w:rsidR="00097CED" w:rsidRPr="006E3284" w:rsidRDefault="002267FD">
            <w:r w:rsidRPr="006E3284">
              <w:t>Sender household reduced resources (U2 × D1); any governance or admin impacts logged separately if applicable.</w:t>
            </w:r>
          </w:p>
        </w:tc>
        <w:tc>
          <w:tcPr>
            <w:tcW w:w="2340" w:type="dxa"/>
          </w:tcPr>
          <w:p w14:paraId="61D6E320" w14:textId="77777777" w:rsidR="00097CED" w:rsidRPr="006E3284" w:rsidRDefault="002267FD">
            <w:r w:rsidRPr="006E3284">
              <w:t>DEDUPLICATION: log the transfer effect‑token once; do not create a second impact instance for the same token.</w:t>
            </w:r>
          </w:p>
        </w:tc>
      </w:tr>
      <w:tr w:rsidR="006E3284" w:rsidRPr="006E3284" w14:paraId="1BD73E73" w14:textId="77777777" w:rsidTr="00097CED">
        <w:tc>
          <w:tcPr>
            <w:tcW w:w="2340" w:type="dxa"/>
          </w:tcPr>
          <w:p w14:paraId="64DBC150" w14:textId="77777777" w:rsidR="00097CED" w:rsidRPr="006E3284" w:rsidRDefault="002267FD">
            <w:r w:rsidRPr="006E3284">
              <w:t>City spends $1M on public hospital upgrades.</w:t>
            </w:r>
          </w:p>
        </w:tc>
        <w:tc>
          <w:tcPr>
            <w:tcW w:w="2340" w:type="dxa"/>
          </w:tcPr>
          <w:p w14:paraId="5D940270" w14:textId="77777777" w:rsidR="00097CED" w:rsidRPr="006E3284" w:rsidRDefault="002267FD">
            <w:r w:rsidRPr="006E3284">
              <w:t>Community: U3 Community × D2 Health.</w:t>
            </w:r>
          </w:p>
        </w:tc>
        <w:tc>
          <w:tcPr>
            <w:tcW w:w="2340" w:type="dxa"/>
          </w:tcPr>
          <w:p w14:paraId="122E5D81" w14:textId="77777777" w:rsidR="00097CED" w:rsidRPr="006E3284" w:rsidRDefault="002267FD">
            <w:r w:rsidRPr="006E3284">
              <w:t xml:space="preserve">Households benefit; polity accountability impacts may exist. Represent via propagation and/or distinct admin </w:t>
            </w:r>
            <w:r w:rsidRPr="006E3284">
              <w:lastRenderedPageBreak/>
              <w:t>impacts (not by duplicating the same spend token).</w:t>
            </w:r>
          </w:p>
        </w:tc>
        <w:tc>
          <w:tcPr>
            <w:tcW w:w="2340" w:type="dxa"/>
          </w:tcPr>
          <w:p w14:paraId="17C5D709" w14:textId="77777777" w:rsidR="00097CED" w:rsidRPr="006E3284" w:rsidRDefault="002267FD">
            <w:r w:rsidRPr="006E3284">
              <w:lastRenderedPageBreak/>
              <w:t>ALLOCATION: if the same investment benefits multiple scopes, allocate with effect‑tokens and record coefficients.</w:t>
            </w:r>
          </w:p>
        </w:tc>
      </w:tr>
      <w:tr w:rsidR="006E3284" w:rsidRPr="006E3284" w14:paraId="589A155A" w14:textId="77777777" w:rsidTr="00097CED">
        <w:tc>
          <w:tcPr>
            <w:tcW w:w="2340" w:type="dxa"/>
          </w:tcPr>
          <w:p w14:paraId="2B8394E0" w14:textId="77777777" w:rsidR="00097CED" w:rsidRPr="006E3284" w:rsidRDefault="002267FD">
            <w:r w:rsidRPr="006E3284">
              <w:t>National carbon tax: estimated 60% benefit to biosphere, 40% to humanity/CMIU.</w:t>
            </w:r>
          </w:p>
        </w:tc>
        <w:tc>
          <w:tcPr>
            <w:tcW w:w="2340" w:type="dxa"/>
          </w:tcPr>
          <w:p w14:paraId="71F319B5" w14:textId="77777777" w:rsidR="00097CED" w:rsidRPr="006E3284" w:rsidRDefault="002267FD">
            <w:r w:rsidRPr="006E3284">
              <w:t>Log ALLOCATION of the policy’s benefit token across U7 and U6 with coefficients (0.6, 0.4).</w:t>
            </w:r>
          </w:p>
        </w:tc>
        <w:tc>
          <w:tcPr>
            <w:tcW w:w="2340" w:type="dxa"/>
          </w:tcPr>
          <w:p w14:paraId="162E27C6" w14:textId="77777777" w:rsidR="00097CED" w:rsidRPr="006E3284" w:rsidRDefault="002267FD">
            <w:r w:rsidRPr="006E3284">
              <w:t>Polity (U5) administrative burden and compliance costs logged as distinct impacts.</w:t>
            </w:r>
          </w:p>
        </w:tc>
        <w:tc>
          <w:tcPr>
            <w:tcW w:w="2340" w:type="dxa"/>
          </w:tcPr>
          <w:p w14:paraId="03B88384" w14:textId="77777777" w:rsidR="00097CED" w:rsidRPr="006E3284" w:rsidRDefault="002267FD">
            <w:r w:rsidRPr="006E3284">
              <w:t>ALLOCATION: explicit coefficients; “No allocation laundering” applies.</w:t>
            </w:r>
          </w:p>
        </w:tc>
      </w:tr>
    </w:tbl>
    <w:p w14:paraId="2A31F297" w14:textId="77777777" w:rsidR="00380ADF" w:rsidRPr="006E3284" w:rsidRDefault="00165731">
      <w:pPr>
        <w:pStyle w:val="BodyText"/>
      </w:pPr>
      <w:r>
        <w:t>This table demonstrates how stakeholders are mapped to Union Scopes, including multi-scope rows demonstrating redundancy method selection.</w:t>
      </w:r>
    </w:p>
    <w:p w14:paraId="59345CFA" w14:textId="77777777" w:rsidR="00380ADF" w:rsidRPr="006E3284" w:rsidRDefault="00165731">
      <w:pPr>
        <w:pStyle w:val="BodyText"/>
      </w:pPr>
      <w:r>
        <w:t>Example 1 (simple): Individual worker Maria, single parent, factory employee. Mapped to U1 (Self) and U2 (Household). Different welfare dimensions affected at each scope (health at U1, care burden at U2). Method: N/A (distinct instances per scope).</w:t>
      </w:r>
    </w:p>
    <w:p w14:paraId="48DFBFA8" w14:textId="77777777" w:rsidR="00380ADF" w:rsidRPr="006E3284" w:rsidRDefault="00165731">
      <w:pPr>
        <w:pStyle w:val="BodyText"/>
      </w:pPr>
      <w:r>
        <w:t>Example 2 (simple): Local community residents within 5km of proposed facility. Mapped to U3 (Community). Identified via SDP causal footprint scan. Method: N/A (single scope).</w:t>
      </w:r>
    </w:p>
    <w:p w14:paraId="4AC86BE5" w14:textId="77777777" w:rsidR="00380ADF" w:rsidRPr="006E3284" w:rsidRDefault="00165731">
      <w:pPr>
        <w:pStyle w:val="BodyText"/>
      </w:pPr>
      <w:r>
        <w:t>Example 3 (ALLOCATION): Regulatory compliance cost of $10M. Same dollars appear as firm expense (U4 Organization) and government revenue (U5 Polity). Effect-token = “same $10M compliance payment.” Allocation: α(U4)=0.7, α(U5)=0.3; Σα=1.0. Distinct welfare harms (worker stress, service quality) logged separately.</w:t>
      </w:r>
    </w:p>
    <w:p w14:paraId="05DFFE32" w14:textId="77777777" w:rsidR="00380ADF" w:rsidRPr="006E3284" w:rsidRDefault="00165731">
      <w:pPr>
        <w:pStyle w:val="BodyText"/>
      </w:pPr>
      <w:r>
        <w:t>Example 4 (EMERGENT_SCALE_JUSTIFICATION): Factory emissions causing (i) local health harm to residents (U3 Community Health) and (ii) ecosystem degradation (U7 Biosphere Environment). Different mechanisms at different scales; full weight at each scope.</w:t>
      </w:r>
    </w:p>
    <w:p w14:paraId="7D277B02" w14:textId="77777777" w:rsidR="00380ADF" w:rsidRPr="006E3284" w:rsidRDefault="00165731">
      <w:pPr>
        <w:pStyle w:val="BodyText"/>
      </w:pPr>
      <w:r>
        <w:t>Example 5 (externality via SDP): River communities 50km downstream affected by water discharge. Mapped to U3 (Community, separate instance from factory neighbors). Identified via SDP as omission-likely stakeholder class. Rights exposure flagged.</w:t>
      </w:r>
    </w:p>
    <w:p w14:paraId="6EA6FA6E" w14:textId="77777777" w:rsidR="00380ADF" w:rsidRPr="006E3284" w:rsidRDefault="00165731">
      <w:pPr>
        <w:pStyle w:val="BodyText"/>
      </w:pPr>
      <w:r>
        <w:rPr>
          <w:b/>
        </w:rPr>
        <w:t>4.1 Formal Definition</w:t>
      </w:r>
    </w:p>
    <w:p w14:paraId="16E22DCC" w14:textId="77777777" w:rsidR="00380ADF" w:rsidRPr="006E3284" w:rsidRDefault="00165731">
      <w:pPr>
        <w:pStyle w:val="BodyText"/>
      </w:pPr>
      <w:r>
        <w:t>RippleLogic is a rights-first, tail-risk-bounded, union-based decision optimization system with explicit ripple propagation, auditable scoring, and corrigible learning.</w:t>
      </w:r>
    </w:p>
    <w:p w14:paraId="7E03AADF" w14:textId="77777777" w:rsidR="00380ADF" w:rsidRPr="006E3284" w:rsidRDefault="00165731">
      <w:pPr>
        <w:pStyle w:val="BodyText"/>
      </w:pPr>
      <w:r>
        <w:rPr>
          <w:b/>
        </w:rPr>
        <w:t>4.2 Core Objects (Implementable Data Structures)</w:t>
      </w:r>
    </w:p>
    <w:tbl>
      <w:tblPr>
        <w:tblStyle w:val="Table"/>
        <w:tblW w:w="4865" w:type="pct"/>
        <w:tblLook w:val="0020" w:firstRow="1" w:lastRow="0" w:firstColumn="0" w:lastColumn="0" w:noHBand="0" w:noVBand="0"/>
      </w:tblPr>
      <w:tblGrid>
        <w:gridCol w:w="3338"/>
        <w:gridCol w:w="5769"/>
      </w:tblGrid>
      <w:tr w:rsidR="006E3284" w:rsidRPr="006E3284" w14:paraId="7AAFA599"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6DBF1CF4" w14:textId="77777777" w:rsidR="00380ADF" w:rsidRPr="006E3284" w:rsidRDefault="00165731">
            <w:pPr>
              <w:pStyle w:val="Compact"/>
            </w:pPr>
            <w:r w:rsidRPr="006E3284">
              <w:rPr>
                <w:b/>
                <w:bCs/>
              </w:rPr>
              <w:t>Object</w:t>
            </w:r>
          </w:p>
        </w:tc>
        <w:tc>
          <w:tcPr>
            <w:tcW w:w="0" w:type="auto"/>
          </w:tcPr>
          <w:p w14:paraId="57C6A4DD" w14:textId="77777777" w:rsidR="00380ADF" w:rsidRPr="006E3284" w:rsidRDefault="00165731">
            <w:pPr>
              <w:pStyle w:val="Compact"/>
            </w:pPr>
            <w:r w:rsidRPr="006E3284">
              <w:rPr>
                <w:b/>
                <w:bCs/>
              </w:rPr>
              <w:t>Description</w:t>
            </w:r>
          </w:p>
        </w:tc>
      </w:tr>
      <w:tr w:rsidR="006E3284" w:rsidRPr="006E3284" w14:paraId="40D43CE8" w14:textId="77777777">
        <w:tc>
          <w:tcPr>
            <w:tcW w:w="0" w:type="auto"/>
          </w:tcPr>
          <w:p w14:paraId="3F70CD54" w14:textId="77777777" w:rsidR="00380ADF" w:rsidRPr="006E3284" w:rsidRDefault="00165731">
            <w:pPr>
              <w:pStyle w:val="Compact"/>
            </w:pPr>
            <w:r w:rsidRPr="006E3284">
              <w:t>Option set O</w:t>
            </w:r>
          </w:p>
        </w:tc>
        <w:tc>
          <w:tcPr>
            <w:tcW w:w="0" w:type="auto"/>
          </w:tcPr>
          <w:p w14:paraId="6581D4F9" w14:textId="77777777" w:rsidR="00380ADF" w:rsidRPr="006E3284" w:rsidRDefault="00165731">
            <w:pPr>
              <w:pStyle w:val="Compact"/>
            </w:pPr>
            <w:r w:rsidRPr="006E3284">
              <w:t>Finite set of candidate actions;</w:t>
            </w:r>
          </w:p>
        </w:tc>
      </w:tr>
      <w:tr w:rsidR="006E3284" w:rsidRPr="006E3284" w14:paraId="1A429AA0" w14:textId="77777777">
        <w:tc>
          <w:tcPr>
            <w:tcW w:w="0" w:type="auto"/>
          </w:tcPr>
          <w:p w14:paraId="29317210" w14:textId="77777777" w:rsidR="00380ADF" w:rsidRPr="006E3284" w:rsidRDefault="00165731">
            <w:pPr>
              <w:pStyle w:val="Compact"/>
            </w:pPr>
            <w:r w:rsidRPr="006E3284">
              <w:t>Welfare impact matrix per option</w:t>
            </w:r>
          </w:p>
        </w:tc>
        <w:tc>
          <w:tcPr>
            <w:tcW w:w="0" w:type="auto"/>
          </w:tcPr>
          <w:p w14:paraId="68F1AB39" w14:textId="77777777" w:rsidR="00380ADF" w:rsidRPr="006E3284" w:rsidRDefault="00165731">
            <w:pPr>
              <w:pStyle w:val="Compact"/>
            </w:pPr>
            <w:r w:rsidRPr="006E3284">
              <w:t>I_prop(u,d,a) ∈ [-1,+1]</w:t>
            </w:r>
          </w:p>
        </w:tc>
      </w:tr>
      <w:tr w:rsidR="006E3284" w:rsidRPr="006E3284" w14:paraId="4473ABC9" w14:textId="77777777">
        <w:tc>
          <w:tcPr>
            <w:tcW w:w="0" w:type="auto"/>
          </w:tcPr>
          <w:p w14:paraId="0832BBB4" w14:textId="77777777" w:rsidR="00380ADF" w:rsidRPr="006E3284" w:rsidRDefault="00165731">
            <w:pPr>
              <w:pStyle w:val="Compact"/>
            </w:pPr>
            <w:r w:rsidRPr="006E3284">
              <w:t>Rights impacts</w:t>
            </w:r>
          </w:p>
        </w:tc>
        <w:tc>
          <w:tcPr>
            <w:tcW w:w="0" w:type="auto"/>
          </w:tcPr>
          <w:p w14:paraId="1D57981F" w14:textId="77777777" w:rsidR="00380ADF" w:rsidRPr="006E3284" w:rsidRDefault="00165731">
            <w:pPr>
              <w:pStyle w:val="Compact"/>
            </w:pPr>
            <w:r w:rsidRPr="006E3284">
              <w:t>I_rights(u,d,a) = min over protected subgroups for rights-covered cells</w:t>
            </w:r>
          </w:p>
        </w:tc>
      </w:tr>
      <w:tr w:rsidR="006E3284" w:rsidRPr="006E3284" w14:paraId="43E6D07E" w14:textId="77777777">
        <w:tc>
          <w:tcPr>
            <w:tcW w:w="0" w:type="auto"/>
          </w:tcPr>
          <w:p w14:paraId="249225A6" w14:textId="77777777" w:rsidR="00380ADF" w:rsidRPr="006E3284" w:rsidRDefault="00165731">
            <w:pPr>
              <w:pStyle w:val="Compact"/>
            </w:pPr>
            <w:r w:rsidRPr="006E3284">
              <w:lastRenderedPageBreak/>
              <w:t>Scenario set S with probabilities p_s</w:t>
            </w:r>
          </w:p>
        </w:tc>
        <w:tc>
          <w:tcPr>
            <w:tcW w:w="0" w:type="auto"/>
          </w:tcPr>
          <w:p w14:paraId="15BB0CCD" w14:textId="77777777" w:rsidR="00380ADF" w:rsidRPr="006E3284" w:rsidRDefault="00165731">
            <w:pPr>
              <w:pStyle w:val="Compact"/>
            </w:pPr>
            <w:r w:rsidRPr="006E3284">
              <w:t>For TRC</w:t>
            </w:r>
          </w:p>
        </w:tc>
      </w:tr>
      <w:tr w:rsidR="006E3284" w:rsidRPr="006E3284" w14:paraId="1F29B277" w14:textId="77777777">
        <w:tc>
          <w:tcPr>
            <w:tcW w:w="0" w:type="auto"/>
          </w:tcPr>
          <w:p w14:paraId="08D93836" w14:textId="77777777" w:rsidR="00380ADF" w:rsidRPr="006E3284" w:rsidRDefault="00165731">
            <w:pPr>
              <w:pStyle w:val="Compact"/>
            </w:pPr>
            <w:r w:rsidRPr="006E3284">
              <w:t>Catastrophe cells C_cat and weights ω</w:t>
            </w:r>
          </w:p>
        </w:tc>
        <w:tc>
          <w:tcPr>
            <w:tcW w:w="0" w:type="auto"/>
          </w:tcPr>
          <w:p w14:paraId="104E1935" w14:textId="77777777" w:rsidR="00380ADF" w:rsidRPr="006E3284" w:rsidRDefault="00165731">
            <w:pPr>
              <w:pStyle w:val="Compact"/>
            </w:pPr>
            <w:r w:rsidRPr="006E3284">
              <w:t>For TRC</w:t>
            </w:r>
          </w:p>
        </w:tc>
      </w:tr>
      <w:tr w:rsidR="006E3284" w:rsidRPr="006E3284" w14:paraId="244E9096" w14:textId="77777777">
        <w:tc>
          <w:tcPr>
            <w:tcW w:w="0" w:type="auto"/>
          </w:tcPr>
          <w:p w14:paraId="1DB03927" w14:textId="77777777" w:rsidR="00380ADF" w:rsidRPr="006E3284" w:rsidRDefault="00165731">
            <w:pPr>
              <w:pStyle w:val="Compact"/>
            </w:pPr>
            <w:r w:rsidRPr="006E3284">
              <w:t>Kernel K (sparse 49×49)</w:t>
            </w:r>
          </w:p>
        </w:tc>
        <w:tc>
          <w:tcPr>
            <w:tcW w:w="0" w:type="auto"/>
          </w:tcPr>
          <w:p w14:paraId="0C8D504F" w14:textId="77777777" w:rsidR="00380ADF" w:rsidRPr="006E3284" w:rsidRDefault="00165731">
            <w:pPr>
              <w:pStyle w:val="Compact"/>
            </w:pPr>
            <w:r>
              <w:t>For propagation (NONE or QUICK permitted in Tier 1–3)</w:t>
            </w:r>
          </w:p>
        </w:tc>
      </w:tr>
      <w:tr w:rsidR="006E3284" w:rsidRPr="006E3284" w14:paraId="7D184C99" w14:textId="77777777">
        <w:tc>
          <w:tcPr>
            <w:tcW w:w="0" w:type="auto"/>
          </w:tcPr>
          <w:p w14:paraId="750D9292" w14:textId="77777777" w:rsidR="00380ADF" w:rsidRPr="006E3284" w:rsidRDefault="00165731">
            <w:pPr>
              <w:pStyle w:val="Compact"/>
            </w:pPr>
            <w:r w:rsidRPr="006E3284">
              <w:t>Weights w_u and v_d</w:t>
            </w:r>
          </w:p>
        </w:tc>
        <w:tc>
          <w:tcPr>
            <w:tcW w:w="0" w:type="auto"/>
          </w:tcPr>
          <w:p w14:paraId="24BCE134" w14:textId="77777777" w:rsidR="00380ADF" w:rsidRPr="006E3284" w:rsidRDefault="00165731">
            <w:pPr>
              <w:pStyle w:val="Compact"/>
            </w:pPr>
            <w:r w:rsidRPr="006E3284">
              <w:t>HDW-governed at Tier 3 recommended; floors are constitutional</w:t>
            </w:r>
          </w:p>
        </w:tc>
      </w:tr>
      <w:tr w:rsidR="006E3284" w:rsidRPr="006E3284" w14:paraId="0311E314" w14:textId="77777777">
        <w:tc>
          <w:tcPr>
            <w:tcW w:w="0" w:type="auto"/>
          </w:tcPr>
          <w:p w14:paraId="283F7914" w14:textId="77777777" w:rsidR="00380ADF" w:rsidRPr="006E3284" w:rsidRDefault="00165731">
            <w:pPr>
              <w:pStyle w:val="Compact"/>
            </w:pPr>
            <w:r w:rsidRPr="006E3284">
              <w:t>Structural metrics UCI and HOI</w:t>
            </w:r>
          </w:p>
        </w:tc>
        <w:tc>
          <w:tcPr>
            <w:tcW w:w="0" w:type="auto"/>
          </w:tcPr>
          <w:p w14:paraId="2614B288" w14:textId="77777777" w:rsidR="00380ADF" w:rsidRPr="006E3284" w:rsidRDefault="00165731">
            <w:pPr>
              <w:pStyle w:val="Compact"/>
            </w:pPr>
            <w:r w:rsidRPr="006E3284">
              <w:t>For containment and tie-breaks</w:t>
            </w:r>
          </w:p>
        </w:tc>
      </w:tr>
    </w:tbl>
    <w:p w14:paraId="6041174F" w14:textId="77777777" w:rsidR="00380ADF" w:rsidRPr="006E3284" w:rsidRDefault="00165731">
      <w:pPr>
        <w:pStyle w:val="BodyText"/>
      </w:pPr>
      <w:r>
        <w:rPr>
          <w:b/>
        </w:rPr>
        <w:t>4.3 Canonical Five-Level Lexicographic Cascade (Normative)</w:t>
      </w:r>
    </w:p>
    <w:p w14:paraId="3C280F83" w14:textId="77777777" w:rsidR="00C25D1F" w:rsidRDefault="00541669">
      <w:pPr>
        <w:pStyle w:val="BodyText"/>
      </w:pPr>
      <w:r>
        <w:t>The five-level cascade</w:t>
      </w:r>
    </w:p>
    <w:p w14:paraId="67E7EEF4" w14:textId="77777777" w:rsidR="00C25D1F" w:rsidRDefault="00541669">
      <w:pPr>
        <w:pStyle w:val="BodyText"/>
      </w:pPr>
      <w:r>
        <w:t>RippleLogic evaluates candidate options in a strict lexicographic cascade. Earlier levels determine feasibility; later levels operate only on the surviving set. A later level MUST NOT rescue, compensate for, or reinterpret failure at an earlier level. This is the framework’s non-compensability principle: aggregate welfare gains cannot justify a rights-floor breach, cannot average away unacceptable catastrophic exposure, and cannot override a binding containment failure.</w:t>
      </w:r>
    </w:p>
    <w:p w14:paraId="47C6E2BA" w14:textId="77777777" w:rsidR="00C25D1F" w:rsidRDefault="00541669">
      <w:pPr>
        <w:pStyle w:val="BodyText"/>
      </w:pPr>
      <w:r>
        <w:t>Each level has a distinct decision function. Shared inputs may recur across levels, but recurrence of an input does not collapse the levels into one another. Rights-covered cells may appear both in rights gating and in residual welfare ranking; catastrophe-relevant cells may appear both in tail-risk evaluation and in residual welfare ranking; structural metrics may appear both in containment and in final tie-break. In all such cases, the governing question at each level remains different and MUST remain separate in interpretation, computation, and audit records.</w:t>
      </w:r>
    </w:p>
    <w:p w14:paraId="33F4DC7A" w14:textId="77777777" w:rsidR="00C25D1F" w:rsidRDefault="00541669">
      <w:pPr>
        <w:pStyle w:val="BodyText"/>
      </w:pPr>
      <w:r>
        <w:t>Level 1, NCRC: rights feasibility. NCRC determines whether an option is rights-admissible. For rights-covered cells, RippleLogic applies the required subgroup semantics and checks the worst-off protected subgroup against the rights floor. Any option with positive violation depth on any covered right fails NCRC and is inadmissible, regardless of expected welfare gains, downstream rankings, or structural advantages. NCRC answers one question only: does this option cross a non-compensatory rights minimum? It is a feasibility gate, not a welfare ranking rule.</w:t>
      </w:r>
    </w:p>
    <w:p w14:paraId="53BB052B" w14:textId="77777777" w:rsidR="00C25D1F" w:rsidRDefault="00541669">
      <w:pPr>
        <w:pStyle w:val="BodyText"/>
      </w:pPr>
      <w:r>
        <w:t>Level 2, TRC: catastrophe feasibility. TRC determines whether a rights-admissible option is admissible in the tail-risk sense. It evaluates catastrophic-loss exposure over the governed scenario set using the catastrophe cell set and the declared CVaR corridor. Any option whose catastrophic tail exceeds the corridor fails TRC and is inadmissible, even if it has strong expected welfare performance or passes all rights-floor checks. TRC answers one question only: is the catastrophic downside acceptably bounded? It is a tail-feasibility gate, not a rights test and not a welfare ranking rule.</w:t>
      </w:r>
    </w:p>
    <w:p w14:paraId="48C21C16" w14:textId="77777777" w:rsidR="00C25D1F" w:rsidRDefault="00541669">
      <w:pPr>
        <w:pStyle w:val="BodyText"/>
      </w:pPr>
      <w:r>
        <w:lastRenderedPageBreak/>
        <w:t>Level 3, Containment: cross-scale structural feasibility. Containment determines whether an admissible option is selectable with respect to containing-scope integrity. It evaluates whether a candidate option generates local or sub-scope welfare gains while degrading the relevant containing union beyond governed tolerance. Where required by tier and method, Containment consumes containment triggers and the required structural posture inputs, including ΔUCI and related diagnostics where available. An option that fails Containment is not selectable, even if it passes NCRC and TRC and would otherwise rank highly on residual welfare. Containment answers one question only: does this option preserve sufficient integrity of the larger system that contains the local gain? It is a structural feasibility gate, not a general welfare comparison rule. Where UCI or HOI are used at this level, they function only as containment-safety inputs and MUST NOT be treated as a substitute welfare score.</w:t>
      </w:r>
    </w:p>
    <w:p w14:paraId="59BC4D2F" w14:textId="77777777" w:rsidR="00C25D1F" w:rsidRDefault="00541669">
      <w:pPr>
        <w:pStyle w:val="BodyText"/>
      </w:pPr>
      <w:r>
        <w:t>Level 4, RLS: residual welfare ranking over the selectable set. RLS is applied only to the set of options that have already passed NCRC, TRC, and Containment. It ranks the surviving options by weighted welfare aggregation over the active cell set, subject to the framework’s non-maskable-cell rules and weight-governance requirements. Rights-covered and catastrophe-relevant cells may still appear in RLS aggregation, but only as part of residual welfare comparison among already feasible options. RLS answers one question only: among the selectable options, which option produces the best residual welfare pattern under the declared weighting regime? RLS MUST NOT override or soften any earlier gate.</w:t>
      </w:r>
    </w:p>
    <w:p w14:paraId="27E9F212" w14:textId="77777777" w:rsidR="00C25D1F" w:rsidRDefault="00541669">
      <w:pPr>
        <w:pStyle w:val="BodyText"/>
      </w:pPr>
      <w:r>
        <w:t>Level 5, UCI / HOI tie-break: structural resolution in non-decisive cases. If the leading RLS options fall within the discrimination band, RippleLogic applies the governed tie-break sequence using structural coherence and hollowing diagnostics, then escalates if still non-decisive. At this level, UCI and HOI do not act as admissibility gates and do not reopen prior gate decisions. They serve only to resolve non-decisive residual welfare comparisons among options that are already selectable. This level answers one question only: when residual welfare ranking is too close to decide, which selectable option is structurally preferable or less hollowing? If the tie-break chain is still non-decisive, the framework requires explicit escalation or recorded judgment rather than silent metric forcing.</w:t>
      </w:r>
    </w:p>
    <w:p w14:paraId="54F868E4" w14:textId="77777777" w:rsidR="00C25D1F" w:rsidRDefault="00541669">
      <w:pPr>
        <w:pStyle w:val="BodyText"/>
      </w:pPr>
      <w:r>
        <w:t>Non-overlap rule. For interpretation and auditability, the five levels SHALL be read as follows: NCRC = rights feasibility; TRC = catastrophe feasibility; Containment = cross-scale structural feasibility; RLS = residual welfare ranking within the feasible set; UCI / HOI tie-break = non-decisive structural resolution within the selectable set. No implementation, commentary, or downstream artifact may collapse these functions into a single blended score.</w:t>
      </w:r>
    </w:p>
    <w:tbl>
      <w:tblPr>
        <w:tblStyle w:val="Table"/>
        <w:tblW w:w="4880" w:type="pct"/>
        <w:tblLook w:val="0020" w:firstRow="1" w:lastRow="0" w:firstColumn="0" w:lastColumn="0" w:noHBand="0" w:noVBand="0"/>
      </w:tblPr>
      <w:tblGrid>
        <w:gridCol w:w="805"/>
        <w:gridCol w:w="1602"/>
        <w:gridCol w:w="3938"/>
        <w:gridCol w:w="2790"/>
      </w:tblGrid>
      <w:tr w:rsidR="006E3284" w:rsidRPr="006E3284" w14:paraId="2D57BDA6"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58DCD030" w14:textId="77777777" w:rsidR="00380ADF" w:rsidRPr="006E3284" w:rsidRDefault="00165731">
            <w:pPr>
              <w:pStyle w:val="Compact"/>
            </w:pPr>
            <w:r w:rsidRPr="006E3284">
              <w:rPr>
                <w:b/>
                <w:bCs/>
              </w:rPr>
              <w:t>Level</w:t>
            </w:r>
          </w:p>
        </w:tc>
        <w:tc>
          <w:tcPr>
            <w:tcW w:w="0" w:type="auto"/>
          </w:tcPr>
          <w:p w14:paraId="2A2BA7B7" w14:textId="77777777" w:rsidR="00380ADF" w:rsidRPr="006E3284" w:rsidRDefault="00165731">
            <w:pPr>
              <w:pStyle w:val="Compact"/>
            </w:pPr>
            <w:r w:rsidRPr="006E3284">
              <w:rPr>
                <w:b/>
                <w:bCs/>
              </w:rPr>
              <w:t>Name</w:t>
            </w:r>
          </w:p>
        </w:tc>
        <w:tc>
          <w:tcPr>
            <w:tcW w:w="0" w:type="auto"/>
          </w:tcPr>
          <w:p w14:paraId="67CDEEFF" w14:textId="77777777" w:rsidR="00380ADF" w:rsidRPr="006E3284" w:rsidRDefault="00165731">
            <w:pPr>
              <w:pStyle w:val="Compact"/>
            </w:pPr>
            <w:r w:rsidRPr="006E3284">
              <w:rPr>
                <w:b/>
                <w:bCs/>
              </w:rPr>
              <w:t>Function</w:t>
            </w:r>
          </w:p>
        </w:tc>
        <w:tc>
          <w:tcPr>
            <w:tcW w:w="0" w:type="auto"/>
          </w:tcPr>
          <w:p w14:paraId="62568C78" w14:textId="77777777" w:rsidR="00380ADF" w:rsidRPr="006E3284" w:rsidRDefault="00165731">
            <w:pPr>
              <w:pStyle w:val="Compact"/>
            </w:pPr>
            <w:r w:rsidRPr="006E3284">
              <w:rPr>
                <w:b/>
                <w:bCs/>
              </w:rPr>
              <w:t>Failure Consequence</w:t>
            </w:r>
          </w:p>
        </w:tc>
      </w:tr>
      <w:tr w:rsidR="006E3284" w:rsidRPr="006E3284" w14:paraId="1F6A3664" w14:textId="77777777">
        <w:tc>
          <w:tcPr>
            <w:tcW w:w="0" w:type="auto"/>
          </w:tcPr>
          <w:p w14:paraId="1A134BEB" w14:textId="77777777" w:rsidR="00380ADF" w:rsidRPr="006E3284" w:rsidRDefault="00165731">
            <w:pPr>
              <w:pStyle w:val="Compact"/>
            </w:pPr>
            <w:r w:rsidRPr="006E3284">
              <w:t>1</w:t>
            </w:r>
          </w:p>
        </w:tc>
        <w:tc>
          <w:tcPr>
            <w:tcW w:w="0" w:type="auto"/>
          </w:tcPr>
          <w:p w14:paraId="71543C34" w14:textId="77777777" w:rsidR="00380ADF" w:rsidRPr="006E3284" w:rsidRDefault="00165731">
            <w:pPr>
              <w:pStyle w:val="Compact"/>
            </w:pPr>
            <w:r w:rsidRPr="006E3284">
              <w:t>NCRC</w:t>
            </w:r>
          </w:p>
        </w:tc>
        <w:tc>
          <w:tcPr>
            <w:tcW w:w="0" w:type="auto"/>
          </w:tcPr>
          <w:p w14:paraId="47967BD2" w14:textId="77777777" w:rsidR="00380ADF" w:rsidRPr="006E3284" w:rsidRDefault="00165731">
            <w:pPr>
              <w:pStyle w:val="Compact"/>
            </w:pPr>
            <w:r w:rsidRPr="006E3284">
              <w:t>Rights floor: exclude options violating fundamental rights</w:t>
            </w:r>
          </w:p>
        </w:tc>
        <w:tc>
          <w:tcPr>
            <w:tcW w:w="0" w:type="auto"/>
          </w:tcPr>
          <w:p w14:paraId="7318F48A" w14:textId="77777777" w:rsidR="00380ADF" w:rsidRPr="006E3284" w:rsidRDefault="00165731">
            <w:pPr>
              <w:pStyle w:val="Compact"/>
            </w:pPr>
            <w:r w:rsidRPr="006E3284">
              <w:t>Option removed (except Emergency Mode)</w:t>
            </w:r>
          </w:p>
        </w:tc>
      </w:tr>
      <w:tr w:rsidR="006E3284" w:rsidRPr="006E3284" w14:paraId="63FA6933" w14:textId="77777777">
        <w:tc>
          <w:tcPr>
            <w:tcW w:w="0" w:type="auto"/>
          </w:tcPr>
          <w:p w14:paraId="48B54F4D" w14:textId="77777777" w:rsidR="00380ADF" w:rsidRPr="006E3284" w:rsidRDefault="00165731">
            <w:pPr>
              <w:pStyle w:val="Compact"/>
            </w:pPr>
            <w:r w:rsidRPr="006E3284">
              <w:t>2</w:t>
            </w:r>
          </w:p>
        </w:tc>
        <w:tc>
          <w:tcPr>
            <w:tcW w:w="0" w:type="auto"/>
          </w:tcPr>
          <w:p w14:paraId="6EB026EB" w14:textId="77777777" w:rsidR="00380ADF" w:rsidRPr="006E3284" w:rsidRDefault="00165731">
            <w:pPr>
              <w:pStyle w:val="Compact"/>
            </w:pPr>
            <w:r w:rsidRPr="006E3284">
              <w:t>TRC</w:t>
            </w:r>
          </w:p>
        </w:tc>
        <w:tc>
          <w:tcPr>
            <w:tcW w:w="0" w:type="auto"/>
          </w:tcPr>
          <w:p w14:paraId="76D1FF6D" w14:textId="77777777" w:rsidR="00380ADF" w:rsidRPr="006E3284" w:rsidRDefault="00165731">
            <w:pPr>
              <w:pStyle w:val="Compact"/>
            </w:pPr>
            <w:r w:rsidRPr="006E3284">
              <w:t>Tail-risk bound: exclude options with unacceptable catastrophic exposure</w:t>
            </w:r>
          </w:p>
        </w:tc>
        <w:tc>
          <w:tcPr>
            <w:tcW w:w="0" w:type="auto"/>
          </w:tcPr>
          <w:p w14:paraId="7140F4C0" w14:textId="77777777" w:rsidR="00380ADF" w:rsidRPr="006E3284" w:rsidRDefault="00165731">
            <w:pPr>
              <w:pStyle w:val="Compact"/>
            </w:pPr>
            <w:r w:rsidRPr="006E3284">
              <w:t>Option removed</w:t>
            </w:r>
          </w:p>
        </w:tc>
      </w:tr>
      <w:tr w:rsidR="006E3284" w:rsidRPr="006E3284" w14:paraId="7C797659" w14:textId="77777777">
        <w:tc>
          <w:tcPr>
            <w:tcW w:w="0" w:type="auto"/>
          </w:tcPr>
          <w:p w14:paraId="18A2C8AF" w14:textId="77777777" w:rsidR="00380ADF" w:rsidRPr="006E3284" w:rsidRDefault="00165731">
            <w:pPr>
              <w:pStyle w:val="Compact"/>
            </w:pPr>
            <w:r w:rsidRPr="006E3284">
              <w:lastRenderedPageBreak/>
              <w:t>3</w:t>
            </w:r>
          </w:p>
        </w:tc>
        <w:tc>
          <w:tcPr>
            <w:tcW w:w="0" w:type="auto"/>
          </w:tcPr>
          <w:p w14:paraId="37F99E6B" w14:textId="77777777" w:rsidR="00380ADF" w:rsidRPr="006E3284" w:rsidRDefault="00165731">
            <w:pPr>
              <w:pStyle w:val="Compact"/>
            </w:pPr>
            <w:r w:rsidRPr="006E3284">
              <w:t>Containment</w:t>
            </w:r>
          </w:p>
        </w:tc>
        <w:tc>
          <w:tcPr>
            <w:tcW w:w="0" w:type="auto"/>
          </w:tcPr>
          <w:p w14:paraId="7E3F353A" w14:textId="77777777" w:rsidR="00380ADF" w:rsidRPr="006E3284" w:rsidRDefault="00165731">
            <w:pPr>
              <w:pStyle w:val="Compact"/>
            </w:pPr>
            <w:r w:rsidRPr="006E3284">
              <w:t>Structural integrity: prevent degradation of containing unions</w:t>
            </w:r>
          </w:p>
        </w:tc>
        <w:tc>
          <w:tcPr>
            <w:tcW w:w="0" w:type="auto"/>
          </w:tcPr>
          <w:p w14:paraId="59E9E16A" w14:textId="77777777" w:rsidR="00380ADF" w:rsidRPr="006E3284" w:rsidRDefault="00165731">
            <w:pPr>
              <w:pStyle w:val="Compact"/>
            </w:pPr>
            <w:r w:rsidRPr="006E3284">
              <w:t>Option excluded or escalated</w:t>
            </w:r>
          </w:p>
        </w:tc>
      </w:tr>
      <w:tr w:rsidR="006E3284" w:rsidRPr="006E3284" w14:paraId="190AD48D" w14:textId="77777777">
        <w:tc>
          <w:tcPr>
            <w:tcW w:w="0" w:type="auto"/>
          </w:tcPr>
          <w:p w14:paraId="5ABE222D" w14:textId="77777777" w:rsidR="00380ADF" w:rsidRPr="006E3284" w:rsidRDefault="00165731">
            <w:pPr>
              <w:pStyle w:val="Compact"/>
            </w:pPr>
            <w:r w:rsidRPr="006E3284">
              <w:t>4</w:t>
            </w:r>
          </w:p>
        </w:tc>
        <w:tc>
          <w:tcPr>
            <w:tcW w:w="0" w:type="auto"/>
          </w:tcPr>
          <w:p w14:paraId="4B31FD47" w14:textId="77777777" w:rsidR="00380ADF" w:rsidRPr="006E3284" w:rsidRDefault="00165731">
            <w:pPr>
              <w:pStyle w:val="Compact"/>
            </w:pPr>
            <w:r w:rsidRPr="006E3284">
              <w:t>RLS</w:t>
            </w:r>
          </w:p>
        </w:tc>
        <w:tc>
          <w:tcPr>
            <w:tcW w:w="0" w:type="auto"/>
          </w:tcPr>
          <w:p w14:paraId="57CE59F8" w14:textId="77777777" w:rsidR="00380ADF" w:rsidRPr="006E3284" w:rsidRDefault="00165731">
            <w:pPr>
              <w:pStyle w:val="Compact"/>
            </w:pPr>
            <w:r w:rsidRPr="006E3284">
              <w:t>Welfare optimization: rank by weighted aggregate impact</w:t>
            </w:r>
          </w:p>
        </w:tc>
        <w:tc>
          <w:tcPr>
            <w:tcW w:w="0" w:type="auto"/>
          </w:tcPr>
          <w:p w14:paraId="225E5C62" w14:textId="77777777" w:rsidR="00380ADF" w:rsidRPr="006E3284" w:rsidRDefault="00165731">
            <w:pPr>
              <w:pStyle w:val="Compact"/>
            </w:pPr>
            <w:r w:rsidRPr="006E3284">
              <w:t>Selection if decisive</w:t>
            </w:r>
          </w:p>
        </w:tc>
      </w:tr>
      <w:tr w:rsidR="006E3284" w:rsidRPr="006E3284" w14:paraId="75316EB0" w14:textId="77777777">
        <w:tc>
          <w:tcPr>
            <w:tcW w:w="0" w:type="auto"/>
          </w:tcPr>
          <w:p w14:paraId="4F88DA7F" w14:textId="77777777" w:rsidR="00380ADF" w:rsidRPr="006E3284" w:rsidRDefault="00165731">
            <w:pPr>
              <w:pStyle w:val="Compact"/>
            </w:pPr>
            <w:r w:rsidRPr="006E3284">
              <w:t>5</w:t>
            </w:r>
          </w:p>
        </w:tc>
        <w:tc>
          <w:tcPr>
            <w:tcW w:w="0" w:type="auto"/>
          </w:tcPr>
          <w:p w14:paraId="50331998" w14:textId="77777777" w:rsidR="00380ADF" w:rsidRPr="006E3284" w:rsidRDefault="00165731">
            <w:pPr>
              <w:pStyle w:val="Compact"/>
            </w:pPr>
            <w:r w:rsidRPr="006E3284">
              <w:t>UCI/Tie-break</w:t>
            </w:r>
          </w:p>
        </w:tc>
        <w:tc>
          <w:tcPr>
            <w:tcW w:w="0" w:type="auto"/>
          </w:tcPr>
          <w:p w14:paraId="5369C5CB" w14:textId="77777777" w:rsidR="00380ADF" w:rsidRPr="006E3284" w:rsidRDefault="00165731">
            <w:pPr>
              <w:pStyle w:val="Compact"/>
            </w:pPr>
            <w:r w:rsidRPr="006E3284">
              <w:t>Structural health: break ties using coherence metrics</w:t>
            </w:r>
          </w:p>
        </w:tc>
        <w:tc>
          <w:tcPr>
            <w:tcW w:w="0" w:type="auto"/>
          </w:tcPr>
          <w:p w14:paraId="1BD5D3F7" w14:textId="77777777" w:rsidR="00380ADF" w:rsidRPr="006E3284" w:rsidRDefault="00165731">
            <w:pPr>
              <w:pStyle w:val="Compact"/>
            </w:pPr>
            <w:r w:rsidRPr="006E3284">
              <w:t>Final selection</w:t>
            </w:r>
          </w:p>
        </w:tc>
      </w:tr>
    </w:tbl>
    <w:p w14:paraId="04704C7A" w14:textId="77777777" w:rsidR="00380ADF" w:rsidRPr="006E3284" w:rsidRDefault="00165731">
      <w:pPr>
        <w:pStyle w:val="BodyText"/>
      </w:pPr>
      <w:r>
        <w:rPr>
          <w:b/>
        </w:rPr>
        <w:t>4.4 End-to-End Algorithm (Tier 1–3 Executable) (Normative)</w:t>
      </w:r>
    </w:p>
    <w:p w14:paraId="6332A595" w14:textId="77777777" w:rsidR="00380ADF" w:rsidRPr="006E3284" w:rsidRDefault="00165731">
      <w:pPr>
        <w:pStyle w:val="BodyText"/>
      </w:pPr>
      <w:r>
        <w:t>Algorithm: RippleLogic_Run</w:t>
      </w:r>
    </w:p>
    <w:p w14:paraId="290726FD" w14:textId="77777777" w:rsidR="00380ADF" w:rsidRPr="006E3284" w:rsidRDefault="00165731">
      <w:pPr>
        <w:pStyle w:val="BodyText"/>
      </w:pPr>
      <w:r>
        <w:t>Inputs (minimum): Decision scope; baseline; option set O; union and dimension sets; weights; rights canon; TRC canon (when required); containment parameters; propagation mode; kernel (optional); scenario set (Tier-3 TRC required).</w:t>
      </w:r>
    </w:p>
    <w:p w14:paraId="126F73EE" w14:textId="77777777" w:rsidR="00380ADF" w:rsidRPr="006E3284" w:rsidRDefault="00165731">
      <w:pPr>
        <w:pStyle w:val="BodyText"/>
      </w:pPr>
      <w:r>
        <w:t>Outputs: Selected option a* or escalation, plus PCC.</w:t>
      </w:r>
    </w:p>
    <w:p w14:paraId="58BF37E4" w14:textId="77777777" w:rsidR="00380ADF" w:rsidRPr="006E3284" w:rsidRDefault="00165731">
      <w:pPr>
        <w:pStyle w:val="BodyText"/>
      </w:pPr>
      <w:r>
        <w:t>Step 1: Notice</w:t>
      </w:r>
    </w:p>
    <w:p w14:paraId="3AD01C24" w14:textId="77777777" w:rsidR="00380ADF" w:rsidRPr="006E3284" w:rsidRDefault="00165731">
      <w:pPr>
        <w:pStyle w:val="BodyText"/>
      </w:pPr>
      <w:r>
        <w:t>Record the decision question, scope boundary, time horizon, affected unions, and option set. Declare tier and configuration.</w:t>
      </w:r>
    </w:p>
    <w:p w14:paraId="5CD463A6" w14:textId="77777777" w:rsidR="00380ADF" w:rsidRPr="006E3284" w:rsidRDefault="00165731">
      <w:pPr>
        <w:pStyle w:val="BodyText"/>
      </w:pPr>
      <w:r>
        <w:t>Step 2: Impact Construction</w:t>
      </w:r>
    </w:p>
    <w:p w14:paraId="5AFFB796" w14:textId="77777777" w:rsidR="00380ADF" w:rsidRPr="006E3284" w:rsidRDefault="00165731">
      <w:pPr>
        <w:pStyle w:val="BodyText"/>
      </w:pPr>
      <w:r>
        <w:t>For each option a: estimate direct impacts from impact instances; saturate into I_dir; propagate in NONE or QUICK to obtain I_prop; apply post-propagation saturation. Record uncertainty notes and missing-data penalties as required (Section 5).</w:t>
      </w:r>
    </w:p>
    <w:p w14:paraId="1F32DEFE" w14:textId="77777777" w:rsidR="00380ADF" w:rsidRPr="006E3284" w:rsidRDefault="00165731">
      <w:pPr>
        <w:pStyle w:val="BodyText"/>
      </w:pPr>
      <w:r>
        <w:t>Step 3: NCRC Gate</w:t>
      </w:r>
    </w:p>
    <w:p w14:paraId="7DA18685" w14:textId="77777777" w:rsidR="00380ADF" w:rsidRPr="006E3284" w:rsidRDefault="00165731">
      <w:pPr>
        <w:pStyle w:val="BodyText"/>
      </w:pPr>
      <w:r>
        <w:t>For rights-covered cells, compute worst-off subgroup impacts I_rights. Compute violation depths v_r(a). Options with any v_r(a) &gt; 0 fail NCRC. Let A_NCRC be the passing set. If A_NCRC is empty, invoke Emergency Mode (Section 7).</w:t>
      </w:r>
    </w:p>
    <w:p w14:paraId="38B28AC3" w14:textId="77777777" w:rsidR="00380ADF" w:rsidRPr="006E3284" w:rsidRDefault="00165731">
      <w:pPr>
        <w:pStyle w:val="BodyText"/>
      </w:pPr>
      <w:r>
        <w:t>Step 4: TRC Gate</w:t>
      </w:r>
    </w:p>
    <w:p w14:paraId="34822ACA" w14:textId="77777777" w:rsidR="00380ADF" w:rsidRPr="006E3284" w:rsidRDefault="00165731">
      <w:pPr>
        <w:pStyle w:val="BodyText"/>
      </w:pPr>
      <w:r>
        <w:t>For each a ∈ A_NCRC: compute scenario losses L(a,s) over catastrophe cells and compute CVaR_α. Exclude options exceeding τ_TRC. Let A_adm be the passing set. If A_adm is empty, invoke TRC fallback (Section 8).</w:t>
      </w:r>
    </w:p>
    <w:p w14:paraId="00B059F5" w14:textId="77777777" w:rsidR="00380ADF" w:rsidRPr="006E3284" w:rsidRDefault="00165731">
      <w:pPr>
        <w:pStyle w:val="BodyText"/>
      </w:pPr>
      <w:r>
        <w:t>Step 5: Containment Gate (Mode A)</w:t>
      </w:r>
    </w:p>
    <w:p w14:paraId="0877C5ED" w14:textId="77777777" w:rsidR="00AD3445" w:rsidRDefault="00AD3445">
      <w:pPr>
        <w:pStyle w:val="BodyText"/>
      </w:pPr>
      <w:r>
        <w:t>For each a ∈ A_adm (in RLS_pre order per Section 9.4, or all): compute ΔUCI for required containing scopes and apply the containment predicate. If any required ΔUCI is unavailable, the run MUST follow Section 9.3.1 (DOWNGRADE_TIER or COLLECT_DATA_RERUN) and MUST NOT claim Tier 3 compliance. Let A_sel be the selectable set A_sel = {a ∈ A_adm : Containment(a)=TRUE}. If A_sel is empty, escalation is mandatory (Section 9.6). Tie-break UCI or HOI SHALL NOT be used to compensate for unavailable containment evidence or to infer selectability when Containment requirements were not satisfied.</w:t>
      </w:r>
    </w:p>
    <w:p w14:paraId="75F0D83B" w14:textId="77777777" w:rsidR="00380ADF" w:rsidRPr="006E3284" w:rsidRDefault="00165731">
      <w:pPr>
        <w:pStyle w:val="BodyText"/>
      </w:pPr>
      <w:r>
        <w:lastRenderedPageBreak/>
        <w:t>Step 6: RLS Ranking</w:t>
      </w:r>
    </w:p>
    <w:p w14:paraId="33A4518C" w14:textId="77777777" w:rsidR="00380ADF" w:rsidRPr="006E3284" w:rsidRDefault="00165731">
      <w:pPr>
        <w:pStyle w:val="BodyText"/>
      </w:pPr>
      <w:r>
        <w:t>Compute RLS(a) for all a ∈ A_sel. Compute σ_RLS(a) if enabled. Apply discrimination rule; if decisive, select top option.</w:t>
      </w:r>
    </w:p>
    <w:p w14:paraId="41D93EB4" w14:textId="77777777" w:rsidR="00380ADF" w:rsidRPr="006E3284" w:rsidRDefault="00165731">
      <w:pPr>
        <w:pStyle w:val="BodyText"/>
      </w:pPr>
      <w:r>
        <w:t>Step 7: Tie-break</w:t>
      </w:r>
    </w:p>
    <w:p w14:paraId="464746DF" w14:textId="77777777" w:rsidR="00380ADF" w:rsidRPr="006E3284" w:rsidRDefault="00165731">
      <w:pPr>
        <w:pStyle w:val="BodyText"/>
      </w:pPr>
      <w:r>
        <w:t>If non-decisive, compare only options already in A_sel. Apply the governed tie-break chain using structural coherence and hollowing diagnostics. At this level, UCI and HOI are comparative selectors only; they SHALL NOT reopen NCRC, TRC, or Containment outcomes, and SHALL NOT be used to compensate for unavailable containment evidence. If still non-decisive, escalation or recorded judgment is mandatory.</w:t>
      </w:r>
    </w:p>
    <w:p w14:paraId="3776BDCB" w14:textId="77777777" w:rsidR="00380ADF" w:rsidRPr="006E3284" w:rsidRDefault="00165731">
      <w:pPr>
        <w:pStyle w:val="BodyText"/>
      </w:pPr>
      <w:r>
        <w:t>Step 8: Emit PCC</w:t>
      </w:r>
    </w:p>
    <w:p w14:paraId="615BD3FC" w14:textId="77777777" w:rsidR="00380ADF" w:rsidRPr="006E3284" w:rsidRDefault="00165731">
      <w:pPr>
        <w:pStyle w:val="BodyText"/>
      </w:pPr>
      <w:r>
        <w:t>Record all inputs, intermediate computations, gate results, sensitivity outputs (Tier 3), and 5-sentence public rationale.</w:t>
      </w:r>
    </w:p>
    <w:p w14:paraId="1AE05014" w14:textId="77777777" w:rsidR="00380ADF" w:rsidRPr="006E3284" w:rsidRDefault="00165731">
      <w:pPr>
        <w:pStyle w:val="BodyText"/>
      </w:pPr>
      <w:r>
        <w:rPr>
          <w:b/>
        </w:rPr>
        <w:t>4.5 Implementation Tiers (Normative Summary)</w:t>
      </w:r>
    </w:p>
    <w:tbl>
      <w:tblPr>
        <w:tblStyle w:val="Table"/>
        <w:tblW w:w="4875" w:type="pct"/>
        <w:tblLook w:val="0020" w:firstRow="1" w:lastRow="0" w:firstColumn="0" w:lastColumn="0" w:noHBand="0" w:noVBand="0"/>
      </w:tblPr>
      <w:tblGrid>
        <w:gridCol w:w="1875"/>
        <w:gridCol w:w="1925"/>
        <w:gridCol w:w="2757"/>
        <w:gridCol w:w="2569"/>
      </w:tblGrid>
      <w:tr w:rsidR="006E3284" w:rsidRPr="006E3284" w14:paraId="2DCEBE10"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2A6CC777" w14:textId="77777777" w:rsidR="00380ADF" w:rsidRPr="006E3284" w:rsidRDefault="00165731">
            <w:pPr>
              <w:pStyle w:val="Compact"/>
            </w:pPr>
            <w:r w:rsidRPr="006E3284">
              <w:rPr>
                <w:b/>
                <w:bCs/>
              </w:rPr>
              <w:t>Requirement</w:t>
            </w:r>
          </w:p>
        </w:tc>
        <w:tc>
          <w:tcPr>
            <w:tcW w:w="0" w:type="auto"/>
          </w:tcPr>
          <w:p w14:paraId="2A2CDC8D" w14:textId="77777777" w:rsidR="00380ADF" w:rsidRPr="006E3284" w:rsidRDefault="00165731">
            <w:pPr>
              <w:pStyle w:val="Compact"/>
            </w:pPr>
            <w:r w:rsidRPr="006E3284">
              <w:rPr>
                <w:b/>
                <w:bCs/>
              </w:rPr>
              <w:t>Tier 1 (Heuristic)</w:t>
            </w:r>
          </w:p>
        </w:tc>
        <w:tc>
          <w:tcPr>
            <w:tcW w:w="0" w:type="auto"/>
          </w:tcPr>
          <w:p w14:paraId="1615C92B" w14:textId="77777777" w:rsidR="00380ADF" w:rsidRPr="006E3284" w:rsidRDefault="00165731">
            <w:pPr>
              <w:pStyle w:val="Compact"/>
            </w:pPr>
            <w:r w:rsidRPr="006E3284">
              <w:rPr>
                <w:b/>
                <w:bCs/>
              </w:rPr>
              <w:t>Tier 2 (Core)</w:t>
            </w:r>
          </w:p>
        </w:tc>
        <w:tc>
          <w:tcPr>
            <w:tcW w:w="0" w:type="auto"/>
          </w:tcPr>
          <w:p w14:paraId="5CD33615" w14:textId="77777777" w:rsidR="00380ADF" w:rsidRPr="006E3284" w:rsidRDefault="00165731">
            <w:pPr>
              <w:pStyle w:val="Compact"/>
            </w:pPr>
            <w:r w:rsidRPr="006E3284">
              <w:rPr>
                <w:b/>
                <w:bCs/>
              </w:rPr>
              <w:t>Tier 3 (Auditable)</w:t>
            </w:r>
          </w:p>
        </w:tc>
      </w:tr>
      <w:tr w:rsidR="006E3284" w:rsidRPr="006E3284" w14:paraId="069B8D67" w14:textId="77777777">
        <w:tc>
          <w:tcPr>
            <w:tcW w:w="0" w:type="auto"/>
          </w:tcPr>
          <w:p w14:paraId="6F5E3E02" w14:textId="77777777" w:rsidR="00380ADF" w:rsidRPr="006E3284" w:rsidRDefault="00165731">
            <w:pPr>
              <w:pStyle w:val="Compact"/>
            </w:pPr>
            <w:r w:rsidRPr="006E3284">
              <w:t>NCRC</w:t>
            </w:r>
          </w:p>
        </w:tc>
        <w:tc>
          <w:tcPr>
            <w:tcW w:w="0" w:type="auto"/>
          </w:tcPr>
          <w:p w14:paraId="0D7DB689" w14:textId="77777777" w:rsidR="00380ADF" w:rsidRPr="006E3284" w:rsidRDefault="00165731">
            <w:pPr>
              <w:pStyle w:val="Compact"/>
            </w:pPr>
            <w:r w:rsidRPr="006E3284">
              <w:t>Heuristic</w:t>
            </w:r>
          </w:p>
        </w:tc>
        <w:tc>
          <w:tcPr>
            <w:tcW w:w="0" w:type="auto"/>
          </w:tcPr>
          <w:p w14:paraId="2AD05726" w14:textId="77777777" w:rsidR="00380ADF" w:rsidRPr="006E3284" w:rsidRDefault="00165731">
            <w:pPr>
              <w:pStyle w:val="Compact"/>
            </w:pPr>
            <w:r w:rsidRPr="006E3284">
              <w:t>REQUIRED</w:t>
            </w:r>
          </w:p>
        </w:tc>
        <w:tc>
          <w:tcPr>
            <w:tcW w:w="0" w:type="auto"/>
          </w:tcPr>
          <w:p w14:paraId="15AC1B2F" w14:textId="77777777" w:rsidR="00380ADF" w:rsidRPr="006E3284" w:rsidRDefault="00165731">
            <w:pPr>
              <w:pStyle w:val="Compact"/>
            </w:pPr>
            <w:r w:rsidRPr="006E3284">
              <w:t>REQUIRED (subgroups)</w:t>
            </w:r>
          </w:p>
        </w:tc>
      </w:tr>
      <w:tr w:rsidR="006E3284" w:rsidRPr="006E3284" w14:paraId="295B06BB" w14:textId="77777777">
        <w:tc>
          <w:tcPr>
            <w:tcW w:w="0" w:type="auto"/>
          </w:tcPr>
          <w:p w14:paraId="188C6C28" w14:textId="77777777" w:rsidR="00380ADF" w:rsidRPr="006E3284" w:rsidRDefault="00165731">
            <w:pPr>
              <w:pStyle w:val="Compact"/>
            </w:pPr>
            <w:r w:rsidRPr="006E3284">
              <w:t>TRC</w:t>
            </w:r>
          </w:p>
        </w:tc>
        <w:tc>
          <w:tcPr>
            <w:tcW w:w="0" w:type="auto"/>
          </w:tcPr>
          <w:p w14:paraId="5E1DF5CC" w14:textId="77777777" w:rsidR="00380ADF" w:rsidRPr="006E3284" w:rsidRDefault="00165731">
            <w:pPr>
              <w:pStyle w:val="Compact"/>
            </w:pPr>
            <w:r w:rsidRPr="006E3284">
              <w:t>Optional (qualitative screen)</w:t>
            </w:r>
          </w:p>
        </w:tc>
        <w:tc>
          <w:tcPr>
            <w:tcW w:w="0" w:type="auto"/>
          </w:tcPr>
          <w:p w14:paraId="3E6B86F3" w14:textId="77777777" w:rsidR="00380ADF" w:rsidRPr="006E3284" w:rsidRDefault="00165731">
            <w:pPr>
              <w:pStyle w:val="Compact"/>
            </w:pPr>
            <w:r w:rsidRPr="006E3284">
              <w:t>REQUIRED when catastrophe relevance plausible</w:t>
            </w:r>
          </w:p>
        </w:tc>
        <w:tc>
          <w:tcPr>
            <w:tcW w:w="0" w:type="auto"/>
          </w:tcPr>
          <w:p w14:paraId="3E24EB13" w14:textId="77777777" w:rsidR="00380ADF" w:rsidRPr="006E3284" w:rsidRDefault="00165731">
            <w:pPr>
              <w:pStyle w:val="Compact"/>
            </w:pPr>
            <w:r w:rsidRPr="006E3284">
              <w:t>REQUIRED</w:t>
            </w:r>
          </w:p>
        </w:tc>
      </w:tr>
      <w:tr w:rsidR="006E3284" w:rsidRPr="006E3284" w14:paraId="421E7EA8" w14:textId="77777777">
        <w:tc>
          <w:tcPr>
            <w:tcW w:w="0" w:type="auto"/>
          </w:tcPr>
          <w:p w14:paraId="241DEAB5" w14:textId="77777777" w:rsidR="00380ADF" w:rsidRPr="006E3284" w:rsidRDefault="00165731">
            <w:pPr>
              <w:pStyle w:val="Compact"/>
            </w:pPr>
            <w:r w:rsidRPr="006E3284">
              <w:t>Scenario set size</w:t>
            </w:r>
          </w:p>
        </w:tc>
        <w:tc>
          <w:tcPr>
            <w:tcW w:w="0" w:type="auto"/>
          </w:tcPr>
          <w:p w14:paraId="2AC1F321" w14:textId="77777777" w:rsidR="00380ADF" w:rsidRPr="006E3284" w:rsidRDefault="00165731">
            <w:pPr>
              <w:pStyle w:val="Compact"/>
            </w:pPr>
            <w:r w:rsidRPr="006E3284">
              <w:t>N/A</w:t>
            </w:r>
          </w:p>
        </w:tc>
        <w:tc>
          <w:tcPr>
            <w:tcW w:w="0" w:type="auto"/>
          </w:tcPr>
          <w:p w14:paraId="6D98F681" w14:textId="77777777" w:rsidR="00380ADF" w:rsidRPr="006E3284" w:rsidRDefault="00165731">
            <w:pPr>
              <w:pStyle w:val="Compact"/>
            </w:pPr>
            <w:r w:rsidRPr="006E3284">
              <w:t>≥5 minimum</w:t>
            </w:r>
          </w:p>
        </w:tc>
        <w:tc>
          <w:tcPr>
            <w:tcW w:w="0" w:type="auto"/>
          </w:tcPr>
          <w:p w14:paraId="20359193" w14:textId="77777777" w:rsidR="00380ADF" w:rsidRPr="006E3284" w:rsidRDefault="00165731">
            <w:pPr>
              <w:pStyle w:val="Compact"/>
            </w:pPr>
            <w:r w:rsidRPr="006E3284">
              <w:t>≥20 minimum</w:t>
            </w:r>
          </w:p>
        </w:tc>
      </w:tr>
      <w:tr w:rsidR="006E3284" w:rsidRPr="006E3284" w14:paraId="1D28CFF1" w14:textId="77777777">
        <w:tc>
          <w:tcPr>
            <w:tcW w:w="0" w:type="auto"/>
          </w:tcPr>
          <w:p w14:paraId="26EDCD19" w14:textId="77777777" w:rsidR="00380ADF" w:rsidRPr="006E3284" w:rsidRDefault="00165731">
            <w:pPr>
              <w:pStyle w:val="Compact"/>
            </w:pPr>
            <w:r w:rsidRPr="006E3284">
              <w:t>Kernel propagation</w:t>
            </w:r>
          </w:p>
        </w:tc>
        <w:tc>
          <w:tcPr>
            <w:tcW w:w="0" w:type="auto"/>
          </w:tcPr>
          <w:p w14:paraId="0BE1F84D" w14:textId="77777777" w:rsidR="00380ADF" w:rsidRPr="006E3284" w:rsidRDefault="00165731">
            <w:pPr>
              <w:pStyle w:val="Compact"/>
            </w:pPr>
            <w:r w:rsidRPr="006E3284">
              <w:t>NONE</w:t>
            </w:r>
          </w:p>
        </w:tc>
        <w:tc>
          <w:tcPr>
            <w:tcW w:w="0" w:type="auto"/>
          </w:tcPr>
          <w:p w14:paraId="76FF48A2" w14:textId="77777777" w:rsidR="00380ADF" w:rsidRPr="006E3284" w:rsidRDefault="00165731">
            <w:pPr>
              <w:pStyle w:val="Compact"/>
            </w:pPr>
            <w:r w:rsidRPr="006E3284">
              <w:t>NONE default; QUICK if KQS policy satisfied</w:t>
            </w:r>
          </w:p>
        </w:tc>
        <w:tc>
          <w:tcPr>
            <w:tcW w:w="0" w:type="auto"/>
          </w:tcPr>
          <w:p w14:paraId="3A926491" w14:textId="77777777" w:rsidR="00380ADF" w:rsidRPr="006E3284" w:rsidRDefault="00165731">
            <w:pPr>
              <w:pStyle w:val="Compact"/>
            </w:pPr>
            <w:r w:rsidRPr="006E3284">
              <w:t>QUICK only if KQS policy satisfied plus sensitivity</w:t>
            </w:r>
          </w:p>
        </w:tc>
      </w:tr>
      <w:tr w:rsidR="006E3284" w:rsidRPr="006E3284" w14:paraId="31AE6DF9" w14:textId="77777777">
        <w:tc>
          <w:tcPr>
            <w:tcW w:w="0" w:type="auto"/>
          </w:tcPr>
          <w:p w14:paraId="41BE0C0B" w14:textId="77777777" w:rsidR="00380ADF" w:rsidRPr="006E3284" w:rsidRDefault="00165731">
            <w:pPr>
              <w:pStyle w:val="Compact"/>
            </w:pPr>
            <w:r w:rsidRPr="006E3284">
              <w:t>Containment Mode A</w:t>
            </w:r>
          </w:p>
        </w:tc>
        <w:tc>
          <w:tcPr>
            <w:tcW w:w="0" w:type="auto"/>
          </w:tcPr>
          <w:p w14:paraId="32E0E461" w14:textId="77777777" w:rsidR="00380ADF" w:rsidRPr="006E3284" w:rsidRDefault="00165731">
            <w:pPr>
              <w:pStyle w:val="Compact"/>
            </w:pPr>
            <w:r w:rsidRPr="006E3284">
              <w:t>Optional</w:t>
            </w:r>
          </w:p>
        </w:tc>
        <w:tc>
          <w:tcPr>
            <w:tcW w:w="0" w:type="auto"/>
          </w:tcPr>
          <w:p w14:paraId="78A623AB" w14:textId="77777777" w:rsidR="00380ADF" w:rsidRPr="006E3284" w:rsidRDefault="00165731">
            <w:pPr>
              <w:pStyle w:val="Compact"/>
            </w:pPr>
            <w:r w:rsidRPr="006E3284">
              <w:t>Recommended</w:t>
            </w:r>
          </w:p>
        </w:tc>
        <w:tc>
          <w:tcPr>
            <w:tcW w:w="0" w:type="auto"/>
          </w:tcPr>
          <w:p w14:paraId="18B34D70" w14:textId="77777777" w:rsidR="00380ADF" w:rsidRPr="006E3284" w:rsidRDefault="00165731">
            <w:pPr>
              <w:pStyle w:val="Compact"/>
            </w:pPr>
            <w:r w:rsidRPr="006E3284">
              <w:t>REQUIRED (binding)</w:t>
            </w:r>
          </w:p>
        </w:tc>
      </w:tr>
      <w:tr w:rsidR="006E3284" w:rsidRPr="006E3284" w14:paraId="201C2DDF" w14:textId="77777777">
        <w:tc>
          <w:tcPr>
            <w:tcW w:w="0" w:type="auto"/>
          </w:tcPr>
          <w:p w14:paraId="0BBDAA59" w14:textId="77777777" w:rsidR="00380ADF" w:rsidRPr="006E3284" w:rsidRDefault="00165731">
            <w:pPr>
              <w:pStyle w:val="Compact"/>
            </w:pPr>
            <w:r w:rsidRPr="006E3284">
              <w:t>PCC</w:t>
            </w:r>
          </w:p>
        </w:tc>
        <w:tc>
          <w:tcPr>
            <w:tcW w:w="0" w:type="auto"/>
          </w:tcPr>
          <w:p w14:paraId="063CD75A" w14:textId="77777777" w:rsidR="00380ADF" w:rsidRPr="006E3284" w:rsidRDefault="00165731">
            <w:pPr>
              <w:pStyle w:val="Compact"/>
            </w:pPr>
            <w:r w:rsidRPr="006E3284">
              <w:t>Optional</w:t>
            </w:r>
          </w:p>
        </w:tc>
        <w:tc>
          <w:tcPr>
            <w:tcW w:w="0" w:type="auto"/>
          </w:tcPr>
          <w:p w14:paraId="671E41F4" w14:textId="77777777" w:rsidR="00380ADF" w:rsidRPr="006E3284" w:rsidRDefault="00165731">
            <w:pPr>
              <w:pStyle w:val="Compact"/>
            </w:pPr>
            <w:r w:rsidRPr="006E3284">
              <w:t>REQUIRED (basic)</w:t>
            </w:r>
          </w:p>
        </w:tc>
        <w:tc>
          <w:tcPr>
            <w:tcW w:w="0" w:type="auto"/>
          </w:tcPr>
          <w:p w14:paraId="0ED51891" w14:textId="77777777" w:rsidR="00380ADF" w:rsidRPr="006E3284" w:rsidRDefault="00165731">
            <w:pPr>
              <w:pStyle w:val="Compact"/>
            </w:pPr>
            <w:r w:rsidRPr="006E3284">
              <w:t>REQUIRED (full)</w:t>
            </w:r>
          </w:p>
        </w:tc>
      </w:tr>
      <w:tr w:rsidR="006E3284" w:rsidRPr="006E3284" w14:paraId="3A19B658" w14:textId="77777777">
        <w:tc>
          <w:tcPr>
            <w:tcW w:w="0" w:type="auto"/>
          </w:tcPr>
          <w:p w14:paraId="74188A84" w14:textId="77777777" w:rsidR="00380ADF" w:rsidRPr="006E3284" w:rsidRDefault="00165731">
            <w:pPr>
              <w:pStyle w:val="Compact"/>
            </w:pPr>
            <w:r w:rsidRPr="006E3284">
              <w:t>Sensitivity analysis</w:t>
            </w:r>
          </w:p>
        </w:tc>
        <w:tc>
          <w:tcPr>
            <w:tcW w:w="0" w:type="auto"/>
          </w:tcPr>
          <w:p w14:paraId="6C86E73B" w14:textId="77777777" w:rsidR="00380ADF" w:rsidRPr="006E3284" w:rsidRDefault="00165731">
            <w:pPr>
              <w:pStyle w:val="Compact"/>
            </w:pPr>
            <w:r w:rsidRPr="006E3284">
              <w:t>Optional</w:t>
            </w:r>
          </w:p>
        </w:tc>
        <w:tc>
          <w:tcPr>
            <w:tcW w:w="0" w:type="auto"/>
          </w:tcPr>
          <w:p w14:paraId="0E61B740" w14:textId="77777777" w:rsidR="00380ADF" w:rsidRPr="006E3284" w:rsidRDefault="00165731">
            <w:pPr>
              <w:pStyle w:val="Compact"/>
            </w:pPr>
            <w:r w:rsidRPr="006E3284">
              <w:t>Recommended</w:t>
            </w:r>
          </w:p>
        </w:tc>
        <w:tc>
          <w:tcPr>
            <w:tcW w:w="0" w:type="auto"/>
          </w:tcPr>
          <w:p w14:paraId="55BFCC9E" w14:textId="77777777" w:rsidR="00380ADF" w:rsidRPr="006E3284" w:rsidRDefault="00165731">
            <w:pPr>
              <w:pStyle w:val="Compact"/>
            </w:pPr>
            <w:r w:rsidRPr="006E3284">
              <w:t>REQUIRED</w:t>
            </w:r>
          </w:p>
        </w:tc>
      </w:tr>
    </w:tbl>
    <w:p w14:paraId="07752BDC" w14:textId="77777777" w:rsidR="00380ADF" w:rsidRPr="006E3284" w:rsidRDefault="00165731">
      <w:pPr>
        <w:pStyle w:val="BodyText"/>
      </w:pPr>
      <w:r>
        <w:t>Tier 4 is design target only in v9.6.4 and MUST NOT be claimed until ProofPack is public and independently replayable.</w:t>
      </w:r>
    </w:p>
    <w:p w14:paraId="35203AE3" w14:textId="77777777" w:rsidR="00380ADF" w:rsidRPr="006E3284" w:rsidRDefault="00165731">
      <w:pPr>
        <w:pStyle w:val="BodyText"/>
      </w:pPr>
      <w:r>
        <w:rPr>
          <w:b/>
        </w:rPr>
        <w:t>SECTION 5: WELFARE IMPACT CONSTRUCTION (CALCULABLE)</w:t>
      </w:r>
    </w:p>
    <w:p w14:paraId="307FF780" w14:textId="77777777" w:rsidR="00380ADF" w:rsidRPr="006E3284" w:rsidRDefault="00165731">
      <w:pPr>
        <w:pStyle w:val="BodyText"/>
      </w:pPr>
      <w:r>
        <w:rPr>
          <w:b/>
        </w:rPr>
        <w:t>5.0 Purpose and Design Requirements (Normative)</w:t>
      </w:r>
    </w:p>
    <w:p w14:paraId="3846A598" w14:textId="77777777" w:rsidR="00380ADF" w:rsidRPr="006E3284" w:rsidRDefault="00165731">
      <w:pPr>
        <w:pStyle w:val="BodyText"/>
      </w:pPr>
      <w:r>
        <w:t xml:space="preserve">This section specifies how RippleLogic converts real-world predictions and evidence into a computable welfare impact matrix for each option. A competent analyst MUST be able to </w:t>
      </w:r>
      <w:r>
        <w:lastRenderedPageBreak/>
        <w:t>compute all required impacts from (i) a declared baseline, (ii) a declared option, and (iii) a finite list of impact instances per cell, using only the equations and rules in this paper and appendices.</w:t>
      </w:r>
    </w:p>
    <w:p w14:paraId="094B85A0" w14:textId="77777777" w:rsidR="00380ADF" w:rsidRPr="006E3284" w:rsidRDefault="00165731">
      <w:pPr>
        <w:pStyle w:val="BodyText"/>
      </w:pPr>
      <w:r>
        <w:rPr>
          <w:b/>
        </w:rPr>
        <w:t>5.0.1 Stakeholder Coverage Index (SCI) (Normative)</w:t>
      </w:r>
    </w:p>
    <w:p w14:paraId="3151F097" w14:textId="77777777" w:rsidR="00380ADF" w:rsidRPr="006E3284" w:rsidRDefault="00165731">
      <w:pPr>
        <w:pStyle w:val="BodyText"/>
      </w:pPr>
      <w:r>
        <w:t>SCI is a tier-governed disclosure ladder describing the stakeholder coverage posture of a run. SCI does not change scoring formulas. It is an auditability and integrity signal that supports comparability and anti-theater enforcement.</w:t>
      </w:r>
    </w:p>
    <w:p w14:paraId="2F87A3CD" w14:textId="77777777" w:rsidR="00380ADF" w:rsidRPr="006E3284" w:rsidRDefault="00165731">
      <w:pPr>
        <w:pStyle w:val="BodyText"/>
      </w:pPr>
      <w:r>
        <w:t>SCI levels (minimum definitions): SCI-0: no explicit stakeholder instance logging. SCI-1: instances logged at least for direct stakeholders and primary externality pathways. SCI-2: instances logged with explicit mapping to Union Scopes, including at least one challenger pass for omissions. SCI-3: evidence-backed instance mapping with explicit blind-spot declaration, escalation triggers, and redundancy handling disclosures where multi-scope mapping is used. SCI-4: high-coverage posture with structured discovery, third-party review or validated stakeholder registry linkage, and replay-ready traceability.</w:t>
      </w:r>
    </w:p>
    <w:p w14:paraId="01A3CC3D" w14:textId="77777777" w:rsidR="00380ADF" w:rsidRPr="006E3284" w:rsidRDefault="00165731">
      <w:pPr>
        <w:pStyle w:val="BodyText"/>
      </w:pPr>
      <w:r>
        <w:t>Tier minima. Tier 2 runs MUST achieve at least SCI-1. Tier 3 runs MUST achieve at least SCI-2.</w:t>
      </w:r>
    </w:p>
    <w:p w14:paraId="03DEEEB2" w14:textId="77777777" w:rsidR="00380ADF" w:rsidRPr="006E3284" w:rsidRDefault="00165731">
      <w:pPr>
        <w:pStyle w:val="BodyText"/>
      </w:pPr>
      <w:r>
        <w:t>Anti-theater ratchet. If SCI equals the tier minimum, the PCC MUST include a concrete Next-Run Upgrade action that would raise SCI by at least one level for the next comparable run. If SCI is below the tier minimum, the run MUST either (a) downgrade the declared tier to one whose SCI minimum is satisfied, or (b) rerun with enhanced stakeholder discovery to meet the SCI minimum for the claimed tier. In either case, the PCC MUST include a remediation plan specifying how SCI will be raised to the target level before the next comparable run. A remediation plan alone does not make the current run compliant at the originally claimed tier.</w:t>
      </w:r>
    </w:p>
    <w:p w14:paraId="1A77CE6D" w14:textId="77777777" w:rsidR="00691DD9" w:rsidRPr="00070FD0" w:rsidRDefault="00874984">
      <w:pPr>
        <w:pStyle w:val="Heading2"/>
        <w:rPr>
          <w:color w:val="auto"/>
          <w:sz w:val="24"/>
          <w:szCs w:val="24"/>
        </w:rPr>
      </w:pPr>
      <w:r>
        <w:t>5.0A End-to-End Cell Computation Recipe (Informative)</w:t>
      </w:r>
    </w:p>
    <w:p w14:paraId="0136ED92" w14:textId="77777777" w:rsidR="00691DD9" w:rsidRPr="006E3284" w:rsidRDefault="00874984">
      <w:r>
        <w:t>This recipe is the minimal end-to-end spine for computing any welfare-cell impact in a Tier 1–3 run. It is informative, but the equations and constraints it references are normative in their home sections. For traceability, this recipe is listed in reverse order (8→1), reflecting the final artifact emission back to upstream inputs.</w:t>
      </w:r>
    </w:p>
    <w:p w14:paraId="3344B690" w14:textId="77777777" w:rsidR="00691DD9" w:rsidRPr="006E3284" w:rsidRDefault="00874984">
      <w:r>
        <w:t>8) Emit PCC: record parameters, ReachBasis, gate results, RLS summary, and the public 5SPR. If reduced-scope mode is used, include the required attestations and blind-spot statement.</w:t>
      </w:r>
    </w:p>
    <w:p w14:paraId="6E1C8B02" w14:textId="77777777" w:rsidR="00691DD9" w:rsidRPr="006E3284" w:rsidRDefault="00874984">
      <w:r>
        <w:t>7) Run the cascade: NCRC (rights floor) → TRC (tail risk) → Containment (when applicable) → RLS (welfare selection among admissible options) → UCI/HOI (Tier 3+ system-level indicators).</w:t>
      </w:r>
    </w:p>
    <w:p w14:paraId="580DBB4B" w14:textId="77777777" w:rsidR="00691DD9" w:rsidRPr="006E3284" w:rsidRDefault="00874984">
      <w:r>
        <w:t>6) Apply kernel propagation only if declared: if KernelPropagation = QUICK, compute I_prop_welfare(u,d,a) per Section 6; else set I_prop_welfare = I_dir. (Redundancy handling such as EMERGENT/DEDUP/ALLOCATION is a separate instance/aggregation mechanism and MUST NOT be treated as a propagation mode.)</w:t>
      </w:r>
    </w:p>
    <w:p w14:paraId="21D717EC" w14:textId="77777777" w:rsidR="00691DD9" w:rsidRPr="006E3284" w:rsidRDefault="00874984">
      <w:r>
        <w:lastRenderedPageBreak/>
        <w:t>5) Compute the direct contribution and accumulate to the cell: Ĩ_dir(u,d,a) = Σ_k ( μ_k · r_k · τ(t_k) · ℓ_k · c_k · e_k · s_k ) over k in that cell. Apply the canonical saturation (for example tanh) to obtain I_dir(u,d,a) ∈ [-1,+1].</w:t>
      </w:r>
    </w:p>
    <w:p w14:paraId="53BD6CE2" w14:textId="77777777" w:rsidR="00CE2370" w:rsidRDefault="00FF7E73">
      <w:r>
        <w:t>Stream note (Normative). For admissibility layers (NCRC, TRC, Containment), compute the Base stream with s_k:=1 for all impact instances. Sentience multipliers s_k may be applied only in the Welfare stream used for RLS, per Section 5.1 and Appendix G.</w:t>
      </w:r>
    </w:p>
    <w:p w14:paraId="25070421" w14:textId="77777777" w:rsidR="00777D5B" w:rsidRDefault="00874984">
      <w:r>
        <w:t>4) For each impact instance k, declare its parameters inside canonical bounds: magnitude μ_k ∈ [-1,+1], reach r_k ∈ [0,1] with ReachBasis, time horizon t_k ∈ (0, ∞) years (used via τ(t_k)), likelihood ℓ_k ∈ [0,1], confidence c_k ∈ [0.1, 1], bounded adjustment multiplier e_k ≥ 0 (default 1.00; non-default use governed by Section 5.2 notes and PCC disclosure), and sentience multiplier s_k ≥ 0 with Human Plateau constraints (Appendix G).</w:t>
      </w:r>
    </w:p>
    <w:p w14:paraId="19361A4A" w14:textId="77777777" w:rsidR="006F7FF9" w:rsidRDefault="00173F8C">
      <w:r>
        <w:t>Dual-baseline implementation note (Informative). In Appendix P, the worked run uses FLOOR_REFERENCE for gate-relevant cells and STATUS_QUO implicitly for welfare cells (since no dual-baseline exception is declared). The single-baseline posture is the default and recommended approach for most runs. A dual-baseline declaration is needed only when the governance context requires distinguishing a welfare-ranking baseline (e.g. current policy status quo) from a rights-gate baseline (e.g. the rights-safe floor reference) for the same cell. When a dual-baseline is used, the PCC MUST include a BaselineDualExceptionBlock per Appendix H, and the floor-reference value remains controlling for gate consistency. Implementations are encouraged to use the single-baseline (FLOOR_REFERENCE for all gate-relevant cells) approach unless a specific governance need for dual-baseline is documented.</w:t>
      </w:r>
    </w:p>
    <w:p w14:paraId="4B9B5A7B" w14:textId="77777777" w:rsidR="006B6AD6" w:rsidRPr="006E3284" w:rsidRDefault="00EF7705">
      <w:r>
        <w:t>Note on evidence (Normative clarification): Evidence quality is recorded in PCC provenance fields and informs the choice of c_k. Evidence quality is not a separate multiplicative scalar in Ĩ_dir unless explicitly introduced by a future canonical revision.</w:t>
      </w:r>
    </w:p>
    <w:p w14:paraId="21EAF31B" w14:textId="77777777" w:rsidR="00691DD9" w:rsidRPr="006E3284" w:rsidRDefault="00874984">
      <w:r>
        <w:t>3) Construct Impact Instances k for each active welfare cell (u,d): each k must reference (a) a stakeholder instance, (b) a cell (u,d), and (c) a direct or indirect pathway description.</w:t>
      </w:r>
    </w:p>
    <w:p w14:paraId="4D7D2527" w14:textId="77777777" w:rsidR="00691DD9" w:rsidRPr="006E3284" w:rsidRDefault="00874984">
      <w:r>
        <w:t>2) Build the representation layer: SDP → Stakeholders → Stakeholder Instances (InstanceMap with union-scope coverage).</w:t>
      </w:r>
    </w:p>
    <w:p w14:paraId="55073AE8" w14:textId="77777777" w:rsidR="00691DD9" w:rsidRPr="006E3284" w:rsidRDefault="00874984">
      <w:r>
        <w:t>1) Declare the run: option set A, unions U_run, welfare dimensions D, horizon window, and kernel propagation policy (NONE / QUICK). If effect-token redundancy handling is used, declare the redundancy mode (EMERGENT / DEDUP / ALLOCATION) and α budgets separately.</w:t>
      </w:r>
    </w:p>
    <w:p w14:paraId="116BCC26" w14:textId="77777777" w:rsidR="00380ADF" w:rsidRPr="006E3284" w:rsidRDefault="00165731">
      <w:pPr>
        <w:pStyle w:val="BodyText"/>
      </w:pPr>
      <w:r>
        <w:rPr>
          <w:b/>
        </w:rPr>
        <w:t>5.1 Baseline-Zero Rule (Normative)</w:t>
      </w:r>
    </w:p>
    <w:p w14:paraId="6F837690" w14:textId="77777777" w:rsidR="00380ADF" w:rsidRPr="006E3284" w:rsidRDefault="00165731">
      <w:pPr>
        <w:pStyle w:val="BodyText"/>
      </w:pPr>
      <w:r>
        <w:t>Semantic anchor (MUST): For all unions u, dimensions d, and options a:</w:t>
      </w:r>
    </w:p>
    <w:p w14:paraId="21686B53" w14:textId="77777777" w:rsidR="00380ADF" w:rsidRPr="006E3284" w:rsidRDefault="00165731">
      <w:pPr>
        <w:pStyle w:val="BodyText"/>
      </w:pPr>
      <w:r>
        <w:t>I(u,d,a) = 0 if and only if the predicted indicator state under option a equals the baseline indicator state.</w:t>
      </w:r>
    </w:p>
    <w:p w14:paraId="3DEA101E" w14:textId="77777777" w:rsidR="00380ADF" w:rsidRPr="006E3284" w:rsidRDefault="00165731">
      <w:pPr>
        <w:pStyle w:val="BodyText"/>
      </w:pPr>
      <w:r>
        <w:lastRenderedPageBreak/>
        <w:t>Interpretation: "0 means no change from baseline" is globally enforced. Any method that produces absolute levels MUST immediately convert them into baseline-relative deltas before entering RippleLogic impact scoring.</w:t>
      </w:r>
    </w:p>
    <w:p w14:paraId="577914E1" w14:textId="77777777" w:rsidR="00380ADF" w:rsidRPr="006E3284" w:rsidRDefault="00165731">
      <w:pPr>
        <w:pStyle w:val="BodyText"/>
      </w:pPr>
      <w:r>
        <w:t>Stream binding (Normative): Compute two impact streams that share τ(t), μ_k, and all other terms. Base stream fixes s_k := 1.0 for all impact instances and is the only stream used by admissibility layers (NCRC, TRC, Containment). Welfare stream may apply s_k per the SGP binding interface and is used only for RLS.</w:t>
      </w:r>
    </w:p>
    <w:p w14:paraId="5B22EE9A" w14:textId="77777777" w:rsidR="004A26F0" w:rsidRDefault="0088658A">
      <w:r>
        <w:rPr>
          <w:b/>
        </w:rPr>
        <w:t>5.1A Baseline Contract for Admissibility Layers (Normative)</w:t>
      </w:r>
    </w:p>
    <w:p w14:paraId="6628753E" w14:textId="77777777" w:rsidR="004A26F0" w:rsidRDefault="0088658A">
      <w:r>
        <w:t>Baseline scope (Normative). RippleLogic welfare impacts are baseline-relative by design (Baseline-Zero Rule). For admissibility layers (NCRC and TRC) and any containment checks that depend on gate-relevant cells, the baseline for any cell that is in a rights coverage set C_r or in the catastrophe set C_cat MUST represent a rights-safe / safe-corridor reference condition (a “floor baseline”), not merely the status quo.</w:t>
      </w:r>
      <w:r>
        <w:br/>
      </w:r>
      <w:r>
        <w:br/>
        <w:t>Floor-baseline requirement (Normative). For each active rights or catastrophe cell, the PCC MUST declare the floor baseline reference (indicator definition, target level, jurisdictional or governed source when available, and any conversion assumptions). An option that maintains a rights-violating status quo MUST therefore score below 0 on the gate-relevant baseline-delta scale, because the baseline for gating is the floor reference.</w:t>
      </w:r>
      <w:r>
        <w:br/>
      </w:r>
      <w:r>
        <w:br/>
        <w:t>PCC disclosure (Normative). The PCC MUST record BaselineType_Gates = FLOOR_REFERENCE for all cells in C_r ∪ C_cat, and MUST record BaselineType_Welfare for other cells. Allowed values: STATUS_QUO, FLOOR_REFERENCE, OTHER_DECLARED. If OTHER_DECLARED is used, the basis and rationale MUST be specified and MUST NOT weaken NCRC/TRC protection.</w:t>
      </w:r>
    </w:p>
    <w:p w14:paraId="3926A98F" w14:textId="77777777" w:rsidR="00380ADF" w:rsidRPr="006E3284" w:rsidRDefault="00165731">
      <w:pPr>
        <w:pStyle w:val="BodyText"/>
      </w:pPr>
      <w:r>
        <w:rPr>
          <w:b/>
        </w:rPr>
        <w:t>5.2 Impact Instances (Normative)</w:t>
      </w:r>
    </w:p>
    <w:p w14:paraId="1B43AB38" w14:textId="77777777" w:rsidR="00380ADF" w:rsidRPr="006E3284" w:rsidRDefault="00165731">
      <w:pPr>
        <w:pStyle w:val="BodyText"/>
      </w:pPr>
      <w:r>
        <w:t>RippleLogic represents impacts in each active welfare cell (u,d) for option a as a finite set of impact instances K(u,d,a). Each instance captures one distinct causal pathway or measurable effect.</w:t>
      </w:r>
    </w:p>
    <w:p w14:paraId="0E0C35C6" w14:textId="77777777" w:rsidR="00380ADF" w:rsidRPr="006E3284" w:rsidRDefault="00165731">
      <w:pPr>
        <w:pStyle w:val="BodyText"/>
      </w:pPr>
      <w:r>
        <w:t>InstanceMap vs Impact Instances Bridge (v9.0; Normative): InstanceMap (Section 2.2A) specifies who is represented (stakeholders-in-context). Impact instances k ∈ K(u,d,a) specify how impacts occur (pathways) within a Scope×Dimension cell. These are distinct objects and MUST NOT be conflated. Impact instances inherit scope mapping from the stakeholder instances they affect. Both are required for full auditability at Tier 3.</w:t>
      </w:r>
    </w:p>
    <w:p w14:paraId="0577A9C6" w14:textId="77777777" w:rsidR="00380ADF" w:rsidRPr="006E3284" w:rsidRDefault="00165731">
      <w:pPr>
        <w:pStyle w:val="BodyText"/>
      </w:pPr>
      <w:r>
        <w:t>Informative: Scopes × Dimensions form the welfare matrix. Instances feed the cells.</w:t>
      </w:r>
    </w:p>
    <w:p w14:paraId="5AB8D749" w14:textId="77777777" w:rsidR="00DE29EB" w:rsidRPr="00485289" w:rsidRDefault="00E00C51">
      <w:pPr>
        <w:rPr>
          <w:b/>
          <w:bCs/>
        </w:rPr>
      </w:pPr>
      <w:r>
        <w:rPr>
          <w:b/>
        </w:rPr>
        <w:t>5.2.1 ReachBasis canon (Tier 2+ required) (Normative)</w:t>
      </w:r>
    </w:p>
    <w:p w14:paraId="0027FADE" w14:textId="77777777" w:rsidR="00DE29EB" w:rsidRDefault="00E00C51">
      <w:r>
        <w:t>Definition (Normative). Reach r_k ∈ [0,1] is a scale term representing the fraction of the relevant reference class affected by impact instance k for the specified union scope u and welfare dimension d. r_k is not a moral weight and MUST NOT substitute for rights floors, TRC, or other gates.</w:t>
      </w:r>
    </w:p>
    <w:p w14:paraId="18CFC6FB" w14:textId="77777777" w:rsidR="00DE29EB" w:rsidRDefault="00E00C51">
      <w:r>
        <w:lastRenderedPageBreak/>
        <w:t>ReachBasisType (Normative). For each r_k, the PCC MUST record one ReachBasisType ∈ {POPULATION_FRACTION, ASSET_OR_FLOW_FRACTION, AREA_OR_VOLUME_FRACTION, OTHER_DECLARED}. If OTHER_DECLARED is used, the PCC MUST define the basis and the denominator unambiguously.</w:t>
      </w:r>
    </w:p>
    <w:p w14:paraId="761144BA" w14:textId="77777777" w:rsidR="00DE29EB" w:rsidRDefault="00E00C51">
      <w:r>
        <w:t>Denominator rule (Normative). The denominator MUST match the union scope u and the decision boundary (Section 2.2A), and MUST be disclosed with units (for example: adult residents in district X; monthly platform active users; hectares of watershed; annual procurement spend).</w:t>
      </w:r>
    </w:p>
    <w:p w14:paraId="0F868EF6" w14:textId="77777777" w:rsidR="00DE29EB" w:rsidRDefault="00E00C51">
      <w:r>
        <w:t>Estimator and bounds (Normative). The PCC MUST record the estimator method and source/provenance for the denominator and numerator, plus conservative bounds when uncertainty is material. If bounds are used, the PCC MUST record r_k_low and r_k_high and use the conservative bound in any gate-relevant analysis when reach uncertainty could affect admissibility or containment.</w:t>
      </w:r>
    </w:p>
    <w:p w14:paraId="382734EE" w14:textId="77777777" w:rsidR="00DE29EB" w:rsidRDefault="00E00C51">
      <w:r>
        <w:t>Anti-inflation rule (Normative). If the denominator is uncertain or contestable, the PCC MUST choose a conservative denominator that biases r_k downward (reducing claimed reach) unless a stronger denominator is justified by evidence.</w:t>
      </w:r>
    </w:p>
    <w:p w14:paraId="532665D4" w14:textId="77777777" w:rsidR="00AA0189" w:rsidRDefault="00930FDB">
      <w:r>
        <w:t>Rights-specific reach semantics (Normative). For rights-covered impact instances used in NCRC evaluation, reach SHALL be defined relative to the materially exposed protected subgroup or another subgroup-exposed reference class that prevents attenuation by unaffected population fraction. Reach in rights-covered cells MUST NOT dilute severity by reference to the full union population when only a protected subgroup is exposed. The PCC MUST record the rights-specific denominator when it differs from the general welfare denominator.</w:t>
      </w:r>
    </w:p>
    <w:p w14:paraId="031D47EB" w14:textId="77777777" w:rsidR="00380ADF" w:rsidRPr="006E3284" w:rsidRDefault="00165731">
      <w:pPr>
        <w:pStyle w:val="BodyText"/>
      </w:pPr>
      <w:r>
        <w:t>Table 5.1: Impact Instance Parameters (Canonical)</w:t>
      </w:r>
    </w:p>
    <w:tbl>
      <w:tblPr>
        <w:tblStyle w:val="Table"/>
        <w:tblW w:w="4878" w:type="pct"/>
        <w:tblLook w:val="0020" w:firstRow="1" w:lastRow="0" w:firstColumn="0" w:lastColumn="0" w:noHBand="0" w:noVBand="0"/>
      </w:tblPr>
      <w:tblGrid>
        <w:gridCol w:w="2093"/>
        <w:gridCol w:w="1033"/>
        <w:gridCol w:w="2091"/>
        <w:gridCol w:w="3915"/>
      </w:tblGrid>
      <w:tr w:rsidR="006E3284" w:rsidRPr="006E3284" w14:paraId="6C16FF19"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155CA3F1" w14:textId="77777777" w:rsidR="00380ADF" w:rsidRPr="006E3284" w:rsidRDefault="00165731">
            <w:pPr>
              <w:pStyle w:val="Compact"/>
            </w:pPr>
            <w:r w:rsidRPr="006E3284">
              <w:rPr>
                <w:b/>
                <w:bCs/>
              </w:rPr>
              <w:t>Parameter</w:t>
            </w:r>
          </w:p>
        </w:tc>
        <w:tc>
          <w:tcPr>
            <w:tcW w:w="0" w:type="auto"/>
          </w:tcPr>
          <w:p w14:paraId="1E0A166B" w14:textId="77777777" w:rsidR="00380ADF" w:rsidRPr="006E3284" w:rsidRDefault="00165731">
            <w:pPr>
              <w:pStyle w:val="Compact"/>
            </w:pPr>
            <w:r w:rsidRPr="006E3284">
              <w:rPr>
                <w:b/>
                <w:bCs/>
              </w:rPr>
              <w:t>Symbol</w:t>
            </w:r>
          </w:p>
        </w:tc>
        <w:tc>
          <w:tcPr>
            <w:tcW w:w="0" w:type="auto"/>
          </w:tcPr>
          <w:p w14:paraId="040AC464" w14:textId="77777777" w:rsidR="00380ADF" w:rsidRPr="006E3284" w:rsidRDefault="00165731">
            <w:pPr>
              <w:pStyle w:val="Compact"/>
            </w:pPr>
            <w:r w:rsidRPr="006E3284">
              <w:rPr>
                <w:b/>
                <w:bCs/>
              </w:rPr>
              <w:t>Range</w:t>
            </w:r>
          </w:p>
        </w:tc>
        <w:tc>
          <w:tcPr>
            <w:tcW w:w="0" w:type="auto"/>
          </w:tcPr>
          <w:p w14:paraId="2C1CE8AD" w14:textId="77777777" w:rsidR="00380ADF" w:rsidRPr="006E3284" w:rsidRDefault="00165731">
            <w:pPr>
              <w:pStyle w:val="Compact"/>
            </w:pPr>
            <w:r w:rsidRPr="006E3284">
              <w:rPr>
                <w:b/>
                <w:bCs/>
              </w:rPr>
              <w:t>Meaning</w:t>
            </w:r>
          </w:p>
        </w:tc>
      </w:tr>
      <w:tr w:rsidR="006E3284" w:rsidRPr="006E3284" w14:paraId="3CA011CF" w14:textId="77777777">
        <w:tc>
          <w:tcPr>
            <w:tcW w:w="0" w:type="auto"/>
          </w:tcPr>
          <w:p w14:paraId="49456282" w14:textId="77777777" w:rsidR="00380ADF" w:rsidRPr="006E3284" w:rsidRDefault="00165731">
            <w:pPr>
              <w:pStyle w:val="Compact"/>
            </w:pPr>
            <w:r w:rsidRPr="006E3284">
              <w:t>Magnitude</w:t>
            </w:r>
          </w:p>
        </w:tc>
        <w:tc>
          <w:tcPr>
            <w:tcW w:w="0" w:type="auto"/>
          </w:tcPr>
          <w:p w14:paraId="05E0FBF5" w14:textId="77777777" w:rsidR="00380ADF" w:rsidRPr="006E3284" w:rsidRDefault="00165731">
            <w:pPr>
              <w:pStyle w:val="Compact"/>
            </w:pPr>
            <w:r w:rsidRPr="006E3284">
              <w:t>μ_k</w:t>
            </w:r>
          </w:p>
        </w:tc>
        <w:tc>
          <w:tcPr>
            <w:tcW w:w="0" w:type="auto"/>
          </w:tcPr>
          <w:p w14:paraId="232E9A9B" w14:textId="77777777" w:rsidR="00380ADF" w:rsidRPr="006E3284" w:rsidRDefault="00165731">
            <w:pPr>
              <w:pStyle w:val="Compact"/>
            </w:pPr>
            <w:r w:rsidRPr="006E3284">
              <w:t>[-1,+1]</w:t>
            </w:r>
          </w:p>
        </w:tc>
        <w:tc>
          <w:tcPr>
            <w:tcW w:w="0" w:type="auto"/>
          </w:tcPr>
          <w:p w14:paraId="4DEDF36A" w14:textId="77777777" w:rsidR="00380ADF" w:rsidRPr="006E3284" w:rsidRDefault="00165731">
            <w:pPr>
              <w:pStyle w:val="Compact"/>
            </w:pPr>
            <w:r w:rsidRPr="006E3284">
              <w:t>Signed severity of welfare change (baseline-relative). Positive = improvement; negative = harm.</w:t>
            </w:r>
          </w:p>
        </w:tc>
      </w:tr>
      <w:tr w:rsidR="006E3284" w:rsidRPr="006E3284" w14:paraId="748DBB49" w14:textId="77777777">
        <w:tc>
          <w:tcPr>
            <w:tcW w:w="0" w:type="auto"/>
          </w:tcPr>
          <w:p w14:paraId="63D8060B" w14:textId="77777777" w:rsidR="00380ADF" w:rsidRPr="006E3284" w:rsidRDefault="00165731">
            <w:pPr>
              <w:pStyle w:val="Compact"/>
            </w:pPr>
            <w:r w:rsidRPr="006E3284">
              <w:t>Reach</w:t>
            </w:r>
          </w:p>
        </w:tc>
        <w:tc>
          <w:tcPr>
            <w:tcW w:w="0" w:type="auto"/>
          </w:tcPr>
          <w:p w14:paraId="716CB7A6" w14:textId="77777777" w:rsidR="00380ADF" w:rsidRPr="006E3284" w:rsidRDefault="00165731">
            <w:pPr>
              <w:pStyle w:val="Compact"/>
            </w:pPr>
            <w:r w:rsidRPr="006E3284">
              <w:t>r_k</w:t>
            </w:r>
          </w:p>
        </w:tc>
        <w:tc>
          <w:tcPr>
            <w:tcW w:w="0" w:type="auto"/>
          </w:tcPr>
          <w:p w14:paraId="72CE4B78" w14:textId="77777777" w:rsidR="00380ADF" w:rsidRPr="006E3284" w:rsidRDefault="00165731">
            <w:pPr>
              <w:pStyle w:val="Compact"/>
            </w:pPr>
            <w:r w:rsidRPr="006E3284">
              <w:t>[0,1]</w:t>
            </w:r>
          </w:p>
        </w:tc>
        <w:tc>
          <w:tcPr>
            <w:tcW w:w="0" w:type="auto"/>
          </w:tcPr>
          <w:p w14:paraId="6F3237A6" w14:textId="77777777" w:rsidR="00380ADF" w:rsidRPr="006E3284" w:rsidRDefault="00165731">
            <w:pPr>
              <w:pStyle w:val="Compact"/>
            </w:pPr>
            <w:r w:rsidRPr="006E3284">
              <w:t>Fraction of the relevant stakeholder population materially affected.</w:t>
            </w:r>
          </w:p>
        </w:tc>
      </w:tr>
      <w:tr w:rsidR="006E3284" w:rsidRPr="006E3284" w14:paraId="02AED40E" w14:textId="77777777">
        <w:tc>
          <w:tcPr>
            <w:tcW w:w="0" w:type="auto"/>
          </w:tcPr>
          <w:p w14:paraId="7C56D395" w14:textId="77777777" w:rsidR="00380ADF" w:rsidRPr="006E3284" w:rsidRDefault="00165731">
            <w:pPr>
              <w:pStyle w:val="Compact"/>
            </w:pPr>
            <w:r w:rsidRPr="006E3284">
              <w:t>Time horizon</w:t>
            </w:r>
          </w:p>
        </w:tc>
        <w:tc>
          <w:tcPr>
            <w:tcW w:w="0" w:type="auto"/>
          </w:tcPr>
          <w:p w14:paraId="29FFE2E8" w14:textId="77777777" w:rsidR="00380ADF" w:rsidRPr="006E3284" w:rsidRDefault="00165731">
            <w:pPr>
              <w:pStyle w:val="Compact"/>
            </w:pPr>
            <w:r w:rsidRPr="006E3284">
              <w:t>t_k</w:t>
            </w:r>
          </w:p>
        </w:tc>
        <w:tc>
          <w:tcPr>
            <w:tcW w:w="0" w:type="auto"/>
          </w:tcPr>
          <w:p w14:paraId="58B0A7C9" w14:textId="77777777" w:rsidR="00380ADF" w:rsidRPr="006E3284" w:rsidRDefault="00165731">
            <w:pPr>
              <w:pStyle w:val="Compact"/>
            </w:pPr>
            <w:r w:rsidRPr="006E3284">
              <w:t>(0, ∞) years</w:t>
            </w:r>
          </w:p>
        </w:tc>
        <w:tc>
          <w:tcPr>
            <w:tcW w:w="0" w:type="auto"/>
          </w:tcPr>
          <w:p w14:paraId="0C21AB21" w14:textId="77777777" w:rsidR="00380ADF" w:rsidRPr="006E3284" w:rsidRDefault="00165731">
            <w:pPr>
              <w:pStyle w:val="Compact"/>
            </w:pPr>
            <w:r w:rsidRPr="006E3284">
              <w:t>Duration over which the effect remains materially relevant.</w:t>
            </w:r>
          </w:p>
        </w:tc>
      </w:tr>
      <w:tr w:rsidR="006E3284" w:rsidRPr="006E3284" w14:paraId="751192D3" w14:textId="77777777">
        <w:tc>
          <w:tcPr>
            <w:tcW w:w="0" w:type="auto"/>
          </w:tcPr>
          <w:p w14:paraId="0809C002" w14:textId="77777777" w:rsidR="00380ADF" w:rsidRPr="006E3284" w:rsidRDefault="00165731">
            <w:pPr>
              <w:pStyle w:val="Compact"/>
            </w:pPr>
            <w:r w:rsidRPr="006E3284">
              <w:t>Likelihood</w:t>
            </w:r>
          </w:p>
        </w:tc>
        <w:tc>
          <w:tcPr>
            <w:tcW w:w="0" w:type="auto"/>
          </w:tcPr>
          <w:p w14:paraId="7917B291" w14:textId="77777777" w:rsidR="00380ADF" w:rsidRPr="006E3284" w:rsidRDefault="00165731">
            <w:pPr>
              <w:pStyle w:val="Compact"/>
            </w:pPr>
            <w:r w:rsidRPr="006E3284">
              <w:t>ℓ_k</w:t>
            </w:r>
          </w:p>
        </w:tc>
        <w:tc>
          <w:tcPr>
            <w:tcW w:w="0" w:type="auto"/>
          </w:tcPr>
          <w:p w14:paraId="1D2A4B19" w14:textId="77777777" w:rsidR="00380ADF" w:rsidRPr="006E3284" w:rsidRDefault="00165731">
            <w:pPr>
              <w:pStyle w:val="Compact"/>
            </w:pPr>
            <w:r w:rsidRPr="006E3284">
              <w:t>[0,1]</w:t>
            </w:r>
          </w:p>
        </w:tc>
        <w:tc>
          <w:tcPr>
            <w:tcW w:w="0" w:type="auto"/>
          </w:tcPr>
          <w:p w14:paraId="7A8FADF5" w14:textId="77777777" w:rsidR="00380ADF" w:rsidRPr="006E3284" w:rsidRDefault="00165731">
            <w:pPr>
              <w:pStyle w:val="Compact"/>
            </w:pPr>
            <w:r w:rsidRPr="006E3284">
              <w:t>Conditional probability the instance occurs (conditional on scenario model, if used).</w:t>
            </w:r>
          </w:p>
        </w:tc>
      </w:tr>
      <w:tr w:rsidR="006E3284" w:rsidRPr="006E3284" w14:paraId="141A468E" w14:textId="77777777">
        <w:tc>
          <w:tcPr>
            <w:tcW w:w="0" w:type="auto"/>
          </w:tcPr>
          <w:p w14:paraId="3E3AAE8D" w14:textId="77777777" w:rsidR="00380ADF" w:rsidRPr="006E3284" w:rsidRDefault="00165731">
            <w:pPr>
              <w:pStyle w:val="Compact"/>
            </w:pPr>
            <w:r w:rsidRPr="006E3284">
              <w:t>Confidence</w:t>
            </w:r>
          </w:p>
        </w:tc>
        <w:tc>
          <w:tcPr>
            <w:tcW w:w="0" w:type="auto"/>
          </w:tcPr>
          <w:p w14:paraId="6C472179" w14:textId="77777777" w:rsidR="00380ADF" w:rsidRPr="006E3284" w:rsidRDefault="00165731">
            <w:pPr>
              <w:pStyle w:val="Compact"/>
            </w:pPr>
            <w:r w:rsidRPr="006E3284">
              <w:t>c_k</w:t>
            </w:r>
          </w:p>
        </w:tc>
        <w:tc>
          <w:tcPr>
            <w:tcW w:w="0" w:type="auto"/>
          </w:tcPr>
          <w:p w14:paraId="7FDC1F61" w14:textId="77777777" w:rsidR="00380ADF" w:rsidRPr="006E3284" w:rsidRDefault="00165731">
            <w:pPr>
              <w:pStyle w:val="Compact"/>
            </w:pPr>
            <w:r w:rsidRPr="006E3284">
              <w:t>[0.1,1]</w:t>
            </w:r>
          </w:p>
        </w:tc>
        <w:tc>
          <w:tcPr>
            <w:tcW w:w="0" w:type="auto"/>
          </w:tcPr>
          <w:p w14:paraId="3AACD954" w14:textId="77777777" w:rsidR="00380ADF" w:rsidRPr="006E3284" w:rsidRDefault="00165731">
            <w:pPr>
              <w:pStyle w:val="Compact"/>
            </w:pPr>
            <w:r w:rsidRPr="006E3284">
              <w:t>Analyst confidence in the instance specification and mapping (floor prevents "zeroing out").</w:t>
            </w:r>
          </w:p>
        </w:tc>
      </w:tr>
      <w:tr w:rsidR="006E3284" w:rsidRPr="006E3284" w14:paraId="09DB2CC2" w14:textId="77777777">
        <w:tc>
          <w:tcPr>
            <w:tcW w:w="0" w:type="auto"/>
          </w:tcPr>
          <w:p w14:paraId="4F1183A9" w14:textId="77777777" w:rsidR="00380ADF" w:rsidRPr="006E3284" w:rsidRDefault="00165731">
            <w:pPr>
              <w:pStyle w:val="Compact"/>
            </w:pPr>
            <w:r w:rsidRPr="006E3284">
              <w:t>Equity/resilience multiplier</w:t>
            </w:r>
          </w:p>
        </w:tc>
        <w:tc>
          <w:tcPr>
            <w:tcW w:w="0" w:type="auto"/>
          </w:tcPr>
          <w:p w14:paraId="6DF4CE92" w14:textId="77777777" w:rsidR="00380ADF" w:rsidRPr="006E3284" w:rsidRDefault="00165731">
            <w:pPr>
              <w:pStyle w:val="Compact"/>
            </w:pPr>
            <w:r w:rsidRPr="006E3284">
              <w:t>e_k</w:t>
            </w:r>
          </w:p>
        </w:tc>
        <w:tc>
          <w:tcPr>
            <w:tcW w:w="0" w:type="auto"/>
          </w:tcPr>
          <w:p w14:paraId="63A5B19F" w14:textId="77777777" w:rsidR="00C06EFE" w:rsidRDefault="00662D45">
            <w:r>
              <w:t xml:space="preserve">Tier 2: 1.00 only unless named </w:t>
            </w:r>
            <w:r>
              <w:lastRenderedPageBreak/>
              <w:t>governed instrument; Tier 3: [0.75, 1.25] default 1.00</w:t>
            </w:r>
          </w:p>
        </w:tc>
        <w:tc>
          <w:tcPr>
            <w:tcW w:w="0" w:type="auto"/>
          </w:tcPr>
          <w:p w14:paraId="669C00E5" w14:textId="77777777" w:rsidR="00C06EFE" w:rsidRDefault="00662D45">
            <w:r>
              <w:lastRenderedPageBreak/>
              <w:t xml:space="preserve">Governed multiplier for declared equity/resilience/context </w:t>
            </w:r>
            <w:r>
              <w:lastRenderedPageBreak/>
              <w:t>corrections only; MUST NOT function as a hidden weight or sign-changing control.</w:t>
            </w:r>
          </w:p>
        </w:tc>
      </w:tr>
      <w:tr w:rsidR="006E3284" w:rsidRPr="006E3284" w14:paraId="397CAE42" w14:textId="77777777">
        <w:tc>
          <w:tcPr>
            <w:tcW w:w="0" w:type="auto"/>
          </w:tcPr>
          <w:p w14:paraId="3850C09B" w14:textId="77777777" w:rsidR="00380ADF" w:rsidRPr="006E3284" w:rsidRDefault="00165731">
            <w:pPr>
              <w:pStyle w:val="Compact"/>
            </w:pPr>
            <w:r w:rsidRPr="006E3284">
              <w:lastRenderedPageBreak/>
              <w:t>Sentience multiplier</w:t>
            </w:r>
          </w:p>
        </w:tc>
        <w:tc>
          <w:tcPr>
            <w:tcW w:w="0" w:type="auto"/>
          </w:tcPr>
          <w:p w14:paraId="0CF9C1A5" w14:textId="77777777" w:rsidR="00380ADF" w:rsidRPr="006E3284" w:rsidRDefault="00165731">
            <w:pPr>
              <w:pStyle w:val="Compact"/>
            </w:pPr>
            <w:r w:rsidRPr="006E3284">
              <w:t>s_k</w:t>
            </w:r>
          </w:p>
        </w:tc>
        <w:tc>
          <w:tcPr>
            <w:tcW w:w="0" w:type="auto"/>
          </w:tcPr>
          <w:p w14:paraId="6486876B" w14:textId="77777777" w:rsidR="00380ADF" w:rsidRPr="006E3284" w:rsidRDefault="00165731">
            <w:pPr>
              <w:pStyle w:val="Compact"/>
            </w:pPr>
            <w:r w:rsidRPr="006E3284">
              <w:t>[0,1] (default 1)</w:t>
            </w:r>
          </w:p>
        </w:tc>
        <w:tc>
          <w:tcPr>
            <w:tcW w:w="0" w:type="auto"/>
          </w:tcPr>
          <w:p w14:paraId="180601B8" w14:textId="77777777" w:rsidR="00380ADF" w:rsidRPr="006E3284" w:rsidRDefault="00165731">
            <w:pPr>
              <w:pStyle w:val="Compact"/>
            </w:pPr>
            <w:r w:rsidRPr="006E3284">
              <w:t>From SGP interface when ethically relevant; MUST be 1 for humans (Human Plateau Rule).</w:t>
            </w:r>
          </w:p>
        </w:tc>
      </w:tr>
    </w:tbl>
    <w:p w14:paraId="7F35FF93" w14:textId="77777777" w:rsidR="00380ADF" w:rsidRPr="006E3284" w:rsidRDefault="00165731">
      <w:pPr>
        <w:pStyle w:val="BodyText"/>
      </w:pPr>
      <w:r>
        <w:t>Normative notes:</w:t>
      </w:r>
    </w:p>
    <w:p w14:paraId="559AB64B" w14:textId="77777777" w:rsidR="00380ADF" w:rsidRPr="006E3284" w:rsidRDefault="00165731" w:rsidP="00E475CB">
      <w:pPr>
        <w:numPr>
          <w:ilvl w:val="0"/>
          <w:numId w:val="3"/>
        </w:numPr>
      </w:pPr>
      <w:r>
        <w:t>c_k has a floor of 0.1 to prevent omission-by-zeroing; low confidence should reduce weight but not erase impact.</w:t>
      </w:r>
    </w:p>
    <w:p w14:paraId="2B5039E2" w14:textId="77777777" w:rsidR="00380ADF" w:rsidRPr="006E3284" w:rsidRDefault="00165731" w:rsidP="00E475CB">
      <w:pPr>
        <w:numPr>
          <w:ilvl w:val="0"/>
          <w:numId w:val="3"/>
        </w:numPr>
      </w:pPr>
      <w:r>
        <w:t>e_k is tightly governed. Tier 2 MUST set e_k = 1.00 for all impact instances unless a named governed instrument from PCC.EKRegistry is invoked explicitly. Tier 3 MAY use non-default e_k only from a pre-declared registry of allowed instruments, with each instrument carrying a declared purpose, source, allowed range, and replayable reason code. Unless a stricter charter rule exists, allowed non-default values are bounded to 0.75 ≤ e_k ≤ 1.25. e_k MUST NOT reverse sign, erase or dilute a rights-floor breach, function as a hidden weight, or be used asymmetrically across compared options without explicit justification and sensitivity disclosure. Any non-default e_k requires PCC justification, declared reason code, source or instrument note, stated bounds, default-counterfactual disclosure (what happens at e_k = 1.00), and tier-appropriate sensitivity if the non-default value could materially affect admissibility or selection.</w:t>
      </w:r>
    </w:p>
    <w:p w14:paraId="3FC95663" w14:textId="77777777" w:rsidR="00347AEB" w:rsidRDefault="00930FDB">
      <w:r>
        <w:t>Audit trigger (Normative). If a non-default e_k is used without declared rationale, source or instrument note, stated bounds, or the required sensitivity record for the claimed tier, implementations MUST set audit flag EK_PARAMETER_UNJUSTIFIED. EK_PARAMETER_UNJUSTIFIED is INVALID for Tier 2–3 claimability until corrected or downgraded.</w:t>
      </w:r>
    </w:p>
    <w:p w14:paraId="2A03F227" w14:textId="77777777" w:rsidR="00C25D1F" w:rsidRDefault="00541669">
      <w:r>
        <w:t>Registry omission rule (Normative clarification). PCC.EKRegistry MAY be omitted when all impact instances in the run use e_k = 1.00 and no Tier-2 named-instrument exception is invoked.</w:t>
      </w:r>
    </w:p>
    <w:p w14:paraId="746D8201" w14:textId="77777777" w:rsidR="00844B63" w:rsidRDefault="00662D45">
      <w:r>
        <w:t>Registry note (Normative clarification). Implementations SHOULD restrict non-default e_k uses to a small declared registry (for example EQ_CORR, RESILIENCE_CORR, CONTEXT_CORR, or OTHER_DECLARED) and MUST apply the declared rule symmetrically across compared options unless the asymmetry itself is the subject of evaluation.</w:t>
      </w:r>
    </w:p>
    <w:p w14:paraId="28215747" w14:textId="77777777" w:rsidR="00380ADF" w:rsidRPr="006E3284" w:rsidRDefault="00165731" w:rsidP="00E475CB">
      <w:pPr>
        <w:numPr>
          <w:ilvl w:val="0"/>
          <w:numId w:val="3"/>
        </w:numPr>
      </w:pPr>
      <w:r>
        <w:t>s_k may only be applied to non-human or non-plateau entities; it MUST NOT be used to weaken any human protections (Section 12; Appendix G).</w:t>
      </w:r>
    </w:p>
    <w:p w14:paraId="221DFC76" w14:textId="77777777" w:rsidR="00380ADF" w:rsidRPr="006E3284" w:rsidRDefault="00165731">
      <w:pPr>
        <w:pStyle w:val="FirstParagraph"/>
      </w:pPr>
      <w:r>
        <w:rPr>
          <w:b/>
        </w:rPr>
        <w:t>5.3 Temporal Weighting (Normative)</w:t>
      </w:r>
    </w:p>
    <w:p w14:paraId="736B0126" w14:textId="77777777" w:rsidR="00CB543E" w:rsidRPr="006E3284" w:rsidRDefault="00ED6661">
      <w:pPr>
        <w:pStyle w:val="FirstParagraph"/>
      </w:pPr>
      <w:r>
        <w:lastRenderedPageBreak/>
        <w:t>τ(t) = min(1, ln(1 + max(t, t_min)) / ln(1 + T_ref))</w:t>
      </w:r>
    </w:p>
    <w:p w14:paraId="6B17F72D" w14:textId="77777777" w:rsidR="00AD4239" w:rsidRPr="006E3284" w:rsidRDefault="00BD20DD">
      <w:r>
        <w:t>Intuition anchor (informative): τ(t) is the fraction of full governance-horizon weight an effect receives.</w:t>
      </w:r>
    </w:p>
    <w:p w14:paraId="11727A9A" w14:textId="77777777" w:rsidR="00CB543E" w:rsidRPr="006E3284" w:rsidRDefault="00ED6661">
      <w:pPr>
        <w:pStyle w:val="FirstParagraph"/>
      </w:pPr>
      <w:r>
        <w:t>Defaults:</w:t>
      </w:r>
    </w:p>
    <w:p w14:paraId="6FD62628" w14:textId="77777777" w:rsidR="00CB543E" w:rsidRPr="006E3284" w:rsidRDefault="00ED6661">
      <w:pPr>
        <w:pStyle w:val="FirstParagraph"/>
      </w:pPr>
      <w:r>
        <w:t>t_min = 0.083 years (approximately 1 month; prevents τ(0) = 0)</w:t>
      </w:r>
    </w:p>
    <w:p w14:paraId="0582BFED" w14:textId="77777777" w:rsidR="00CB543E" w:rsidRPr="006E3284" w:rsidRDefault="00ED6661">
      <w:pPr>
        <w:pStyle w:val="FirstParagraph"/>
      </w:pPr>
      <w:r>
        <w:t>T_ref = 25 years (governance reference horizon)</w:t>
      </w:r>
    </w:p>
    <w:p w14:paraId="04099016" w14:textId="77777777" w:rsidR="00CB543E" w:rsidRPr="006E3284" w:rsidRDefault="00ED6661">
      <w:pPr>
        <w:pStyle w:val="FirstParagraph"/>
      </w:pPr>
      <w:r>
        <w:t>Illustrative values (with defaults):</w:t>
      </w:r>
    </w:p>
    <w:p w14:paraId="7DE95D2D" w14:textId="77777777" w:rsidR="00CB543E" w:rsidRPr="006E3284" w:rsidRDefault="00ED6661">
      <w:pPr>
        <w:pStyle w:val="FirstParagraph"/>
      </w:pPr>
      <w:r>
        <w:t>Design rationale: Logarithmic weighting preserves intergenerational salience relative to exponential discounting, which aggressively devalues future generations. The cap at T_ref prevents the anomaly where distant-future effects receive more weight than the governance horizon itself. T_ref is a governed parameter: governance bodies may adjust it (with PCC documentation and sensitivity analysis) but MUST NOT set T_ref &lt; 10 years without charter-level justification, as this would effectively suppress long-horizon considerations.</w:t>
      </w:r>
    </w:p>
    <w:p w14:paraId="7CA88898" w14:textId="77777777" w:rsidR="00CB543E" w:rsidRPr="006E3284" w:rsidRDefault="00ED6661">
      <w:pPr>
        <w:pStyle w:val="FirstParagraph"/>
      </w:pPr>
      <w:r>
        <w:t>Sensitivity note (Tier 3): T_ref SHOULD be perturbed (for example, T_ref = 15 and T_ref = 50) as part of the sensitivity bundle. If selection changes under T_ref perturbation, the PCC MUST document this sensitivity.</w:t>
      </w:r>
    </w:p>
    <w:p w14:paraId="688D3C28" w14:textId="77777777" w:rsidR="00CB543E" w:rsidRPr="006E3284" w:rsidRDefault="00ED6661">
      <w:pPr>
        <w:pStyle w:val="FirstParagraph"/>
      </w:pPr>
      <w:r>
        <w:t>Historical change note (v7.5.0; carried forward unchanged in v9.0): This replaces the uncapped τ(t) = ln(1+t)/ln(1+T_ref) used in v7.4.5, which produced τ(50) ≈ 1.22. The capped version is normatively preferred because temporal weight beyond the governance horizon should not exceed the horizon weight. All prior PCCs computed under v7.4.5 remain valid as lineage material; recomputation is recommended for active decisions with t &gt; T_ref impacts.</w:t>
      </w:r>
    </w:p>
    <w:p w14:paraId="0D49BE00" w14:textId="77777777" w:rsidR="00CB543E" w:rsidRPr="006E3284" w:rsidRDefault="00ED6661">
      <w:pPr>
        <w:pStyle w:val="FirstParagraph"/>
      </w:pPr>
      <w:r>
        <w:t>τ(100) = 1.00 (capped)</w:t>
      </w:r>
    </w:p>
    <w:p w14:paraId="610AB5F4" w14:textId="77777777" w:rsidR="00CB543E" w:rsidRPr="006E3284" w:rsidRDefault="00ED6661">
      <w:pPr>
        <w:pStyle w:val="FirstParagraph"/>
      </w:pPr>
      <w:r>
        <w:t>τ(50) = 1.00 (capped: no bonus beyond T_ref)</w:t>
      </w:r>
    </w:p>
    <w:p w14:paraId="72F33511" w14:textId="77777777" w:rsidR="00CB543E" w:rsidRPr="006E3284" w:rsidRDefault="00ED6661">
      <w:pPr>
        <w:pStyle w:val="FirstParagraph"/>
      </w:pPr>
      <w:r>
        <w:t>τ(25) = 1.00 (reference horizon: full weight)</w:t>
      </w:r>
    </w:p>
    <w:p w14:paraId="7747CECC" w14:textId="77777777" w:rsidR="00CB543E" w:rsidRPr="006E3284" w:rsidRDefault="00ED6661">
      <w:pPr>
        <w:pStyle w:val="FirstParagraph"/>
      </w:pPr>
      <w:r>
        <w:t>τ(10) ≈ 0.74 (10 years)</w:t>
      </w:r>
    </w:p>
    <w:p w14:paraId="18D5719B" w14:textId="77777777" w:rsidR="00CB543E" w:rsidRPr="006E3284" w:rsidRDefault="00ED6661">
      <w:pPr>
        <w:pStyle w:val="FirstParagraph"/>
      </w:pPr>
      <w:r>
        <w:t>τ(5) ≈ 0.55 (5 years)</w:t>
      </w:r>
    </w:p>
    <w:p w14:paraId="4F7406C6" w14:textId="77777777" w:rsidR="00CB543E" w:rsidRPr="006E3284" w:rsidRDefault="00ED6661">
      <w:pPr>
        <w:pStyle w:val="FirstParagraph"/>
      </w:pPr>
      <w:r>
        <w:t>τ(1) ≈ 0.21 (1 year)</w:t>
      </w:r>
    </w:p>
    <w:p w14:paraId="3134AE00" w14:textId="77777777" w:rsidR="00CB543E" w:rsidRPr="006E3284" w:rsidRDefault="00ED6661">
      <w:pPr>
        <w:pStyle w:val="FirstParagraph"/>
      </w:pPr>
      <w:r>
        <w:t>τ(0.083) ≈ 0.025 (1 month: minimal but nonzero)</w:t>
      </w:r>
    </w:p>
    <w:p w14:paraId="4D040832" w14:textId="77777777" w:rsidR="00CB543E" w:rsidRPr="006E3284" w:rsidRDefault="00ED6661">
      <w:pPr>
        <w:pStyle w:val="FirstParagraph"/>
      </w:pPr>
      <w:r>
        <w:t>The min(1, ·) cap ensures that no effect receives more temporal weight than the reference horizon. Effects at or beyond T_ref receive full weight (τ = 1.0); effects below T_ref receive proportionally less weight on a logarithmic curve. The t_min floor ensures that very short-term effects are not zeroed out.</w:t>
      </w:r>
    </w:p>
    <w:tbl>
      <w:tblPr>
        <w:tblStyle w:val="Table"/>
        <w:tblW w:w="4865" w:type="pct"/>
        <w:tblLook w:val="0020" w:firstRow="1" w:lastRow="0" w:firstColumn="0" w:lastColumn="0" w:noHBand="0" w:noVBand="0"/>
      </w:tblPr>
      <w:tblGrid>
        <w:gridCol w:w="5571"/>
        <w:gridCol w:w="3536"/>
      </w:tblGrid>
      <w:tr w:rsidR="006E3284" w:rsidRPr="006E3284" w14:paraId="556E8E1E"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2EBB49F8" w14:textId="77777777" w:rsidR="00380ADF" w:rsidRPr="006E3284" w:rsidRDefault="00165731">
            <w:pPr>
              <w:pStyle w:val="Compact"/>
            </w:pPr>
            <w:r w:rsidRPr="006E3284">
              <w:rPr>
                <w:b/>
                <w:bCs/>
              </w:rPr>
              <w:lastRenderedPageBreak/>
              <w:t>Time Horizon (years)</w:t>
            </w:r>
          </w:p>
        </w:tc>
        <w:tc>
          <w:tcPr>
            <w:tcW w:w="0" w:type="auto"/>
          </w:tcPr>
          <w:p w14:paraId="621186D5" w14:textId="77777777" w:rsidR="00380ADF" w:rsidRPr="006E3284" w:rsidRDefault="00165731">
            <w:pPr>
              <w:pStyle w:val="Compact"/>
            </w:pPr>
            <w:r w:rsidRPr="006E3284">
              <w:rPr>
                <w:b/>
                <w:bCs/>
              </w:rPr>
              <w:t>τ(t) Value</w:t>
            </w:r>
          </w:p>
        </w:tc>
      </w:tr>
      <w:tr w:rsidR="006E3284" w:rsidRPr="006E3284" w14:paraId="0285B47E" w14:textId="77777777">
        <w:tc>
          <w:tcPr>
            <w:tcW w:w="0" w:type="auto"/>
          </w:tcPr>
          <w:p w14:paraId="0D4EEE97" w14:textId="77777777" w:rsidR="00380ADF" w:rsidRPr="006E3284" w:rsidRDefault="00165731">
            <w:pPr>
              <w:pStyle w:val="Compact"/>
            </w:pPr>
            <w:r w:rsidRPr="006E3284">
              <w:t>1</w:t>
            </w:r>
          </w:p>
        </w:tc>
        <w:tc>
          <w:tcPr>
            <w:tcW w:w="0" w:type="auto"/>
          </w:tcPr>
          <w:p w14:paraId="2823DA98" w14:textId="77777777" w:rsidR="00380ADF" w:rsidRPr="006E3284" w:rsidRDefault="00165731">
            <w:pPr>
              <w:pStyle w:val="Compact"/>
            </w:pPr>
            <w:r w:rsidRPr="006E3284">
              <w:t>≈ 0.21</w:t>
            </w:r>
          </w:p>
        </w:tc>
      </w:tr>
      <w:tr w:rsidR="006E3284" w:rsidRPr="006E3284" w14:paraId="576B572B" w14:textId="77777777">
        <w:tc>
          <w:tcPr>
            <w:tcW w:w="0" w:type="auto"/>
          </w:tcPr>
          <w:p w14:paraId="5E69ECE2" w14:textId="77777777" w:rsidR="00380ADF" w:rsidRPr="006E3284" w:rsidRDefault="00165731">
            <w:pPr>
              <w:pStyle w:val="Compact"/>
            </w:pPr>
            <w:r w:rsidRPr="006E3284">
              <w:t>5</w:t>
            </w:r>
          </w:p>
        </w:tc>
        <w:tc>
          <w:tcPr>
            <w:tcW w:w="0" w:type="auto"/>
          </w:tcPr>
          <w:p w14:paraId="20B19344" w14:textId="77777777" w:rsidR="00245148" w:rsidRDefault="00B42D87">
            <w:r>
              <w:t>≈ 0.55</w:t>
            </w:r>
          </w:p>
        </w:tc>
      </w:tr>
      <w:tr w:rsidR="006E3284" w:rsidRPr="006E3284" w14:paraId="0C9DC3F2" w14:textId="77777777">
        <w:tc>
          <w:tcPr>
            <w:tcW w:w="0" w:type="auto"/>
          </w:tcPr>
          <w:p w14:paraId="4BFBE0B1" w14:textId="77777777" w:rsidR="00380ADF" w:rsidRPr="006E3284" w:rsidRDefault="00165731">
            <w:pPr>
              <w:pStyle w:val="Compact"/>
            </w:pPr>
            <w:r w:rsidRPr="006E3284">
              <w:t>10</w:t>
            </w:r>
          </w:p>
        </w:tc>
        <w:tc>
          <w:tcPr>
            <w:tcW w:w="0" w:type="auto"/>
          </w:tcPr>
          <w:p w14:paraId="18E7B880" w14:textId="77777777" w:rsidR="00245148" w:rsidRDefault="00B42D87">
            <w:r>
              <w:t>≈ 0.74</w:t>
            </w:r>
          </w:p>
        </w:tc>
      </w:tr>
      <w:tr w:rsidR="006E3284" w:rsidRPr="006E3284" w14:paraId="0640D874" w14:textId="77777777">
        <w:tc>
          <w:tcPr>
            <w:tcW w:w="0" w:type="auto"/>
          </w:tcPr>
          <w:p w14:paraId="1B72CC4B" w14:textId="77777777" w:rsidR="00380ADF" w:rsidRPr="006E3284" w:rsidRDefault="00165731">
            <w:pPr>
              <w:pStyle w:val="Compact"/>
            </w:pPr>
            <w:r w:rsidRPr="006E3284">
              <w:t>25</w:t>
            </w:r>
          </w:p>
        </w:tc>
        <w:tc>
          <w:tcPr>
            <w:tcW w:w="0" w:type="auto"/>
          </w:tcPr>
          <w:p w14:paraId="1E1427A0" w14:textId="77777777" w:rsidR="00380ADF" w:rsidRPr="006E3284" w:rsidRDefault="00165731">
            <w:pPr>
              <w:pStyle w:val="Compact"/>
            </w:pPr>
            <w:r w:rsidRPr="006E3284">
              <w:t>1.00</w:t>
            </w:r>
          </w:p>
        </w:tc>
      </w:tr>
      <w:tr w:rsidR="006E3284" w:rsidRPr="006E3284" w14:paraId="56FF2634" w14:textId="77777777">
        <w:tc>
          <w:tcPr>
            <w:tcW w:w="0" w:type="auto"/>
          </w:tcPr>
          <w:p w14:paraId="00BC9DE1" w14:textId="77777777" w:rsidR="00380ADF" w:rsidRPr="006E3284" w:rsidRDefault="00165731">
            <w:pPr>
              <w:pStyle w:val="Compact"/>
            </w:pPr>
            <w:r w:rsidRPr="006E3284">
              <w:t>50</w:t>
            </w:r>
          </w:p>
        </w:tc>
        <w:tc>
          <w:tcPr>
            <w:tcW w:w="0" w:type="auto"/>
          </w:tcPr>
          <w:p w14:paraId="5F017C01" w14:textId="77777777" w:rsidR="00380ADF" w:rsidRPr="006E3284" w:rsidRDefault="00165731">
            <w:pPr>
              <w:pStyle w:val="Compact"/>
            </w:pPr>
            <w:r w:rsidRPr="006E3284">
              <w:t>1.00 (capped)</w:t>
            </w:r>
          </w:p>
        </w:tc>
      </w:tr>
    </w:tbl>
    <w:p w14:paraId="15697727" w14:textId="77777777" w:rsidR="00380ADF" w:rsidRPr="006E3284" w:rsidRDefault="00165731">
      <w:pPr>
        <w:pStyle w:val="BodyText"/>
      </w:pPr>
      <w:r>
        <w:rPr>
          <w:b/>
        </w:rPr>
        <w:t>5.4 Pre-Saturation Direct Impact Aggregation (Normative)</w:t>
      </w:r>
    </w:p>
    <w:p w14:paraId="0A0CD9FB" w14:textId="77777777" w:rsidR="00380ADF" w:rsidRPr="006E3284" w:rsidRDefault="00165731">
      <w:pPr>
        <w:pStyle w:val="BodyText"/>
      </w:pPr>
      <w:r>
        <w:t>For option a, union u, dimension d, define the pre-saturation direct impact:</w:t>
      </w:r>
    </w:p>
    <w:p w14:paraId="2A131840" w14:textId="77777777" w:rsidR="00380ADF" w:rsidRPr="006E3284" w:rsidRDefault="00165731">
      <w:pPr>
        <w:pStyle w:val="BodyText"/>
      </w:pPr>
      <w:r>
        <w:t>Ĩ_dir(u,d,a) = Σ_{k ∈ K(u,d,a)} [r_k × τ(t_k) × ℓ_k × c_k × e_k × s_k × μ_k]</w:t>
      </w:r>
    </w:p>
    <w:p w14:paraId="39960D37" w14:textId="77777777" w:rsidR="00380ADF" w:rsidRPr="006E3284" w:rsidRDefault="00165731">
      <w:pPr>
        <w:pStyle w:val="BodyText"/>
      </w:pPr>
      <w:r>
        <w:t>Interpretation: Instances add linearly (sum of contributions). Within each instance, the attributes multiply to form a single contribution term.</w:t>
      </w:r>
    </w:p>
    <w:p w14:paraId="4C85D923" w14:textId="77777777" w:rsidR="00380ADF" w:rsidRPr="006E3284" w:rsidRDefault="00165731">
      <w:pPr>
        <w:pStyle w:val="BodyText"/>
      </w:pPr>
      <w:r>
        <w:rPr>
          <w:b/>
        </w:rPr>
        <w:t>5.5 Saturation (Normative)</w:t>
      </w:r>
    </w:p>
    <w:p w14:paraId="45E7EB9B" w14:textId="77777777" w:rsidR="00380ADF" w:rsidRPr="006E3284" w:rsidRDefault="00165731">
      <w:pPr>
        <w:pStyle w:val="BodyText"/>
      </w:pPr>
      <w:r>
        <w:t>To ensure all direct impacts lie in [-1,+1] and avoid runaway totals, RippleLogic uses smooth saturation:</w:t>
      </w:r>
    </w:p>
    <w:p w14:paraId="6D46759E" w14:textId="77777777" w:rsidR="00380ADF" w:rsidRPr="006E3284" w:rsidRDefault="00165731">
      <w:pPr>
        <w:pStyle w:val="BodyText"/>
      </w:pPr>
      <w:r>
        <w:t>I_dir(u,d,a) = tanh(β × Ĩ_dir(u,d,a))</w:t>
      </w:r>
    </w:p>
    <w:p w14:paraId="431B2635" w14:textId="77777777" w:rsidR="00380ADF" w:rsidRPr="006E3284" w:rsidRDefault="00165731">
      <w:pPr>
        <w:pStyle w:val="BodyText"/>
      </w:pPr>
      <w:r>
        <w:t>Default: β = 2.</w:t>
      </w:r>
    </w:p>
    <w:p w14:paraId="0395AA2E" w14:textId="77777777" w:rsidR="00380ADF" w:rsidRPr="006E3284" w:rsidRDefault="00165731">
      <w:pPr>
        <w:pStyle w:val="BodyText"/>
      </w:pPr>
      <w:r>
        <w:rPr>
          <w:b/>
        </w:rPr>
        <w:t>5.6 Magnitude Construction μ_k: Canonical Anchoring Methods (Normative)</w:t>
      </w:r>
    </w:p>
    <w:p w14:paraId="1FAE61E8" w14:textId="77777777" w:rsidR="00380ADF" w:rsidRPr="006E3284" w:rsidRDefault="00165731">
      <w:pPr>
        <w:pStyle w:val="BodyText"/>
      </w:pPr>
      <w:r>
        <w:t>Magnitude μ_k MUST represent a baseline-relative change on the normalized [-1,+1] scale. RippleLogic permits two canonical anchoring families:</w:t>
      </w:r>
    </w:p>
    <w:p w14:paraId="7FEEC7C9" w14:textId="77777777" w:rsidR="00380ADF" w:rsidRPr="006E3284" w:rsidRDefault="00165731">
      <w:pPr>
        <w:pStyle w:val="BodyText"/>
      </w:pPr>
      <w:r>
        <w:rPr>
          <w:b/>
        </w:rPr>
        <w:t>5.6.1 Percentile Anchoring (Default for non-rights cells)</w:t>
      </w:r>
    </w:p>
    <w:p w14:paraId="0673674E" w14:textId="77777777" w:rsidR="00380ADF" w:rsidRPr="006E3284" w:rsidRDefault="00165731">
      <w:pPr>
        <w:pStyle w:val="BodyText"/>
      </w:pPr>
      <w:r>
        <w:t>Let x be the raw indicator (higher-is-better unless specified). Let P₅, P₅₀, P₉₅ be the 5th, 50th, and 95th percentiles of x in a declared reference class.</w:t>
      </w:r>
    </w:p>
    <w:p w14:paraId="144EC36D" w14:textId="77777777" w:rsidR="00380ADF" w:rsidRPr="006E3284" w:rsidRDefault="00165731">
      <w:pPr>
        <w:pStyle w:val="BodyText"/>
      </w:pPr>
      <w:r>
        <w:t>Define a bounded level score:</w:t>
      </w:r>
    </w:p>
    <w:p w14:paraId="2CABE6E5" w14:textId="77777777" w:rsidR="00380ADF" w:rsidRPr="006E3284" w:rsidRDefault="00165731">
      <w:pPr>
        <w:pStyle w:val="BodyText"/>
      </w:pPr>
      <w:r>
        <w:t>If x ≥ P₅₀:</w:t>
      </w:r>
    </w:p>
    <w:p w14:paraId="59C59ECE" w14:textId="77777777" w:rsidR="00CE2370" w:rsidRDefault="00FF7E73">
      <w:pPr>
        <w:pStyle w:val="BodyText"/>
      </w:pPr>
      <w:r>
        <w:t>S(x) = clip((x − P₅₀) / (P₉₅ − P₅₀), 0, +1)</w:t>
      </w:r>
    </w:p>
    <w:p w14:paraId="0D6A26D8" w14:textId="77777777" w:rsidR="00CE2370" w:rsidRDefault="00FF7E73">
      <w:pPr>
        <w:pStyle w:val="BodyText"/>
      </w:pPr>
      <w:r>
        <w:t>If x &lt; P₅₀:</w:t>
      </w:r>
    </w:p>
    <w:p w14:paraId="3C60F66C" w14:textId="77777777" w:rsidR="00CE2370" w:rsidRDefault="00FF7E73">
      <w:pPr>
        <w:pStyle w:val="BodyText"/>
      </w:pPr>
      <w:r>
        <w:t>S(x) = clip((x − P₅₀) / (P₅₀ − P₅), −1, 0)</w:t>
      </w:r>
    </w:p>
    <w:p w14:paraId="6EDA71C9" w14:textId="77777777" w:rsidR="006B6AD6" w:rsidRPr="006E3284" w:rsidRDefault="00EF7705">
      <w:r>
        <w:t xml:space="preserve">Edge-case guard (Normative). If (P₉₅ − P₅₀) = 0 OR (P₅₀ − P₅) = 0 (or numerically indistinguishable), percentile anchoring is undefined. The analyst MUST either (a) change the declared reference class, (b) use an alternate canonical anchoring method with explicit PCC justification, or (c) mark the affected impact instances as UNKNOWN_IMPACT and </w:t>
      </w:r>
      <w:r>
        <w:lastRenderedPageBreak/>
        <w:t>treat the cell as phantom-active under the Phantom Instance Rule until repaired. A run MUST NOT silently divide by zero or substitute arbitrary epsilons without PCC disclosure.</w:t>
      </w:r>
    </w:p>
    <w:p w14:paraId="4D4C2315" w14:textId="77777777" w:rsidR="00380ADF" w:rsidRPr="006E3284" w:rsidRDefault="00165731">
      <w:pPr>
        <w:pStyle w:val="BodyText"/>
      </w:pPr>
      <w:r>
        <w:t>Then define magnitude as a baseline-relative delta:</w:t>
      </w:r>
    </w:p>
    <w:p w14:paraId="7CEAA83A" w14:textId="77777777" w:rsidR="00380ADF" w:rsidRPr="006E3284" w:rsidRDefault="00165731">
      <w:pPr>
        <w:pStyle w:val="BodyText"/>
      </w:pPr>
      <w:r>
        <w:t>μ_k = clip(S(x_a) − S(x₀), -1, +1)</w:t>
      </w:r>
    </w:p>
    <w:p w14:paraId="5144C3D6" w14:textId="77777777" w:rsidR="00380ADF" w:rsidRPr="006E3284" w:rsidRDefault="00165731">
      <w:pPr>
        <w:pStyle w:val="BodyText"/>
      </w:pPr>
      <w:r>
        <w:t>Where x₀ is baseline indicator value, and x_a is the predicted value under option a.</w:t>
      </w:r>
    </w:p>
    <w:p w14:paraId="5619D1DE" w14:textId="77777777" w:rsidR="00380ADF" w:rsidRPr="006E3284" w:rsidRDefault="00165731">
      <w:pPr>
        <w:pStyle w:val="BodyText"/>
      </w:pPr>
      <w:r>
        <w:t>If higher values are worse (for example, mortality rate), use:</w:t>
      </w:r>
    </w:p>
    <w:p w14:paraId="3795056B" w14:textId="77777777" w:rsidR="00380ADF" w:rsidRPr="006E3284" w:rsidRDefault="00165731">
      <w:pPr>
        <w:pStyle w:val="BodyText"/>
      </w:pPr>
      <w:r>
        <w:t>S_worse(x) = −S(x)</w:t>
      </w:r>
    </w:p>
    <w:p w14:paraId="6AFDB68E" w14:textId="77777777" w:rsidR="00380ADF" w:rsidRPr="006E3284" w:rsidRDefault="00165731">
      <w:pPr>
        <w:pStyle w:val="BodyText"/>
      </w:pPr>
      <w:r>
        <w:t>Normative requirement: The PCC MUST record the reference class and percentile values used.</w:t>
      </w:r>
    </w:p>
    <w:p w14:paraId="225159E0" w14:textId="77777777" w:rsidR="00380ADF" w:rsidRPr="006E3284" w:rsidRDefault="00165731">
      <w:pPr>
        <w:pStyle w:val="BodyText"/>
      </w:pPr>
      <w:r>
        <w:rPr>
          <w:b/>
        </w:rPr>
        <w:t>5.6.2 Threshold Anchoring (Required for rights-covered cells unless invariant reference is declared)</w:t>
      </w:r>
    </w:p>
    <w:p w14:paraId="25F1BC9F" w14:textId="77777777" w:rsidR="00380ADF" w:rsidRPr="006E3284" w:rsidRDefault="00165731">
      <w:pPr>
        <w:pStyle w:val="BodyText"/>
      </w:pPr>
      <w:r>
        <w:t>For rights-covered cells (cells in any rights coverage set C_r), analysts MUST NOT use context-local percentile anchoring unless the reference class is declared invariant under governance.</w:t>
      </w:r>
    </w:p>
    <w:p w14:paraId="45DDD5DC" w14:textId="77777777" w:rsidR="00380ADF" w:rsidRPr="006E3284" w:rsidRDefault="00165731">
      <w:pPr>
        <w:pStyle w:val="BodyText"/>
      </w:pPr>
      <w:r>
        <w:t>Default rule (Tier 1–3): Rights-covered magnitudes MUST be derived using threshold anchoring with explicit "good/bad" anchors so that rights semantics do not drift.</w:t>
      </w:r>
    </w:p>
    <w:p w14:paraId="6A62384E" w14:textId="77777777" w:rsidR="00380ADF" w:rsidRPr="006E3284" w:rsidRDefault="00165731">
      <w:pPr>
        <w:pStyle w:val="BodyText"/>
      </w:pPr>
      <w:r>
        <w:t>Let x_good be the indicator level consistent with rights-safe conditions and x_bad be the indicator level representing a severe rights violation onset. Map to a bounded level score:</w:t>
      </w:r>
    </w:p>
    <w:p w14:paraId="5516EAF1" w14:textId="77777777" w:rsidR="00380ADF" w:rsidRPr="006E3284" w:rsidRDefault="00165731">
      <w:pPr>
        <w:pStyle w:val="BodyText"/>
      </w:pPr>
      <w:r>
        <w:t>For higher-is-better indicators: S(x) = clip((x − x_bad) / (x_good − x_bad), -1, +1)</w:t>
      </w:r>
    </w:p>
    <w:p w14:paraId="6B3FFAE3" w14:textId="77777777" w:rsidR="006B6AD6" w:rsidRPr="006E3284" w:rsidRDefault="00EF7705">
      <w:r>
        <w:t>Edge-case guard (Normative). If (x_good − x_bad) = 0 (or anchors are otherwise degenerate), threshold anchoring is undefined. The analyst MUST either (a) repair anchors via governed reference conditions, or (b) mark the affected impacts as UNKNOWN_IMPACT and treat the cell as phantom-active under the Phantom Instance Rule until repaired. A run MUST NOT compute a finite score from degenerate anchors.</w:t>
      </w:r>
    </w:p>
    <w:p w14:paraId="1088C06B" w14:textId="77777777" w:rsidR="00380ADF" w:rsidRPr="006E3284" w:rsidRDefault="00165731">
      <w:pPr>
        <w:pStyle w:val="BodyText"/>
      </w:pPr>
      <w:r>
        <w:t>For higher-is-worse indicators: S(x) = clip((x_bad − x) / (x_bad − x_good), -1, +1)</w:t>
      </w:r>
    </w:p>
    <w:p w14:paraId="694A765A" w14:textId="77777777" w:rsidR="00380ADF" w:rsidRPr="006E3284" w:rsidRDefault="00165731">
      <w:pPr>
        <w:pStyle w:val="BodyText"/>
      </w:pPr>
      <w:r>
        <w:t>Then compute baseline-delta magnitude:</w:t>
      </w:r>
    </w:p>
    <w:p w14:paraId="68AB3E59" w14:textId="77777777" w:rsidR="00380ADF" w:rsidRPr="006E3284" w:rsidRDefault="00165731">
      <w:pPr>
        <w:pStyle w:val="BodyText"/>
      </w:pPr>
      <w:r>
        <w:t>μ_k = clip(S(x_a) − S(x₀), -1, +1)</w:t>
      </w:r>
    </w:p>
    <w:p w14:paraId="0C83CC81" w14:textId="77777777" w:rsidR="00380ADF" w:rsidRPr="006E3284" w:rsidRDefault="00165731">
      <w:pPr>
        <w:pStyle w:val="BodyText"/>
      </w:pPr>
      <w:r>
        <w:t>Normative requirement: The PCC MUST record x_good, x_bad, indicator definition, and direction.</w:t>
      </w:r>
    </w:p>
    <w:p w14:paraId="3749211E" w14:textId="77777777" w:rsidR="00380ADF" w:rsidRPr="006E3284" w:rsidRDefault="00165731">
      <w:pPr>
        <w:pStyle w:val="BodyText"/>
      </w:pPr>
      <w:r>
        <w:t>Magnitude construction for rights-covered cells (C_r cells). For rights-covered cells, magnitudes MUST be derived using threshold anchoring with explicit reference conditions aligned to rights semantics (Section 7.1.1), preventing the context-local drift that percentile anchoring would permit. The PCC MUST record x_good, x_bad, indicator definition, direction, and the source/justification for the anchor values. This requirement applies to all tiers when rights-covered cells are quantitatively assessed.</w:t>
      </w:r>
    </w:p>
    <w:p w14:paraId="0B8854D8" w14:textId="77777777" w:rsidR="00380ADF" w:rsidRPr="006E3284" w:rsidRDefault="00165731">
      <w:pPr>
        <w:pStyle w:val="BodyText"/>
      </w:pPr>
      <w:r>
        <w:rPr>
          <w:b/>
        </w:rPr>
        <w:lastRenderedPageBreak/>
        <w:t>5.7 Missing Data Rule (Ignorance Penalty) (Normative)</w:t>
      </w:r>
    </w:p>
    <w:p w14:paraId="082B86E3" w14:textId="77777777" w:rsidR="00380ADF" w:rsidRPr="006E3284" w:rsidRDefault="00165731">
      <w:pPr>
        <w:pStyle w:val="BodyText"/>
      </w:pPr>
      <w:r>
        <w:t>To prevent score inflation by omission:</w:t>
      </w:r>
    </w:p>
    <w:p w14:paraId="08E27096" w14:textId="77777777" w:rsidR="00380ADF" w:rsidRPr="006E3284" w:rsidRDefault="00165731">
      <w:pPr>
        <w:pStyle w:val="BodyText"/>
      </w:pPr>
      <w:r>
        <w:t>If a welfare cell (u,d) is active (required by tier context and not masked for RLS), but no defensible instances can be specified, the PCC MUST:</w:t>
      </w:r>
    </w:p>
    <w:p w14:paraId="7205CDDB" w14:textId="77777777" w:rsidR="00380ADF" w:rsidRPr="006E3284" w:rsidRDefault="00165731" w:rsidP="00E475CB">
      <w:pPr>
        <w:numPr>
          <w:ilvl w:val="0"/>
          <w:numId w:val="4"/>
        </w:numPr>
      </w:pPr>
      <w:r>
        <w:t>Mark the cell as "UNKNOWN_IMPACT", and</w:t>
      </w:r>
    </w:p>
    <w:p w14:paraId="63B74092" w14:textId="77777777" w:rsidR="00380ADF" w:rsidRPr="006E3284" w:rsidRDefault="00165731" w:rsidP="00E475CB">
      <w:pPr>
        <w:numPr>
          <w:ilvl w:val="0"/>
          <w:numId w:val="4"/>
        </w:numPr>
      </w:pPr>
      <w:r>
        <w:t>Include a phantom instance with canonical parameters:</w:t>
      </w:r>
    </w:p>
    <w:tbl>
      <w:tblPr>
        <w:tblStyle w:val="Table"/>
        <w:tblW w:w="4865" w:type="pct"/>
        <w:tblLook w:val="0020" w:firstRow="1" w:lastRow="0" w:firstColumn="0" w:lastColumn="0" w:noHBand="0" w:noVBand="0"/>
      </w:tblPr>
      <w:tblGrid>
        <w:gridCol w:w="3865"/>
        <w:gridCol w:w="5242"/>
      </w:tblGrid>
      <w:tr w:rsidR="006E3284" w:rsidRPr="006E3284" w14:paraId="6B9ED7B9"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0834FE2E" w14:textId="77777777" w:rsidR="00380ADF" w:rsidRPr="006E3284" w:rsidRDefault="00165731">
            <w:pPr>
              <w:pStyle w:val="Compact"/>
            </w:pPr>
            <w:r w:rsidRPr="006E3284">
              <w:rPr>
                <w:b/>
                <w:bCs/>
              </w:rPr>
              <w:t>Parameter</w:t>
            </w:r>
          </w:p>
        </w:tc>
        <w:tc>
          <w:tcPr>
            <w:tcW w:w="0" w:type="auto"/>
          </w:tcPr>
          <w:p w14:paraId="7407D5B8" w14:textId="77777777" w:rsidR="00380ADF" w:rsidRPr="006E3284" w:rsidRDefault="00165731">
            <w:pPr>
              <w:pStyle w:val="Compact"/>
            </w:pPr>
            <w:r w:rsidRPr="006E3284">
              <w:rPr>
                <w:b/>
                <w:bCs/>
              </w:rPr>
              <w:t>Phantom Value</w:t>
            </w:r>
          </w:p>
        </w:tc>
      </w:tr>
      <w:tr w:rsidR="006E3284" w:rsidRPr="006E3284" w14:paraId="64703CF3" w14:textId="77777777">
        <w:tc>
          <w:tcPr>
            <w:tcW w:w="0" w:type="auto"/>
          </w:tcPr>
          <w:p w14:paraId="47C6B2FE" w14:textId="77777777" w:rsidR="00380ADF" w:rsidRPr="006E3284" w:rsidRDefault="00165731">
            <w:pPr>
              <w:pStyle w:val="Compact"/>
            </w:pPr>
            <w:r w:rsidRPr="006E3284">
              <w:t>μ_phantom</w:t>
            </w:r>
          </w:p>
        </w:tc>
        <w:tc>
          <w:tcPr>
            <w:tcW w:w="0" w:type="auto"/>
          </w:tcPr>
          <w:p w14:paraId="2CCD8B92" w14:textId="77777777" w:rsidR="00380ADF" w:rsidRPr="006E3284" w:rsidRDefault="00165731">
            <w:pPr>
              <w:pStyle w:val="Compact"/>
            </w:pPr>
            <w:r w:rsidRPr="006E3284">
              <w:t>-0.10</w:t>
            </w:r>
          </w:p>
        </w:tc>
      </w:tr>
      <w:tr w:rsidR="006E3284" w:rsidRPr="006E3284" w14:paraId="4141FD4F" w14:textId="77777777">
        <w:tc>
          <w:tcPr>
            <w:tcW w:w="0" w:type="auto"/>
          </w:tcPr>
          <w:p w14:paraId="40DF191C" w14:textId="77777777" w:rsidR="00380ADF" w:rsidRPr="006E3284" w:rsidRDefault="00165731">
            <w:pPr>
              <w:pStyle w:val="Compact"/>
            </w:pPr>
            <w:r w:rsidRPr="006E3284">
              <w:t>r</w:t>
            </w:r>
          </w:p>
        </w:tc>
        <w:tc>
          <w:tcPr>
            <w:tcW w:w="0" w:type="auto"/>
          </w:tcPr>
          <w:p w14:paraId="49D3110D" w14:textId="77777777" w:rsidR="00380ADF" w:rsidRPr="006E3284" w:rsidRDefault="00165731">
            <w:pPr>
              <w:pStyle w:val="Compact"/>
            </w:pPr>
            <w:r w:rsidRPr="006E3284">
              <w:t>1</w:t>
            </w:r>
          </w:p>
        </w:tc>
      </w:tr>
      <w:tr w:rsidR="006E3284" w:rsidRPr="006E3284" w14:paraId="3E07458D" w14:textId="77777777">
        <w:tc>
          <w:tcPr>
            <w:tcW w:w="0" w:type="auto"/>
          </w:tcPr>
          <w:p w14:paraId="1B9F9485" w14:textId="77777777" w:rsidR="00380ADF" w:rsidRPr="006E3284" w:rsidRDefault="00165731">
            <w:pPr>
              <w:pStyle w:val="Compact"/>
            </w:pPr>
            <w:r w:rsidRPr="006E3284">
              <w:t>t</w:t>
            </w:r>
          </w:p>
        </w:tc>
        <w:tc>
          <w:tcPr>
            <w:tcW w:w="0" w:type="auto"/>
          </w:tcPr>
          <w:p w14:paraId="54117D78" w14:textId="77777777" w:rsidR="00380ADF" w:rsidRPr="006E3284" w:rsidRDefault="00165731">
            <w:pPr>
              <w:pStyle w:val="Compact"/>
            </w:pPr>
            <w:r w:rsidRPr="006E3284">
              <w:t>T_ref (25 years)</w:t>
            </w:r>
          </w:p>
        </w:tc>
      </w:tr>
      <w:tr w:rsidR="006E3284" w:rsidRPr="006E3284" w14:paraId="17E6EF09" w14:textId="77777777">
        <w:tc>
          <w:tcPr>
            <w:tcW w:w="0" w:type="auto"/>
          </w:tcPr>
          <w:p w14:paraId="38040DB6" w14:textId="77777777" w:rsidR="00380ADF" w:rsidRPr="006E3284" w:rsidRDefault="00165731">
            <w:pPr>
              <w:pStyle w:val="Compact"/>
            </w:pPr>
            <w:r w:rsidRPr="006E3284">
              <w:t>ℓ</w:t>
            </w:r>
          </w:p>
        </w:tc>
        <w:tc>
          <w:tcPr>
            <w:tcW w:w="0" w:type="auto"/>
          </w:tcPr>
          <w:p w14:paraId="0E8ED0A4" w14:textId="77777777" w:rsidR="00380ADF" w:rsidRPr="006E3284" w:rsidRDefault="00165731">
            <w:pPr>
              <w:pStyle w:val="Compact"/>
            </w:pPr>
            <w:r w:rsidRPr="006E3284">
              <w:t>1</w:t>
            </w:r>
          </w:p>
        </w:tc>
      </w:tr>
      <w:tr w:rsidR="006E3284" w:rsidRPr="006E3284" w14:paraId="2DA09FC3" w14:textId="77777777">
        <w:tc>
          <w:tcPr>
            <w:tcW w:w="0" w:type="auto"/>
          </w:tcPr>
          <w:p w14:paraId="116CDC60" w14:textId="77777777" w:rsidR="00380ADF" w:rsidRPr="006E3284" w:rsidRDefault="00165731">
            <w:pPr>
              <w:pStyle w:val="Compact"/>
            </w:pPr>
            <w:r w:rsidRPr="006E3284">
              <w:t>c</w:t>
            </w:r>
          </w:p>
        </w:tc>
        <w:tc>
          <w:tcPr>
            <w:tcW w:w="0" w:type="auto"/>
          </w:tcPr>
          <w:p w14:paraId="184F19E2" w14:textId="77777777" w:rsidR="00380ADF" w:rsidRPr="006E3284" w:rsidRDefault="00165731">
            <w:pPr>
              <w:pStyle w:val="Compact"/>
            </w:pPr>
            <w:r w:rsidRPr="006E3284">
              <w:t>1</w:t>
            </w:r>
          </w:p>
        </w:tc>
      </w:tr>
      <w:tr w:rsidR="006E3284" w:rsidRPr="006E3284" w14:paraId="4C4F9A0A" w14:textId="77777777">
        <w:tc>
          <w:tcPr>
            <w:tcW w:w="0" w:type="auto"/>
          </w:tcPr>
          <w:p w14:paraId="061DB936" w14:textId="77777777" w:rsidR="00380ADF" w:rsidRPr="006E3284" w:rsidRDefault="00165731">
            <w:pPr>
              <w:pStyle w:val="Compact"/>
            </w:pPr>
            <w:r w:rsidRPr="006E3284">
              <w:t>e</w:t>
            </w:r>
          </w:p>
        </w:tc>
        <w:tc>
          <w:tcPr>
            <w:tcW w:w="0" w:type="auto"/>
          </w:tcPr>
          <w:p w14:paraId="3D56F707" w14:textId="77777777" w:rsidR="00380ADF" w:rsidRPr="006E3284" w:rsidRDefault="00165731">
            <w:pPr>
              <w:pStyle w:val="Compact"/>
            </w:pPr>
            <w:r w:rsidRPr="006E3284">
              <w:t>1</w:t>
            </w:r>
          </w:p>
        </w:tc>
      </w:tr>
      <w:tr w:rsidR="006E3284" w:rsidRPr="006E3284" w14:paraId="625F3EA4" w14:textId="77777777">
        <w:tc>
          <w:tcPr>
            <w:tcW w:w="0" w:type="auto"/>
          </w:tcPr>
          <w:p w14:paraId="24D54AF3" w14:textId="77777777" w:rsidR="00380ADF" w:rsidRPr="006E3284" w:rsidRDefault="00165731">
            <w:pPr>
              <w:pStyle w:val="Compact"/>
            </w:pPr>
            <w:r w:rsidRPr="006E3284">
              <w:t>s</w:t>
            </w:r>
          </w:p>
        </w:tc>
        <w:tc>
          <w:tcPr>
            <w:tcW w:w="0" w:type="auto"/>
          </w:tcPr>
          <w:p w14:paraId="25A91389" w14:textId="77777777" w:rsidR="00380ADF" w:rsidRPr="006E3284" w:rsidRDefault="00165731">
            <w:pPr>
              <w:pStyle w:val="Compact"/>
            </w:pPr>
            <w:r w:rsidRPr="006E3284">
              <w:t>1</w:t>
            </w:r>
          </w:p>
        </w:tc>
      </w:tr>
    </w:tbl>
    <w:p w14:paraId="7AF30B8A" w14:textId="77777777" w:rsidR="00380ADF" w:rsidRPr="006E3284" w:rsidRDefault="00165731">
      <w:pPr>
        <w:pStyle w:val="BodyText"/>
      </w:pPr>
      <w:r>
        <w:t>This yields a mild negative default rather than unjustified neutrality.</w:t>
      </w:r>
    </w:p>
    <w:p w14:paraId="590EB7E6" w14:textId="77777777" w:rsidR="006F7FF9" w:rsidRDefault="00173F8C">
      <w:pPr>
        <w:pStyle w:val="BodyText"/>
      </w:pPr>
      <w:r>
        <w:t>Calibration rationale (Informative). The phantom magnitude mu_phantom = -0.10 is a governance prior set to satisfy two constraints simultaneously: it must be negative enough that omitting evidence is worse than reporting neutral impact (preventing score inflation by ignorance), and it must be small enough in absolute value that phantom instances do not dominate well-evidenced cells when multiple unknowns coexist in a run. At mu = -0.10 with default parameters (r=1, t=T_ref, l=1, c=1), the phantom produces a saturated direct impact of approximately -0.20 per cell. In a run with uniform weights across 49 cells, a single phantom cell contributes roughly 0.004 to the total RLS magnitude, which is detectable in audit but not decisive unless many cells are unknown simultaneously. If five or more cells carry phantom instances, the cumulative penalty becomes material (approximately -0.02 to -0.03 in RLS), creating a meaningful incentive to gather evidence. The value -0.10 is a governance prior, not an empirically validated optimum. It is explicitly challengeable under standard governance rules; any revision requires justification, version increment, and sensitivity analysis over a reference decision suite.</w:t>
      </w:r>
    </w:p>
    <w:p w14:paraId="24B1DBAE" w14:textId="77777777" w:rsidR="00380ADF" w:rsidRPr="006E3284" w:rsidRDefault="00165731">
      <w:pPr>
        <w:pStyle w:val="BodyText"/>
      </w:pPr>
      <w:r>
        <w:t>Clarification: This rule does not apply to cells that are legitimately out of scope and properly masked with justification; it DOES apply to non-maskable cells and to any cell required by the tier's minimum coverage rules.</w:t>
      </w:r>
    </w:p>
    <w:p w14:paraId="564575FB" w14:textId="77777777" w:rsidR="00AA0189" w:rsidRDefault="00930FDB">
      <w:pPr>
        <w:pStyle w:val="BodyText"/>
      </w:pPr>
      <w:r>
        <w:t xml:space="preserve">Gate-Critical Unknown Rule (Normative). If a cell within C_r or C_cat is declared UNKNOWN_IMPACT, admissibility for that cell SHALL NOT be resolved using only the standard phantom-instance fallback. Default handling path: for rights-covered cells, the run MUST either (i) apply a governed conservative bound sufficient to preserve the rights gate, or (ii) treat the gate as unresolved and rerun, downgrade, or escalate. For catastrophe-covered cells, the run MUST either (i) apply a governed conservative scenario/cell bound </w:t>
      </w:r>
      <w:r>
        <w:lastRenderedPageBreak/>
        <w:t>sufficient to preserve TRC, or (ii) treat TRC as unresolved and rerun, downgrade, or escalate. Implementations MUST set RIGHTS_CELL_UNKNOWN_GATE_CRITICAL or CATASTROPHE_CELL_UNKNOWN_GATE_CRITICAL, as applicable, using only canonical severities defined in Section 14.3.</w:t>
      </w:r>
    </w:p>
    <w:p w14:paraId="41CBFADF" w14:textId="77777777" w:rsidR="00380ADF" w:rsidRPr="006E3284" w:rsidRDefault="00165731">
      <w:pPr>
        <w:pStyle w:val="BodyText"/>
      </w:pPr>
      <w:r>
        <w:rPr>
          <w:b/>
        </w:rPr>
        <w:t>5.8 Scenario-Conditioned Impacts (Normative for TRC runs)</w:t>
      </w:r>
    </w:p>
    <w:p w14:paraId="49640AF0" w14:textId="77777777" w:rsidR="00380ADF" w:rsidRPr="006E3284" w:rsidRDefault="00165731">
      <w:pPr>
        <w:pStyle w:val="BodyText"/>
      </w:pPr>
      <w:r>
        <w:t>When TRC is in use (Tier 3 required; Tier 2 required when catastrophe relevance plausible), impacts MUST be scenario-conditioned at least for catastrophe cells:</w:t>
      </w:r>
    </w:p>
    <w:p w14:paraId="1E046F6F" w14:textId="77777777" w:rsidR="00380ADF" w:rsidRPr="006E3284" w:rsidRDefault="00165731">
      <w:pPr>
        <w:pStyle w:val="BodyText"/>
      </w:pPr>
      <w:r>
        <w:t>Scenario probabilities p_s are governed (Appendix D). Scenario conditioning enters through ℓ_k and/or instance presence, and through propagation if scenario-specific kernels are declared.</w:t>
      </w:r>
    </w:p>
    <w:p w14:paraId="2B33AB6D" w14:textId="77777777" w:rsidR="00380ADF" w:rsidRPr="006E3284" w:rsidRDefault="00165731">
      <w:pPr>
        <w:pStyle w:val="BodyText"/>
      </w:pPr>
      <w:r>
        <w:rPr>
          <w:b/>
        </w:rPr>
        <w:t>5.9 Worked Examples (Non-Normative, Computation-Illustrative)</w:t>
      </w:r>
    </w:p>
    <w:p w14:paraId="78442D9D" w14:textId="77777777" w:rsidR="00380ADF" w:rsidRPr="006E3284" w:rsidRDefault="00165731">
      <w:pPr>
        <w:pStyle w:val="BodyText"/>
      </w:pPr>
      <w:r>
        <w:t>Example 5.1: Direct impact, Community-Social cell</w:t>
      </w:r>
    </w:p>
    <w:p w14:paraId="6A96E900" w14:textId="77777777" w:rsidR="00380ADF" w:rsidRPr="006E3284" w:rsidRDefault="00165731">
      <w:pPr>
        <w:pStyle w:val="BodyText"/>
      </w:pPr>
      <w:r>
        <w:t>Decision: Remote-work policy option a. Cell: u=3 (Community), d=3 (Social).</w:t>
      </w:r>
    </w:p>
    <w:p w14:paraId="3A75A6B4" w14:textId="77777777" w:rsidR="00380ADF" w:rsidRPr="006E3284" w:rsidRDefault="00165731">
      <w:pPr>
        <w:pStyle w:val="BodyText"/>
      </w:pPr>
      <w:r>
        <w:t>Assume T_ref = 25, β = 2.</w:t>
      </w:r>
    </w:p>
    <w:p w14:paraId="4E890AFA" w14:textId="77777777" w:rsidR="00380ADF" w:rsidRPr="006E3284" w:rsidRDefault="00165731">
      <w:pPr>
        <w:pStyle w:val="BodyText"/>
      </w:pPr>
      <w:r>
        <w:t>Instance 1: Reduced in-person interaction</w:t>
      </w:r>
    </w:p>
    <w:p w14:paraId="7A76EC83" w14:textId="77777777" w:rsidR="00380ADF" w:rsidRPr="006E3284" w:rsidRDefault="00165731" w:rsidP="00E475CB">
      <w:pPr>
        <w:pStyle w:val="Compact"/>
        <w:numPr>
          <w:ilvl w:val="0"/>
          <w:numId w:val="5"/>
        </w:numPr>
      </w:pPr>
      <w:r>
        <w:t>μ₁ = -0.30, r₁ = 0.80, t₁ = 3 years, ℓ₁ = 0.90, c₁ = 0.70, e₁ = 1, s₁ = 1</w:t>
      </w:r>
    </w:p>
    <w:p w14:paraId="3F5C59AC" w14:textId="77777777" w:rsidR="00380ADF" w:rsidRPr="006E3284" w:rsidRDefault="00165731">
      <w:pPr>
        <w:pStyle w:val="FirstParagraph"/>
      </w:pPr>
      <w:r>
        <w:t>Instance 2: Increased online community participation</w:t>
      </w:r>
    </w:p>
    <w:p w14:paraId="54E8ED88" w14:textId="77777777" w:rsidR="00380ADF" w:rsidRPr="006E3284" w:rsidRDefault="00165731" w:rsidP="00E475CB">
      <w:pPr>
        <w:pStyle w:val="Compact"/>
        <w:numPr>
          <w:ilvl w:val="0"/>
          <w:numId w:val="6"/>
        </w:numPr>
      </w:pPr>
      <w:r>
        <w:t>μ₂ = +0.15, r₂ = 0.50, t₂ = 5 years, ℓ₂ = 0.70, c₂ = 0.50, e₂ = 1, s₂ = 1</w:t>
      </w:r>
    </w:p>
    <w:p w14:paraId="06ED5047" w14:textId="77777777" w:rsidR="00380ADF" w:rsidRPr="006E3284" w:rsidRDefault="00165731">
      <w:pPr>
        <w:pStyle w:val="FirstParagraph"/>
      </w:pPr>
      <w:r>
        <w:t>Compute temporal weights:</w:t>
      </w:r>
    </w:p>
    <w:p w14:paraId="592D6D69" w14:textId="77777777" w:rsidR="00380ADF" w:rsidRPr="006E3284" w:rsidRDefault="00165731" w:rsidP="00E475CB">
      <w:pPr>
        <w:numPr>
          <w:ilvl w:val="0"/>
          <w:numId w:val="7"/>
        </w:numPr>
      </w:pPr>
      <w:r>
        <w:t>τ(3) = ln(4)/ln(26) ≈ 0.43</w:t>
      </w:r>
    </w:p>
    <w:p w14:paraId="3ECB4922" w14:textId="77777777" w:rsidR="00380ADF" w:rsidRPr="006E3284" w:rsidRDefault="00165731" w:rsidP="00E475CB">
      <w:pPr>
        <w:numPr>
          <w:ilvl w:val="0"/>
          <w:numId w:val="7"/>
        </w:numPr>
      </w:pPr>
      <w:r>
        <w:t>τ(5) = ln(6)/ln(26) ≈ 0.55</w:t>
      </w:r>
    </w:p>
    <w:p w14:paraId="17C17E16" w14:textId="77777777" w:rsidR="00380ADF" w:rsidRPr="006E3284" w:rsidRDefault="00165731">
      <w:pPr>
        <w:pStyle w:val="FirstParagraph"/>
      </w:pPr>
      <w:r>
        <w:t>Compute contributions:</w:t>
      </w:r>
    </w:p>
    <w:p w14:paraId="750ED892" w14:textId="77777777" w:rsidR="00380ADF" w:rsidRPr="006E3284" w:rsidRDefault="00165731" w:rsidP="00E475CB">
      <w:pPr>
        <w:numPr>
          <w:ilvl w:val="0"/>
          <w:numId w:val="8"/>
        </w:numPr>
      </w:pPr>
      <w:r>
        <w:t>Inst1: 0.80 × 0.43 × 0.90 × 0.70 × 1 × 1 × (-0.30) ≈ -0.065</w:t>
      </w:r>
    </w:p>
    <w:p w14:paraId="55975D49" w14:textId="77777777" w:rsidR="00380ADF" w:rsidRPr="006E3284" w:rsidRDefault="00165731" w:rsidP="00E475CB">
      <w:pPr>
        <w:numPr>
          <w:ilvl w:val="0"/>
          <w:numId w:val="8"/>
        </w:numPr>
      </w:pPr>
      <w:r>
        <w:t>Inst2: 0.50 × 0.55 × 0.70 × 0.50 × 1 × 1 × (+0.15) ≈ +0.014</w:t>
      </w:r>
    </w:p>
    <w:p w14:paraId="2AE2AA4A" w14:textId="77777777" w:rsidR="00380ADF" w:rsidRPr="006E3284" w:rsidRDefault="00165731">
      <w:pPr>
        <w:pStyle w:val="FirstParagraph"/>
      </w:pPr>
      <w:r>
        <w:t>Aggregate pre-saturation:</w:t>
      </w:r>
    </w:p>
    <w:p w14:paraId="54AB9A85" w14:textId="77777777" w:rsidR="00380ADF" w:rsidRPr="006E3284" w:rsidRDefault="00165731" w:rsidP="00E475CB">
      <w:pPr>
        <w:pStyle w:val="Compact"/>
        <w:numPr>
          <w:ilvl w:val="0"/>
          <w:numId w:val="9"/>
        </w:numPr>
      </w:pPr>
      <w:r>
        <w:t>Ĩ_dir = -0.065 + 0.014 = -0.051</w:t>
      </w:r>
    </w:p>
    <w:p w14:paraId="5653BEA6" w14:textId="77777777" w:rsidR="00380ADF" w:rsidRPr="006E3284" w:rsidRDefault="00165731">
      <w:pPr>
        <w:pStyle w:val="FirstParagraph"/>
      </w:pPr>
      <w:r>
        <w:t>Saturate:</w:t>
      </w:r>
    </w:p>
    <w:p w14:paraId="65C5DA71" w14:textId="77777777" w:rsidR="00380ADF" w:rsidRPr="006E3284" w:rsidRDefault="00165731" w:rsidP="00E475CB">
      <w:pPr>
        <w:pStyle w:val="Compact"/>
        <w:numPr>
          <w:ilvl w:val="0"/>
          <w:numId w:val="10"/>
        </w:numPr>
      </w:pPr>
      <w:r>
        <w:t>I_dir(3,3,a) = tanh(2 × -0.051) = tanh(-0.102) ≈ -0.10</w:t>
      </w:r>
    </w:p>
    <w:p w14:paraId="725A0FB8" w14:textId="77777777" w:rsidR="00380ADF" w:rsidRPr="006E3284" w:rsidRDefault="00165731">
      <w:pPr>
        <w:pStyle w:val="FirstParagraph"/>
      </w:pPr>
      <w:r>
        <w:t>Example 5.2: Missing-data penalty</w:t>
      </w:r>
    </w:p>
    <w:p w14:paraId="0419EA8D" w14:textId="77777777" w:rsidR="00380ADF" w:rsidRPr="006E3284" w:rsidRDefault="00165731">
      <w:pPr>
        <w:pStyle w:val="BodyText"/>
      </w:pPr>
      <w:r>
        <w:t>Cell u=7 (Biosphere), d=7 (Environment) is active (non-maskable for environment-relevant decisions). Analyst lacks defensible estimates.</w:t>
      </w:r>
    </w:p>
    <w:p w14:paraId="7147DB7E" w14:textId="77777777" w:rsidR="00380ADF" w:rsidRPr="006E3284" w:rsidRDefault="00165731">
      <w:pPr>
        <w:pStyle w:val="BodyText"/>
      </w:pPr>
      <w:r>
        <w:lastRenderedPageBreak/>
        <w:t>Phantom instance yields:</w:t>
      </w:r>
    </w:p>
    <w:p w14:paraId="6CBC5A6C" w14:textId="77777777" w:rsidR="00380ADF" w:rsidRPr="006E3284" w:rsidRDefault="00165731" w:rsidP="00E475CB">
      <w:pPr>
        <w:numPr>
          <w:ilvl w:val="0"/>
          <w:numId w:val="11"/>
        </w:numPr>
      </w:pPr>
      <w:r>
        <w:t>Ĩ_dir = 1 × 1 × 1 × 1 × 1 × 1 × (-0.10) = -0.10</w:t>
      </w:r>
    </w:p>
    <w:p w14:paraId="10E5BF93" w14:textId="77777777" w:rsidR="00380ADF" w:rsidRPr="006E3284" w:rsidRDefault="00165731" w:rsidP="00E475CB">
      <w:pPr>
        <w:numPr>
          <w:ilvl w:val="0"/>
          <w:numId w:val="11"/>
        </w:numPr>
      </w:pPr>
      <w:r>
        <w:t>I_dir = tanh(2 × -0.10) ≈ -0.20</w:t>
      </w:r>
    </w:p>
    <w:p w14:paraId="58F311E3" w14:textId="77777777" w:rsidR="00380ADF" w:rsidRPr="006E3284" w:rsidRDefault="00165731">
      <w:pPr>
        <w:pStyle w:val="FirstParagraph"/>
      </w:pPr>
      <w:r>
        <w:t>This enforces humility: missing evidence is mildly negative, not neutral.</w:t>
      </w:r>
    </w:p>
    <w:p w14:paraId="0002271B" w14:textId="77777777" w:rsidR="00380ADF" w:rsidRPr="006E3284" w:rsidRDefault="00165731">
      <w:pPr>
        <w:pStyle w:val="BodyText"/>
      </w:pPr>
      <w:r>
        <w:rPr>
          <w:b/>
        </w:rPr>
        <w:t>SECTION 6: RIPPLE PROPAGATION: KERNEL AND EPISTEMIC HUMILITY</w:t>
      </w:r>
    </w:p>
    <w:p w14:paraId="6DA2F107" w14:textId="77777777" w:rsidR="00380ADF" w:rsidRPr="006E3284" w:rsidRDefault="00165731">
      <w:pPr>
        <w:pStyle w:val="BodyText"/>
      </w:pPr>
      <w:r>
        <w:rPr>
          <w:b/>
        </w:rPr>
        <w:t>6.0 Purpose (Normative)</w:t>
      </w:r>
    </w:p>
    <w:p w14:paraId="1F05788E" w14:textId="77777777" w:rsidR="00380ADF" w:rsidRPr="006E3284" w:rsidRDefault="00165731">
      <w:pPr>
        <w:pStyle w:val="BodyText"/>
      </w:pPr>
      <w:r>
        <w:t>Ripple propagation models how direct impacts in one cell causally and institutionally ripple into other cells across unions and dimensions. This makes cross-scale externalities explicit and auditable.</w:t>
      </w:r>
    </w:p>
    <w:p w14:paraId="2FEEAD4A" w14:textId="77777777" w:rsidR="00380ADF" w:rsidRPr="006E3284" w:rsidRDefault="00165731">
      <w:pPr>
        <w:pStyle w:val="BodyText"/>
      </w:pPr>
      <w:r>
        <w:t>Tier posture: Tier 1–3 permit NONE or QUICK propagation. FULL propagation is a Tier-4 design target only and MUST NOT be used for Tier 1–3 compliance claims.</w:t>
      </w:r>
    </w:p>
    <w:p w14:paraId="727AB138" w14:textId="77777777" w:rsidR="00380ADF" w:rsidRPr="006E3284" w:rsidRDefault="00165731">
      <w:pPr>
        <w:pStyle w:val="BodyText"/>
      </w:pPr>
      <w:r>
        <w:rPr>
          <w:b/>
        </w:rPr>
        <w:t>6.1 Kernel Definition and Convention (Normative)</w:t>
      </w:r>
    </w:p>
    <w:p w14:paraId="67ED9A2B" w14:textId="77777777" w:rsidR="00380ADF" w:rsidRPr="006E3284" w:rsidRDefault="00165731">
      <w:pPr>
        <w:pStyle w:val="BodyText"/>
      </w:pPr>
      <w:r>
        <w:t>Let the 49 welfare cells be indexed by i = φ(u,d) with φ(u,d) = 7(u-1) + d. The ripple kernel is a sparse matrix K ∈ ℝ^{49×49}.</w:t>
      </w:r>
    </w:p>
    <w:p w14:paraId="214041F5" w14:textId="77777777" w:rsidR="00380ADF" w:rsidRPr="006E3284" w:rsidRDefault="00165731">
      <w:pPr>
        <w:pStyle w:val="BodyText"/>
      </w:pPr>
      <w:r>
        <w:t>Kernel convention (MUST):</w:t>
      </w:r>
    </w:p>
    <w:p w14:paraId="392F21C8" w14:textId="77777777" w:rsidR="00380ADF" w:rsidRPr="006E3284" w:rsidRDefault="00165731" w:rsidP="00E475CB">
      <w:pPr>
        <w:numPr>
          <w:ilvl w:val="0"/>
          <w:numId w:val="12"/>
        </w:numPr>
      </w:pPr>
      <w:r>
        <w:t>K_{ij} maps effect from source cell j to target cell i (target-row, source-column).</w:t>
      </w:r>
    </w:p>
    <w:p w14:paraId="602FBDF6" w14:textId="77777777" w:rsidR="00380ADF" w:rsidRPr="006E3284" w:rsidRDefault="00165731" w:rsidP="00E475CB">
      <w:pPr>
        <w:numPr>
          <w:ilvl w:val="0"/>
          <w:numId w:val="12"/>
        </w:numPr>
      </w:pPr>
      <w:r>
        <w:t>Propagation uses left multiplication: Ĩ_prop = I_dir + K × I_dir</w:t>
      </w:r>
    </w:p>
    <w:p w14:paraId="22976B13" w14:textId="77777777" w:rsidR="00380ADF" w:rsidRPr="006E3284" w:rsidRDefault="00165731">
      <w:pPr>
        <w:pStyle w:val="FirstParagraph"/>
      </w:pPr>
      <w:r>
        <w:t>Interpretation:</w:t>
      </w:r>
    </w:p>
    <w:p w14:paraId="25F3702D" w14:textId="77777777" w:rsidR="0022361D" w:rsidRDefault="00A54560">
      <w:pPr>
        <w:pStyle w:val="FirstParagraph"/>
      </w:pPr>
      <w:r>
        <w:t>Scale semantics and first-order propagation note (Normative clarification). The bounded cell impacts used by RippleLogic are governance scores anchored to declared indicators and baselines, not claims that dignity, liberty, or meaning are measured as cardinal utility in nature. The kernel K is a declared first-order propagation operator for bounded local approximation under the chosen decision horizon. It does not claim that all socio-technical dynamics are globally linear. Non-linearities and threshold behavior are handled elsewhere in the architecture through saturation, scenario branching, rights floors, tail-risk screening, containment, escalation, and versioned recalibration of K. Implementations MUST NOT present K as a proof of empirical linearity; they MAY present it as a transparent, auditable approximation layer governed by the PCC.</w:t>
      </w:r>
    </w:p>
    <w:p w14:paraId="072331A3" w14:textId="77777777" w:rsidR="00380ADF" w:rsidRPr="006E3284" w:rsidRDefault="00165731" w:rsidP="00E475CB">
      <w:pPr>
        <w:numPr>
          <w:ilvl w:val="0"/>
          <w:numId w:val="13"/>
        </w:numPr>
      </w:pPr>
      <w:r>
        <w:t>κ &gt; 0: improving source j tends to improve target i.</w:t>
      </w:r>
    </w:p>
    <w:p w14:paraId="6C33F209" w14:textId="77777777" w:rsidR="00380ADF" w:rsidRPr="006E3284" w:rsidRDefault="00165731" w:rsidP="00E475CB">
      <w:pPr>
        <w:numPr>
          <w:ilvl w:val="0"/>
          <w:numId w:val="13"/>
        </w:numPr>
      </w:pPr>
      <w:r>
        <w:t>κ &lt; 0: improving source j tends to harm target i.</w:t>
      </w:r>
    </w:p>
    <w:p w14:paraId="1FD92979" w14:textId="77777777" w:rsidR="00380ADF" w:rsidRPr="006E3284" w:rsidRDefault="00165731" w:rsidP="00E475CB">
      <w:pPr>
        <w:numPr>
          <w:ilvl w:val="0"/>
          <w:numId w:val="13"/>
        </w:numPr>
      </w:pPr>
      <w:r>
        <w:t>κ = 0: no modeled pathway.</w:t>
      </w:r>
    </w:p>
    <w:p w14:paraId="6918D781" w14:textId="77777777" w:rsidR="00380ADF" w:rsidRPr="006E3284" w:rsidRDefault="00165731">
      <w:pPr>
        <w:pStyle w:val="FirstParagraph"/>
      </w:pPr>
      <w:r>
        <w:rPr>
          <w:b/>
        </w:rPr>
        <w:t>6.2 Propagation Modes (Tier 1–3) (Normative)</w:t>
      </w:r>
    </w:p>
    <w:tbl>
      <w:tblPr>
        <w:tblStyle w:val="Table"/>
        <w:tblW w:w="4868" w:type="pct"/>
        <w:tblLook w:val="0020" w:firstRow="1" w:lastRow="0" w:firstColumn="0" w:lastColumn="0" w:noHBand="0" w:noVBand="0"/>
      </w:tblPr>
      <w:tblGrid>
        <w:gridCol w:w="2788"/>
        <w:gridCol w:w="3294"/>
        <w:gridCol w:w="3031"/>
      </w:tblGrid>
      <w:tr w:rsidR="006E3284" w:rsidRPr="006E3284" w14:paraId="59B0775C"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791053D1" w14:textId="77777777" w:rsidR="00380ADF" w:rsidRPr="006E3284" w:rsidRDefault="00165731">
            <w:pPr>
              <w:pStyle w:val="Compact"/>
            </w:pPr>
            <w:r w:rsidRPr="006E3284">
              <w:rPr>
                <w:b/>
                <w:bCs/>
              </w:rPr>
              <w:lastRenderedPageBreak/>
              <w:t>Mode</w:t>
            </w:r>
          </w:p>
        </w:tc>
        <w:tc>
          <w:tcPr>
            <w:tcW w:w="0" w:type="auto"/>
          </w:tcPr>
          <w:p w14:paraId="026C5E9C" w14:textId="77777777" w:rsidR="00380ADF" w:rsidRPr="006E3284" w:rsidRDefault="00165731">
            <w:pPr>
              <w:pStyle w:val="Compact"/>
            </w:pPr>
            <w:r w:rsidRPr="006E3284">
              <w:rPr>
                <w:b/>
                <w:bCs/>
              </w:rPr>
              <w:t>Formula</w:t>
            </w:r>
          </w:p>
        </w:tc>
        <w:tc>
          <w:tcPr>
            <w:tcW w:w="0" w:type="auto"/>
          </w:tcPr>
          <w:p w14:paraId="12762685" w14:textId="77777777" w:rsidR="00380ADF" w:rsidRPr="006E3284" w:rsidRDefault="00165731">
            <w:pPr>
              <w:pStyle w:val="Compact"/>
            </w:pPr>
            <w:r w:rsidRPr="006E3284">
              <w:rPr>
                <w:b/>
                <w:bCs/>
              </w:rPr>
              <w:t>Use Case</w:t>
            </w:r>
          </w:p>
        </w:tc>
      </w:tr>
      <w:tr w:rsidR="006E3284" w:rsidRPr="006E3284" w14:paraId="4F3366F2" w14:textId="77777777">
        <w:tc>
          <w:tcPr>
            <w:tcW w:w="0" w:type="auto"/>
          </w:tcPr>
          <w:p w14:paraId="61DFFA5B" w14:textId="77777777" w:rsidR="00380ADF" w:rsidRPr="006E3284" w:rsidRDefault="00165731">
            <w:pPr>
              <w:pStyle w:val="Compact"/>
            </w:pPr>
            <w:r w:rsidRPr="006E3284">
              <w:t>NONE (Direct-only)</w:t>
            </w:r>
          </w:p>
        </w:tc>
        <w:tc>
          <w:tcPr>
            <w:tcW w:w="0" w:type="auto"/>
          </w:tcPr>
          <w:p w14:paraId="68947183" w14:textId="77777777" w:rsidR="00380ADF" w:rsidRPr="006E3284" w:rsidRDefault="00165731">
            <w:pPr>
              <w:pStyle w:val="Compact"/>
            </w:pPr>
            <w:r w:rsidRPr="006E3284">
              <w:t>I_prop := I_dir</w:t>
            </w:r>
          </w:p>
        </w:tc>
        <w:tc>
          <w:tcPr>
            <w:tcW w:w="0" w:type="auto"/>
          </w:tcPr>
          <w:p w14:paraId="21D3A37B" w14:textId="77777777" w:rsidR="00380ADF" w:rsidRPr="006E3284" w:rsidRDefault="00165731">
            <w:pPr>
              <w:pStyle w:val="Compact"/>
            </w:pPr>
            <w:r w:rsidRPr="006E3284">
              <w:t>Tier 1-2 default</w:t>
            </w:r>
          </w:p>
        </w:tc>
      </w:tr>
      <w:tr w:rsidR="006E3284" w:rsidRPr="006E3284" w14:paraId="475A7B10" w14:textId="77777777">
        <w:tc>
          <w:tcPr>
            <w:tcW w:w="0" w:type="auto"/>
          </w:tcPr>
          <w:p w14:paraId="020133C6" w14:textId="77777777" w:rsidR="00380ADF" w:rsidRPr="006E3284" w:rsidRDefault="00165731">
            <w:pPr>
              <w:pStyle w:val="Compact"/>
            </w:pPr>
            <w:r w:rsidRPr="006E3284">
              <w:t>QUICK (First-order)</w:t>
            </w:r>
          </w:p>
        </w:tc>
        <w:tc>
          <w:tcPr>
            <w:tcW w:w="0" w:type="auto"/>
          </w:tcPr>
          <w:p w14:paraId="032BEEF4" w14:textId="77777777" w:rsidR="00380ADF" w:rsidRPr="006E3284" w:rsidRDefault="00165731">
            <w:pPr>
              <w:pStyle w:val="Compact"/>
            </w:pPr>
            <w:r w:rsidRPr="006E3284">
              <w:t>Ĩ_prop = I_dir + K × I_dir</w:t>
            </w:r>
          </w:p>
        </w:tc>
        <w:tc>
          <w:tcPr>
            <w:tcW w:w="0" w:type="auto"/>
          </w:tcPr>
          <w:p w14:paraId="477AA6B6" w14:textId="77777777" w:rsidR="00380ADF" w:rsidRPr="006E3284" w:rsidRDefault="00165731">
            <w:pPr>
              <w:pStyle w:val="Compact"/>
            </w:pPr>
            <w:r w:rsidRPr="006E3284">
              <w:t>Tier 3 with sensitivity</w:t>
            </w:r>
          </w:p>
        </w:tc>
      </w:tr>
    </w:tbl>
    <w:p w14:paraId="752FFD09" w14:textId="77777777" w:rsidR="00CE2370" w:rsidRDefault="00FF7E73">
      <w:r>
        <w:t>Stream note (Normative). Propagation is applied per stream x∈{base, welfare} as defined in Appendix B. In Section 6 (and any tables using shorthand), I_dir and I_prop are shorthand for I_dir,x and I_prop,x when the stream is clear from context. Admissibility gates (NCRC, TRC, Containment) use the Base stream; RLS uses the Welfare stream.</w:t>
      </w:r>
    </w:p>
    <w:p w14:paraId="4D0B3582" w14:textId="77777777" w:rsidR="00380ADF" w:rsidRPr="006E3284" w:rsidRDefault="00165731">
      <w:pPr>
        <w:pStyle w:val="BodyText"/>
      </w:pPr>
      <w:r>
        <w:t>Normative restriction: FULL propagation is PROHIBITED for Tier 1–3 claims in v9.6.4.</w:t>
      </w:r>
    </w:p>
    <w:p w14:paraId="4210A427" w14:textId="77777777" w:rsidR="00380ADF" w:rsidRPr="006E3284" w:rsidRDefault="00165731">
      <w:pPr>
        <w:pStyle w:val="BodyText"/>
      </w:pPr>
      <w:r>
        <w:rPr>
          <w:b/>
        </w:rPr>
        <w:t>6.3 Post-Propagation Saturation (Normative)</w:t>
      </w:r>
    </w:p>
    <w:p w14:paraId="1376438A" w14:textId="77777777" w:rsidR="00380ADF" w:rsidRPr="006E3284" w:rsidRDefault="00165731">
      <w:pPr>
        <w:pStyle w:val="BodyText"/>
      </w:pPr>
      <w:r>
        <w:t>Because propagation can push values outside [-1,+1], apply elementwise saturation:</w:t>
      </w:r>
    </w:p>
    <w:p w14:paraId="3B09B0AB" w14:textId="77777777" w:rsidR="00380ADF" w:rsidRPr="006E3284" w:rsidRDefault="00165731">
      <w:pPr>
        <w:pStyle w:val="BodyText"/>
      </w:pPr>
      <w:r>
        <w:t>I_prop_x(u,d,a) = tanh(β_prop × Ĩ_prop_x(u,d,a))</w:t>
      </w:r>
    </w:p>
    <w:p w14:paraId="7DCB580C" w14:textId="77777777" w:rsidR="00380ADF" w:rsidRPr="006E3284" w:rsidRDefault="00165731">
      <w:pPr>
        <w:pStyle w:val="BodyText"/>
      </w:pPr>
      <w:r>
        <w:t>Notation: I_prop_base and I_prop_welfare denote the x=base and x=welfare outputs respectively.</w:t>
      </w:r>
    </w:p>
    <w:p w14:paraId="7CFDD2F2" w14:textId="77777777" w:rsidR="00380ADF" w:rsidRPr="006E3284" w:rsidRDefault="00165731">
      <w:pPr>
        <w:pStyle w:val="BodyText"/>
      </w:pPr>
      <w:r>
        <w:t>Default: β_prop = 1.</w:t>
      </w:r>
    </w:p>
    <w:p w14:paraId="3092813B" w14:textId="77777777" w:rsidR="00380ADF" w:rsidRPr="006E3284" w:rsidRDefault="00165731">
      <w:pPr>
        <w:pStyle w:val="BodyText"/>
      </w:pPr>
      <w:r>
        <w:rPr>
          <w:b/>
        </w:rPr>
        <w:t>6.4 Stability Constraints and Humility Fallbacks (Normative)</w:t>
      </w:r>
    </w:p>
    <w:p w14:paraId="7F747CE3" w14:textId="77777777" w:rsidR="00380ADF" w:rsidRPr="006E3284" w:rsidRDefault="00165731">
      <w:pPr>
        <w:pStyle w:val="BodyText"/>
      </w:pPr>
      <w:r>
        <w:t>Kernel stability guardrails (defaults; may be tightened by governance):</w:t>
      </w:r>
    </w:p>
    <w:p w14:paraId="32E8031B" w14:textId="77777777" w:rsidR="00380ADF" w:rsidRPr="006E3284" w:rsidRDefault="00165731" w:rsidP="00E475CB">
      <w:pPr>
        <w:numPr>
          <w:ilvl w:val="0"/>
          <w:numId w:val="14"/>
        </w:numPr>
      </w:pPr>
      <w:r>
        <w:t>Entry bound: |K_{ij}| ≤ κ_max, default κ_max = 0.5</w:t>
      </w:r>
    </w:p>
    <w:p w14:paraId="09CBF95B" w14:textId="77777777" w:rsidR="00380ADF" w:rsidRPr="006E3284" w:rsidRDefault="00165731" w:rsidP="00E475CB">
      <w:pPr>
        <w:numPr>
          <w:ilvl w:val="0"/>
          <w:numId w:val="14"/>
        </w:numPr>
      </w:pPr>
      <w:r>
        <w:t>Absolute row-sum bound (required): ∥K∥∞ := max_i Σ_j |K_{ij}| ≤ ρ_max, default ρ_max = 0.9.</w:t>
      </w:r>
    </w:p>
    <w:p w14:paraId="7129C3AA" w14:textId="77777777" w:rsidR="00380ADF" w:rsidRPr="006E3284" w:rsidRDefault="00165731" w:rsidP="00E475CB">
      <w:pPr>
        <w:numPr>
          <w:ilvl w:val="0"/>
          <w:numId w:val="14"/>
        </w:numPr>
      </w:pPr>
      <w:r>
        <w:t>Spectral radius constraint (satisfied by construction under the row-sum bound): If ∥K∥∞ &lt; 1, then ρ(K) &lt; 1 is treated as satisfied for Tier 1–3 purposes because ρ(K) ≤ ∥K∥∞. Implementations MUST NOT require additional spectral-radius computation to claim Tier 1–3 conformance when the row-sum bound holds.</w:t>
      </w:r>
    </w:p>
    <w:p w14:paraId="6A444605" w14:textId="77777777" w:rsidR="00CE2370" w:rsidRDefault="00FF7E73">
      <w:r>
        <w:t>Kernel stability verification rule (Normative). A Tier 1–3 implementation MUST compute and record (in PCC when kernel is used): (i) max_{ij} |K_{ij}| and (ii) ∥K∥∞. If either exceeds its bound (entry bound or row-sum bound), the run MUST execute the humility fallback (propagation_mode = NONE) and record KERNEL_HUMILITY_FALLBACK = TRUE.</w:t>
      </w:r>
    </w:p>
    <w:p w14:paraId="583F11FF" w14:textId="77777777" w:rsidR="00380ADF" w:rsidRPr="006E3284" w:rsidRDefault="00165731">
      <w:pPr>
        <w:pStyle w:val="FirstParagraph"/>
      </w:pPr>
      <w:r>
        <w:t>If the declared kernel violates entry bounds or row-sum bounds (and therefore fails the Tier 1–3 stability verification rule above), the run MUST:</w:t>
      </w:r>
    </w:p>
    <w:p w14:paraId="06A237DC" w14:textId="77777777" w:rsidR="00380ADF" w:rsidRPr="006E3284" w:rsidRDefault="00165731" w:rsidP="00E475CB">
      <w:pPr>
        <w:numPr>
          <w:ilvl w:val="0"/>
          <w:numId w:val="15"/>
        </w:numPr>
      </w:pPr>
      <w:r>
        <w:t>Set propagation_mode = NONE, and</w:t>
      </w:r>
    </w:p>
    <w:p w14:paraId="1845ACB2" w14:textId="77777777" w:rsidR="00380ADF" w:rsidRPr="006E3284" w:rsidRDefault="00165731" w:rsidP="00E475CB">
      <w:pPr>
        <w:numPr>
          <w:ilvl w:val="0"/>
          <w:numId w:val="15"/>
        </w:numPr>
      </w:pPr>
      <w:r>
        <w:t>Record a PCC limitation: KERNEL_HUMILITY_FALLBACK = TRUE.</w:t>
      </w:r>
    </w:p>
    <w:p w14:paraId="43FEDDDD" w14:textId="77777777" w:rsidR="00380ADF" w:rsidRPr="006E3284" w:rsidRDefault="00165731">
      <w:pPr>
        <w:pStyle w:val="FirstParagraph"/>
      </w:pPr>
      <w:r>
        <w:t>Rationale: An unstable or over-amplifying kernel is worse than no kernel; it creates false certainty and is easy to game.</w:t>
      </w:r>
    </w:p>
    <w:p w14:paraId="23923FC7" w14:textId="77777777" w:rsidR="00380ADF" w:rsidRPr="006E3284" w:rsidRDefault="00165731">
      <w:pPr>
        <w:pStyle w:val="BodyText"/>
      </w:pPr>
      <w:r>
        <w:rPr>
          <w:b/>
        </w:rPr>
        <w:lastRenderedPageBreak/>
        <w:t>6.5 Kernel Quality Score (KQS) (Normative)</w:t>
      </w:r>
    </w:p>
    <w:p w14:paraId="3CA57CA0" w14:textId="77777777" w:rsidR="00380ADF" w:rsidRPr="006E3284" w:rsidRDefault="00165731">
      <w:pPr>
        <w:pStyle w:val="BodyText"/>
      </w:pPr>
      <w:r>
        <w:t>KQS summarizes readiness of the kernel for decision-relevant propagation:</w:t>
      </w:r>
    </w:p>
    <w:p w14:paraId="33AADCF8" w14:textId="77777777" w:rsidR="00380ADF" w:rsidRPr="006E3284" w:rsidRDefault="00165731">
      <w:pPr>
        <w:pStyle w:val="BodyText"/>
      </w:pPr>
      <w:r>
        <w:t>KQS = w_cov × C_cov + w_id × C_id + w_stab × C_stab + w_pred × C_pred</w:t>
      </w:r>
    </w:p>
    <w:p w14:paraId="3CEBDD93" w14:textId="77777777" w:rsidR="00380ADF" w:rsidRPr="006E3284" w:rsidRDefault="00165731">
      <w:pPr>
        <w:pStyle w:val="BodyText"/>
      </w:pPr>
      <w:r>
        <w:t>Default component weights:</w:t>
      </w:r>
    </w:p>
    <w:tbl>
      <w:tblPr>
        <w:tblStyle w:val="Table"/>
        <w:tblW w:w="4865" w:type="pct"/>
        <w:tblLook w:val="0020" w:firstRow="1" w:lastRow="0" w:firstColumn="0" w:lastColumn="0" w:noHBand="0" w:noVBand="0"/>
      </w:tblPr>
      <w:tblGrid>
        <w:gridCol w:w="6315"/>
        <w:gridCol w:w="2792"/>
      </w:tblGrid>
      <w:tr w:rsidR="006E3284" w:rsidRPr="006E3284" w14:paraId="282FE198"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3FA0352E" w14:textId="77777777" w:rsidR="00380ADF" w:rsidRPr="006E3284" w:rsidRDefault="00165731">
            <w:pPr>
              <w:pStyle w:val="Compact"/>
            </w:pPr>
            <w:r w:rsidRPr="006E3284">
              <w:rPr>
                <w:b/>
                <w:bCs/>
              </w:rPr>
              <w:t>Component</w:t>
            </w:r>
          </w:p>
        </w:tc>
        <w:tc>
          <w:tcPr>
            <w:tcW w:w="0" w:type="auto"/>
          </w:tcPr>
          <w:p w14:paraId="00250B51" w14:textId="77777777" w:rsidR="00380ADF" w:rsidRPr="006E3284" w:rsidRDefault="00165731">
            <w:pPr>
              <w:pStyle w:val="Compact"/>
            </w:pPr>
            <w:r w:rsidRPr="006E3284">
              <w:rPr>
                <w:b/>
                <w:bCs/>
              </w:rPr>
              <w:t>Weight</w:t>
            </w:r>
          </w:p>
        </w:tc>
      </w:tr>
      <w:tr w:rsidR="006E3284" w:rsidRPr="006E3284" w14:paraId="2446A7EA" w14:textId="77777777">
        <w:tc>
          <w:tcPr>
            <w:tcW w:w="0" w:type="auto"/>
          </w:tcPr>
          <w:p w14:paraId="4FEE3C6A" w14:textId="77777777" w:rsidR="00380ADF" w:rsidRPr="006E3284" w:rsidRDefault="00165731">
            <w:pPr>
              <w:pStyle w:val="Compact"/>
            </w:pPr>
            <w:r w:rsidRPr="006E3284">
              <w:t>Coverage (C_cov)</w:t>
            </w:r>
          </w:p>
        </w:tc>
        <w:tc>
          <w:tcPr>
            <w:tcW w:w="0" w:type="auto"/>
          </w:tcPr>
          <w:p w14:paraId="01909F94" w14:textId="77777777" w:rsidR="00380ADF" w:rsidRPr="006E3284" w:rsidRDefault="00165731">
            <w:pPr>
              <w:pStyle w:val="Compact"/>
            </w:pPr>
            <w:r w:rsidRPr="006E3284">
              <w:t>0.25</w:t>
            </w:r>
          </w:p>
        </w:tc>
      </w:tr>
      <w:tr w:rsidR="006E3284" w:rsidRPr="006E3284" w14:paraId="264D76DC" w14:textId="77777777">
        <w:tc>
          <w:tcPr>
            <w:tcW w:w="0" w:type="auto"/>
          </w:tcPr>
          <w:p w14:paraId="45A489DC" w14:textId="77777777" w:rsidR="00380ADF" w:rsidRPr="006E3284" w:rsidRDefault="00165731">
            <w:pPr>
              <w:pStyle w:val="Compact"/>
            </w:pPr>
            <w:r w:rsidRPr="006E3284">
              <w:t>Identifiability (C_id)</w:t>
            </w:r>
          </w:p>
        </w:tc>
        <w:tc>
          <w:tcPr>
            <w:tcW w:w="0" w:type="auto"/>
          </w:tcPr>
          <w:p w14:paraId="544997B2" w14:textId="77777777" w:rsidR="00380ADF" w:rsidRPr="006E3284" w:rsidRDefault="00165731">
            <w:pPr>
              <w:pStyle w:val="Compact"/>
            </w:pPr>
            <w:r w:rsidRPr="006E3284">
              <w:t>0.30</w:t>
            </w:r>
          </w:p>
        </w:tc>
      </w:tr>
      <w:tr w:rsidR="006E3284" w:rsidRPr="006E3284" w14:paraId="1F2534E9" w14:textId="77777777">
        <w:tc>
          <w:tcPr>
            <w:tcW w:w="0" w:type="auto"/>
          </w:tcPr>
          <w:p w14:paraId="04D59EAE" w14:textId="77777777" w:rsidR="00380ADF" w:rsidRPr="006E3284" w:rsidRDefault="00165731">
            <w:pPr>
              <w:pStyle w:val="Compact"/>
            </w:pPr>
            <w:r w:rsidRPr="006E3284">
              <w:t>Stability (C_stab)</w:t>
            </w:r>
          </w:p>
        </w:tc>
        <w:tc>
          <w:tcPr>
            <w:tcW w:w="0" w:type="auto"/>
          </w:tcPr>
          <w:p w14:paraId="12353B00" w14:textId="77777777" w:rsidR="00380ADF" w:rsidRPr="006E3284" w:rsidRDefault="00165731">
            <w:pPr>
              <w:pStyle w:val="Compact"/>
            </w:pPr>
            <w:r w:rsidRPr="006E3284">
              <w:t>0.20</w:t>
            </w:r>
          </w:p>
        </w:tc>
      </w:tr>
      <w:tr w:rsidR="006E3284" w:rsidRPr="006E3284" w14:paraId="42B949F0" w14:textId="77777777">
        <w:tc>
          <w:tcPr>
            <w:tcW w:w="0" w:type="auto"/>
          </w:tcPr>
          <w:p w14:paraId="716B942D" w14:textId="77777777" w:rsidR="00380ADF" w:rsidRPr="006E3284" w:rsidRDefault="00165731">
            <w:pPr>
              <w:pStyle w:val="Compact"/>
            </w:pPr>
            <w:r w:rsidRPr="006E3284">
              <w:t>Prediction (C_pred)</w:t>
            </w:r>
          </w:p>
        </w:tc>
        <w:tc>
          <w:tcPr>
            <w:tcW w:w="0" w:type="auto"/>
          </w:tcPr>
          <w:p w14:paraId="472071C4" w14:textId="77777777" w:rsidR="00380ADF" w:rsidRPr="006E3284" w:rsidRDefault="00165731">
            <w:pPr>
              <w:pStyle w:val="Compact"/>
            </w:pPr>
            <w:r w:rsidRPr="006E3284">
              <w:t>0.25</w:t>
            </w:r>
          </w:p>
        </w:tc>
      </w:tr>
    </w:tbl>
    <w:p w14:paraId="59565EF1" w14:textId="77777777" w:rsidR="00380ADF" w:rsidRPr="006E3284" w:rsidRDefault="00165731">
      <w:pPr>
        <w:pStyle w:val="BodyText"/>
      </w:pPr>
      <w:r>
        <w:t>Component meanings (each in [0,1]):</w:t>
      </w:r>
    </w:p>
    <w:p w14:paraId="61852CD3" w14:textId="77777777" w:rsidR="00380ADF" w:rsidRPr="006E3284" w:rsidRDefault="00165731" w:rsidP="00E475CB">
      <w:pPr>
        <w:numPr>
          <w:ilvl w:val="0"/>
          <w:numId w:val="16"/>
        </w:numPr>
      </w:pPr>
      <w:r>
        <w:t>C_cov: coverage evidence proportion (share of relied-upon edges with cited evidence)</w:t>
      </w:r>
    </w:p>
    <w:p w14:paraId="4D157C5C" w14:textId="77777777" w:rsidR="00380ADF" w:rsidRPr="006E3284" w:rsidRDefault="00165731" w:rsidP="00E475CB">
      <w:pPr>
        <w:numPr>
          <w:ilvl w:val="0"/>
          <w:numId w:val="16"/>
        </w:numPr>
      </w:pPr>
      <w:r>
        <w:t>C_id: identifiability (edges are specified with clear endpoints and sign; replayable)</w:t>
      </w:r>
    </w:p>
    <w:p w14:paraId="4C50A9DE" w14:textId="77777777" w:rsidR="00380ADF" w:rsidRPr="006E3284" w:rsidRDefault="00165731" w:rsidP="00E475CB">
      <w:pPr>
        <w:numPr>
          <w:ilvl w:val="0"/>
          <w:numId w:val="16"/>
        </w:numPr>
      </w:pPr>
      <w:r>
        <w:t>C_stab: stability margin (satisfies bounds with margin)</w:t>
      </w:r>
    </w:p>
    <w:p w14:paraId="4D917853" w14:textId="77777777" w:rsidR="00380ADF" w:rsidRPr="006E3284" w:rsidRDefault="00165731" w:rsidP="00E475CB">
      <w:pPr>
        <w:numPr>
          <w:ilvl w:val="0"/>
          <w:numId w:val="16"/>
        </w:numPr>
      </w:pPr>
      <w:r>
        <w:t>C_pred: predictive accuracy (backtest/pilot performance where available; otherwise conservative prior)</w:t>
      </w:r>
    </w:p>
    <w:p w14:paraId="60C1D75A" w14:textId="77777777" w:rsidR="00DE29EB" w:rsidRPr="00485289" w:rsidRDefault="00E00C51">
      <w:pPr>
        <w:rPr>
          <w:b/>
          <w:bCs/>
        </w:rPr>
      </w:pPr>
      <w:r>
        <w:rPr>
          <w:b/>
        </w:rPr>
        <w:t>6.5.1 Canonical KQS computation (Tier 1–3 deterministic) (Normative)</w:t>
      </w:r>
    </w:p>
    <w:p w14:paraId="076F7150" w14:textId="77777777" w:rsidR="00DE29EB" w:rsidRDefault="00E00C51">
      <w:r>
        <w:t>Definition (Normative). A 'relied-upon edge' is any kernel edge (i,j) with |K_ij| ≥ κ_use_min that touches at least one active cell (Section 10.3) or any non-maskable cell in C_r or C_cat. Default κ_use_min = 0.05 unless the PCC declares a stricter value.</w:t>
      </w:r>
    </w:p>
    <w:p w14:paraId="595AC6D4" w14:textId="77777777" w:rsidR="00DE29EB" w:rsidRDefault="00E00C51">
      <w:r>
        <w:t>C_cov (Normative). Let E_use be the set of relied-upon edges. Let E_evid be those edges in E_use whose evidence fields include (i) an EvidenceClass ∈ {A,B,C} and (ii) a citation or provenance reference sufficient for retrieval. Then C_cov := |E_evid| / max(1, |E_use|).</w:t>
      </w:r>
    </w:p>
    <w:p w14:paraId="0A8A98C6" w14:textId="77777777" w:rsidR="00DE29EB" w:rsidRDefault="00E00C51">
      <w:r>
        <w:t>C_id (Normative). Let E_id be those edges in E_use with declared source union/dimension, target union/dimension, sign, and numeric magnitude fields present and within canonical bounds. Then C_id := |E_id| / max(1, |E_use|).</w:t>
      </w:r>
    </w:p>
    <w:p w14:paraId="02138AAC" w14:textId="77777777" w:rsidR="00DE29EB" w:rsidRDefault="00E00C51">
      <w:r>
        <w:t>C_stab (Normative). If QUICK is used, compute PCC.Kernel.RowSumAbsMax = ||K||_∞ and PCC.Kernel.EntryAbsMax = max_ij |K_ij| per Section 6.4. Set C_stab := 0 if any bound is violated; otherwise C_stab := clip((ρ_max - ||K||_∞)/ρ_max, 0, 1), with default ρ_max = 0.9.</w:t>
      </w:r>
    </w:p>
    <w:p w14:paraId="42BB9870" w14:textId="77777777" w:rsidR="00DE29EB" w:rsidRDefault="00E00C51">
      <w:r>
        <w:t>C_pred (Normative). If no backtest or pilot evidence exists for the decision domain, set C_pred := 0.30 (NO_EVIDENCE_DEFAULT) as already required. If empirical evidence exists, the PCC MUST declare the predictive metric used and compute C_pred as clip((MetricScore - MetricBaseline) / (MetricTarget - MetricBaseline), 0, 1) with all three values disclosed in PCC so an auditor can recompute.</w:t>
      </w:r>
    </w:p>
    <w:p w14:paraId="31D3E41F" w14:textId="77777777" w:rsidR="00DE29EB" w:rsidRDefault="00E00C51">
      <w:r>
        <w:lastRenderedPageBreak/>
        <w:t>Disclosure rule (Normative). The PCC MUST record κ_use_min, the edge counts |E_use|, |E_evid|, |E_id|, and the computed component values C_cov, C_id, C_stab, C_pred used in the KQS calculation.</w:t>
      </w:r>
    </w:p>
    <w:p w14:paraId="28E3452A" w14:textId="77777777" w:rsidR="00CB543E" w:rsidRPr="006E3284" w:rsidRDefault="00ED6661">
      <w:r>
        <w:t>Default C_pred prior (Normative). If no backtest/pilot evidence exists for the decision domain, set C_pred := 0.30 (NO_EVIDENCE_DEFAULT). The PCC MUST (i) mark this basis as NO_EVIDENCE_DEFAULT, and (ii) include a plan and timeline to obtain empirical validation evidence; until such evidence exists, C_pred SHALL NOT be reported as higher than the prior.</w:t>
      </w:r>
    </w:p>
    <w:p w14:paraId="31E1362C" w14:textId="77777777" w:rsidR="00380ADF" w:rsidRPr="006E3284" w:rsidRDefault="00165731">
      <w:pPr>
        <w:pStyle w:val="FirstParagraph"/>
      </w:pPr>
      <w:r>
        <w:t>KQS policy (MUST) for Tier 3:</w:t>
      </w:r>
    </w:p>
    <w:p w14:paraId="27E80EA0" w14:textId="77777777" w:rsidR="00380ADF" w:rsidRPr="006E3284" w:rsidRDefault="00165731" w:rsidP="00E475CB">
      <w:pPr>
        <w:numPr>
          <w:ilvl w:val="0"/>
          <w:numId w:val="17"/>
        </w:numPr>
      </w:pPr>
      <w:r>
        <w:t>If KQS &lt; 0.40: Kernel MUST NOT be used; propagation_mode = NONE.</w:t>
      </w:r>
    </w:p>
    <w:p w14:paraId="0C85E566" w14:textId="77777777" w:rsidR="00380ADF" w:rsidRPr="006E3284" w:rsidRDefault="00165731" w:rsidP="00E475CB">
      <w:pPr>
        <w:numPr>
          <w:ilvl w:val="0"/>
          <w:numId w:val="17"/>
        </w:numPr>
      </w:pPr>
      <w:r>
        <w:t>If 0.40 ≤ KQS &lt; 0.50: QUICK allowed only with mandatory kernel sensitivity; otherwise use NONE.</w:t>
      </w:r>
    </w:p>
    <w:p w14:paraId="07BE224C" w14:textId="77777777" w:rsidR="00380ADF" w:rsidRPr="006E3284" w:rsidRDefault="00165731" w:rsidP="00E475CB">
      <w:pPr>
        <w:numPr>
          <w:ilvl w:val="0"/>
          <w:numId w:val="17"/>
        </w:numPr>
      </w:pPr>
      <w:r>
        <w:t>If KQS ≥ 0.50: Kernel use permitted with required sensitivity at Tier 3.</w:t>
      </w:r>
    </w:p>
    <w:p w14:paraId="24365F7B" w14:textId="77777777" w:rsidR="00380ADF" w:rsidRPr="006E3284" w:rsidRDefault="00165731">
      <w:pPr>
        <w:pStyle w:val="FirstParagraph"/>
      </w:pPr>
      <w:r>
        <w:t>Tier 1-2 default: propagation_mode = NONE unless the PCC explicitly declares kernel use and its KQS.</w:t>
      </w:r>
    </w:p>
    <w:p w14:paraId="54F9A90E" w14:textId="77777777" w:rsidR="00380ADF" w:rsidRPr="006E3284" w:rsidRDefault="00165731">
      <w:pPr>
        <w:pStyle w:val="BodyText"/>
      </w:pPr>
      <w:r>
        <w:rPr>
          <w:b/>
        </w:rPr>
        <w:t>6.6 Kernel Sensitivity Requirements (Normative for Tier 3 when QUICK is used)</w:t>
      </w:r>
    </w:p>
    <w:p w14:paraId="08D760D8" w14:textId="77777777" w:rsidR="00380ADF" w:rsidRPr="006E3284" w:rsidRDefault="00165731">
      <w:pPr>
        <w:pStyle w:val="BodyText"/>
      </w:pPr>
      <w:r>
        <w:t>When QUICK propagation is used at Tier 3, the PCC MUST include sensitivity analysis:</w:t>
      </w:r>
    </w:p>
    <w:p w14:paraId="49AB0161" w14:textId="77777777" w:rsidR="00FE768A" w:rsidRPr="006E3284" w:rsidRDefault="00FE768A" w:rsidP="00E475CB">
      <w:pPr>
        <w:numPr>
          <w:ilvl w:val="0"/>
          <w:numId w:val="18"/>
        </w:numPr>
      </w:pPr>
      <w:r>
        <w:t>Perturb each relied-upon edge in E_use (as defined in Section 6.5.1) by ±0.05 (or ±10% of its magnitude, whichever is larger; declare the rule).</w:t>
      </w:r>
    </w:p>
    <w:p w14:paraId="4060C7F2" w14:textId="77777777" w:rsidR="00380ADF" w:rsidRPr="006E3284" w:rsidRDefault="00165731" w:rsidP="00E475CB">
      <w:pPr>
        <w:numPr>
          <w:ilvl w:val="0"/>
          <w:numId w:val="18"/>
        </w:numPr>
      </w:pPr>
      <w:r>
        <w:t>Recompute the cascade for each perturbation set (at minimum one-at-a-time).</w:t>
      </w:r>
    </w:p>
    <w:p w14:paraId="5BE3635B" w14:textId="77777777" w:rsidR="00380ADF" w:rsidRPr="006E3284" w:rsidRDefault="00165731" w:rsidP="00E475CB">
      <w:pPr>
        <w:numPr>
          <w:ilvl w:val="0"/>
          <w:numId w:val="18"/>
        </w:numPr>
      </w:pPr>
      <w:r>
        <w:t>If admissibility outcomes (NCRC, TRC, Containment) or the selected option changes, set audit_flag = DECISION_FRAGILE_KERNEL and escalate per tier policy.</w:t>
      </w:r>
    </w:p>
    <w:p w14:paraId="3D678F19" w14:textId="77777777" w:rsidR="00380ADF" w:rsidRPr="006E3284" w:rsidRDefault="00165731">
      <w:pPr>
        <w:pStyle w:val="FirstParagraph"/>
      </w:pPr>
      <w:r>
        <w:rPr>
          <w:b/>
        </w:rPr>
        <w:t>6.7 KOPS and Starter Kernel (Tier 2-3) (Normative plus Provisional Labeling)</w:t>
      </w:r>
    </w:p>
    <w:p w14:paraId="48E98148" w14:textId="77777777" w:rsidR="00380ADF" w:rsidRPr="006E3284" w:rsidRDefault="00165731">
      <w:pPr>
        <w:pStyle w:val="BodyText"/>
      </w:pPr>
      <w:r>
        <w:t>RippleLogic permits a governed subset of kernel edges called the Key Operational Pathways Set (KOPS). KOPS is the set of "load-bearing" pathways that are documented with evidence notes, sign-checked against literature or backtests, and sensitivity-audited.</w:t>
      </w:r>
    </w:p>
    <w:p w14:paraId="411180C5" w14:textId="77777777" w:rsidR="00380ADF" w:rsidRPr="006E3284" w:rsidRDefault="00165731">
      <w:pPr>
        <w:pStyle w:val="BodyText"/>
      </w:pPr>
      <w:r>
        <w:t>A Starter KOPS may be provided (Appendix K) and MUST be labeled PROVISIONAL with evidence classes and a global shrink factor for elicited edges (default 0.35). If a starter kernel is used, the PCC MUST disclose this and MUST include kernel sensitivity.</w:t>
      </w:r>
    </w:p>
    <w:p w14:paraId="5785E8B2" w14:textId="77777777" w:rsidR="00380ADF" w:rsidRPr="006E3284" w:rsidRDefault="00165731">
      <w:pPr>
        <w:pStyle w:val="BodyText"/>
      </w:pPr>
      <w:r>
        <w:rPr>
          <w:b/>
        </w:rPr>
        <w:t>6.8 Scenario-Conditioned Propagation (Tier 1–3 Default Rule)</w:t>
      </w:r>
    </w:p>
    <w:p w14:paraId="473CDA6B" w14:textId="77777777" w:rsidR="00380ADF" w:rsidRPr="006E3284" w:rsidRDefault="00165731">
      <w:pPr>
        <w:pStyle w:val="BodyText"/>
      </w:pPr>
      <w:r>
        <w:t>Default: Kernel is not scenario-conditioned; scenario enters via instance likelihoods ℓ_k and scenario-specific instance activation. Scenario-conditioned kernels K_s may be used only with explicit PCC justification and must carry KQS and sensitivity per scenario class.</w:t>
      </w:r>
    </w:p>
    <w:p w14:paraId="049407FA" w14:textId="77777777" w:rsidR="00380ADF" w:rsidRPr="006E3284" w:rsidRDefault="00165731">
      <w:pPr>
        <w:pStyle w:val="BodyText"/>
      </w:pPr>
      <w:r>
        <w:rPr>
          <w:b/>
        </w:rPr>
        <w:t>SECTION 7: RIGHTS LAYER: NON-COMPENSATORY RIGHTS CONSTRAINT (NCRC)</w:t>
      </w:r>
    </w:p>
    <w:p w14:paraId="3E02B1C6" w14:textId="77777777" w:rsidR="00380ADF" w:rsidRPr="006E3284" w:rsidRDefault="00165731">
      <w:pPr>
        <w:pStyle w:val="BodyText"/>
      </w:pPr>
      <w:r>
        <w:rPr>
          <w:b/>
        </w:rPr>
        <w:lastRenderedPageBreak/>
        <w:t>7.0 Purpose and Union-Based Ethics Rationale (Normative)</w:t>
      </w:r>
    </w:p>
    <w:p w14:paraId="086ADC5D" w14:textId="77777777" w:rsidR="00380ADF" w:rsidRPr="006E3284" w:rsidRDefault="00165731">
      <w:pPr>
        <w:pStyle w:val="BodyText"/>
      </w:pPr>
      <w:r>
        <w:t>RippleLogic enforces non-compensability: certain harms are not permitted to be "paid for" by aggregate benefits elsewhere. NCRC operationalizes this by removing rights-violating options prior to any welfare optimization.</w:t>
      </w:r>
    </w:p>
    <w:p w14:paraId="069490B0" w14:textId="77777777" w:rsidR="00380ADF" w:rsidRPr="006E3284" w:rsidRDefault="00165731">
      <w:pPr>
        <w:pStyle w:val="BodyText"/>
      </w:pPr>
      <w:r>
        <w:t>Union-Based Ethics (UBE) justification: Under UBR, harms propagate across nested unions; without a rights-first constraint, local optimization systematically externalizes costs onto vulnerable subgroups and future stakeholders. NCRC is therefore a structural safeguard against value scalarization and moral laundering (Rawls, 1971; Sen, 2009).</w:t>
      </w:r>
    </w:p>
    <w:p w14:paraId="0C7F6C8F" w14:textId="77777777" w:rsidR="00380ADF" w:rsidRPr="006E3284" w:rsidRDefault="00165731">
      <w:pPr>
        <w:pStyle w:val="BodyText"/>
      </w:pPr>
      <w:r>
        <w:rPr>
          <w:b/>
        </w:rPr>
        <w:t>7.1 Canonical Rights Set (Normative)</w:t>
      </w:r>
    </w:p>
    <w:p w14:paraId="0F745B68" w14:textId="77777777" w:rsidR="00380ADF" w:rsidRPr="006E3284" w:rsidRDefault="00165731">
      <w:pPr>
        <w:pStyle w:val="BodyText"/>
      </w:pPr>
      <w:r>
        <w:t>RippleLogic defines eight core rights as feasibility floors:</w:t>
      </w:r>
    </w:p>
    <w:p w14:paraId="7DE353C2" w14:textId="77777777" w:rsidR="00380ADF" w:rsidRPr="006E3284" w:rsidRDefault="00165731">
      <w:pPr>
        <w:pStyle w:val="BodyText"/>
      </w:pPr>
      <w:r>
        <w:t>Table 7.1: Canonical Rights Thresholds (Normative)</w:t>
      </w:r>
    </w:p>
    <w:tbl>
      <w:tblPr>
        <w:tblStyle w:val="Table"/>
        <w:tblW w:w="4875" w:type="pct"/>
        <w:tblLook w:val="0020" w:firstRow="1" w:lastRow="0" w:firstColumn="0" w:lastColumn="0" w:noHBand="0" w:noVBand="0"/>
      </w:tblPr>
      <w:tblGrid>
        <w:gridCol w:w="1797"/>
        <w:gridCol w:w="816"/>
        <w:gridCol w:w="1537"/>
        <w:gridCol w:w="4976"/>
      </w:tblGrid>
      <w:tr w:rsidR="006E3284" w:rsidRPr="006E3284" w14:paraId="2B221434"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15113569" w14:textId="77777777" w:rsidR="00380ADF" w:rsidRPr="006E3284" w:rsidRDefault="00165731">
            <w:pPr>
              <w:pStyle w:val="Compact"/>
            </w:pPr>
            <w:r w:rsidRPr="006E3284">
              <w:rPr>
                <w:b/>
                <w:bCs/>
              </w:rPr>
              <w:t>Right</w:t>
            </w:r>
          </w:p>
        </w:tc>
        <w:tc>
          <w:tcPr>
            <w:tcW w:w="0" w:type="auto"/>
          </w:tcPr>
          <w:p w14:paraId="503AC167" w14:textId="77777777" w:rsidR="00380ADF" w:rsidRPr="006E3284" w:rsidRDefault="00165731">
            <w:pPr>
              <w:pStyle w:val="Compact"/>
            </w:pPr>
            <w:r w:rsidRPr="006E3284">
              <w:rPr>
                <w:b/>
                <w:bCs/>
              </w:rPr>
              <w:t>Code</w:t>
            </w:r>
          </w:p>
        </w:tc>
        <w:tc>
          <w:tcPr>
            <w:tcW w:w="0" w:type="auto"/>
          </w:tcPr>
          <w:p w14:paraId="791A7876" w14:textId="77777777" w:rsidR="00380ADF" w:rsidRPr="006E3284" w:rsidRDefault="00165731">
            <w:pPr>
              <w:pStyle w:val="Compact"/>
            </w:pPr>
            <w:r w:rsidRPr="006E3284">
              <w:rPr>
                <w:b/>
                <w:bCs/>
              </w:rPr>
              <w:t>Threshold θ_r</w:t>
            </w:r>
          </w:p>
        </w:tc>
        <w:tc>
          <w:tcPr>
            <w:tcW w:w="0" w:type="auto"/>
          </w:tcPr>
          <w:p w14:paraId="078C443A" w14:textId="77777777" w:rsidR="00380ADF" w:rsidRPr="006E3284" w:rsidRDefault="00165731">
            <w:pPr>
              <w:pStyle w:val="Compact"/>
            </w:pPr>
            <w:r w:rsidRPr="006E3284">
              <w:rPr>
                <w:b/>
                <w:bCs/>
              </w:rPr>
              <w:t>Normative Anchor</w:t>
            </w:r>
          </w:p>
        </w:tc>
      </w:tr>
      <w:tr w:rsidR="006E3284" w:rsidRPr="006E3284" w14:paraId="29F615C9" w14:textId="77777777">
        <w:tc>
          <w:tcPr>
            <w:tcW w:w="0" w:type="auto"/>
          </w:tcPr>
          <w:p w14:paraId="556DCC08" w14:textId="77777777" w:rsidR="00380ADF" w:rsidRPr="006E3284" w:rsidRDefault="00165731">
            <w:pPr>
              <w:pStyle w:val="Compact"/>
            </w:pPr>
            <w:r w:rsidRPr="006E3284">
              <w:t>Life</w:t>
            </w:r>
          </w:p>
        </w:tc>
        <w:tc>
          <w:tcPr>
            <w:tcW w:w="0" w:type="auto"/>
          </w:tcPr>
          <w:p w14:paraId="70393122" w14:textId="77777777" w:rsidR="00380ADF" w:rsidRPr="006E3284" w:rsidRDefault="00165731">
            <w:pPr>
              <w:pStyle w:val="Compact"/>
            </w:pPr>
            <w:r w:rsidRPr="006E3284">
              <w:t>LIFE</w:t>
            </w:r>
          </w:p>
        </w:tc>
        <w:tc>
          <w:tcPr>
            <w:tcW w:w="0" w:type="auto"/>
          </w:tcPr>
          <w:p w14:paraId="5D1EEA93" w14:textId="77777777" w:rsidR="00380ADF" w:rsidRPr="006E3284" w:rsidRDefault="00165731">
            <w:pPr>
              <w:pStyle w:val="Compact"/>
            </w:pPr>
            <w:r w:rsidRPr="006E3284">
              <w:t>-0.90</w:t>
            </w:r>
          </w:p>
        </w:tc>
        <w:tc>
          <w:tcPr>
            <w:tcW w:w="0" w:type="auto"/>
          </w:tcPr>
          <w:p w14:paraId="0619E1BF" w14:textId="77777777" w:rsidR="00380ADF" w:rsidRPr="006E3284" w:rsidRDefault="00165731">
            <w:pPr>
              <w:pStyle w:val="Compact"/>
            </w:pPr>
            <w:r w:rsidRPr="006E3284">
              <w:t>Near-certain or highly probable death or lethal exposure</w:t>
            </w:r>
          </w:p>
        </w:tc>
      </w:tr>
      <w:tr w:rsidR="006E3284" w:rsidRPr="006E3284" w14:paraId="26939637" w14:textId="77777777">
        <w:tc>
          <w:tcPr>
            <w:tcW w:w="0" w:type="auto"/>
          </w:tcPr>
          <w:p w14:paraId="60AE78BD" w14:textId="77777777" w:rsidR="00380ADF" w:rsidRPr="006E3284" w:rsidRDefault="00165731">
            <w:pPr>
              <w:pStyle w:val="Compact"/>
            </w:pPr>
            <w:r w:rsidRPr="006E3284">
              <w:t>Bodily Integrity</w:t>
            </w:r>
          </w:p>
        </w:tc>
        <w:tc>
          <w:tcPr>
            <w:tcW w:w="0" w:type="auto"/>
          </w:tcPr>
          <w:p w14:paraId="205AD7C2" w14:textId="77777777" w:rsidR="00380ADF" w:rsidRPr="006E3284" w:rsidRDefault="00165731">
            <w:pPr>
              <w:pStyle w:val="Compact"/>
            </w:pPr>
            <w:r w:rsidRPr="006E3284">
              <w:t>BODY</w:t>
            </w:r>
          </w:p>
        </w:tc>
        <w:tc>
          <w:tcPr>
            <w:tcW w:w="0" w:type="auto"/>
          </w:tcPr>
          <w:p w14:paraId="5813F2EF" w14:textId="77777777" w:rsidR="00380ADF" w:rsidRPr="006E3284" w:rsidRDefault="00165731">
            <w:pPr>
              <w:pStyle w:val="Compact"/>
            </w:pPr>
            <w:r w:rsidRPr="006E3284">
              <w:t>-0.70</w:t>
            </w:r>
          </w:p>
        </w:tc>
        <w:tc>
          <w:tcPr>
            <w:tcW w:w="0" w:type="auto"/>
          </w:tcPr>
          <w:p w14:paraId="105BA347" w14:textId="77777777" w:rsidR="00380ADF" w:rsidRPr="006E3284" w:rsidRDefault="00165731">
            <w:pPr>
              <w:pStyle w:val="Compact"/>
            </w:pPr>
            <w:r w:rsidRPr="006E3284">
              <w:t>Severe injury, disability, torture, serious bodily violation</w:t>
            </w:r>
          </w:p>
        </w:tc>
      </w:tr>
      <w:tr w:rsidR="006E3284" w:rsidRPr="006E3284" w14:paraId="22AF0AF8" w14:textId="77777777">
        <w:tc>
          <w:tcPr>
            <w:tcW w:w="0" w:type="auto"/>
          </w:tcPr>
          <w:p w14:paraId="06F67109" w14:textId="77777777" w:rsidR="00380ADF" w:rsidRPr="006E3284" w:rsidRDefault="00165731">
            <w:pPr>
              <w:pStyle w:val="Compact"/>
            </w:pPr>
            <w:r w:rsidRPr="006E3284">
              <w:t>Liberty</w:t>
            </w:r>
          </w:p>
        </w:tc>
        <w:tc>
          <w:tcPr>
            <w:tcW w:w="0" w:type="auto"/>
          </w:tcPr>
          <w:p w14:paraId="375B0A76" w14:textId="77777777" w:rsidR="00380ADF" w:rsidRPr="006E3284" w:rsidRDefault="00165731">
            <w:pPr>
              <w:pStyle w:val="Compact"/>
            </w:pPr>
            <w:r w:rsidRPr="006E3284">
              <w:t>LBTY</w:t>
            </w:r>
          </w:p>
        </w:tc>
        <w:tc>
          <w:tcPr>
            <w:tcW w:w="0" w:type="auto"/>
          </w:tcPr>
          <w:p w14:paraId="3AAD2071" w14:textId="77777777" w:rsidR="00380ADF" w:rsidRPr="006E3284" w:rsidRDefault="00165731">
            <w:pPr>
              <w:pStyle w:val="Compact"/>
            </w:pPr>
            <w:r w:rsidRPr="006E3284">
              <w:t>-0.65</w:t>
            </w:r>
          </w:p>
        </w:tc>
        <w:tc>
          <w:tcPr>
            <w:tcW w:w="0" w:type="auto"/>
          </w:tcPr>
          <w:p w14:paraId="1EC26525" w14:textId="77777777" w:rsidR="00380ADF" w:rsidRPr="006E3284" w:rsidRDefault="00165731">
            <w:pPr>
              <w:pStyle w:val="Compact"/>
            </w:pPr>
            <w:r w:rsidRPr="006E3284">
              <w:t>Arbitrary detention, forced labor, coercive confinement</w:t>
            </w:r>
          </w:p>
        </w:tc>
      </w:tr>
      <w:tr w:rsidR="006E3284" w:rsidRPr="006E3284" w14:paraId="466EFECA" w14:textId="77777777">
        <w:tc>
          <w:tcPr>
            <w:tcW w:w="0" w:type="auto"/>
          </w:tcPr>
          <w:p w14:paraId="30448D5C" w14:textId="77777777" w:rsidR="00380ADF" w:rsidRPr="006E3284" w:rsidRDefault="00165731">
            <w:pPr>
              <w:pStyle w:val="Compact"/>
            </w:pPr>
            <w:r w:rsidRPr="006E3284">
              <w:t>Basic Needs</w:t>
            </w:r>
          </w:p>
        </w:tc>
        <w:tc>
          <w:tcPr>
            <w:tcW w:w="0" w:type="auto"/>
          </w:tcPr>
          <w:p w14:paraId="50EFBDEA" w14:textId="77777777" w:rsidR="00380ADF" w:rsidRPr="006E3284" w:rsidRDefault="00165731">
            <w:pPr>
              <w:pStyle w:val="Compact"/>
            </w:pPr>
            <w:r w:rsidRPr="006E3284">
              <w:t>NEED</w:t>
            </w:r>
          </w:p>
        </w:tc>
        <w:tc>
          <w:tcPr>
            <w:tcW w:w="0" w:type="auto"/>
          </w:tcPr>
          <w:p w14:paraId="18559C64" w14:textId="77777777" w:rsidR="00380ADF" w:rsidRPr="006E3284" w:rsidRDefault="00165731">
            <w:pPr>
              <w:pStyle w:val="Compact"/>
            </w:pPr>
            <w:r w:rsidRPr="006E3284">
              <w:t>-0.50</w:t>
            </w:r>
          </w:p>
        </w:tc>
        <w:tc>
          <w:tcPr>
            <w:tcW w:w="0" w:type="auto"/>
          </w:tcPr>
          <w:p w14:paraId="275D6EC3" w14:textId="77777777" w:rsidR="00380ADF" w:rsidRPr="006E3284" w:rsidRDefault="00165731">
            <w:pPr>
              <w:pStyle w:val="Compact"/>
            </w:pPr>
            <w:r w:rsidRPr="006E3284">
              <w:t>Severe deprivation: food insecurity, homelessness, loss of basic subsistence</w:t>
            </w:r>
          </w:p>
        </w:tc>
      </w:tr>
      <w:tr w:rsidR="006E3284" w:rsidRPr="006E3284" w14:paraId="5C104670" w14:textId="77777777">
        <w:tc>
          <w:tcPr>
            <w:tcW w:w="0" w:type="auto"/>
          </w:tcPr>
          <w:p w14:paraId="2B315DF5" w14:textId="77777777" w:rsidR="00380ADF" w:rsidRPr="006E3284" w:rsidRDefault="00165731">
            <w:pPr>
              <w:pStyle w:val="Compact"/>
            </w:pPr>
            <w:r w:rsidRPr="006E3284">
              <w:t>Dignity</w:t>
            </w:r>
          </w:p>
        </w:tc>
        <w:tc>
          <w:tcPr>
            <w:tcW w:w="0" w:type="auto"/>
          </w:tcPr>
          <w:p w14:paraId="1FEE39ED" w14:textId="77777777" w:rsidR="00380ADF" w:rsidRPr="006E3284" w:rsidRDefault="00165731">
            <w:pPr>
              <w:pStyle w:val="Compact"/>
            </w:pPr>
            <w:r w:rsidRPr="006E3284">
              <w:t>DIGN</w:t>
            </w:r>
          </w:p>
        </w:tc>
        <w:tc>
          <w:tcPr>
            <w:tcW w:w="0" w:type="auto"/>
          </w:tcPr>
          <w:p w14:paraId="1130FC3D" w14:textId="77777777" w:rsidR="00380ADF" w:rsidRPr="006E3284" w:rsidRDefault="00165731">
            <w:pPr>
              <w:pStyle w:val="Compact"/>
            </w:pPr>
            <w:r w:rsidRPr="006E3284">
              <w:t>-0.55</w:t>
            </w:r>
          </w:p>
        </w:tc>
        <w:tc>
          <w:tcPr>
            <w:tcW w:w="0" w:type="auto"/>
          </w:tcPr>
          <w:p w14:paraId="1F495A0C" w14:textId="77777777" w:rsidR="00380ADF" w:rsidRPr="006E3284" w:rsidRDefault="00165731">
            <w:pPr>
              <w:pStyle w:val="Compact"/>
            </w:pPr>
            <w:r w:rsidRPr="006E3284">
              <w:t>Systematic humiliation, dehumanization, targeted degradation</w:t>
            </w:r>
          </w:p>
        </w:tc>
      </w:tr>
      <w:tr w:rsidR="006E3284" w:rsidRPr="006E3284" w14:paraId="78411F8A" w14:textId="77777777">
        <w:tc>
          <w:tcPr>
            <w:tcW w:w="0" w:type="auto"/>
          </w:tcPr>
          <w:p w14:paraId="776B2CD9" w14:textId="77777777" w:rsidR="00380ADF" w:rsidRPr="006E3284" w:rsidRDefault="00165731">
            <w:pPr>
              <w:pStyle w:val="Compact"/>
            </w:pPr>
            <w:r w:rsidRPr="006E3284">
              <w:t>Due Process</w:t>
            </w:r>
          </w:p>
        </w:tc>
        <w:tc>
          <w:tcPr>
            <w:tcW w:w="0" w:type="auto"/>
          </w:tcPr>
          <w:p w14:paraId="65A46BD4" w14:textId="77777777" w:rsidR="00380ADF" w:rsidRPr="006E3284" w:rsidRDefault="00165731">
            <w:pPr>
              <w:pStyle w:val="Compact"/>
            </w:pPr>
            <w:r w:rsidRPr="006E3284">
              <w:t>PROC</w:t>
            </w:r>
          </w:p>
        </w:tc>
        <w:tc>
          <w:tcPr>
            <w:tcW w:w="0" w:type="auto"/>
          </w:tcPr>
          <w:p w14:paraId="6FC98C8A" w14:textId="77777777" w:rsidR="00380ADF" w:rsidRPr="006E3284" w:rsidRDefault="00165731">
            <w:pPr>
              <w:pStyle w:val="Compact"/>
            </w:pPr>
            <w:r w:rsidRPr="006E3284">
              <w:t>-0.45</w:t>
            </w:r>
          </w:p>
        </w:tc>
        <w:tc>
          <w:tcPr>
            <w:tcW w:w="0" w:type="auto"/>
          </w:tcPr>
          <w:p w14:paraId="222172E2" w14:textId="77777777" w:rsidR="00380ADF" w:rsidRPr="006E3284" w:rsidRDefault="00165731">
            <w:pPr>
              <w:pStyle w:val="Compact"/>
            </w:pPr>
            <w:r w:rsidRPr="006E3284">
              <w:t>Denial of fair hearing, non-transparent coercive procedure</w:t>
            </w:r>
          </w:p>
        </w:tc>
      </w:tr>
      <w:tr w:rsidR="006E3284" w:rsidRPr="006E3284" w14:paraId="317A0A8F" w14:textId="77777777">
        <w:tc>
          <w:tcPr>
            <w:tcW w:w="0" w:type="auto"/>
          </w:tcPr>
          <w:p w14:paraId="7563F05C" w14:textId="77777777" w:rsidR="00380ADF" w:rsidRPr="006E3284" w:rsidRDefault="00165731">
            <w:pPr>
              <w:pStyle w:val="Compact"/>
            </w:pPr>
            <w:r w:rsidRPr="006E3284">
              <w:t>Information</w:t>
            </w:r>
          </w:p>
        </w:tc>
        <w:tc>
          <w:tcPr>
            <w:tcW w:w="0" w:type="auto"/>
          </w:tcPr>
          <w:p w14:paraId="1608E3BF" w14:textId="77777777" w:rsidR="00380ADF" w:rsidRPr="006E3284" w:rsidRDefault="00165731">
            <w:pPr>
              <w:pStyle w:val="Compact"/>
            </w:pPr>
            <w:r w:rsidRPr="006E3284">
              <w:t>INFO</w:t>
            </w:r>
          </w:p>
        </w:tc>
        <w:tc>
          <w:tcPr>
            <w:tcW w:w="0" w:type="auto"/>
          </w:tcPr>
          <w:p w14:paraId="6E15E6A2" w14:textId="77777777" w:rsidR="00380ADF" w:rsidRPr="006E3284" w:rsidRDefault="00165731">
            <w:pPr>
              <w:pStyle w:val="Compact"/>
            </w:pPr>
            <w:r w:rsidRPr="006E3284">
              <w:t>-0.40</w:t>
            </w:r>
          </w:p>
        </w:tc>
        <w:tc>
          <w:tcPr>
            <w:tcW w:w="0" w:type="auto"/>
          </w:tcPr>
          <w:p w14:paraId="593DC34B" w14:textId="77777777" w:rsidR="00380ADF" w:rsidRPr="006E3284" w:rsidRDefault="00165731">
            <w:pPr>
              <w:pStyle w:val="Compact"/>
            </w:pPr>
            <w:r w:rsidRPr="006E3284">
              <w:t>Systematic censorship, epistemic coercion, pervasive disinformation constraints</w:t>
            </w:r>
          </w:p>
        </w:tc>
      </w:tr>
      <w:tr w:rsidR="006E3284" w:rsidRPr="006E3284" w14:paraId="16D4D7D2" w14:textId="77777777">
        <w:tc>
          <w:tcPr>
            <w:tcW w:w="0" w:type="auto"/>
          </w:tcPr>
          <w:p w14:paraId="31F3E285" w14:textId="77777777" w:rsidR="00380ADF" w:rsidRPr="006E3284" w:rsidRDefault="00165731">
            <w:pPr>
              <w:pStyle w:val="Compact"/>
            </w:pPr>
            <w:r w:rsidRPr="006E3284">
              <w:t>Ecological Integrity</w:t>
            </w:r>
          </w:p>
        </w:tc>
        <w:tc>
          <w:tcPr>
            <w:tcW w:w="0" w:type="auto"/>
          </w:tcPr>
          <w:p w14:paraId="7445E899" w14:textId="77777777" w:rsidR="00380ADF" w:rsidRPr="006E3284" w:rsidRDefault="00165731">
            <w:pPr>
              <w:pStyle w:val="Compact"/>
            </w:pPr>
            <w:r w:rsidRPr="006E3284">
              <w:t>ECOL</w:t>
            </w:r>
          </w:p>
        </w:tc>
        <w:tc>
          <w:tcPr>
            <w:tcW w:w="0" w:type="auto"/>
          </w:tcPr>
          <w:p w14:paraId="38F91F15" w14:textId="77777777" w:rsidR="00380ADF" w:rsidRPr="006E3284" w:rsidRDefault="00165731">
            <w:pPr>
              <w:pStyle w:val="Compact"/>
            </w:pPr>
            <w:r w:rsidRPr="006E3284">
              <w:t>-0.65</w:t>
            </w:r>
          </w:p>
        </w:tc>
        <w:tc>
          <w:tcPr>
            <w:tcW w:w="0" w:type="auto"/>
          </w:tcPr>
          <w:p w14:paraId="482A38E0" w14:textId="77777777" w:rsidR="00380ADF" w:rsidRPr="006E3284" w:rsidRDefault="00165731">
            <w:pPr>
              <w:pStyle w:val="Compact"/>
            </w:pPr>
            <w:r w:rsidRPr="006E3284">
              <w:t>Material biosphere integrity breach or planetary boundary transgression corridor</w:t>
            </w:r>
          </w:p>
        </w:tc>
      </w:tr>
    </w:tbl>
    <w:p w14:paraId="7E686316" w14:textId="77777777" w:rsidR="00380ADF" w:rsidRPr="006E3284" w:rsidRDefault="00165731">
      <w:pPr>
        <w:pStyle w:val="BodyText"/>
      </w:pPr>
      <w:r>
        <w:t>Normative interpretation rule: Thresholds θ_r are admissibility floors, not weights. They do not represent "how important" a right is; they represent the minimum allowable protection level.</w:t>
      </w:r>
    </w:p>
    <w:p w14:paraId="05AE2DFE" w14:textId="77777777" w:rsidR="00380ADF" w:rsidRPr="006E3284" w:rsidRDefault="00165731">
      <w:pPr>
        <w:pStyle w:val="BodyText"/>
      </w:pPr>
      <w:r>
        <w:t>Threshold governance. All thresholds are explicitly challengeable. Revisions require justification, version increment, PCC documentation preserving prior values, and sensitivity outcomes over a reference decision suite.</w:t>
      </w:r>
    </w:p>
    <w:p w14:paraId="06272B70" w14:textId="77777777" w:rsidR="00380ADF" w:rsidRPr="006E3284" w:rsidRDefault="00165731">
      <w:pPr>
        <w:pStyle w:val="BodyText"/>
      </w:pPr>
      <w:r>
        <w:t xml:space="preserve">Sensitivity requirement. In Tier 3 runs, each θ_r MUST be perturbed by ±0.05 and the cascade recomputed. If admissibility changes for any option under perturbation, the decision is flagged as threshold-sensitive and the PCC MUST document which rights are </w:t>
      </w:r>
      <w:r>
        <w:lastRenderedPageBreak/>
        <w:t>near-binding, which options are affected, and how the final selection responds to that near-binding status.</w:t>
      </w:r>
    </w:p>
    <w:p w14:paraId="27BA2A13" w14:textId="77777777" w:rsidR="00380ADF" w:rsidRPr="006E3284" w:rsidRDefault="00165731">
      <w:pPr>
        <w:pStyle w:val="BodyText"/>
      </w:pPr>
      <w:r>
        <w:t>Proxy disclaimer. Governance indices (such as press freedom or rule-of-law indices) may be used as operational proxies for anchoring reference conditions, but are not treated as moral ground truth and MUST be accompanied by documented limitations in the PCC.</w:t>
      </w:r>
    </w:p>
    <w:p w14:paraId="2BECF232" w14:textId="77777777" w:rsidR="00380ADF" w:rsidRPr="006E3284" w:rsidRDefault="00165731">
      <w:pPr>
        <w:pStyle w:val="BodyText"/>
      </w:pPr>
      <w:r>
        <w:t>Right INFO (θ = -0.40). Normative anchor: systematic censorship, epistemic coercion, or deliberate degradation of the information environment such that agents cannot form informed preferences. Example anchors: systematic media control and censorship per RSF Press Freedom Index "Very Serious Situation" (score below 40); persistent large-scale disinformation operations affecting public health, safety, or governance; surveillance-driven chilling effects that measurably suppress information seeking or expression.</w:t>
      </w:r>
    </w:p>
    <w:p w14:paraId="3C143318" w14:textId="77777777" w:rsidR="00380ADF" w:rsidRPr="006E3284" w:rsidRDefault="00165731">
      <w:pPr>
        <w:pStyle w:val="BodyText"/>
      </w:pPr>
      <w:r>
        <w:t>Right PROC (θ = -0.45). Normative anchor: denial of fair hearing, non-transparent coercive procedure, or absence of meaningful recourse against institutional power. Example anchors: no meaningful access to justice or independent review per WJP Rule of Law Index bottom quintile; consequential automated decisions without explanation, appeal, or human review; systematic procedural exclusion; coercive institutional action without proportionality review.</w:t>
      </w:r>
    </w:p>
    <w:p w14:paraId="6DF8EBC5" w14:textId="77777777" w:rsidR="00380ADF" w:rsidRPr="006E3284" w:rsidRDefault="00165731">
      <w:pPr>
        <w:pStyle w:val="BodyText"/>
      </w:pPr>
      <w:r>
        <w:t>Right NEED (θ = -0.50). Normative anchor: severe deprivation of material conditions necessary for survival and minimally adequate functioning. Example anchors: sustained severe food insecurity at IPC Phase 3 or above; homelessness or severe housing deprivation per UN-Habitat standards; lack of safe water and sanitation; denial of essential healthcare access such that treatable conditions become severe or lethal.</w:t>
      </w:r>
    </w:p>
    <w:p w14:paraId="0179CC6C" w14:textId="77777777" w:rsidR="00380ADF" w:rsidRPr="006E3284" w:rsidRDefault="00165731">
      <w:pPr>
        <w:pStyle w:val="BodyText"/>
      </w:pPr>
      <w:r>
        <w:t>Right DIGN (θ = -0.55). Normative anchor: systematic humiliation, dehumanization, or targeted degradation that denies inherent worth and equal standing. Example anchors: institutionalized dehumanization of groups per the UN Framework of Analysis for Atrocity Crimes; degrading treatment per ECHR Article 3; systematic exclusion from participation in social and civic life; discriminatory institutions that deny equal standing below capability thresholds (Nussbaum, 2011).</w:t>
      </w:r>
    </w:p>
    <w:p w14:paraId="38A3F56B" w14:textId="77777777" w:rsidR="00380ADF" w:rsidRPr="006E3284" w:rsidRDefault="00165731">
      <w:pPr>
        <w:pStyle w:val="BodyText"/>
      </w:pPr>
      <w:r>
        <w:t>Right ECOL (θ = -0.65). Normative anchor: breach of biosphere integrity or entry into high-risk Earth-system transgression corridors that threaten enabling conditions for continued life. Example anchors: actions that materially increase probability of crossing critical climate or ecosystem tipping elements per Lenton et al. (2008); ecosystem regime shifts effectively irreversible on human-relevant timescales; depletion of foundational natural capital (aquifers, soils, fisheries) beyond recharge capacity; biodiversity loss sufficient to undermine ecosystem services.</w:t>
      </w:r>
    </w:p>
    <w:p w14:paraId="050AEDD5" w14:textId="77777777" w:rsidR="00380ADF" w:rsidRPr="006E3284" w:rsidRDefault="00165731">
      <w:pPr>
        <w:pStyle w:val="BodyText"/>
      </w:pPr>
      <w:r>
        <w:t>Right LBTY (θ = -0.65). Normative anchor: arbitrary detention, forced labor, coercive confinement, or systematic deprivation of freedom of movement and association. Example anchors: deprivation of liberty without legal basis or review per ICCPR Article 9; forced labor patterns consistent with ILO indicator bundles (restriction of movement, debt bondage, retention of identity documents, isolation); coercive confinement not justified by legitimate, proportionate public safety measures.</w:t>
      </w:r>
    </w:p>
    <w:p w14:paraId="0F52A8CC" w14:textId="77777777" w:rsidR="00380ADF" w:rsidRPr="006E3284" w:rsidRDefault="00165731">
      <w:pPr>
        <w:pStyle w:val="BodyText"/>
      </w:pPr>
      <w:r>
        <w:lastRenderedPageBreak/>
        <w:t>Right BODY (θ = -0.70). Normative anchor: severe injury, disability, torture, or serious violation of bodily autonomy falling short of lethality but constituting fundamental harm to physical and psychological functioning. Example anchors: torture or cruel treatment as defined by the UN Convention Against Torture; serious bodily injury resulting in permanent disability or substantial loss of function per WHO disability classification frameworks (ICF; WHODAS 2.0); forced medical procedures or systematic bodily violations; sustained exposure to hazards expected to cause serious chronic illness.</w:t>
      </w:r>
    </w:p>
    <w:p w14:paraId="71225839" w14:textId="77777777" w:rsidR="00380ADF" w:rsidRPr="006E3284" w:rsidRDefault="00165731">
      <w:pPr>
        <w:pStyle w:val="BodyText"/>
      </w:pPr>
      <w:r>
        <w:t>Right LIFE (θ = -0.90). Normative anchor: near-certain or highly probable death, lethal exposure, or elimination of conditions necessary for continued biological existence for the worst-off subgroup. Example anchors: direct lethal violence or exposure; catastrophic deprivation conditions such as IPC Phase 5 famine (≥20% extreme food gaps, crude death rate &gt;2 per 10,000 per day); collapse of life-sustaining infrastructure (water, sanitation, shelter) without viable alternatives; mass-casualty disaster exposures. The threshold is set above -1.0 because -1.0 corresponds to guaranteed death for all affected persons, a theoretical maximum rarely achieved even in extreme scenarios.</w:t>
      </w:r>
    </w:p>
    <w:p w14:paraId="4D9F72CD" w14:textId="77777777" w:rsidR="00380ADF" w:rsidRPr="00DF23BE" w:rsidRDefault="00165731">
      <w:pPr>
        <w:pStyle w:val="BodyText"/>
        <w:rPr>
          <w:b/>
          <w:bCs/>
        </w:rPr>
      </w:pPr>
      <w:r>
        <w:rPr>
          <w:b/>
        </w:rPr>
        <w:t>7.1.1 Threshold Calibration Protocol (Normative)</w:t>
      </w:r>
    </w:p>
    <w:p w14:paraId="7903F21E" w14:textId="77777777" w:rsidR="00B13FAB" w:rsidRPr="006E3284" w:rsidRDefault="00140B40">
      <w:pPr>
        <w:pStyle w:val="BodyText"/>
      </w:pPr>
      <w:r>
        <w:t>The eight canonical rights thresholds are normative governance priors, not empirically derived frequencies. Each threshold encodes a severity level on the normalized impact scale [-1, +1] at which a predicted impact is treated as a rights-floor violation that cannot be traded away for aggregate benefit elsewhere.</w:t>
      </w:r>
    </w:p>
    <w:p w14:paraId="276C6C53" w14:textId="77777777" w:rsidR="00B13FAB" w:rsidRPr="006E3284" w:rsidRDefault="00140B40">
      <w:pPr>
        <w:pStyle w:val="BodyText"/>
      </w:pPr>
      <w:r>
        <w:t>Calibration follows two principles:</w:t>
      </w:r>
    </w:p>
    <w:p w14:paraId="058476B6" w14:textId="77777777" w:rsidR="00B13FAB" w:rsidRPr="006E3284" w:rsidRDefault="00140B40">
      <w:pPr>
        <w:pStyle w:val="BodyText"/>
      </w:pPr>
      <w:r>
        <w:t>First, thresholds are placed relative to the semantics of the impact scale: -1.0 denotes an extreme, worst-case welfare decrement in the relevant domain; +1.0 denotes an extreme improvement.</w:t>
      </w:r>
    </w:p>
    <w:p w14:paraId="45CACD54" w14:textId="77777777" w:rsidR="00B13FAB" w:rsidRPr="006E3284" w:rsidRDefault="00140B40">
      <w:pPr>
        <w:pStyle w:val="BodyText"/>
      </w:pPr>
      <w:r>
        <w:t>Second, the ordering of thresholds reflects both a severity gradient and an enabling-conditions logic: rights protecting against lethal and bodily harms sit closer to the floor, while rights protecting procedural and epistemic conditions are set closer to zero because their violation can enable cascading downstream rights failures. When information environments are degraded or due process is absent, communities lose the epistemic and procedural capacity to detect and contest violations of life, bodily integrity, and liberty.</w:t>
      </w:r>
    </w:p>
    <w:p w14:paraId="1033E59D" w14:textId="77777777" w:rsidR="00B13FAB" w:rsidRPr="006E3284" w:rsidRDefault="00140B40">
      <w:pPr>
        <w:pStyle w:val="BodyText"/>
      </w:pPr>
      <w:r>
        <w:t>Operationally, a threshold is justified by two to four anchor conditions per right, a mapping rule from anchors to the [-1, +1] scale using threshold anchoring (Section 5.6.2), and a mandatory sensitivity sweep.</w:t>
      </w:r>
    </w:p>
    <w:p w14:paraId="31FC6033" w14:textId="77777777" w:rsidR="00380ADF" w:rsidRPr="006E3284" w:rsidRDefault="00165731">
      <w:pPr>
        <w:pStyle w:val="BodyText"/>
      </w:pPr>
      <w:r>
        <w:rPr>
          <w:b/>
        </w:rPr>
        <w:t>7.2 Rights Coverage Sets C_r (Normative)</w:t>
      </w:r>
    </w:p>
    <w:p w14:paraId="3A0345CA" w14:textId="77777777" w:rsidR="00380ADF" w:rsidRPr="006E3284" w:rsidRDefault="00165731">
      <w:pPr>
        <w:pStyle w:val="BodyText"/>
      </w:pPr>
      <w:r>
        <w:t>Each right applies to a defined subset of welfare cells C_r. NCRC evaluates each right across its coverage set and uses the worst-off subgroup for rights-covered cells.</w:t>
      </w:r>
    </w:p>
    <w:p w14:paraId="2A99383E" w14:textId="77777777" w:rsidR="00380ADF" w:rsidRPr="006E3284" w:rsidRDefault="00165731">
      <w:pPr>
        <w:pStyle w:val="BodyText"/>
      </w:pPr>
      <w:r>
        <w:t>Canonical coverage sets (authoritative):</w:t>
      </w:r>
    </w:p>
    <w:p w14:paraId="530F5E8A" w14:textId="77777777" w:rsidR="006B6AD6" w:rsidRPr="006E3284" w:rsidRDefault="00EF7705">
      <w:r>
        <w:t xml:space="preserve">Coverage note (Normative clarification). ECOL is scoped to capture enabling-conditions harms to the biosphere and to humanity’s life-support systems. Canonically this is </w:t>
      </w:r>
      <w:r>
        <w:lastRenderedPageBreak/>
        <w:t>implemented via Environment-dimension cells in the Humanity/CMIU and Biosphere unions (and any additional declared cells via governed extension). Implementations MAY extend ECOL coverage to additional cells only by explicit governance declaration in the PCC, and MUST NOT silently re-scope ECOL between runs.</w:t>
      </w:r>
    </w:p>
    <w:tbl>
      <w:tblPr>
        <w:tblStyle w:val="Table"/>
        <w:tblW w:w="4873" w:type="pct"/>
        <w:tblLook w:val="0020" w:firstRow="1" w:lastRow="0" w:firstColumn="0" w:lastColumn="0" w:noHBand="0" w:noVBand="0"/>
      </w:tblPr>
      <w:tblGrid>
        <w:gridCol w:w="816"/>
        <w:gridCol w:w="8306"/>
      </w:tblGrid>
      <w:tr w:rsidR="006E3284" w:rsidRPr="006E3284" w14:paraId="4AA5A0B7"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0FAAC0EF" w14:textId="77777777" w:rsidR="00380ADF" w:rsidRPr="006E3284" w:rsidRDefault="00165731">
            <w:pPr>
              <w:pStyle w:val="Compact"/>
            </w:pPr>
            <w:r w:rsidRPr="006E3284">
              <w:rPr>
                <w:b/>
                <w:bCs/>
              </w:rPr>
              <w:t>Right</w:t>
            </w:r>
          </w:p>
        </w:tc>
        <w:tc>
          <w:tcPr>
            <w:tcW w:w="0" w:type="auto"/>
          </w:tcPr>
          <w:p w14:paraId="24B83A69" w14:textId="77777777" w:rsidR="00380ADF" w:rsidRPr="006E3284" w:rsidRDefault="00165731">
            <w:pPr>
              <w:pStyle w:val="Compact"/>
            </w:pPr>
            <w:r w:rsidRPr="006E3284">
              <w:rPr>
                <w:b/>
                <w:bCs/>
              </w:rPr>
              <w:t>Coverage Set C_r</w:t>
            </w:r>
          </w:p>
        </w:tc>
      </w:tr>
      <w:tr w:rsidR="006E3284" w:rsidRPr="006E3284" w14:paraId="3B6FFFDB" w14:textId="77777777">
        <w:tc>
          <w:tcPr>
            <w:tcW w:w="0" w:type="auto"/>
          </w:tcPr>
          <w:p w14:paraId="4F136CC3" w14:textId="77777777" w:rsidR="00380ADF" w:rsidRPr="006E3284" w:rsidRDefault="00165731">
            <w:pPr>
              <w:pStyle w:val="Compact"/>
            </w:pPr>
            <w:r w:rsidRPr="006E3284">
              <w:t>LIFE</w:t>
            </w:r>
          </w:p>
        </w:tc>
        <w:tc>
          <w:tcPr>
            <w:tcW w:w="0" w:type="auto"/>
          </w:tcPr>
          <w:p w14:paraId="37405E57" w14:textId="77777777" w:rsidR="00380ADF" w:rsidRPr="006E3284" w:rsidRDefault="00165731">
            <w:pPr>
              <w:pStyle w:val="Compact"/>
            </w:pPr>
            <w:r w:rsidRPr="006E3284">
              <w:t>{(u, Health): u ∈ {1,2,3,4,5,6}} ∪ {(6, Environment)}</w:t>
            </w:r>
          </w:p>
        </w:tc>
      </w:tr>
      <w:tr w:rsidR="006E3284" w:rsidRPr="006E3284" w14:paraId="018C60E0" w14:textId="77777777">
        <w:tc>
          <w:tcPr>
            <w:tcW w:w="0" w:type="auto"/>
          </w:tcPr>
          <w:p w14:paraId="52B73CA4" w14:textId="77777777" w:rsidR="00380ADF" w:rsidRPr="006E3284" w:rsidRDefault="00165731">
            <w:pPr>
              <w:pStyle w:val="Compact"/>
            </w:pPr>
            <w:r w:rsidRPr="006E3284">
              <w:t>BODY</w:t>
            </w:r>
          </w:p>
        </w:tc>
        <w:tc>
          <w:tcPr>
            <w:tcW w:w="0" w:type="auto"/>
          </w:tcPr>
          <w:p w14:paraId="5A9E2F60" w14:textId="77777777" w:rsidR="00380ADF" w:rsidRPr="006E3284" w:rsidRDefault="00165731">
            <w:pPr>
              <w:pStyle w:val="Compact"/>
            </w:pPr>
            <w:r w:rsidRPr="006E3284">
              <w:t>{(u, Health): u ∈ {1,2,3,4,5,6}}</w:t>
            </w:r>
          </w:p>
        </w:tc>
      </w:tr>
      <w:tr w:rsidR="006E3284" w:rsidRPr="006E3284" w14:paraId="374A8C1C" w14:textId="77777777">
        <w:tc>
          <w:tcPr>
            <w:tcW w:w="0" w:type="auto"/>
          </w:tcPr>
          <w:p w14:paraId="016D338A" w14:textId="77777777" w:rsidR="00380ADF" w:rsidRPr="006E3284" w:rsidRDefault="00165731">
            <w:pPr>
              <w:pStyle w:val="Compact"/>
            </w:pPr>
            <w:r w:rsidRPr="006E3284">
              <w:t>LBTY</w:t>
            </w:r>
          </w:p>
        </w:tc>
        <w:tc>
          <w:tcPr>
            <w:tcW w:w="0" w:type="auto"/>
          </w:tcPr>
          <w:p w14:paraId="555EF785" w14:textId="77777777" w:rsidR="00380ADF" w:rsidRPr="006E3284" w:rsidRDefault="00165731">
            <w:pPr>
              <w:pStyle w:val="Compact"/>
            </w:pPr>
            <w:r w:rsidRPr="006E3284">
              <w:t>{(u, Agency): u ∈ {1,2,3,4,5,6}} ∪ {(u, Social): u ∈ {3,4,5,6}}</w:t>
            </w:r>
          </w:p>
        </w:tc>
      </w:tr>
      <w:tr w:rsidR="006E3284" w:rsidRPr="006E3284" w14:paraId="5DE2B41F" w14:textId="77777777">
        <w:tc>
          <w:tcPr>
            <w:tcW w:w="0" w:type="auto"/>
          </w:tcPr>
          <w:p w14:paraId="41EDD0C9" w14:textId="77777777" w:rsidR="00380ADF" w:rsidRPr="006E3284" w:rsidRDefault="00165731">
            <w:pPr>
              <w:pStyle w:val="Compact"/>
            </w:pPr>
            <w:r w:rsidRPr="006E3284">
              <w:t>NEED</w:t>
            </w:r>
          </w:p>
        </w:tc>
        <w:tc>
          <w:tcPr>
            <w:tcW w:w="0" w:type="auto"/>
          </w:tcPr>
          <w:p w14:paraId="5B6F74DA" w14:textId="77777777" w:rsidR="00380ADF" w:rsidRPr="006E3284" w:rsidRDefault="00165731">
            <w:pPr>
              <w:pStyle w:val="Compact"/>
            </w:pPr>
            <w:r w:rsidRPr="006E3284">
              <w:t>{(u, Material): u ∈ {1,2,3,4,5,6}} ∪ {(u, Health): u ∈ {1,2,3,4,5,6}}</w:t>
            </w:r>
          </w:p>
        </w:tc>
      </w:tr>
      <w:tr w:rsidR="006E3284" w:rsidRPr="006E3284" w14:paraId="6632EEC9" w14:textId="77777777">
        <w:tc>
          <w:tcPr>
            <w:tcW w:w="0" w:type="auto"/>
          </w:tcPr>
          <w:p w14:paraId="5D24FCCD" w14:textId="77777777" w:rsidR="00380ADF" w:rsidRPr="006E3284" w:rsidRDefault="00165731">
            <w:pPr>
              <w:pStyle w:val="Compact"/>
            </w:pPr>
            <w:r w:rsidRPr="006E3284">
              <w:t>DIGN</w:t>
            </w:r>
          </w:p>
        </w:tc>
        <w:tc>
          <w:tcPr>
            <w:tcW w:w="0" w:type="auto"/>
          </w:tcPr>
          <w:p w14:paraId="6F0321C1" w14:textId="77777777" w:rsidR="00380ADF" w:rsidRPr="006E3284" w:rsidRDefault="00165731">
            <w:pPr>
              <w:pStyle w:val="Compact"/>
            </w:pPr>
            <w:r w:rsidRPr="006E3284">
              <w:t>{(u, Social): u ∈ {1,2,3,4,5,6}} ∪ {(u, Agency): u ∈ {1,2,3,4,5,6}}</w:t>
            </w:r>
          </w:p>
        </w:tc>
      </w:tr>
      <w:tr w:rsidR="006E3284" w:rsidRPr="006E3284" w14:paraId="25F8F0FC" w14:textId="77777777">
        <w:tc>
          <w:tcPr>
            <w:tcW w:w="0" w:type="auto"/>
          </w:tcPr>
          <w:p w14:paraId="4AFF70A8" w14:textId="77777777" w:rsidR="00380ADF" w:rsidRPr="006E3284" w:rsidRDefault="00165731">
            <w:pPr>
              <w:pStyle w:val="Compact"/>
            </w:pPr>
            <w:r w:rsidRPr="006E3284">
              <w:t>PROC</w:t>
            </w:r>
          </w:p>
        </w:tc>
        <w:tc>
          <w:tcPr>
            <w:tcW w:w="0" w:type="auto"/>
          </w:tcPr>
          <w:p w14:paraId="4491BC7D" w14:textId="77777777" w:rsidR="00380ADF" w:rsidRPr="006E3284" w:rsidRDefault="00165731">
            <w:pPr>
              <w:pStyle w:val="Compact"/>
            </w:pPr>
            <w:r w:rsidRPr="006E3284">
              <w:t>{(u, Agency): u ∈ {4,5,6}} ∪ {(u, Knowledge): u ∈ {4,5,6}} ∪ {(u, Social): u ∈ {4,5,6}}</w:t>
            </w:r>
          </w:p>
        </w:tc>
      </w:tr>
      <w:tr w:rsidR="006E3284" w:rsidRPr="006E3284" w14:paraId="605D6C6E" w14:textId="77777777">
        <w:tc>
          <w:tcPr>
            <w:tcW w:w="0" w:type="auto"/>
          </w:tcPr>
          <w:p w14:paraId="5A41CAC3" w14:textId="77777777" w:rsidR="00380ADF" w:rsidRPr="006E3284" w:rsidRDefault="00165731">
            <w:pPr>
              <w:pStyle w:val="Compact"/>
            </w:pPr>
            <w:r w:rsidRPr="006E3284">
              <w:t>INFO</w:t>
            </w:r>
          </w:p>
        </w:tc>
        <w:tc>
          <w:tcPr>
            <w:tcW w:w="0" w:type="auto"/>
          </w:tcPr>
          <w:p w14:paraId="290C852A" w14:textId="77777777" w:rsidR="00380ADF" w:rsidRPr="006E3284" w:rsidRDefault="00165731">
            <w:pPr>
              <w:pStyle w:val="Compact"/>
            </w:pPr>
            <w:r w:rsidRPr="006E3284">
              <w:t>{(u, Knowledge): u ∈ {1,2,3,4,5,6}} ∪ {(u, Agency): u ∈ {1,2,3,4,5,6}}</w:t>
            </w:r>
          </w:p>
        </w:tc>
      </w:tr>
      <w:tr w:rsidR="006E3284" w:rsidRPr="006E3284" w14:paraId="156AA7EF" w14:textId="77777777">
        <w:tc>
          <w:tcPr>
            <w:tcW w:w="0" w:type="auto"/>
          </w:tcPr>
          <w:p w14:paraId="7B159F6F" w14:textId="77777777" w:rsidR="00380ADF" w:rsidRPr="006E3284" w:rsidRDefault="00165731">
            <w:pPr>
              <w:pStyle w:val="Compact"/>
            </w:pPr>
            <w:r w:rsidRPr="006E3284">
              <w:t>ECOL</w:t>
            </w:r>
          </w:p>
        </w:tc>
        <w:tc>
          <w:tcPr>
            <w:tcW w:w="0" w:type="auto"/>
          </w:tcPr>
          <w:p w14:paraId="07925F9C" w14:textId="77777777" w:rsidR="00380ADF" w:rsidRPr="006E3284" w:rsidRDefault="00165731">
            <w:pPr>
              <w:pStyle w:val="Compact"/>
            </w:pPr>
            <w:r w:rsidRPr="006E3284">
              <w:t>{(6, Environment), (7, Environment)}</w:t>
            </w:r>
          </w:p>
        </w:tc>
      </w:tr>
    </w:tbl>
    <w:p w14:paraId="37B94182" w14:textId="77777777" w:rsidR="00380ADF" w:rsidRPr="006E3284" w:rsidRDefault="00165731">
      <w:pPr>
        <w:pStyle w:val="BodyText"/>
      </w:pPr>
      <w:r>
        <w:rPr>
          <w:b/>
        </w:rPr>
        <w:t>7.3 Worst-Off Subgroup Semantics (Normative)</w:t>
      </w:r>
    </w:p>
    <w:p w14:paraId="5912EF38" w14:textId="77777777" w:rsidR="00380ADF" w:rsidRPr="006E3284" w:rsidRDefault="00165731">
      <w:pPr>
        <w:pStyle w:val="BodyText"/>
      </w:pPr>
      <w:r>
        <w:t>Rights cannot be averaged away. For every rights-covered cell (u,d) in any C_r, define:</w:t>
      </w:r>
    </w:p>
    <w:p w14:paraId="46700CC3" w14:textId="77777777" w:rsidR="00380ADF" w:rsidRPr="006E3284" w:rsidRDefault="00165731">
      <w:pPr>
        <w:pStyle w:val="BodyText"/>
      </w:pPr>
      <w:r>
        <w:t>I_rights(u,d,a) = min_{g ∈ G_{u,d}} I_prop_base(u,d,a|g)</w:t>
      </w:r>
    </w:p>
    <w:p w14:paraId="53A67160" w14:textId="77777777" w:rsidR="00380ADF" w:rsidRPr="006E3284" w:rsidRDefault="00165731">
      <w:pPr>
        <w:pStyle w:val="BodyText"/>
      </w:pPr>
      <w:r>
        <w:t>Where G_{u,d} is the set of protected subgroups relevant to that cell.</w:t>
      </w:r>
    </w:p>
    <w:p w14:paraId="3358563A" w14:textId="77777777" w:rsidR="00380ADF" w:rsidRPr="006E3284" w:rsidRDefault="00165731">
      <w:pPr>
        <w:pStyle w:val="BodyText"/>
      </w:pPr>
      <w:r>
        <w:t>Tier requirements:</w:t>
      </w:r>
    </w:p>
    <w:p w14:paraId="5EF0CD8E" w14:textId="77777777" w:rsidR="00380ADF" w:rsidRPr="006E3284" w:rsidRDefault="00165731" w:rsidP="00E475CB">
      <w:pPr>
        <w:numPr>
          <w:ilvl w:val="0"/>
          <w:numId w:val="19"/>
        </w:numPr>
      </w:pPr>
      <w:r>
        <w:t>Tier 3: Subgroup enumeration is REQUIRED for rights-covered cells (Appendix H PCC requirements).</w:t>
      </w:r>
    </w:p>
    <w:p w14:paraId="570A9C4C" w14:textId="77777777" w:rsidR="00380ADF" w:rsidRPr="006E3284" w:rsidRDefault="00165731" w:rsidP="00E475CB">
      <w:pPr>
        <w:numPr>
          <w:ilvl w:val="0"/>
          <w:numId w:val="19"/>
        </w:numPr>
      </w:pPr>
      <w:r>
        <w:t>Tier 2 (strict posture): Subgroup enumeration is REQUIRED at least for directly affected populations in rights-covered cells; when infeasible, the PCC MUST record SUBGROUP_LIMITATION and apply a conservative bound rule (Section 7.3.2).</w:t>
      </w:r>
    </w:p>
    <w:p w14:paraId="4D1AF609" w14:textId="77777777" w:rsidR="00380ADF" w:rsidRPr="006E3284" w:rsidRDefault="00165731">
      <w:pPr>
        <w:pStyle w:val="FirstParagraph"/>
      </w:pPr>
      <w:r>
        <w:rPr>
          <w:b/>
        </w:rPr>
        <w:t>7.3.1 Minimum subgroup categories (Normative minimum)</w:t>
      </w:r>
    </w:p>
    <w:p w14:paraId="1E5D9CBA" w14:textId="77777777" w:rsidR="00380ADF" w:rsidRPr="006E3284" w:rsidRDefault="00165731">
      <w:pPr>
        <w:pStyle w:val="BodyText"/>
      </w:pPr>
      <w:r>
        <w:t>At minimum, when applicable and feasible, G_{u,d} SHOULD include subgroups defined by:</w:t>
      </w:r>
    </w:p>
    <w:p w14:paraId="08523CCD" w14:textId="77777777" w:rsidR="00380ADF" w:rsidRPr="006E3284" w:rsidRDefault="00165731" w:rsidP="00E475CB">
      <w:pPr>
        <w:numPr>
          <w:ilvl w:val="0"/>
          <w:numId w:val="20"/>
        </w:numPr>
      </w:pPr>
      <w:r>
        <w:t>Age (children; elderly)</w:t>
      </w:r>
    </w:p>
    <w:p w14:paraId="55F344E9" w14:textId="77777777" w:rsidR="00380ADF" w:rsidRPr="006E3284" w:rsidRDefault="00165731" w:rsidP="00E475CB">
      <w:pPr>
        <w:numPr>
          <w:ilvl w:val="0"/>
          <w:numId w:val="20"/>
        </w:numPr>
      </w:pPr>
      <w:r>
        <w:t>Disability status</w:t>
      </w:r>
    </w:p>
    <w:p w14:paraId="70A78093" w14:textId="77777777" w:rsidR="00380ADF" w:rsidRPr="006E3284" w:rsidRDefault="00165731" w:rsidP="00E475CB">
      <w:pPr>
        <w:numPr>
          <w:ilvl w:val="0"/>
          <w:numId w:val="20"/>
        </w:numPr>
      </w:pPr>
      <w:r>
        <w:t>Legally protected characteristics relevant in jurisdiction</w:t>
      </w:r>
    </w:p>
    <w:p w14:paraId="64FC70C0" w14:textId="77777777" w:rsidR="00380ADF" w:rsidRPr="006E3284" w:rsidRDefault="00165731" w:rsidP="00E475CB">
      <w:pPr>
        <w:numPr>
          <w:ilvl w:val="0"/>
          <w:numId w:val="20"/>
        </w:numPr>
      </w:pPr>
      <w:r>
        <w:t>Economic vulnerability (for example, bottom income quintile)</w:t>
      </w:r>
    </w:p>
    <w:p w14:paraId="437E5E93" w14:textId="77777777" w:rsidR="00380ADF" w:rsidRPr="006E3284" w:rsidRDefault="00165731" w:rsidP="00E475CB">
      <w:pPr>
        <w:numPr>
          <w:ilvl w:val="0"/>
          <w:numId w:val="20"/>
        </w:numPr>
      </w:pPr>
      <w:r>
        <w:t>Geographic exposure (for example, high-risk locations)</w:t>
      </w:r>
    </w:p>
    <w:p w14:paraId="61FF0BA9" w14:textId="77777777" w:rsidR="00380ADF" w:rsidRPr="006E3284" w:rsidRDefault="00165731" w:rsidP="00E475CB">
      <w:pPr>
        <w:numPr>
          <w:ilvl w:val="0"/>
          <w:numId w:val="20"/>
        </w:numPr>
      </w:pPr>
      <w:r>
        <w:lastRenderedPageBreak/>
        <w:t>Domain-specific protected groups (for example, patients, detainees, precarious workers, indigenous communities)</w:t>
      </w:r>
    </w:p>
    <w:p w14:paraId="106F3F91" w14:textId="77777777" w:rsidR="00380ADF" w:rsidRPr="006E3284" w:rsidRDefault="00165731">
      <w:pPr>
        <w:pStyle w:val="FirstParagraph"/>
      </w:pPr>
      <w:r>
        <w:rPr>
          <w:b/>
        </w:rPr>
        <w:t>7.3.2 Conservative fallback when subgroup disaggregation is infeasible (Tier 2-3) (Normative)</w:t>
      </w:r>
    </w:p>
    <w:p w14:paraId="16E66A1B" w14:textId="77777777" w:rsidR="00380ADF" w:rsidRPr="006E3284" w:rsidRDefault="00165731">
      <w:pPr>
        <w:pStyle w:val="BodyText"/>
      </w:pPr>
      <w:r>
        <w:t>If subgroup impacts I_prop_base(u,d,a|g) cannot be produced for a rights-covered cell, the run MUST:</w:t>
      </w:r>
    </w:p>
    <w:p w14:paraId="20814BC7" w14:textId="77777777" w:rsidR="00380ADF" w:rsidRPr="006E3284" w:rsidRDefault="00165731" w:rsidP="00E475CB">
      <w:pPr>
        <w:numPr>
          <w:ilvl w:val="0"/>
          <w:numId w:val="21"/>
        </w:numPr>
      </w:pPr>
      <w:r>
        <w:t>Record SUBGROUP_LIMITATION in the PCC, and</w:t>
      </w:r>
    </w:p>
    <w:p w14:paraId="1B44CD17" w14:textId="77777777" w:rsidR="00380ADF" w:rsidRPr="006E3284" w:rsidRDefault="00165731" w:rsidP="00E475CB">
      <w:pPr>
        <w:numPr>
          <w:ilvl w:val="0"/>
          <w:numId w:val="21"/>
        </w:numPr>
      </w:pPr>
      <w:r>
        <w:t>Apply a conservative rights bound for that cell:</w:t>
      </w:r>
    </w:p>
    <w:p w14:paraId="397C9CE2" w14:textId="77777777" w:rsidR="00380ADF" w:rsidRPr="006E3284" w:rsidRDefault="00165731">
      <w:pPr>
        <w:pStyle w:val="FirstParagraph"/>
      </w:pPr>
      <w:r>
        <w:t>Let γ_subgroup be a conservatism factor (default γ_subgroup = 1.5). Then define:</w:t>
      </w:r>
    </w:p>
    <w:p w14:paraId="7C9B6669" w14:textId="77777777" w:rsidR="00380ADF" w:rsidRPr="006E3284" w:rsidRDefault="00165731" w:rsidP="00E475CB">
      <w:pPr>
        <w:numPr>
          <w:ilvl w:val="0"/>
          <w:numId w:val="22"/>
        </w:numPr>
      </w:pPr>
      <w:r>
        <w:t>If I_prop_base(u,d,a) &lt; 0, set I_rights(u,d,a) = max(-1, γ_subgroup × I_prop_base(u,d,a))</w:t>
      </w:r>
    </w:p>
    <w:p w14:paraId="70B4C1F4" w14:textId="77777777" w:rsidR="00380ADF" w:rsidRPr="006E3284" w:rsidRDefault="00165731" w:rsidP="00E475CB">
      <w:pPr>
        <w:numPr>
          <w:ilvl w:val="0"/>
          <w:numId w:val="22"/>
        </w:numPr>
      </w:pPr>
      <w:r>
        <w:t>Else set I_rights(u,d,a) = I_prop_base(u,d,a)</w:t>
      </w:r>
    </w:p>
    <w:p w14:paraId="61819890" w14:textId="77777777" w:rsidR="00380ADF" w:rsidRPr="006E3284" w:rsidRDefault="00165731">
      <w:pPr>
        <w:pStyle w:val="FirstParagraph"/>
      </w:pPr>
      <w:r>
        <w:t>This bound applies only for NCRC checking, not for RLS scoring.</w:t>
      </w:r>
    </w:p>
    <w:p w14:paraId="43C6ADF2" w14:textId="77777777" w:rsidR="00AA0189" w:rsidRDefault="00930FDB">
      <w:pPr>
        <w:pStyle w:val="FirstParagraph"/>
      </w:pPr>
      <w:r>
        <w:t>Calibration note (Normative guidance). The default γ_subgroup = 1.5 is a conservative governance prior rather than an empirically estimated constant. The value is set as a moderate worst-off uplift between the identity case (γ_subgroup = 1.0) and stronger stress-test settings used to examine subgroup vulnerability under uncertainty. It is intended to reduce subgroup erasure without asserting a precise empirical constant across domains. Tier 3 deployments SHOULD review γ_subgroup against their reference decision suite at least annually or after a material accumulation of rights-sensitive runs. Any non-default γ_subgroup MUST be declared in the PCC, justified, and accompanied by sensitivity reruns over the reference suite. The sensitivity sweep for γ_subgroup SHOULD include at minimum γ_subgroup ∈ {1.0, 1.3, 1.5, 2.0} to test whether admissibility outcomes or selection change materially.</w:t>
      </w:r>
    </w:p>
    <w:p w14:paraId="380BEA64" w14:textId="77777777" w:rsidR="00380ADF" w:rsidRPr="006E3284" w:rsidRDefault="00165731">
      <w:pPr>
        <w:pStyle w:val="BodyText"/>
      </w:pPr>
      <w:r>
        <w:rPr>
          <w:b/>
        </w:rPr>
        <w:t>7.4 Violation Depth and NCRC Admissibility (Normative)</w:t>
      </w:r>
    </w:p>
    <w:p w14:paraId="3C2BD120" w14:textId="77777777" w:rsidR="00380ADF" w:rsidRPr="006E3284" w:rsidRDefault="00165731">
      <w:pPr>
        <w:pStyle w:val="BodyText"/>
      </w:pPr>
      <w:r>
        <w:t>For each right r, define violation depth:</w:t>
      </w:r>
    </w:p>
    <w:p w14:paraId="78028772" w14:textId="77777777" w:rsidR="00380ADF" w:rsidRPr="006E3284" w:rsidRDefault="00165731">
      <w:pPr>
        <w:pStyle w:val="BodyText"/>
      </w:pPr>
      <w:r>
        <w:t>v_r(a) = max_{(u,d) ∈ C_r} (θ_r − I_rights(u,d,a))⁺</w:t>
      </w:r>
    </w:p>
    <w:p w14:paraId="141323EB" w14:textId="77777777" w:rsidR="00380ADF" w:rsidRPr="006E3284" w:rsidRDefault="00165731">
      <w:pPr>
        <w:pStyle w:val="BodyText"/>
      </w:pPr>
      <w:r>
        <w:t>where (x)⁺ = max(x, 0).</w:t>
      </w:r>
    </w:p>
    <w:p w14:paraId="3D559975" w14:textId="77777777" w:rsidR="00380ADF" w:rsidRPr="006E3284" w:rsidRDefault="00165731">
      <w:pPr>
        <w:pStyle w:val="BodyText"/>
      </w:pPr>
      <w:r>
        <w:t>NCRC pass/fail predicate:</w:t>
      </w:r>
    </w:p>
    <w:p w14:paraId="17ECE1FE" w14:textId="77777777" w:rsidR="00380ADF" w:rsidRPr="006E3284" w:rsidRDefault="00165731">
      <w:pPr>
        <w:pStyle w:val="BodyText"/>
      </w:pPr>
      <w:r>
        <w:t>NCRC(a) = TRUE if and only if v_r(a) = 0 for all r ∈ R</w:t>
      </w:r>
    </w:p>
    <w:p w14:paraId="75A6817F" w14:textId="77777777" w:rsidR="00380ADF" w:rsidRPr="006E3284" w:rsidRDefault="00165731">
      <w:pPr>
        <w:pStyle w:val="BodyText"/>
      </w:pPr>
      <w:r>
        <w:t>NCRC-passing set:</w:t>
      </w:r>
    </w:p>
    <w:p w14:paraId="0FC2D622" w14:textId="77777777" w:rsidR="00380ADF" w:rsidRPr="006E3284" w:rsidRDefault="00165731">
      <w:pPr>
        <w:pStyle w:val="BodyText"/>
      </w:pPr>
      <w:r>
        <w:t>A_NCRC = {a ∈ O : NCRC(a) = TRUE}</w:t>
      </w:r>
    </w:p>
    <w:p w14:paraId="409D8688" w14:textId="77777777" w:rsidR="00380ADF" w:rsidRPr="006E3284" w:rsidRDefault="00165731">
      <w:pPr>
        <w:pStyle w:val="BodyText"/>
      </w:pPr>
      <w:r>
        <w:t>Interpretation: If any right's threshold is violated in any covered cell for the worst-off subgroup, the option is rights-inadmissible, regardless of any benefits elsewhere.</w:t>
      </w:r>
    </w:p>
    <w:p w14:paraId="763EE160" w14:textId="77777777" w:rsidR="00380ADF" w:rsidRPr="006E3284" w:rsidRDefault="00165731">
      <w:pPr>
        <w:pStyle w:val="BodyText"/>
      </w:pPr>
      <w:r>
        <w:rPr>
          <w:b/>
        </w:rPr>
        <w:lastRenderedPageBreak/>
        <w:t>7.5 Emergency Mode (Rights-Failure Handling) (Normative)</w:t>
      </w:r>
    </w:p>
    <w:p w14:paraId="65591523" w14:textId="77777777" w:rsidR="00380ADF" w:rsidRPr="006E3284" w:rsidRDefault="00165731">
      <w:pPr>
        <w:pStyle w:val="BodyText"/>
      </w:pPr>
      <w:r>
        <w:t>If A_NCRC = ∅ (no option passes rights), RippleLogic enters Emergency Mode. Emergency Mode is not a loophole; it is a controlled failure protocol.</w:t>
      </w:r>
    </w:p>
    <w:p w14:paraId="258CC3E5" w14:textId="77777777" w:rsidR="00380ADF" w:rsidRPr="006E3284" w:rsidRDefault="00165731">
      <w:pPr>
        <w:pStyle w:val="BodyText"/>
      </w:pPr>
      <w:r>
        <w:rPr>
          <w:b/>
        </w:rPr>
        <w:t>7.5.1 Emergency Mode rights priority order (Normative)</w:t>
      </w:r>
    </w:p>
    <w:p w14:paraId="2443FC6A" w14:textId="77777777" w:rsidR="00380ADF" w:rsidRPr="006E3284" w:rsidRDefault="00165731">
      <w:pPr>
        <w:pStyle w:val="BodyText"/>
      </w:pPr>
      <w:r>
        <w:t>Rights are ordered lexicographically by the canonical emergency priority:</w:t>
      </w:r>
    </w:p>
    <w:p w14:paraId="5F372847" w14:textId="77777777" w:rsidR="00380ADF" w:rsidRPr="006E3284" w:rsidRDefault="00165731">
      <w:pPr>
        <w:pStyle w:val="BodyText"/>
      </w:pPr>
      <w:r>
        <w:t>[LIFE, BODY, ECOL, LBTY, NEED, DIGN, PROC, INFO]</w:t>
      </w:r>
    </w:p>
    <w:p w14:paraId="6211075B" w14:textId="77777777" w:rsidR="00380ADF" w:rsidRPr="006E3284" w:rsidRDefault="00165731">
      <w:pPr>
        <w:pStyle w:val="BodyText"/>
      </w:pPr>
      <w:r>
        <w:t>This ordering MUST be used exactly.</w:t>
      </w:r>
    </w:p>
    <w:p w14:paraId="4254068D" w14:textId="77777777" w:rsidR="00380ADF" w:rsidRPr="006E3284" w:rsidRDefault="00165731">
      <w:pPr>
        <w:pStyle w:val="BodyText"/>
      </w:pPr>
      <w:r>
        <w:rPr>
          <w:b/>
        </w:rPr>
        <w:t>7.5.2 Emergency Mode selection rule (Normative)</w:t>
      </w:r>
    </w:p>
    <w:p w14:paraId="2C8C168E" w14:textId="77777777" w:rsidR="00380ADF" w:rsidRPr="006E3284" w:rsidRDefault="00165731">
      <w:pPr>
        <w:pStyle w:val="BodyText"/>
      </w:pPr>
      <w:r>
        <w:t>Construct the violation depth vector for each option:</w:t>
      </w:r>
    </w:p>
    <w:p w14:paraId="154A1C6E" w14:textId="77777777" w:rsidR="00380ADF" w:rsidRPr="006E3284" w:rsidRDefault="00165731">
      <w:pPr>
        <w:pStyle w:val="BodyText"/>
      </w:pPr>
      <w:r>
        <w:t>v(a) = (v_LIFE(a), v_BODY(a), v_ECOL(a), v_LBTY(a), v_NEED(a), v_DIGN(a), v_PROC(a), v_INFO(a))</w:t>
      </w:r>
    </w:p>
    <w:p w14:paraId="57316F71" w14:textId="77777777" w:rsidR="00380ADF" w:rsidRPr="006E3284" w:rsidRDefault="00165731">
      <w:pPr>
        <w:pStyle w:val="BodyText"/>
      </w:pPr>
      <w:r>
        <w:t>Select the option that lexicographically minimizes v(a). If tied:</w:t>
      </w:r>
    </w:p>
    <w:p w14:paraId="1E8D26D5" w14:textId="77777777" w:rsidR="00380ADF" w:rsidRPr="006E3284" w:rsidRDefault="00165731" w:rsidP="00E475CB">
      <w:pPr>
        <w:numPr>
          <w:ilvl w:val="0"/>
          <w:numId w:val="23"/>
        </w:numPr>
      </w:pPr>
      <w:r>
        <w:t>Minimize TRC CVaR (if TRC scenarios exist or are rapidly constructed), then</w:t>
      </w:r>
    </w:p>
    <w:p w14:paraId="2817789F" w14:textId="77777777" w:rsidR="00380ADF" w:rsidRPr="006E3284" w:rsidRDefault="00165731" w:rsidP="00E475CB">
      <w:pPr>
        <w:numPr>
          <w:ilvl w:val="0"/>
          <w:numId w:val="23"/>
        </w:numPr>
      </w:pPr>
      <w:r>
        <w:t>Maximize RLS.</w:t>
      </w:r>
    </w:p>
    <w:p w14:paraId="277B2AEE" w14:textId="77777777" w:rsidR="00380ADF" w:rsidRPr="006E3284" w:rsidRDefault="00165731">
      <w:pPr>
        <w:pStyle w:val="FirstParagraph"/>
      </w:pPr>
      <w:r>
        <w:rPr>
          <w:b/>
        </w:rPr>
        <w:t>7.5.3 Independent Challenger Requirement (Normative)</w:t>
      </w:r>
    </w:p>
    <w:p w14:paraId="3B2AA4A8" w14:textId="77777777" w:rsidR="00380ADF" w:rsidRPr="006E3284" w:rsidRDefault="00165731">
      <w:pPr>
        <w:pStyle w:val="BodyText"/>
      </w:pPr>
      <w:r>
        <w:t>Before Emergency Mode can be invoked, an independent challenger MUST propose at least one alternative option.</w:t>
      </w:r>
    </w:p>
    <w:p w14:paraId="6DFBA3B6" w14:textId="77777777" w:rsidR="00380ADF" w:rsidRPr="006E3284" w:rsidRDefault="00165731">
      <w:pPr>
        <w:pStyle w:val="BodyText"/>
      </w:pPr>
      <w:r>
        <w:t>Independence requirements (MUST):</w:t>
      </w:r>
    </w:p>
    <w:p w14:paraId="69C45F6C" w14:textId="77777777" w:rsidR="00380ADF" w:rsidRPr="006E3284" w:rsidRDefault="00165731" w:rsidP="00E475CB">
      <w:pPr>
        <w:numPr>
          <w:ilvl w:val="0"/>
          <w:numId w:val="24"/>
        </w:numPr>
      </w:pPr>
      <w:r>
        <w:t>No reporting relationship to decision owner</w:t>
      </w:r>
    </w:p>
    <w:p w14:paraId="2D8D9810" w14:textId="77777777" w:rsidR="00380ADF" w:rsidRPr="006E3284" w:rsidRDefault="00165731" w:rsidP="00E475CB">
      <w:pPr>
        <w:numPr>
          <w:ilvl w:val="0"/>
          <w:numId w:val="24"/>
        </w:numPr>
      </w:pPr>
      <w:r>
        <w:t>No material interest in decision outcome</w:t>
      </w:r>
    </w:p>
    <w:p w14:paraId="2C0F71E2" w14:textId="77777777" w:rsidR="00380ADF" w:rsidRPr="006E3284" w:rsidRDefault="00165731" w:rsidP="00E475CB">
      <w:pPr>
        <w:numPr>
          <w:ilvl w:val="0"/>
          <w:numId w:val="24"/>
        </w:numPr>
      </w:pPr>
      <w:r>
        <w:t>Access to the same information set</w:t>
      </w:r>
    </w:p>
    <w:p w14:paraId="6790BD4C" w14:textId="77777777" w:rsidR="00380ADF" w:rsidRPr="006E3284" w:rsidRDefault="00165731">
      <w:pPr>
        <w:pStyle w:val="FirstParagraph"/>
      </w:pPr>
      <w:r>
        <w:t>Minimum challenger effort:</w:t>
      </w:r>
    </w:p>
    <w:p w14:paraId="36BAF06A" w14:textId="77777777" w:rsidR="00380ADF" w:rsidRPr="006E3284" w:rsidRDefault="00165731" w:rsidP="00E475CB">
      <w:pPr>
        <w:numPr>
          <w:ilvl w:val="0"/>
          <w:numId w:val="25"/>
        </w:numPr>
      </w:pPr>
      <w:r>
        <w:t>Tier 2: ≥30 minutes active option generation</w:t>
      </w:r>
    </w:p>
    <w:p w14:paraId="3CA5EA40" w14:textId="77777777" w:rsidR="00380ADF" w:rsidRPr="006E3284" w:rsidRDefault="00165731" w:rsidP="00E475CB">
      <w:pPr>
        <w:numPr>
          <w:ilvl w:val="0"/>
          <w:numId w:val="25"/>
        </w:numPr>
      </w:pPr>
      <w:r>
        <w:t>Tier 3: ≥2 hours active option generation</w:t>
      </w:r>
    </w:p>
    <w:p w14:paraId="441867A0" w14:textId="77777777" w:rsidR="00380ADF" w:rsidRPr="006E3284" w:rsidRDefault="00165731">
      <w:pPr>
        <w:pStyle w:val="FirstParagraph"/>
      </w:pPr>
      <w:r>
        <w:t>If time pressure prevents this, PCC MUST record CHALLENGE_DEFERRED_EMERGENCY and a retrospective challenge review MUST occur within 24 hours (or earliest feasible time) with an addendum PCC.</w:t>
      </w:r>
    </w:p>
    <w:p w14:paraId="774C3ED0" w14:textId="77777777" w:rsidR="00380ADF" w:rsidRPr="006E3284" w:rsidRDefault="00165731">
      <w:pPr>
        <w:pStyle w:val="BodyText"/>
      </w:pPr>
      <w:r>
        <w:rPr>
          <w:b/>
        </w:rPr>
        <w:t>7.5.4 Emergency documentation requirements (Normative)</w:t>
      </w:r>
    </w:p>
    <w:p w14:paraId="43129BA9" w14:textId="77777777" w:rsidR="00380ADF" w:rsidRPr="006E3284" w:rsidRDefault="00165731">
      <w:pPr>
        <w:pStyle w:val="BodyText"/>
      </w:pPr>
      <w:r>
        <w:t>PCC MUST include:</w:t>
      </w:r>
    </w:p>
    <w:p w14:paraId="3BEA8407" w14:textId="77777777" w:rsidR="00380ADF" w:rsidRPr="006E3284" w:rsidRDefault="00165731" w:rsidP="00E475CB">
      <w:pPr>
        <w:numPr>
          <w:ilvl w:val="0"/>
          <w:numId w:val="26"/>
        </w:numPr>
      </w:pPr>
      <w:r>
        <w:t>Emergency declaration and trigger conditions</w:t>
      </w:r>
    </w:p>
    <w:p w14:paraId="2ED7CE05" w14:textId="77777777" w:rsidR="00380ADF" w:rsidRPr="006E3284" w:rsidRDefault="00165731" w:rsidP="00E475CB">
      <w:pPr>
        <w:numPr>
          <w:ilvl w:val="0"/>
          <w:numId w:val="26"/>
        </w:numPr>
      </w:pPr>
      <w:r>
        <w:lastRenderedPageBreak/>
        <w:t>v_r(a) for each option</w:t>
      </w:r>
    </w:p>
    <w:p w14:paraId="2807689D" w14:textId="77777777" w:rsidR="00380ADF" w:rsidRPr="006E3284" w:rsidRDefault="00165731" w:rsidP="00E475CB">
      <w:pPr>
        <w:numPr>
          <w:ilvl w:val="0"/>
          <w:numId w:val="26"/>
        </w:numPr>
      </w:pPr>
      <w:r>
        <w:t>Lexicographic comparison trace</w:t>
      </w:r>
    </w:p>
    <w:p w14:paraId="3F451DDC" w14:textId="77777777" w:rsidR="00380ADF" w:rsidRPr="006E3284" w:rsidRDefault="00165731" w:rsidP="00E475CB">
      <w:pPr>
        <w:numPr>
          <w:ilvl w:val="0"/>
          <w:numId w:val="26"/>
        </w:numPr>
      </w:pPr>
      <w:r>
        <w:t>Mitigation/remediation plan</w:t>
      </w:r>
    </w:p>
    <w:p w14:paraId="59975E0E" w14:textId="77777777" w:rsidR="00380ADF" w:rsidRPr="006E3284" w:rsidRDefault="00165731" w:rsidP="00E475CB">
      <w:pPr>
        <w:numPr>
          <w:ilvl w:val="0"/>
          <w:numId w:val="26"/>
        </w:numPr>
      </w:pPr>
      <w:r>
        <w:t>Review cadence and return-to-normal triggers</w:t>
      </w:r>
    </w:p>
    <w:p w14:paraId="1F0036D3" w14:textId="77777777" w:rsidR="00380ADF" w:rsidRPr="006E3284" w:rsidRDefault="00165731">
      <w:pPr>
        <w:pStyle w:val="FirstParagraph"/>
      </w:pPr>
      <w:r>
        <w:rPr>
          <w:b/>
        </w:rPr>
        <w:t>7.6 Anti-Gaming Rules Specific to NCRC (Normative)</w:t>
      </w:r>
    </w:p>
    <w:p w14:paraId="6643FA2B" w14:textId="77777777" w:rsidR="00380ADF" w:rsidRPr="006E3284" w:rsidRDefault="00165731" w:rsidP="00E475CB">
      <w:pPr>
        <w:numPr>
          <w:ilvl w:val="0"/>
          <w:numId w:val="27"/>
        </w:numPr>
      </w:pPr>
      <w:r>
        <w:t>Rights-covered cells MUST NOT be masked out of RLS aggregation if they are non-maskable by policy (Appendix H audit flags).</w:t>
      </w:r>
    </w:p>
    <w:p w14:paraId="58E12254" w14:textId="77777777" w:rsidR="00380ADF" w:rsidRPr="006E3284" w:rsidRDefault="00165731" w:rsidP="00E475CB">
      <w:pPr>
        <w:numPr>
          <w:ilvl w:val="0"/>
          <w:numId w:val="27"/>
        </w:numPr>
      </w:pPr>
      <w:r>
        <w:t>Rights checks MUST use worst-off subgroup semantics and must not be evaluated on averages.</w:t>
      </w:r>
    </w:p>
    <w:p w14:paraId="4FEEE122" w14:textId="77777777" w:rsidR="00380ADF" w:rsidRPr="006E3284" w:rsidRDefault="00165731" w:rsidP="00E475CB">
      <w:pPr>
        <w:numPr>
          <w:ilvl w:val="0"/>
          <w:numId w:val="27"/>
        </w:numPr>
      </w:pPr>
      <w:r>
        <w:t>"Unknown" data MUST NOT be treated as neutral; missing data triggers ignorance penalties (Section 5.7).</w:t>
      </w:r>
    </w:p>
    <w:p w14:paraId="1A3FAF6B" w14:textId="77777777" w:rsidR="00380ADF" w:rsidRPr="006E3284" w:rsidRDefault="00165731" w:rsidP="00E475CB">
      <w:pPr>
        <w:numPr>
          <w:ilvl w:val="0"/>
          <w:numId w:val="27"/>
        </w:numPr>
      </w:pPr>
      <w:r>
        <w:t>Emergency Mode MUST NOT be used without challenger protocol and remediation plan.</w:t>
      </w:r>
    </w:p>
    <w:p w14:paraId="18395C16" w14:textId="77777777" w:rsidR="00380ADF" w:rsidRPr="006E3284" w:rsidRDefault="00165731">
      <w:pPr>
        <w:pStyle w:val="FirstParagraph"/>
      </w:pPr>
      <w:r>
        <w:rPr>
          <w:b/>
        </w:rPr>
        <w:t>SECTION 8: CATASTROPHIC RISK LAYER: TAIL-RISK CONSTRAINT (TRC)</w:t>
      </w:r>
    </w:p>
    <w:p w14:paraId="6B8E8504" w14:textId="77777777" w:rsidR="00380ADF" w:rsidRPr="006E3284" w:rsidRDefault="00165731">
      <w:pPr>
        <w:pStyle w:val="BodyText"/>
      </w:pPr>
      <w:r>
        <w:rPr>
          <w:b/>
        </w:rPr>
        <w:t>8.0 Purpose and UBE Rationale (Normative)</w:t>
      </w:r>
    </w:p>
    <w:p w14:paraId="5591E02A" w14:textId="77777777" w:rsidR="00380ADF" w:rsidRPr="006E3284" w:rsidRDefault="00165731">
      <w:pPr>
        <w:pStyle w:val="BodyText"/>
      </w:pPr>
      <w:r>
        <w:t>Even when rights floors are respected in expectation, a decision can carry non-trivial probability of catastrophic harm to Humanity/CMIU or the Biosphere. Under UBE, catastrophe avoidance is lexicographically prior to welfare optimization because catastrophic outcomes can eliminate future choice across unions and collapse enabling conditions.</w:t>
      </w:r>
    </w:p>
    <w:p w14:paraId="585192E2" w14:textId="77777777" w:rsidR="00380ADF" w:rsidRPr="006E3284" w:rsidRDefault="00165731">
      <w:pPr>
        <w:pStyle w:val="BodyText"/>
      </w:pPr>
      <w:r>
        <w:t>TRC therefore bounds catastrophic exposure using CVaR, a coherent tail-risk measure (Artzner et al., 1999; Rockafellar &amp; Uryasev, 2000). This posture is motivated by ruin dynamics under deep uncertainty (Taleb, 2012) and by Earth-system research indicating that destabilization of life-support conditions can occur through tipping cascades and boundary transgression corridors with multi-scale downstream harms (Rockström et al., 2009, 2023; Steffen et al., 2015; IPCC, 2023).</w:t>
      </w:r>
    </w:p>
    <w:p w14:paraId="4C7CC9F5" w14:textId="77777777" w:rsidR="0030442D" w:rsidRDefault="0048017B">
      <w:pPr>
        <w:pStyle w:val="BodyText"/>
      </w:pPr>
      <w:r>
        <w:t>Modeled-safety interpretation (Normative clarification). Passing TRC demonstrates compliance with the declared scenario library, probability policy, catastrophe-cell construction, and corridor threshold for the run. It does not prove empirical invulnerability outside the modeled scenario set. Implementations MUST NOT present TRC passage as a guarantee that no catastrophic pathway exists; it is a governance-grade bound within the declared scenario model.</w:t>
      </w:r>
    </w:p>
    <w:p w14:paraId="6A5C9E62" w14:textId="77777777" w:rsidR="00380ADF" w:rsidRPr="006E3284" w:rsidRDefault="00165731">
      <w:pPr>
        <w:pStyle w:val="BodyText"/>
      </w:pPr>
      <w:r>
        <w:rPr>
          <w:b/>
        </w:rPr>
        <w:t>8.1 Tier Requirements for TRC (Normative; strict posture)</w:t>
      </w:r>
    </w:p>
    <w:tbl>
      <w:tblPr>
        <w:tblStyle w:val="Table"/>
        <w:tblW w:w="4865" w:type="pct"/>
        <w:tblLook w:val="0020" w:firstRow="1" w:lastRow="0" w:firstColumn="0" w:lastColumn="0" w:noHBand="0" w:noVBand="0"/>
      </w:tblPr>
      <w:tblGrid>
        <w:gridCol w:w="932"/>
        <w:gridCol w:w="5921"/>
        <w:gridCol w:w="1876"/>
        <w:gridCol w:w="378"/>
      </w:tblGrid>
      <w:tr w:rsidR="006E3284" w:rsidRPr="006E3284" w14:paraId="2FBD8333"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7E350265" w14:textId="77777777" w:rsidR="00380ADF" w:rsidRPr="006E3284" w:rsidRDefault="00165731">
            <w:pPr>
              <w:pStyle w:val="Compact"/>
            </w:pPr>
            <w:r w:rsidRPr="006E3284">
              <w:t>Tier</w:t>
            </w:r>
          </w:p>
        </w:tc>
        <w:tc>
          <w:tcPr>
            <w:tcW w:w="0" w:type="auto"/>
          </w:tcPr>
          <w:p w14:paraId="52A9D301" w14:textId="77777777" w:rsidR="00380ADF" w:rsidRPr="006E3284" w:rsidRDefault="00165731">
            <w:pPr>
              <w:pStyle w:val="Compact"/>
            </w:pPr>
            <w:r w:rsidRPr="006E3284">
              <w:t>TRC Required?</w:t>
            </w:r>
          </w:p>
        </w:tc>
        <w:tc>
          <w:tcPr>
            <w:tcW w:w="0" w:type="auto"/>
          </w:tcPr>
          <w:p w14:paraId="5810A002" w14:textId="77777777" w:rsidR="00380ADF" w:rsidRPr="006E3284" w:rsidRDefault="00165731">
            <w:pPr>
              <w:pStyle w:val="Compact"/>
            </w:pPr>
            <w:r w:rsidRPr="006E3284">
              <w:t>Minimum</w:t>
            </w:r>
          </w:p>
        </w:tc>
        <w:tc>
          <w:tcPr>
            <w:tcW w:w="0" w:type="auto"/>
          </w:tcPr>
          <w:p w14:paraId="10D753FB" w14:textId="77777777" w:rsidR="00380ADF" w:rsidRPr="006E3284" w:rsidRDefault="00165731">
            <w:pPr>
              <w:pStyle w:val="Compact"/>
            </w:pPr>
            <w:r w:rsidRPr="006E3284">
              <w:t>S</w:t>
            </w:r>
          </w:p>
        </w:tc>
      </w:tr>
      <w:tr w:rsidR="006E3284" w:rsidRPr="006E3284" w14:paraId="7F06180D" w14:textId="77777777">
        <w:tc>
          <w:tcPr>
            <w:tcW w:w="0" w:type="auto"/>
          </w:tcPr>
          <w:p w14:paraId="145F0C27" w14:textId="77777777" w:rsidR="00380ADF" w:rsidRPr="006E3284" w:rsidRDefault="00165731">
            <w:pPr>
              <w:pStyle w:val="Compact"/>
            </w:pPr>
            <w:r w:rsidRPr="006E3284">
              <w:t>Tier 1</w:t>
            </w:r>
          </w:p>
        </w:tc>
        <w:tc>
          <w:tcPr>
            <w:tcW w:w="0" w:type="auto"/>
          </w:tcPr>
          <w:p w14:paraId="1D61F8BB" w14:textId="77777777" w:rsidR="00380ADF" w:rsidRPr="006E3284" w:rsidRDefault="00165731">
            <w:pPr>
              <w:pStyle w:val="Compact"/>
            </w:pPr>
            <w:r w:rsidRPr="006E3284">
              <w:t>Optional (qualitative tail screen when plausible)</w:t>
            </w:r>
          </w:p>
        </w:tc>
        <w:tc>
          <w:tcPr>
            <w:tcW w:w="0" w:type="auto"/>
          </w:tcPr>
          <w:p w14:paraId="528FD920" w14:textId="77777777" w:rsidR="00380ADF" w:rsidRPr="006E3284" w:rsidRDefault="00165731">
            <w:pPr>
              <w:pStyle w:val="Compact"/>
            </w:pPr>
            <w:r w:rsidRPr="006E3284">
              <w:t>N/A</w:t>
            </w:r>
          </w:p>
        </w:tc>
        <w:tc>
          <w:tcPr>
            <w:tcW w:w="0" w:type="auto"/>
          </w:tcPr>
          <w:p w14:paraId="73898D7E" w14:textId="77777777" w:rsidR="00380ADF" w:rsidRPr="006E3284" w:rsidRDefault="00380ADF">
            <w:pPr>
              <w:pStyle w:val="Compact"/>
            </w:pPr>
          </w:p>
        </w:tc>
      </w:tr>
      <w:tr w:rsidR="006E3284" w:rsidRPr="006E3284" w14:paraId="3D76A54D" w14:textId="77777777">
        <w:tc>
          <w:tcPr>
            <w:tcW w:w="0" w:type="auto"/>
          </w:tcPr>
          <w:p w14:paraId="27D59F8A" w14:textId="77777777" w:rsidR="00380ADF" w:rsidRPr="006E3284" w:rsidRDefault="00165731">
            <w:pPr>
              <w:pStyle w:val="Compact"/>
            </w:pPr>
            <w:r w:rsidRPr="006E3284">
              <w:lastRenderedPageBreak/>
              <w:t>Tier 2</w:t>
            </w:r>
          </w:p>
        </w:tc>
        <w:tc>
          <w:tcPr>
            <w:tcW w:w="0" w:type="auto"/>
          </w:tcPr>
          <w:p w14:paraId="49562B80" w14:textId="77777777" w:rsidR="00380ADF" w:rsidRPr="006E3284" w:rsidRDefault="00165731">
            <w:pPr>
              <w:pStyle w:val="Compact"/>
            </w:pPr>
            <w:r w:rsidRPr="006E3284">
              <w:t>REQUIRED when catastrophe relevance plausible</w:t>
            </w:r>
          </w:p>
        </w:tc>
        <w:tc>
          <w:tcPr>
            <w:tcW w:w="0" w:type="auto"/>
          </w:tcPr>
          <w:p w14:paraId="09CFBA73" w14:textId="77777777" w:rsidR="00380ADF" w:rsidRPr="006E3284" w:rsidRDefault="00165731">
            <w:pPr>
              <w:pStyle w:val="Compact"/>
            </w:pPr>
            <w:r w:rsidRPr="006E3284">
              <w:t>≥5 minimum</w:t>
            </w:r>
          </w:p>
        </w:tc>
        <w:tc>
          <w:tcPr>
            <w:tcW w:w="0" w:type="auto"/>
          </w:tcPr>
          <w:p w14:paraId="0130854E" w14:textId="77777777" w:rsidR="00380ADF" w:rsidRPr="006E3284" w:rsidRDefault="00380ADF">
            <w:pPr>
              <w:pStyle w:val="Compact"/>
            </w:pPr>
          </w:p>
        </w:tc>
      </w:tr>
      <w:tr w:rsidR="006E3284" w:rsidRPr="006E3284" w14:paraId="1455EEF6" w14:textId="77777777">
        <w:tc>
          <w:tcPr>
            <w:tcW w:w="0" w:type="auto"/>
          </w:tcPr>
          <w:p w14:paraId="0BB05C02" w14:textId="77777777" w:rsidR="00380ADF" w:rsidRPr="006E3284" w:rsidRDefault="00165731">
            <w:pPr>
              <w:pStyle w:val="Compact"/>
            </w:pPr>
            <w:r w:rsidRPr="006E3284">
              <w:t>Tier 3</w:t>
            </w:r>
          </w:p>
        </w:tc>
        <w:tc>
          <w:tcPr>
            <w:tcW w:w="0" w:type="auto"/>
          </w:tcPr>
          <w:p w14:paraId="07C68049" w14:textId="77777777" w:rsidR="00380ADF" w:rsidRPr="006E3284" w:rsidRDefault="00165731">
            <w:pPr>
              <w:pStyle w:val="Compact"/>
            </w:pPr>
            <w:r w:rsidRPr="006E3284">
              <w:t>REQUIRED</w:t>
            </w:r>
          </w:p>
        </w:tc>
        <w:tc>
          <w:tcPr>
            <w:tcW w:w="0" w:type="auto"/>
          </w:tcPr>
          <w:p w14:paraId="653435E7" w14:textId="77777777" w:rsidR="00380ADF" w:rsidRPr="006E3284" w:rsidRDefault="00165731">
            <w:pPr>
              <w:pStyle w:val="Compact"/>
            </w:pPr>
            <w:r w:rsidRPr="006E3284">
              <w:t>≥20 minimum</w:t>
            </w:r>
          </w:p>
        </w:tc>
        <w:tc>
          <w:tcPr>
            <w:tcW w:w="0" w:type="auto"/>
          </w:tcPr>
          <w:p w14:paraId="1F04C067" w14:textId="77777777" w:rsidR="00380ADF" w:rsidRPr="006E3284" w:rsidRDefault="00380ADF">
            <w:pPr>
              <w:pStyle w:val="Compact"/>
            </w:pPr>
          </w:p>
        </w:tc>
      </w:tr>
      <w:tr w:rsidR="006E3284" w:rsidRPr="006E3284" w14:paraId="287542F2" w14:textId="77777777">
        <w:tc>
          <w:tcPr>
            <w:tcW w:w="0" w:type="auto"/>
          </w:tcPr>
          <w:p w14:paraId="3FBD080B" w14:textId="77777777" w:rsidR="00380ADF" w:rsidRPr="006E3284" w:rsidRDefault="00165731">
            <w:pPr>
              <w:pStyle w:val="Compact"/>
            </w:pPr>
            <w:r w:rsidRPr="006E3284">
              <w:t>Tier 4</w:t>
            </w:r>
          </w:p>
        </w:tc>
        <w:tc>
          <w:tcPr>
            <w:tcW w:w="0" w:type="auto"/>
          </w:tcPr>
          <w:p w14:paraId="51EA5C12" w14:textId="77777777" w:rsidR="00C06EFE" w:rsidRDefault="00662D45">
            <w:r>
              <w:t>Design target only (claim prohibited in v9.6.4)</w:t>
            </w:r>
          </w:p>
        </w:tc>
        <w:tc>
          <w:tcPr>
            <w:tcW w:w="0" w:type="auto"/>
          </w:tcPr>
          <w:p w14:paraId="26DB02B8" w14:textId="77777777" w:rsidR="00380ADF" w:rsidRPr="006E3284" w:rsidRDefault="00165731">
            <w:pPr>
              <w:pStyle w:val="Compact"/>
            </w:pPr>
            <w:r w:rsidRPr="006E3284">
              <w:t>N/A</w:t>
            </w:r>
          </w:p>
        </w:tc>
        <w:tc>
          <w:tcPr>
            <w:tcW w:w="0" w:type="auto"/>
          </w:tcPr>
          <w:p w14:paraId="3B042110" w14:textId="77777777" w:rsidR="00380ADF" w:rsidRPr="006E3284" w:rsidRDefault="00380ADF">
            <w:pPr>
              <w:pStyle w:val="Compact"/>
            </w:pPr>
          </w:p>
        </w:tc>
      </w:tr>
    </w:tbl>
    <w:p w14:paraId="3596197A" w14:textId="77777777" w:rsidR="00380ADF" w:rsidRPr="006E3284" w:rsidRDefault="00165731">
      <w:pPr>
        <w:pStyle w:val="BodyText"/>
      </w:pPr>
      <w:r>
        <w:rPr>
          <w:b/>
        </w:rPr>
        <w:t>8.1.1 Catastrophe relevance trigger (Normative)</w:t>
      </w:r>
    </w:p>
    <w:p w14:paraId="5A5C35CF" w14:textId="77777777" w:rsidR="00380ADF" w:rsidRPr="006E3284" w:rsidRDefault="00165731">
      <w:pPr>
        <w:pStyle w:val="BodyText"/>
      </w:pPr>
      <w:r>
        <w:t>Catastrophe relevance is plausible if any of the following are true:</w:t>
      </w:r>
    </w:p>
    <w:p w14:paraId="1E8933E6" w14:textId="77777777" w:rsidR="00380ADF" w:rsidRPr="006E3284" w:rsidRDefault="00165731" w:rsidP="00E475CB">
      <w:pPr>
        <w:numPr>
          <w:ilvl w:val="0"/>
          <w:numId w:val="28"/>
        </w:numPr>
      </w:pPr>
      <w:r>
        <w:t>The decision materially affects any catastrophe cell in C_cat (Section 8.2), OR</w:t>
      </w:r>
    </w:p>
    <w:p w14:paraId="1098AF09" w14:textId="77777777" w:rsidR="00380ADF" w:rsidRPr="006E3284" w:rsidRDefault="00165731" w:rsidP="00E475CB">
      <w:pPr>
        <w:numPr>
          <w:ilvl w:val="0"/>
          <w:numId w:val="28"/>
        </w:numPr>
      </w:pPr>
      <w:r>
        <w:t>The decision has plausible pathways to tipping cascades (climate, bio, conflict, infrastructure, financial), OR</w:t>
      </w:r>
    </w:p>
    <w:p w14:paraId="4C7FB3C0" w14:textId="77777777" w:rsidR="00380ADF" w:rsidRPr="006E3284" w:rsidRDefault="00165731" w:rsidP="00E475CB">
      <w:pPr>
        <w:numPr>
          <w:ilvl w:val="0"/>
          <w:numId w:val="28"/>
        </w:numPr>
      </w:pPr>
      <w:r>
        <w:t>The decision is materially irreversible or creates lock-in at Polity/CMIU/Biosphere scales, OR</w:t>
      </w:r>
    </w:p>
    <w:p w14:paraId="5A1FB187" w14:textId="77777777" w:rsidR="00380ADF" w:rsidRPr="006E3284" w:rsidRDefault="00165731" w:rsidP="00E475CB">
      <w:pPr>
        <w:numPr>
          <w:ilvl w:val="0"/>
          <w:numId w:val="28"/>
        </w:numPr>
      </w:pPr>
      <w:r>
        <w:t>Credible challengers identify a plausible catastrophic failure mode even if decision owners prefer not to model it.</w:t>
      </w:r>
    </w:p>
    <w:p w14:paraId="0CEA6DA6" w14:textId="77777777" w:rsidR="00380ADF" w:rsidRPr="006E3284" w:rsidRDefault="00165731">
      <w:pPr>
        <w:pStyle w:val="FirstParagraph"/>
      </w:pPr>
      <w:r>
        <w:t>If triggered, TRC MUST be executed at the tier's required rigor.</w:t>
      </w:r>
    </w:p>
    <w:p w14:paraId="187D3879" w14:textId="77777777" w:rsidR="00380ADF" w:rsidRPr="006E3284" w:rsidRDefault="00165731">
      <w:pPr>
        <w:pStyle w:val="BodyText"/>
      </w:pPr>
      <w:r>
        <w:rPr>
          <w:b/>
        </w:rPr>
        <w:t>8.2 Catastrophe Cell Set C_cat (Normative)</w:t>
      </w:r>
    </w:p>
    <w:p w14:paraId="16EC3228" w14:textId="77777777" w:rsidR="00380ADF" w:rsidRPr="006E3284" w:rsidRDefault="00165731">
      <w:pPr>
        <w:pStyle w:val="BodyText"/>
      </w:pPr>
      <w:r>
        <w:t>Base catastrophe cell set:</w:t>
      </w:r>
    </w:p>
    <w:p w14:paraId="7E4CE4D8" w14:textId="77777777" w:rsidR="00380ADF" w:rsidRPr="006E3284" w:rsidRDefault="00165731">
      <w:pPr>
        <w:pStyle w:val="BodyText"/>
      </w:pPr>
      <w:r>
        <w:t>C_cat_base = {(6, Health), (6, Environment), (7, Environment)}</w:t>
      </w:r>
    </w:p>
    <w:p w14:paraId="66F43B23" w14:textId="77777777" w:rsidR="00380ADF" w:rsidRPr="006E3284" w:rsidRDefault="00165731">
      <w:pPr>
        <w:pStyle w:val="BodyText"/>
      </w:pPr>
      <w:r>
        <w:t>These correspond to:</w:t>
      </w:r>
    </w:p>
    <w:p w14:paraId="428D938B" w14:textId="77777777" w:rsidR="00380ADF" w:rsidRPr="006E3284" w:rsidRDefault="00165731" w:rsidP="00E475CB">
      <w:pPr>
        <w:numPr>
          <w:ilvl w:val="0"/>
          <w:numId w:val="29"/>
        </w:numPr>
      </w:pPr>
      <w:r>
        <w:t>Humanity/CMIU-Health: Global-scale health viability (pandemic mortality, mass disability, collapse of health capacity)</w:t>
      </w:r>
    </w:p>
    <w:p w14:paraId="4C620F91" w14:textId="77777777" w:rsidR="00380ADF" w:rsidRPr="006E3284" w:rsidRDefault="00165731" w:rsidP="00E475CB">
      <w:pPr>
        <w:numPr>
          <w:ilvl w:val="0"/>
          <w:numId w:val="29"/>
        </w:numPr>
      </w:pPr>
      <w:r>
        <w:t>Humanity/CMIU-Environment: Environment-as-civilization-condition (habitability, agricultural stability, climate-driven displacement)</w:t>
      </w:r>
    </w:p>
    <w:p w14:paraId="68FBFFDF" w14:textId="77777777" w:rsidR="00380ADF" w:rsidRPr="006E3284" w:rsidRDefault="00165731" w:rsidP="00E475CB">
      <w:pPr>
        <w:numPr>
          <w:ilvl w:val="0"/>
          <w:numId w:val="29"/>
        </w:numPr>
      </w:pPr>
      <w:r>
        <w:t>Biosphere-Environment: Earth-system integrity (planetary boundaries, biodiversity, biogeochemical stability)</w:t>
      </w:r>
    </w:p>
    <w:p w14:paraId="2693F1D1" w14:textId="77777777" w:rsidR="00380ADF" w:rsidRPr="006E3284" w:rsidRDefault="00165731">
      <w:pPr>
        <w:pStyle w:val="FirstParagraph"/>
      </w:pPr>
      <w:r>
        <w:t>The base set explicitly includes biosphere integrity and civilization-scale habitability conditions because "safe operating space" and "safe and just boundaries" analyses identify global environmental corridors as central determinants of long-run human and ecological viability (Rockström et al., 2009, 2023).</w:t>
      </w:r>
    </w:p>
    <w:p w14:paraId="14B0B6AB" w14:textId="77777777" w:rsidR="00380ADF" w:rsidRPr="006E3284" w:rsidRDefault="00165731">
      <w:pPr>
        <w:pStyle w:val="BodyText"/>
      </w:pPr>
      <w:r>
        <w:t>Extensions: Tier 1–3 MAY extend C_cat only with explicit PCC justification and MUST apply the same set to all compared options.</w:t>
      </w:r>
    </w:p>
    <w:p w14:paraId="5A5C8C7F" w14:textId="77777777" w:rsidR="00844B63" w:rsidRDefault="00662D45">
      <w:r>
        <w:t>Clarification (Normative). C_cat_base is the default habitability/civilization catastrophe proxy. It cleanly captures biosphere degradation and civilization-scale health/environment collapse. Governance lock-in, coercive surveillance, procedural collapse, information-</w:t>
      </w:r>
      <w:r>
        <w:lastRenderedPageBreak/>
        <w:t>ecosystem capture, or other agency-destroying catastrophes are catastrophe-relevant and SHALL NOT be treated as rhetorically covered by the base triplet alone. When any governance-lock-in trigger is plausible, including surveillance normalization, emergency-power persistence, due-process suspension, information-ecosystem capture, irreversible dependency lock-in, or concentrated arbitrary control over critical infrastructure, the run MUST activate the default governance-lock-in extension profile defined in Appendix D.1A, unless a stricter governed profile is declared in the PCC. The chosen profile MUST be applied symmetrically across all compared options and recorded in the PCC.</w:t>
      </w:r>
    </w:p>
    <w:p w14:paraId="2B86BDD4" w14:textId="77777777" w:rsidR="00380ADF" w:rsidRPr="006E3284" w:rsidRDefault="00165731">
      <w:pPr>
        <w:pStyle w:val="BodyText"/>
      </w:pPr>
      <w:r>
        <w:rPr>
          <w:b/>
        </w:rPr>
        <w:t>8.3 Scenario Governance (Normative)</w:t>
      </w:r>
    </w:p>
    <w:p w14:paraId="6B2D31C0" w14:textId="77777777" w:rsidR="00380ADF" w:rsidRPr="006E3284" w:rsidRDefault="00165731">
      <w:pPr>
        <w:pStyle w:val="BodyText"/>
      </w:pPr>
      <w:r>
        <w:t>TRC is evaluated over a governed scenario set S with probabilities p_s such that p_s ≥ 0 and Σ_s p_s = 1.</w:t>
      </w:r>
    </w:p>
    <w:p w14:paraId="3FDA7462" w14:textId="77777777" w:rsidR="00380ADF" w:rsidRPr="006E3284" w:rsidRDefault="00165731">
      <w:pPr>
        <w:pStyle w:val="BodyText"/>
      </w:pPr>
      <w:r>
        <w:rPr>
          <w:b/>
        </w:rPr>
        <w:t>8.3.1 Mandatory Tail Scenario Categories (Normative)</w:t>
      </w:r>
    </w:p>
    <w:p w14:paraId="3AAFA127" w14:textId="77777777" w:rsidR="00380ADF" w:rsidRPr="006E3284" w:rsidRDefault="00165731">
      <w:pPr>
        <w:pStyle w:val="BodyText"/>
      </w:pPr>
      <w:r>
        <w:t>The scenario set MUST include the following tail categories unless explicitly justified as not plausible for the decision context. Governance / lock-in catastrophe is a mandatory tail category if and only if the governance-lock-in extension profile in D.1A is active; otherwise it is recommended but not mandatory. When that profile is active, the scenario set MUST include at least one governance-lock-in tail category with category probability floor p_floor ≥ 0.02.</w:t>
      </w:r>
    </w:p>
    <w:p w14:paraId="7EC62EEE" w14:textId="77777777" w:rsidR="00380ADF" w:rsidRPr="006E3284" w:rsidRDefault="00165731" w:rsidP="00E475CB">
      <w:pPr>
        <w:numPr>
          <w:ilvl w:val="0"/>
          <w:numId w:val="30"/>
        </w:numPr>
      </w:pPr>
      <w:r>
        <w:t>Pandemic/biological disruption</w:t>
      </w:r>
    </w:p>
    <w:p w14:paraId="14035188" w14:textId="77777777" w:rsidR="00380ADF" w:rsidRPr="006E3284" w:rsidRDefault="00165731" w:rsidP="00E475CB">
      <w:pPr>
        <w:numPr>
          <w:ilvl w:val="0"/>
          <w:numId w:val="30"/>
        </w:numPr>
      </w:pPr>
      <w:r>
        <w:t>Climate tipping cascade</w:t>
      </w:r>
    </w:p>
    <w:p w14:paraId="5E5B85A0" w14:textId="77777777" w:rsidR="00380ADF" w:rsidRPr="006E3284" w:rsidRDefault="00165731" w:rsidP="00E475CB">
      <w:pPr>
        <w:numPr>
          <w:ilvl w:val="0"/>
          <w:numId w:val="30"/>
        </w:numPr>
      </w:pPr>
      <w:r>
        <w:t>Financial system collapse</w:t>
      </w:r>
    </w:p>
    <w:p w14:paraId="7822464E" w14:textId="77777777" w:rsidR="00380ADF" w:rsidRPr="006E3284" w:rsidRDefault="00165731" w:rsidP="00E475CB">
      <w:pPr>
        <w:numPr>
          <w:ilvl w:val="0"/>
          <w:numId w:val="30"/>
        </w:numPr>
      </w:pPr>
      <w:r>
        <w:t>Major conflict escalation</w:t>
      </w:r>
    </w:p>
    <w:p w14:paraId="55F00FDA" w14:textId="77777777" w:rsidR="00380ADF" w:rsidRPr="006E3284" w:rsidRDefault="00165731" w:rsidP="00E475CB">
      <w:pPr>
        <w:numPr>
          <w:ilvl w:val="0"/>
          <w:numId w:val="30"/>
        </w:numPr>
      </w:pPr>
      <w:r>
        <w:t>Critical infrastructure failure</w:t>
      </w:r>
    </w:p>
    <w:p w14:paraId="759CFF39" w14:textId="77777777" w:rsidR="00C06EFE" w:rsidRDefault="00662D45">
      <w:r>
        <w:t>Governance / lock-in catastrophe</w:t>
      </w:r>
    </w:p>
    <w:p w14:paraId="22F83687" w14:textId="77777777" w:rsidR="00380ADF" w:rsidRPr="006E3284" w:rsidRDefault="00165731">
      <w:pPr>
        <w:pStyle w:val="FirstParagraph"/>
      </w:pPr>
      <w:r>
        <w:t>Minimum probability floor per category: p_floor ≥ 0.02</w:t>
      </w:r>
    </w:p>
    <w:p w14:paraId="2750A698" w14:textId="77777777" w:rsidR="00380ADF" w:rsidRPr="006E3284" w:rsidRDefault="00165731">
      <w:pPr>
        <w:pStyle w:val="BodyText"/>
      </w:pPr>
      <w:r>
        <w:t>This prevents "include but set near-zero probability" gaming.</w:t>
      </w:r>
    </w:p>
    <w:p w14:paraId="5C13EEFB" w14:textId="77777777" w:rsidR="00380ADF" w:rsidRPr="006E3284" w:rsidRDefault="00165731">
      <w:pPr>
        <w:pStyle w:val="BodyText"/>
      </w:pPr>
      <w:r>
        <w:t>These mandatory tail categories are not intended as exhaustive; they are a minimal governance floor reflecting cross-domain systemic risk exposure in tightly coupled global systems, including climate-driven boundary cascades (Rockström et al., 2009, 2023; Steffen et al., 2015; IPCC, 2023).</w:t>
      </w:r>
    </w:p>
    <w:p w14:paraId="03C40441" w14:textId="77777777" w:rsidR="00380ADF" w:rsidRPr="006E3284" w:rsidRDefault="00165731">
      <w:pPr>
        <w:pStyle w:val="BodyText"/>
      </w:pPr>
      <w:r>
        <w:rPr>
          <w:b/>
        </w:rPr>
        <w:t>8.3.2 Implausibility test for exempting mandatory tail categories (Normative)</w:t>
      </w:r>
    </w:p>
    <w:p w14:paraId="11E3E8C3" w14:textId="77777777" w:rsidR="00380ADF" w:rsidRPr="006E3284" w:rsidRDefault="00165731">
      <w:pPr>
        <w:pStyle w:val="BodyText"/>
      </w:pPr>
      <w:r>
        <w:t>If a deployment wishes to exempt a mandatory tail category as "implausible," the exemption requires:</w:t>
      </w:r>
    </w:p>
    <w:p w14:paraId="6F654EB0" w14:textId="77777777" w:rsidR="00380ADF" w:rsidRPr="006E3284" w:rsidRDefault="00165731">
      <w:pPr>
        <w:pStyle w:val="BodyText"/>
      </w:pPr>
      <w:r>
        <w:t>(i) Written justification in the PCC explaining why the category is implausible for this specific decision context</w:t>
      </w:r>
    </w:p>
    <w:p w14:paraId="1C88AB94" w14:textId="77777777" w:rsidR="00380ADF" w:rsidRPr="006E3284" w:rsidRDefault="00165731">
      <w:pPr>
        <w:pStyle w:val="BodyText"/>
      </w:pPr>
      <w:r>
        <w:lastRenderedPageBreak/>
        <w:t>(ii) Independent reviewer sign-off (Tier 3 required; Tier 2 recommended)</w:t>
      </w:r>
    </w:p>
    <w:p w14:paraId="422B0723" w14:textId="77777777" w:rsidR="00380ADF" w:rsidRPr="006E3284" w:rsidRDefault="00165731">
      <w:pPr>
        <w:pStyle w:val="BodyText"/>
      </w:pPr>
      <w:r>
        <w:t>(iii) Recording in PCC with audit flag MANDATORY_TAIL_CATEGORY_MISSING_WITH_JUSTIFICATION</w:t>
      </w:r>
    </w:p>
    <w:p w14:paraId="07BD904D" w14:textId="77777777" w:rsidR="00380ADF" w:rsidRPr="006E3284" w:rsidRDefault="00165731">
      <w:pPr>
        <w:pStyle w:val="BodyText"/>
      </w:pPr>
      <w:r>
        <w:t>The burden of proof is on omission, not inclusion. This preserves UBE.</w:t>
      </w:r>
    </w:p>
    <w:p w14:paraId="0E55917F" w14:textId="77777777" w:rsidR="00380ADF" w:rsidRPr="006E3284" w:rsidRDefault="00165731">
      <w:pPr>
        <w:pStyle w:val="BodyText"/>
      </w:pPr>
      <w:r>
        <w:rPr>
          <w:b/>
        </w:rPr>
        <w:t>8.3.3 Scenario set size minima (Normative)</w:t>
      </w:r>
    </w:p>
    <w:tbl>
      <w:tblPr>
        <w:tblStyle w:val="Table"/>
        <w:tblW w:w="4865" w:type="pct"/>
        <w:tblLook w:val="0020" w:firstRow="1" w:lastRow="0" w:firstColumn="0" w:lastColumn="0" w:noHBand="0" w:noVBand="0"/>
      </w:tblPr>
      <w:tblGrid>
        <w:gridCol w:w="5505"/>
        <w:gridCol w:w="2998"/>
        <w:gridCol w:w="604"/>
      </w:tblGrid>
      <w:tr w:rsidR="006E3284" w:rsidRPr="006E3284" w14:paraId="55E37C82"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03BB7F78" w14:textId="77777777" w:rsidR="00380ADF" w:rsidRPr="006E3284" w:rsidRDefault="00165731">
            <w:pPr>
              <w:pStyle w:val="Compact"/>
            </w:pPr>
            <w:r w:rsidRPr="006E3284">
              <w:t>Tier</w:t>
            </w:r>
          </w:p>
        </w:tc>
        <w:tc>
          <w:tcPr>
            <w:tcW w:w="0" w:type="auto"/>
          </w:tcPr>
          <w:p w14:paraId="4B15D943" w14:textId="77777777" w:rsidR="00380ADF" w:rsidRPr="006E3284" w:rsidRDefault="00165731">
            <w:pPr>
              <w:pStyle w:val="Compact"/>
            </w:pPr>
            <w:r w:rsidRPr="006E3284">
              <w:t>Minimum</w:t>
            </w:r>
          </w:p>
        </w:tc>
        <w:tc>
          <w:tcPr>
            <w:tcW w:w="0" w:type="auto"/>
          </w:tcPr>
          <w:p w14:paraId="203CC1CC" w14:textId="77777777" w:rsidR="00380ADF" w:rsidRPr="006E3284" w:rsidRDefault="00165731">
            <w:pPr>
              <w:pStyle w:val="Compact"/>
            </w:pPr>
            <w:r w:rsidRPr="006E3284">
              <w:t>S</w:t>
            </w:r>
          </w:p>
        </w:tc>
      </w:tr>
      <w:tr w:rsidR="006E3284" w:rsidRPr="006E3284" w14:paraId="5EC53AD4" w14:textId="77777777">
        <w:tc>
          <w:tcPr>
            <w:tcW w:w="0" w:type="auto"/>
          </w:tcPr>
          <w:p w14:paraId="132C796C" w14:textId="77777777" w:rsidR="00380ADF" w:rsidRPr="006E3284" w:rsidRDefault="00165731">
            <w:pPr>
              <w:pStyle w:val="Compact"/>
            </w:pPr>
            <w:r w:rsidRPr="006E3284">
              <w:t>Tier 2 (when TRC required)</w:t>
            </w:r>
          </w:p>
        </w:tc>
        <w:tc>
          <w:tcPr>
            <w:tcW w:w="0" w:type="auto"/>
          </w:tcPr>
          <w:p w14:paraId="2C3AD0D1" w14:textId="77777777" w:rsidR="00380ADF" w:rsidRPr="006E3284" w:rsidRDefault="00165731">
            <w:pPr>
              <w:pStyle w:val="Compact"/>
            </w:pPr>
            <w:r w:rsidRPr="006E3284">
              <w:t>≥5 minimum</w:t>
            </w:r>
          </w:p>
        </w:tc>
        <w:tc>
          <w:tcPr>
            <w:tcW w:w="0" w:type="auto"/>
          </w:tcPr>
          <w:p w14:paraId="6769BEAF" w14:textId="77777777" w:rsidR="00380ADF" w:rsidRPr="006E3284" w:rsidRDefault="00380ADF">
            <w:pPr>
              <w:pStyle w:val="Compact"/>
            </w:pPr>
          </w:p>
        </w:tc>
      </w:tr>
      <w:tr w:rsidR="006E3284" w:rsidRPr="006E3284" w14:paraId="2AEEEAD0" w14:textId="77777777">
        <w:tc>
          <w:tcPr>
            <w:tcW w:w="0" w:type="auto"/>
          </w:tcPr>
          <w:p w14:paraId="4F6ECF80" w14:textId="77777777" w:rsidR="00380ADF" w:rsidRPr="006E3284" w:rsidRDefault="00165731">
            <w:pPr>
              <w:pStyle w:val="Compact"/>
            </w:pPr>
            <w:r w:rsidRPr="006E3284">
              <w:t>Tier 3</w:t>
            </w:r>
          </w:p>
        </w:tc>
        <w:tc>
          <w:tcPr>
            <w:tcW w:w="0" w:type="auto"/>
          </w:tcPr>
          <w:p w14:paraId="691B3E55" w14:textId="77777777" w:rsidR="00380ADF" w:rsidRPr="006E3284" w:rsidRDefault="00165731">
            <w:pPr>
              <w:pStyle w:val="Compact"/>
            </w:pPr>
            <w:r w:rsidRPr="006E3284">
              <w:t>≥20 minimum</w:t>
            </w:r>
          </w:p>
        </w:tc>
        <w:tc>
          <w:tcPr>
            <w:tcW w:w="0" w:type="auto"/>
          </w:tcPr>
          <w:p w14:paraId="5533451A" w14:textId="77777777" w:rsidR="00380ADF" w:rsidRPr="006E3284" w:rsidRDefault="00380ADF">
            <w:pPr>
              <w:pStyle w:val="Compact"/>
            </w:pPr>
          </w:p>
        </w:tc>
      </w:tr>
    </w:tbl>
    <w:p w14:paraId="2AB2E469" w14:textId="77777777" w:rsidR="00380ADF" w:rsidRPr="006E3284" w:rsidRDefault="00165731">
      <w:pPr>
        <w:pStyle w:val="BodyText"/>
      </w:pPr>
      <w:r>
        <w:t>If a tier cannot meet its minimum scenario count, the run MUST NOT claim tier compliance for TRC coverage and MUST record audit_flag SCENARIO_LIBRARY_MIN_EXCEPTION in the PCC, including written justification and a remediation plan to reach the minimum scenario count for the next comparable run.</w:t>
      </w:r>
    </w:p>
    <w:p w14:paraId="2BF1687D" w14:textId="77777777" w:rsidR="00380ADF" w:rsidRPr="006E3284" w:rsidRDefault="00165731">
      <w:pPr>
        <w:pStyle w:val="BodyText"/>
      </w:pPr>
      <w:r>
        <w:rPr>
          <w:b/>
        </w:rPr>
        <w:t>8.4 Loss Construction (Tier 1–3: Bounded-Impact TRC) (Normative)</w:t>
      </w:r>
    </w:p>
    <w:p w14:paraId="67423CCE" w14:textId="77777777" w:rsidR="00380ADF" w:rsidRPr="006E3284" w:rsidRDefault="00165731">
      <w:pPr>
        <w:pStyle w:val="BodyText"/>
      </w:pPr>
      <w:r>
        <w:t>Tier 1–3 TRC uses bounded-impact loss based on propagated Base-stream impacts in catastrophe cells.</w:t>
      </w:r>
    </w:p>
    <w:p w14:paraId="732389EB" w14:textId="77777777" w:rsidR="00380ADF" w:rsidRPr="006E3284" w:rsidRDefault="00165731">
      <w:pPr>
        <w:pStyle w:val="BodyText"/>
      </w:pPr>
      <w:r>
        <w:t>Domain constraint: All propagated impacts are bounded: I_prop_base,c(a|s) ∈ [-1, +1].</w:t>
      </w:r>
    </w:p>
    <w:p w14:paraId="356EE978" w14:textId="77777777" w:rsidR="00380ADF" w:rsidRPr="006E3284" w:rsidRDefault="00165731">
      <w:pPr>
        <w:pStyle w:val="BodyText"/>
      </w:pPr>
      <w:r>
        <w:t>For each scenario s, define scenario loss:</w:t>
      </w:r>
    </w:p>
    <w:p w14:paraId="7AFF660D" w14:textId="77777777" w:rsidR="00380ADF" w:rsidRPr="006E3284" w:rsidRDefault="00165731">
      <w:pPr>
        <w:pStyle w:val="BodyText"/>
      </w:pPr>
      <w:r>
        <w:t>L(a,s) = Σ_{c ∈ C_cat} ω_c × max(0, −I_prop_base,c(a|s))</w:t>
      </w:r>
    </w:p>
    <w:p w14:paraId="32FAE92D" w14:textId="77777777" w:rsidR="00380ADF" w:rsidRPr="006E3284" w:rsidRDefault="00165731">
      <w:pPr>
        <w:pStyle w:val="BodyText"/>
      </w:pPr>
      <w:r>
        <w:t>Normative stream binding (Design A): TRC MUST be computed from the Base stream (I_prop_base). TRC MUST NOT use Welfare-stream (sentience-weighted) impacts.</w:t>
      </w:r>
    </w:p>
    <w:p w14:paraId="5ED01EEA" w14:textId="77777777" w:rsidR="00380ADF" w:rsidRPr="006E3284" w:rsidRDefault="00165731">
      <w:pPr>
        <w:pStyle w:val="BodyText"/>
      </w:pPr>
      <w:r>
        <w:t>Where:</w:t>
      </w:r>
    </w:p>
    <w:p w14:paraId="713EE05B" w14:textId="77777777" w:rsidR="00380ADF" w:rsidRPr="006E3284" w:rsidRDefault="00165731" w:rsidP="00E475CB">
      <w:pPr>
        <w:numPr>
          <w:ilvl w:val="0"/>
          <w:numId w:val="31"/>
        </w:numPr>
      </w:pPr>
      <w:r>
        <w:t>ω_c ≥ 0, Σ_{c ∈ C_cat} ω_c = 1 (catastrophe weights are normalized)</w:t>
      </w:r>
    </w:p>
    <w:p w14:paraId="1431EBBD" w14:textId="77777777" w:rsidR="00380ADF" w:rsidRPr="006E3284" w:rsidRDefault="00165731" w:rsidP="00E475CB">
      <w:pPr>
        <w:numPr>
          <w:ilvl w:val="0"/>
          <w:numId w:val="31"/>
        </w:numPr>
      </w:pPr>
      <w:r>
        <w:t>max(0, x) returns x if x &gt; 0, otherwise 0 (only negative impacts contribute)</w:t>
      </w:r>
    </w:p>
    <w:p w14:paraId="5A2D5BB2" w14:textId="77777777" w:rsidR="00380ADF" w:rsidRPr="006E3284" w:rsidRDefault="00165731" w:rsidP="00E475CB">
      <w:pPr>
        <w:numPr>
          <w:ilvl w:val="0"/>
          <w:numId w:val="31"/>
        </w:numPr>
      </w:pPr>
      <w:r>
        <w:t>I_prop_base,c(a|s) is the propagated impact in catastrophe cell c under scenario s</w:t>
      </w:r>
    </w:p>
    <w:p w14:paraId="192391AF" w14:textId="77777777" w:rsidR="00380ADF" w:rsidRPr="006E3284" w:rsidRDefault="00165731">
      <w:pPr>
        <w:pStyle w:val="FirstParagraph"/>
      </w:pPr>
      <w:r>
        <w:t>Default catastrophe weights (if not otherwise governed): Uniform weights over C_cat.</w:t>
      </w:r>
    </w:p>
    <w:p w14:paraId="0498AE22" w14:textId="77777777" w:rsidR="00380ADF" w:rsidRPr="006E3284" w:rsidRDefault="00165731">
      <w:pPr>
        <w:pStyle w:val="BodyText"/>
      </w:pPr>
      <w:r>
        <w:t>Interpretation:</w:t>
      </w:r>
    </w:p>
    <w:p w14:paraId="705D13BC" w14:textId="77777777" w:rsidR="00380ADF" w:rsidRPr="006E3284" w:rsidRDefault="00165731" w:rsidP="00E475CB">
      <w:pPr>
        <w:numPr>
          <w:ilvl w:val="0"/>
          <w:numId w:val="32"/>
        </w:numPr>
      </w:pPr>
      <w:r>
        <w:t>Only negative impacts in catastrophe cells contribute to loss.</w:t>
      </w:r>
    </w:p>
    <w:p w14:paraId="3DCAF4C7" w14:textId="77777777" w:rsidR="00380ADF" w:rsidRPr="006E3284" w:rsidRDefault="00165731" w:rsidP="00E475CB">
      <w:pPr>
        <w:numPr>
          <w:ilvl w:val="0"/>
          <w:numId w:val="32"/>
        </w:numPr>
      </w:pPr>
      <w:r>
        <w:t>Loss is bounded in [0,1] because weights are normalized and impacts lie in [-1,+1].</w:t>
      </w:r>
    </w:p>
    <w:p w14:paraId="2E1D5C46" w14:textId="77777777" w:rsidR="00380ADF" w:rsidRPr="006E3284" w:rsidRDefault="00165731" w:rsidP="00E475CB">
      <w:pPr>
        <w:numPr>
          <w:ilvl w:val="0"/>
          <w:numId w:val="32"/>
        </w:numPr>
      </w:pPr>
      <w:r>
        <w:t>Positive impacts in catastrophe cells (improvements) do not offset losses; they simply contribute zero to the loss function.</w:t>
      </w:r>
    </w:p>
    <w:p w14:paraId="3769A513" w14:textId="77777777" w:rsidR="00380ADF" w:rsidRPr="006E3284" w:rsidRDefault="00165731">
      <w:pPr>
        <w:pStyle w:val="FirstParagraph"/>
      </w:pPr>
      <w:r>
        <w:lastRenderedPageBreak/>
        <w:t>Example: If C_cat = {(6, Health), (6, Environment), (7, Environment)} with uniform weights (ω_c = 1/3 each), and under scenario s the propagated impacts are:</w:t>
      </w:r>
    </w:p>
    <w:p w14:paraId="6AEE93DB" w14:textId="77777777" w:rsidR="00380ADF" w:rsidRPr="006E3284" w:rsidRDefault="00165731" w:rsidP="00E475CB">
      <w:pPr>
        <w:numPr>
          <w:ilvl w:val="0"/>
          <w:numId w:val="33"/>
        </w:numPr>
      </w:pPr>
      <w:r>
        <w:t>I_prop_base(6,Health,a|s) = -0.30 → contributes 1/3 × 0.30 = 0.10</w:t>
      </w:r>
    </w:p>
    <w:p w14:paraId="5DAB1D1C" w14:textId="77777777" w:rsidR="00380ADF" w:rsidRPr="006E3284" w:rsidRDefault="00165731" w:rsidP="00E475CB">
      <w:pPr>
        <w:numPr>
          <w:ilvl w:val="0"/>
          <w:numId w:val="33"/>
        </w:numPr>
      </w:pPr>
      <w:r>
        <w:t>I_prop_base(6,Environment,a|s) = +0.10 → contributes 1/3 × max(0, -0.10) = 0</w:t>
      </w:r>
    </w:p>
    <w:p w14:paraId="0888B263" w14:textId="77777777" w:rsidR="00380ADF" w:rsidRPr="006E3284" w:rsidRDefault="00165731" w:rsidP="00E475CB">
      <w:pPr>
        <w:numPr>
          <w:ilvl w:val="0"/>
          <w:numId w:val="33"/>
        </w:numPr>
      </w:pPr>
      <w:r>
        <w:t>I_prop_base(7,Environment,a|s) = -0.60 → contributes 1/3 × 0.60 = 0.20</w:t>
      </w:r>
    </w:p>
    <w:p w14:paraId="7F303310" w14:textId="77777777" w:rsidR="00380ADF" w:rsidRPr="006E3284" w:rsidRDefault="00165731">
      <w:pPr>
        <w:pStyle w:val="FirstParagraph"/>
      </w:pPr>
      <w:r>
        <w:t>Then L(a,s) = 0.10 + 0 + 0.20 = 0.30</w:t>
      </w:r>
    </w:p>
    <w:p w14:paraId="7723E85E" w14:textId="77777777" w:rsidR="00380ADF" w:rsidRPr="006E3284" w:rsidRDefault="00165731">
      <w:pPr>
        <w:pStyle w:val="BodyText"/>
      </w:pPr>
      <w:r>
        <w:rPr>
          <w:b/>
        </w:rPr>
        <w:t>8.5 CVaR Computation (Normative)</w:t>
      </w:r>
    </w:p>
    <w:p w14:paraId="37964C38" w14:textId="77777777" w:rsidR="00380ADF" w:rsidRPr="006E3284" w:rsidRDefault="00165731">
      <w:pPr>
        <w:pStyle w:val="BodyText"/>
      </w:pPr>
      <w:r>
        <w:t>Let L(a) be the random loss induced by scenarios s with probabilities p_s.</w:t>
      </w:r>
    </w:p>
    <w:p w14:paraId="1BF6D3BE" w14:textId="77777777" w:rsidR="00380ADF" w:rsidRPr="006E3284" w:rsidRDefault="00165731">
      <w:pPr>
        <w:pStyle w:val="BodyText"/>
      </w:pPr>
      <w:r>
        <w:t>Value-at-Risk: VaR_α[L(a)] = inf{z : P(L(a) ≤ z) ≥ α}</w:t>
      </w:r>
    </w:p>
    <w:p w14:paraId="6725D9DE" w14:textId="77777777" w:rsidR="00380ADF" w:rsidRPr="006E3284" w:rsidRDefault="00165731">
      <w:pPr>
        <w:pStyle w:val="BodyText"/>
      </w:pPr>
      <w:r>
        <w:t>CVaR definition (Rockafellar-Uryasev form): CVaR_α[L(a)] = E[L(a) | L(a) ≥ VaR_α[L(a)]]</w:t>
      </w:r>
    </w:p>
    <w:p w14:paraId="3223FC2E" w14:textId="77777777" w:rsidR="00380ADF" w:rsidRPr="006E3284" w:rsidRDefault="00165731">
      <w:pPr>
        <w:pStyle w:val="BodyText"/>
      </w:pPr>
      <w:r>
        <w:t>Tier 1–3 discrete algorithm (normative; audit-replayable) is specified in Appendix D.</w:t>
      </w:r>
    </w:p>
    <w:p w14:paraId="298E4515" w14:textId="77777777" w:rsidR="00380ADF" w:rsidRPr="006E3284" w:rsidRDefault="00165731">
      <w:pPr>
        <w:pStyle w:val="BodyText"/>
      </w:pPr>
      <w:r>
        <w:rPr>
          <w:b/>
        </w:rPr>
        <w:t>8.6 TRC Admissibility Predicate (Normative)</w:t>
      </w:r>
    </w:p>
    <w:p w14:paraId="51FCFE56" w14:textId="77777777" w:rsidR="00380ADF" w:rsidRPr="006E3284" w:rsidRDefault="00165731">
      <w:pPr>
        <w:pStyle w:val="BodyText"/>
      </w:pPr>
      <w:r>
        <w:t>An option passes TRC if and only if:</w:t>
      </w:r>
    </w:p>
    <w:p w14:paraId="71B5FC8F" w14:textId="77777777" w:rsidR="00380ADF" w:rsidRPr="006E3284" w:rsidRDefault="00165731">
      <w:pPr>
        <w:pStyle w:val="BodyText"/>
      </w:pPr>
      <w:r>
        <w:t>CVaR_α[L(a)] ≤ τ_TRC</w:t>
      </w:r>
    </w:p>
    <w:p w14:paraId="6DA6F98D" w14:textId="77777777" w:rsidR="00380ADF" w:rsidRPr="006E3284" w:rsidRDefault="00165731">
      <w:pPr>
        <w:pStyle w:val="BodyText"/>
      </w:pPr>
      <w:r>
        <w:t>Define:</w:t>
      </w:r>
    </w:p>
    <w:p w14:paraId="39C07CF3" w14:textId="77777777" w:rsidR="00380ADF" w:rsidRPr="006E3284" w:rsidRDefault="00165731">
      <w:pPr>
        <w:pStyle w:val="BodyText"/>
      </w:pPr>
      <w:r>
        <w:t>A_adm = {a ∈ A_NCRC : TRC(a) = TRUE}</w:t>
      </w:r>
    </w:p>
    <w:p w14:paraId="28865151" w14:textId="77777777" w:rsidR="00380ADF" w:rsidRPr="006E3284" w:rsidRDefault="00165731">
      <w:pPr>
        <w:pStyle w:val="BodyText"/>
      </w:pPr>
      <w:r>
        <w:rPr>
          <w:b/>
        </w:rPr>
        <w:t>8.7 Default TRC Parameters by Context (Normative Defaults)</w:t>
      </w:r>
    </w:p>
    <w:p w14:paraId="43EA5E80" w14:textId="77777777" w:rsidR="00380ADF" w:rsidRPr="006E3284" w:rsidRDefault="00165731">
      <w:pPr>
        <w:pStyle w:val="BodyText"/>
      </w:pPr>
      <w:r>
        <w:t>These are defaults; governance may tighten them. Loosening requires explicit governance justification and PCC recording.</w:t>
      </w:r>
    </w:p>
    <w:tbl>
      <w:tblPr>
        <w:tblStyle w:val="Table"/>
        <w:tblW w:w="4867" w:type="pct"/>
        <w:tblLook w:val="0020" w:firstRow="1" w:lastRow="0" w:firstColumn="0" w:lastColumn="0" w:noHBand="0" w:noVBand="0"/>
      </w:tblPr>
      <w:tblGrid>
        <w:gridCol w:w="2789"/>
        <w:gridCol w:w="2072"/>
        <w:gridCol w:w="4250"/>
      </w:tblGrid>
      <w:tr w:rsidR="006E3284" w:rsidRPr="006E3284" w14:paraId="1D525749"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113838AF" w14:textId="77777777" w:rsidR="00380ADF" w:rsidRPr="006E3284" w:rsidRDefault="00165731">
            <w:pPr>
              <w:pStyle w:val="Compact"/>
            </w:pPr>
            <w:r w:rsidRPr="006E3284">
              <w:rPr>
                <w:b/>
                <w:bCs/>
              </w:rPr>
              <w:t>Context</w:t>
            </w:r>
          </w:p>
        </w:tc>
        <w:tc>
          <w:tcPr>
            <w:tcW w:w="0" w:type="auto"/>
          </w:tcPr>
          <w:p w14:paraId="34E33F6E" w14:textId="77777777" w:rsidR="00380ADF" w:rsidRPr="006E3284" w:rsidRDefault="00165731">
            <w:pPr>
              <w:pStyle w:val="Compact"/>
            </w:pPr>
            <w:r w:rsidRPr="006E3284">
              <w:rPr>
                <w:b/>
                <w:bCs/>
              </w:rPr>
              <w:t>α (tail level)</w:t>
            </w:r>
          </w:p>
        </w:tc>
        <w:tc>
          <w:tcPr>
            <w:tcW w:w="0" w:type="auto"/>
          </w:tcPr>
          <w:p w14:paraId="0D053F19" w14:textId="77777777" w:rsidR="00380ADF" w:rsidRPr="006E3284" w:rsidRDefault="00165731">
            <w:pPr>
              <w:pStyle w:val="Compact"/>
            </w:pPr>
            <w:r w:rsidRPr="006E3284">
              <w:rPr>
                <w:b/>
                <w:bCs/>
              </w:rPr>
              <w:t>τ_TRC (corridor threshold)</w:t>
            </w:r>
          </w:p>
        </w:tc>
      </w:tr>
      <w:tr w:rsidR="006E3284" w:rsidRPr="006E3284" w14:paraId="2ACC0AEF" w14:textId="77777777">
        <w:tc>
          <w:tcPr>
            <w:tcW w:w="0" w:type="auto"/>
          </w:tcPr>
          <w:p w14:paraId="7AEB3DA5" w14:textId="77777777" w:rsidR="00380ADF" w:rsidRPr="006E3284" w:rsidRDefault="00165731">
            <w:pPr>
              <w:pStyle w:val="Compact"/>
            </w:pPr>
            <w:r w:rsidRPr="006E3284">
              <w:t>Personal</w:t>
            </w:r>
          </w:p>
        </w:tc>
        <w:tc>
          <w:tcPr>
            <w:tcW w:w="0" w:type="auto"/>
          </w:tcPr>
          <w:p w14:paraId="2DA8D0A3" w14:textId="77777777" w:rsidR="00380ADF" w:rsidRPr="006E3284" w:rsidRDefault="00165731">
            <w:pPr>
              <w:pStyle w:val="Compact"/>
            </w:pPr>
            <w:r w:rsidRPr="006E3284">
              <w:t>0.90</w:t>
            </w:r>
          </w:p>
        </w:tc>
        <w:tc>
          <w:tcPr>
            <w:tcW w:w="0" w:type="auto"/>
          </w:tcPr>
          <w:p w14:paraId="4058D40F" w14:textId="77777777" w:rsidR="00380ADF" w:rsidRPr="006E3284" w:rsidRDefault="00165731">
            <w:pPr>
              <w:pStyle w:val="Compact"/>
            </w:pPr>
            <w:r w:rsidRPr="006E3284">
              <w:t>0.30</w:t>
            </w:r>
          </w:p>
        </w:tc>
      </w:tr>
      <w:tr w:rsidR="006E3284" w:rsidRPr="006E3284" w14:paraId="1712E0B6" w14:textId="77777777">
        <w:tc>
          <w:tcPr>
            <w:tcW w:w="0" w:type="auto"/>
          </w:tcPr>
          <w:p w14:paraId="70CC313D" w14:textId="77777777" w:rsidR="00380ADF" w:rsidRPr="006E3284" w:rsidRDefault="00165731">
            <w:pPr>
              <w:pStyle w:val="Compact"/>
            </w:pPr>
            <w:r w:rsidRPr="006E3284">
              <w:t>Organizational</w:t>
            </w:r>
          </w:p>
        </w:tc>
        <w:tc>
          <w:tcPr>
            <w:tcW w:w="0" w:type="auto"/>
          </w:tcPr>
          <w:p w14:paraId="6489D6C3" w14:textId="77777777" w:rsidR="00380ADF" w:rsidRPr="006E3284" w:rsidRDefault="00165731">
            <w:pPr>
              <w:pStyle w:val="Compact"/>
            </w:pPr>
            <w:r w:rsidRPr="006E3284">
              <w:t>0.95</w:t>
            </w:r>
          </w:p>
        </w:tc>
        <w:tc>
          <w:tcPr>
            <w:tcW w:w="0" w:type="auto"/>
          </w:tcPr>
          <w:p w14:paraId="1700DC5F" w14:textId="77777777" w:rsidR="00380ADF" w:rsidRPr="006E3284" w:rsidRDefault="00165731">
            <w:pPr>
              <w:pStyle w:val="Compact"/>
            </w:pPr>
            <w:r w:rsidRPr="006E3284">
              <w:t>0.20</w:t>
            </w:r>
          </w:p>
        </w:tc>
      </w:tr>
      <w:tr w:rsidR="006E3284" w:rsidRPr="006E3284" w14:paraId="64F1B37E" w14:textId="77777777">
        <w:tc>
          <w:tcPr>
            <w:tcW w:w="0" w:type="auto"/>
          </w:tcPr>
          <w:p w14:paraId="4A43626F" w14:textId="77777777" w:rsidR="00380ADF" w:rsidRPr="006E3284" w:rsidRDefault="00165731">
            <w:pPr>
              <w:pStyle w:val="Compact"/>
            </w:pPr>
            <w:r w:rsidRPr="006E3284">
              <w:t>Reversible policy</w:t>
            </w:r>
          </w:p>
        </w:tc>
        <w:tc>
          <w:tcPr>
            <w:tcW w:w="0" w:type="auto"/>
          </w:tcPr>
          <w:p w14:paraId="16241EA2" w14:textId="77777777" w:rsidR="00380ADF" w:rsidRPr="006E3284" w:rsidRDefault="00165731">
            <w:pPr>
              <w:pStyle w:val="Compact"/>
            </w:pPr>
            <w:r w:rsidRPr="006E3284">
              <w:t>0.95</w:t>
            </w:r>
          </w:p>
        </w:tc>
        <w:tc>
          <w:tcPr>
            <w:tcW w:w="0" w:type="auto"/>
          </w:tcPr>
          <w:p w14:paraId="02B7EC52" w14:textId="77777777" w:rsidR="00380ADF" w:rsidRPr="006E3284" w:rsidRDefault="00165731">
            <w:pPr>
              <w:pStyle w:val="Compact"/>
            </w:pPr>
            <w:r w:rsidRPr="006E3284">
              <w:t>0.15</w:t>
            </w:r>
          </w:p>
        </w:tc>
      </w:tr>
      <w:tr w:rsidR="006E3284" w:rsidRPr="006E3284" w14:paraId="35C72063" w14:textId="77777777">
        <w:tc>
          <w:tcPr>
            <w:tcW w:w="0" w:type="auto"/>
          </w:tcPr>
          <w:p w14:paraId="277FE156" w14:textId="77777777" w:rsidR="00380ADF" w:rsidRPr="006E3284" w:rsidRDefault="00165731">
            <w:pPr>
              <w:pStyle w:val="Compact"/>
            </w:pPr>
            <w:r w:rsidRPr="006E3284">
              <w:t>Irreversible policy</w:t>
            </w:r>
          </w:p>
        </w:tc>
        <w:tc>
          <w:tcPr>
            <w:tcW w:w="0" w:type="auto"/>
          </w:tcPr>
          <w:p w14:paraId="6FF474AF" w14:textId="77777777" w:rsidR="00380ADF" w:rsidRPr="006E3284" w:rsidRDefault="00165731">
            <w:pPr>
              <w:pStyle w:val="Compact"/>
            </w:pPr>
            <w:r w:rsidRPr="006E3284">
              <w:t>0.99</w:t>
            </w:r>
          </w:p>
        </w:tc>
        <w:tc>
          <w:tcPr>
            <w:tcW w:w="0" w:type="auto"/>
          </w:tcPr>
          <w:p w14:paraId="102D529E" w14:textId="77777777" w:rsidR="00380ADF" w:rsidRPr="006E3284" w:rsidRDefault="00165731">
            <w:pPr>
              <w:pStyle w:val="Compact"/>
            </w:pPr>
            <w:r w:rsidRPr="006E3284">
              <w:t>0.10</w:t>
            </w:r>
          </w:p>
        </w:tc>
      </w:tr>
      <w:tr w:rsidR="006E3284" w:rsidRPr="006E3284" w14:paraId="5638A7EA" w14:textId="77777777">
        <w:tc>
          <w:tcPr>
            <w:tcW w:w="0" w:type="auto"/>
          </w:tcPr>
          <w:p w14:paraId="33323727" w14:textId="77777777" w:rsidR="00380ADF" w:rsidRPr="006E3284" w:rsidRDefault="00165731">
            <w:pPr>
              <w:pStyle w:val="Compact"/>
            </w:pPr>
            <w:r w:rsidRPr="006E3284">
              <w:t>Existential risk</w:t>
            </w:r>
          </w:p>
        </w:tc>
        <w:tc>
          <w:tcPr>
            <w:tcW w:w="0" w:type="auto"/>
          </w:tcPr>
          <w:p w14:paraId="287AAE0F" w14:textId="77777777" w:rsidR="00380ADF" w:rsidRPr="006E3284" w:rsidRDefault="00165731">
            <w:pPr>
              <w:pStyle w:val="Compact"/>
            </w:pPr>
            <w:r w:rsidRPr="006E3284">
              <w:t>0.999</w:t>
            </w:r>
          </w:p>
        </w:tc>
        <w:tc>
          <w:tcPr>
            <w:tcW w:w="0" w:type="auto"/>
          </w:tcPr>
          <w:p w14:paraId="05743597" w14:textId="77777777" w:rsidR="00380ADF" w:rsidRPr="006E3284" w:rsidRDefault="00165731">
            <w:pPr>
              <w:pStyle w:val="Compact"/>
            </w:pPr>
            <w:r w:rsidRPr="006E3284">
              <w:t>0.05</w:t>
            </w:r>
          </w:p>
        </w:tc>
      </w:tr>
    </w:tbl>
    <w:p w14:paraId="568E8F7A" w14:textId="77777777" w:rsidR="00380ADF" w:rsidRPr="006E3284" w:rsidRDefault="00781DC6">
      <w:pPr>
        <w:pStyle w:val="BodyText"/>
      </w:pPr>
      <w:r>
        <w:rPr>
          <w:b/>
        </w:rPr>
        <w:t>8.8 TRC Fallback Mode (Normative)</w:t>
      </w:r>
    </w:p>
    <w:p w14:paraId="3623227F" w14:textId="77777777" w:rsidR="00380ADF" w:rsidRPr="006E3284" w:rsidRDefault="00165731">
      <w:pPr>
        <w:pStyle w:val="BodyText"/>
      </w:pPr>
      <w:r>
        <w:t>If A_NCRC ≠ ∅ but A_adm = ∅ (rights-safe options exist, but all fail TRC):</w:t>
      </w:r>
    </w:p>
    <w:p w14:paraId="7CEF408B" w14:textId="77777777" w:rsidR="00380ADF" w:rsidRPr="006E3284" w:rsidRDefault="00165731" w:rsidP="00E475CB">
      <w:pPr>
        <w:numPr>
          <w:ilvl w:val="0"/>
          <w:numId w:val="34"/>
        </w:numPr>
      </w:pPr>
      <w:r>
        <w:t>Rank all A_NCRC options by CVaR_α ascending.</w:t>
      </w:r>
    </w:p>
    <w:p w14:paraId="018C0F9B" w14:textId="77777777" w:rsidR="00380ADF" w:rsidRPr="006E3284" w:rsidRDefault="00165731" w:rsidP="00E475CB">
      <w:pPr>
        <w:numPr>
          <w:ilvl w:val="0"/>
          <w:numId w:val="34"/>
        </w:numPr>
      </w:pPr>
      <w:r>
        <w:t>Select the option with minimal CVaR_α.</w:t>
      </w:r>
    </w:p>
    <w:p w14:paraId="753F7191" w14:textId="77777777" w:rsidR="00380ADF" w:rsidRPr="006E3284" w:rsidRDefault="00165731" w:rsidP="00E475CB">
      <w:pPr>
        <w:numPr>
          <w:ilvl w:val="0"/>
          <w:numId w:val="34"/>
        </w:numPr>
      </w:pPr>
      <w:r>
        <w:t>Require a time-bound risk mitigation plan and enhanced monitoring.</w:t>
      </w:r>
    </w:p>
    <w:p w14:paraId="1DF4B3BA" w14:textId="77777777" w:rsidR="00380ADF" w:rsidRPr="006E3284" w:rsidRDefault="00165731" w:rsidP="00E475CB">
      <w:pPr>
        <w:numPr>
          <w:ilvl w:val="0"/>
          <w:numId w:val="34"/>
        </w:numPr>
      </w:pPr>
      <w:r>
        <w:lastRenderedPageBreak/>
        <w:t>Require one-tier-higher approval for the decision.</w:t>
      </w:r>
    </w:p>
    <w:p w14:paraId="4F9FA2BD" w14:textId="77777777" w:rsidR="00380ADF" w:rsidRPr="006E3284" w:rsidRDefault="00165731" w:rsidP="00E475CB">
      <w:pPr>
        <w:numPr>
          <w:ilvl w:val="0"/>
          <w:numId w:val="34"/>
        </w:numPr>
      </w:pPr>
      <w:r>
        <w:t>Record TRC_FALLBACK_INVOKED in PCC and list the deficit (CVaR − τ_TRC) for the selected option.</w:t>
      </w:r>
    </w:p>
    <w:p w14:paraId="3A330108" w14:textId="77777777" w:rsidR="00380ADF" w:rsidRPr="006E3284" w:rsidRDefault="00165731">
      <w:pPr>
        <w:pStyle w:val="FirstParagraph"/>
      </w:pPr>
      <w:r>
        <w:t>If both NCRC and TRC fail for all options (no rights-safe options and no tail-safe options), Emergency Mode (Section 7.5) governs with CVaR as secondary tie-break.</w:t>
      </w:r>
    </w:p>
    <w:p w14:paraId="51BB579D" w14:textId="77777777" w:rsidR="00380ADF" w:rsidRPr="006E3284" w:rsidRDefault="00165731">
      <w:pPr>
        <w:pStyle w:val="BodyText"/>
      </w:pPr>
      <w:r>
        <w:rPr>
          <w:b/>
        </w:rPr>
        <w:t>8.9 Anti-Gaming Requirements for TRC (Normative)</w:t>
      </w:r>
    </w:p>
    <w:p w14:paraId="1B1CF55C" w14:textId="77777777" w:rsidR="00380ADF" w:rsidRPr="006E3284" w:rsidRDefault="00165731" w:rsidP="00E475CB">
      <w:pPr>
        <w:numPr>
          <w:ilvl w:val="0"/>
          <w:numId w:val="35"/>
        </w:numPr>
      </w:pPr>
      <w:r>
        <w:t>Mandatory tail categories cannot be omitted without explicit implausibility justification per Section 8.3.2.</w:t>
      </w:r>
    </w:p>
    <w:p w14:paraId="40FD7D4C" w14:textId="77777777" w:rsidR="00380ADF" w:rsidRPr="006E3284" w:rsidRDefault="00165731" w:rsidP="00E475CB">
      <w:pPr>
        <w:numPr>
          <w:ilvl w:val="0"/>
          <w:numId w:val="35"/>
        </w:numPr>
      </w:pPr>
      <w:r>
        <w:t>Probability floors apply per category; they cannot be silently violated.</w:t>
      </w:r>
    </w:p>
    <w:p w14:paraId="57BCB343" w14:textId="77777777" w:rsidR="00380ADF" w:rsidRPr="006E3284" w:rsidRDefault="00165731" w:rsidP="00E475CB">
      <w:pPr>
        <w:numPr>
          <w:ilvl w:val="0"/>
          <w:numId w:val="35"/>
        </w:numPr>
      </w:pPr>
      <w:r>
        <w:t>Scenario sets must be comparable across options (same S, same p_s).</w:t>
      </w:r>
    </w:p>
    <w:p w14:paraId="7D35E555" w14:textId="77777777" w:rsidR="00380ADF" w:rsidRPr="006E3284" w:rsidRDefault="00165731" w:rsidP="00E475CB">
      <w:pPr>
        <w:numPr>
          <w:ilvl w:val="0"/>
          <w:numId w:val="35"/>
        </w:numPr>
      </w:pPr>
      <w:r>
        <w:t>PCC must record scenario provenance and how probabilities were assigned.</w:t>
      </w:r>
    </w:p>
    <w:p w14:paraId="17ABDF79" w14:textId="77777777" w:rsidR="00380ADF" w:rsidRPr="006E3284" w:rsidRDefault="00165731" w:rsidP="00E475CB">
      <w:pPr>
        <w:numPr>
          <w:ilvl w:val="0"/>
          <w:numId w:val="35"/>
        </w:numPr>
      </w:pPr>
      <w:r>
        <w:t>Tier 2-3: if probabilities are highly uncertain, the PCC SHOULD include sensitivity over p_s (Tier 3 required).</w:t>
      </w:r>
    </w:p>
    <w:p w14:paraId="37A8E685" w14:textId="77777777" w:rsidR="00380ADF" w:rsidRPr="006E3284" w:rsidRDefault="00165731">
      <w:pPr>
        <w:pStyle w:val="FirstParagraph"/>
      </w:pPr>
      <w:r>
        <w:rPr>
          <w:b/>
        </w:rPr>
        <w:t>SECTION 9: CONTAINMENT LAYER: PREVENTING PATHOLOGICAL LOCAL OPTIMIZATION</w:t>
      </w:r>
    </w:p>
    <w:p w14:paraId="65A053AE" w14:textId="77777777" w:rsidR="00380ADF" w:rsidRPr="006E3284" w:rsidRDefault="00165731">
      <w:pPr>
        <w:pStyle w:val="BodyText"/>
      </w:pPr>
      <w:r>
        <w:rPr>
          <w:b/>
        </w:rPr>
        <w:t>9.0 Purpose and UBE Rationale (Normative)</w:t>
      </w:r>
    </w:p>
    <w:p w14:paraId="52B73278" w14:textId="77777777" w:rsidR="00380ADF" w:rsidRPr="006E3284" w:rsidRDefault="00165731">
      <w:pPr>
        <w:pStyle w:val="BodyText"/>
      </w:pPr>
      <w:r>
        <w:t>Containment prevents a core failure mode under Union-Based Reality: a sub-union can improve its own welfare by degrading the viability, coherence, and resilience of containing unions (for example, profit by poisoning the commons). Under Union-Based Ethics, such "gains" are not counted as system-level improvement if they materially degrade the containing union beyond tolerance.</w:t>
      </w:r>
    </w:p>
    <w:p w14:paraId="591813E3" w14:textId="77777777" w:rsidR="00380ADF" w:rsidRPr="006E3284" w:rsidRDefault="00165731">
      <w:pPr>
        <w:pStyle w:val="BodyText"/>
      </w:pPr>
      <w:r>
        <w:t>Containment is therefore a structural integrity gate applied after admissibility (NCRC and TRC) and prior to final selection.</w:t>
      </w:r>
    </w:p>
    <w:p w14:paraId="0BBFD3B2" w14:textId="77777777" w:rsidR="00380ADF" w:rsidRPr="006E3284" w:rsidRDefault="00165731">
      <w:pPr>
        <w:pStyle w:val="BodyText"/>
      </w:pPr>
      <w:r>
        <w:rPr>
          <w:b/>
        </w:rPr>
        <w:t>9.1 Containment Principle (Normative)</w:t>
      </w:r>
    </w:p>
    <w:p w14:paraId="5928FA2D" w14:textId="77777777" w:rsidR="00380ADF" w:rsidRPr="006E3284" w:rsidRDefault="00165731">
      <w:pPr>
        <w:pStyle w:val="BodyText"/>
      </w:pPr>
      <w:r>
        <w:t>Principle: Positive impacts on a sub-union do not count as system-level improvements if they materially degrade the coherence or viability of any containing union beyond tolerance.</w:t>
      </w:r>
    </w:p>
    <w:p w14:paraId="14127820" w14:textId="77777777" w:rsidR="00380ADF" w:rsidRPr="006E3284" w:rsidRDefault="00165731">
      <w:pPr>
        <w:pStyle w:val="BodyText"/>
      </w:pPr>
      <w:r>
        <w:t>Containment is implemented as a binding gate (Mode A) for selection at Tier 3. Mode B is prohibited for determining selection (diagnostic only).</w:t>
      </w:r>
    </w:p>
    <w:p w14:paraId="23972D0F" w14:textId="77777777" w:rsidR="00380ADF" w:rsidRPr="006E3284" w:rsidRDefault="00165731">
      <w:pPr>
        <w:pStyle w:val="BodyText"/>
      </w:pPr>
      <w:r>
        <w:rPr>
          <w:b/>
        </w:rPr>
        <w:t>9.2 Definitions and Parameters (Normative)</w:t>
      </w:r>
    </w:p>
    <w:p w14:paraId="79A84C39" w14:textId="77777777" w:rsidR="00380ADF" w:rsidRPr="006E3284" w:rsidRDefault="00165731">
      <w:pPr>
        <w:pStyle w:val="BodyText"/>
      </w:pPr>
      <w:r>
        <w:t>Let Anc(u, D_c) be the ancestor set of containing unions for union u up to depth D_c, using the canonical nesting chain:</w:t>
      </w:r>
    </w:p>
    <w:p w14:paraId="48811441" w14:textId="77777777" w:rsidR="00380ADF" w:rsidRPr="006E3284" w:rsidRDefault="00165731">
      <w:pPr>
        <w:pStyle w:val="BodyText"/>
      </w:pPr>
      <w:r>
        <w:t>U₁ ⊂ U₂ ⊂ U₃ ⊂ U₄ ⊂ U₅ ⊂ U₆ ⊂ U₇</w:t>
      </w:r>
    </w:p>
    <w:p w14:paraId="1AF2CAAC" w14:textId="77777777" w:rsidR="00380ADF" w:rsidRPr="006E3284" w:rsidRDefault="00165731">
      <w:pPr>
        <w:pStyle w:val="BodyText"/>
      </w:pPr>
      <w:r>
        <w:lastRenderedPageBreak/>
        <w:t>Default parameters:</w:t>
      </w:r>
    </w:p>
    <w:tbl>
      <w:tblPr>
        <w:tblStyle w:val="Table"/>
        <w:tblW w:w="4882" w:type="pct"/>
        <w:tblLook w:val="0020" w:firstRow="1" w:lastRow="0" w:firstColumn="0" w:lastColumn="0" w:noHBand="0" w:noVBand="0"/>
      </w:tblPr>
      <w:tblGrid>
        <w:gridCol w:w="2675"/>
        <w:gridCol w:w="1033"/>
        <w:gridCol w:w="1025"/>
        <w:gridCol w:w="4406"/>
      </w:tblGrid>
      <w:tr w:rsidR="006E3284" w:rsidRPr="006E3284" w14:paraId="5AFE2E3E"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6F55DFC7" w14:textId="77777777" w:rsidR="00380ADF" w:rsidRPr="006E3284" w:rsidRDefault="00165731">
            <w:pPr>
              <w:pStyle w:val="Compact"/>
            </w:pPr>
            <w:r w:rsidRPr="006E3284">
              <w:rPr>
                <w:b/>
                <w:bCs/>
              </w:rPr>
              <w:t>Parameter</w:t>
            </w:r>
          </w:p>
        </w:tc>
        <w:tc>
          <w:tcPr>
            <w:tcW w:w="0" w:type="auto"/>
          </w:tcPr>
          <w:p w14:paraId="4C76D771" w14:textId="77777777" w:rsidR="00380ADF" w:rsidRPr="006E3284" w:rsidRDefault="00165731">
            <w:pPr>
              <w:pStyle w:val="Compact"/>
            </w:pPr>
            <w:r w:rsidRPr="006E3284">
              <w:rPr>
                <w:b/>
                <w:bCs/>
              </w:rPr>
              <w:t>Symbol</w:t>
            </w:r>
          </w:p>
        </w:tc>
        <w:tc>
          <w:tcPr>
            <w:tcW w:w="0" w:type="auto"/>
          </w:tcPr>
          <w:p w14:paraId="0633F786" w14:textId="77777777" w:rsidR="00380ADF" w:rsidRPr="006E3284" w:rsidRDefault="00165731">
            <w:pPr>
              <w:pStyle w:val="Compact"/>
            </w:pPr>
            <w:r w:rsidRPr="006E3284">
              <w:rPr>
                <w:b/>
                <w:bCs/>
              </w:rPr>
              <w:t>Default</w:t>
            </w:r>
          </w:p>
        </w:tc>
        <w:tc>
          <w:tcPr>
            <w:tcW w:w="0" w:type="auto"/>
          </w:tcPr>
          <w:p w14:paraId="12AB919F" w14:textId="77777777" w:rsidR="00380ADF" w:rsidRPr="006E3284" w:rsidRDefault="00165731">
            <w:pPr>
              <w:pStyle w:val="Compact"/>
            </w:pPr>
            <w:r w:rsidRPr="006E3284">
              <w:rPr>
                <w:b/>
                <w:bCs/>
              </w:rPr>
              <w:t>Allowed Range</w:t>
            </w:r>
          </w:p>
        </w:tc>
      </w:tr>
      <w:tr w:rsidR="006E3284" w:rsidRPr="006E3284" w14:paraId="279034F7" w14:textId="77777777">
        <w:tc>
          <w:tcPr>
            <w:tcW w:w="0" w:type="auto"/>
          </w:tcPr>
          <w:p w14:paraId="6440E42D" w14:textId="77777777" w:rsidR="00380ADF" w:rsidRPr="006E3284" w:rsidRDefault="00165731">
            <w:pPr>
              <w:pStyle w:val="Compact"/>
            </w:pPr>
            <w:r w:rsidRPr="006E3284">
              <w:t>Containment tolerance</w:t>
            </w:r>
          </w:p>
        </w:tc>
        <w:tc>
          <w:tcPr>
            <w:tcW w:w="0" w:type="auto"/>
          </w:tcPr>
          <w:p w14:paraId="287E8284" w14:textId="77777777" w:rsidR="00380ADF" w:rsidRPr="006E3284" w:rsidRDefault="00165731">
            <w:pPr>
              <w:pStyle w:val="Compact"/>
            </w:pPr>
            <w:r w:rsidRPr="006E3284">
              <w:t>τ_c</w:t>
            </w:r>
          </w:p>
        </w:tc>
        <w:tc>
          <w:tcPr>
            <w:tcW w:w="0" w:type="auto"/>
          </w:tcPr>
          <w:p w14:paraId="1861D893" w14:textId="77777777" w:rsidR="00380ADF" w:rsidRPr="006E3284" w:rsidRDefault="00165731">
            <w:pPr>
              <w:pStyle w:val="Compact"/>
            </w:pPr>
            <w:r w:rsidRPr="006E3284">
              <w:t>-0.10</w:t>
            </w:r>
          </w:p>
        </w:tc>
        <w:tc>
          <w:tcPr>
            <w:tcW w:w="0" w:type="auto"/>
          </w:tcPr>
          <w:p w14:paraId="7CBE31FA" w14:textId="77777777" w:rsidR="00380ADF" w:rsidRPr="006E3284" w:rsidRDefault="00165731">
            <w:pPr>
              <w:pStyle w:val="Compact"/>
            </w:pPr>
            <w:r w:rsidRPr="006E3284">
              <w:t>[-0.20, 0.00] (tightening only without charter)</w:t>
            </w:r>
          </w:p>
        </w:tc>
      </w:tr>
      <w:tr w:rsidR="006E3284" w:rsidRPr="006E3284" w14:paraId="66EA7D1A" w14:textId="77777777">
        <w:tc>
          <w:tcPr>
            <w:tcW w:w="0" w:type="auto"/>
          </w:tcPr>
          <w:p w14:paraId="624CA5FE" w14:textId="77777777" w:rsidR="00380ADF" w:rsidRPr="006E3284" w:rsidRDefault="00165731">
            <w:pPr>
              <w:pStyle w:val="Compact"/>
            </w:pPr>
            <w:r w:rsidRPr="006E3284">
              <w:t>Positive-impact threshold</w:t>
            </w:r>
          </w:p>
        </w:tc>
        <w:tc>
          <w:tcPr>
            <w:tcW w:w="0" w:type="auto"/>
          </w:tcPr>
          <w:p w14:paraId="3188FF4E" w14:textId="77777777" w:rsidR="00380ADF" w:rsidRPr="006E3284" w:rsidRDefault="00165731">
            <w:pPr>
              <w:pStyle w:val="Compact"/>
            </w:pPr>
            <w:r w:rsidRPr="006E3284">
              <w:t>θ_pos</w:t>
            </w:r>
          </w:p>
        </w:tc>
        <w:tc>
          <w:tcPr>
            <w:tcW w:w="0" w:type="auto"/>
          </w:tcPr>
          <w:p w14:paraId="6FB71ABD" w14:textId="77777777" w:rsidR="00380ADF" w:rsidRPr="006E3284" w:rsidRDefault="00165731">
            <w:pPr>
              <w:pStyle w:val="Compact"/>
            </w:pPr>
            <w:r w:rsidRPr="006E3284">
              <w:t>0.05</w:t>
            </w:r>
          </w:p>
        </w:tc>
        <w:tc>
          <w:tcPr>
            <w:tcW w:w="0" w:type="auto"/>
          </w:tcPr>
          <w:p w14:paraId="5E89C8D5" w14:textId="77777777" w:rsidR="00380ADF" w:rsidRPr="006E3284" w:rsidRDefault="00165731">
            <w:pPr>
              <w:pStyle w:val="Compact"/>
            </w:pPr>
            <w:r w:rsidRPr="006E3284">
              <w:t>[0.01, 0.10]</w:t>
            </w:r>
          </w:p>
        </w:tc>
      </w:tr>
      <w:tr w:rsidR="006E3284" w:rsidRPr="006E3284" w14:paraId="35579A04" w14:textId="77777777">
        <w:tc>
          <w:tcPr>
            <w:tcW w:w="0" w:type="auto"/>
          </w:tcPr>
          <w:p w14:paraId="4CCE3399" w14:textId="77777777" w:rsidR="00380ADF" w:rsidRPr="006E3284" w:rsidRDefault="00165731">
            <w:pPr>
              <w:pStyle w:val="Compact"/>
            </w:pPr>
            <w:r w:rsidRPr="006E3284">
              <w:t>Containment depth</w:t>
            </w:r>
          </w:p>
        </w:tc>
        <w:tc>
          <w:tcPr>
            <w:tcW w:w="0" w:type="auto"/>
          </w:tcPr>
          <w:p w14:paraId="1D9E56AA" w14:textId="77777777" w:rsidR="00380ADF" w:rsidRPr="006E3284" w:rsidRDefault="00165731">
            <w:pPr>
              <w:pStyle w:val="Compact"/>
            </w:pPr>
            <w:r w:rsidRPr="006E3284">
              <w:t>D_c</w:t>
            </w:r>
          </w:p>
        </w:tc>
        <w:tc>
          <w:tcPr>
            <w:tcW w:w="0" w:type="auto"/>
          </w:tcPr>
          <w:p w14:paraId="5E6F88AE" w14:textId="77777777" w:rsidR="00380ADF" w:rsidRPr="006E3284" w:rsidRDefault="00165731">
            <w:pPr>
              <w:pStyle w:val="Compact"/>
            </w:pPr>
            <w:r w:rsidRPr="006E3284">
              <w:t>2</w:t>
            </w:r>
          </w:p>
        </w:tc>
        <w:tc>
          <w:tcPr>
            <w:tcW w:w="0" w:type="auto"/>
          </w:tcPr>
          <w:p w14:paraId="77DB5BA4" w14:textId="77777777" w:rsidR="00380ADF" w:rsidRPr="006E3284" w:rsidRDefault="00165731">
            <w:pPr>
              <w:pStyle w:val="Compact"/>
            </w:pPr>
            <w:r w:rsidRPr="006E3284">
              <w:t>{1, 2, 3}</w:t>
            </w:r>
          </w:p>
        </w:tc>
      </w:tr>
    </w:tbl>
    <w:p w14:paraId="7CBC539B" w14:textId="77777777" w:rsidR="00380ADF" w:rsidRPr="006E3284" w:rsidRDefault="00165731">
      <w:pPr>
        <w:pStyle w:val="BodyText"/>
      </w:pPr>
      <w:r>
        <w:rPr>
          <w:b/>
        </w:rPr>
        <w:t>9.3 Mode A (Binding): Canonical Predicate (Normative)</w:t>
      </w:r>
    </w:p>
    <w:p w14:paraId="5FE05E70" w14:textId="77777777" w:rsidR="00380ADF" w:rsidRPr="006E3284" w:rsidRDefault="00165731">
      <w:pPr>
        <w:pStyle w:val="BodyText"/>
      </w:pPr>
      <w:r>
        <w:t>Containment Mode A is binding and MUST determine which options are selectable.</w:t>
      </w:r>
    </w:p>
    <w:p w14:paraId="3D93D5B7" w14:textId="77777777" w:rsidR="00380ADF" w:rsidRPr="006E3284" w:rsidRDefault="00165731">
      <w:pPr>
        <w:pStyle w:val="BodyText"/>
      </w:pPr>
      <w:r>
        <w:t>Step 1: Identify positively moving unions under option a.</w:t>
      </w:r>
    </w:p>
    <w:p w14:paraId="6B7A9DF3" w14:textId="77777777" w:rsidR="00380ADF" w:rsidRPr="006E3284" w:rsidRDefault="00165731">
      <w:pPr>
        <w:pStyle w:val="BodyText"/>
      </w:pPr>
      <w:r>
        <w:t>Compute a union-level positive-move signal:</w:t>
      </w:r>
    </w:p>
    <w:p w14:paraId="5A0A76A0" w14:textId="77777777" w:rsidR="00380ADF" w:rsidRPr="006E3284" w:rsidRDefault="00165731">
      <w:pPr>
        <w:pStyle w:val="BodyText"/>
      </w:pPr>
      <w:r>
        <w:t>S_u(a) = Σ_d v_d^cont × I_prop_base(u,d,a)</w:t>
      </w:r>
    </w:p>
    <w:p w14:paraId="5E75C1FF" w14:textId="77777777" w:rsidR="00DE29EB" w:rsidRDefault="00E00C51">
      <w:r>
        <w:t>Containment trigger weights (Normative). v_d^cont is a containment-specific weight vector, default uniform: v_d^cont := 1/7 for all welfare dimensions d. HDW welfare weights v_d MUST NOT be used for containment trigger detection because they are governance-contestable and create a gaming surface.</w:t>
      </w:r>
    </w:p>
    <w:p w14:paraId="66A046B9" w14:textId="77777777" w:rsidR="00380ADF" w:rsidRPr="006E3284" w:rsidRDefault="00165731">
      <w:pPr>
        <w:pStyle w:val="BodyText"/>
      </w:pPr>
      <w:r>
        <w:t>Define:</w:t>
      </w:r>
    </w:p>
    <w:p w14:paraId="2DC62769" w14:textId="77777777" w:rsidR="00380ADF" w:rsidRPr="006E3284" w:rsidRDefault="00165731">
      <w:pPr>
        <w:pStyle w:val="BodyText"/>
      </w:pPr>
      <w:r>
        <w:t>U_pos(a) = {u : S_u(a) ≥ θ_pos}</w:t>
      </w:r>
    </w:p>
    <w:p w14:paraId="25E2B8D1" w14:textId="77777777" w:rsidR="00380ADF" w:rsidRPr="006E3284" w:rsidRDefault="00165731">
      <w:pPr>
        <w:pStyle w:val="BodyText"/>
      </w:pPr>
      <w:r>
        <w:t>Step 2: For each u ∈ U_pos(a), compute minimum coherence shift among its containing unions.</w:t>
      </w:r>
    </w:p>
    <w:p w14:paraId="05D90352" w14:textId="77777777" w:rsidR="00380ADF" w:rsidRPr="006E3284" w:rsidRDefault="00165731">
      <w:pPr>
        <w:pStyle w:val="BodyText"/>
      </w:pPr>
      <w:r>
        <w:t>Let A_u = Anc(u, D_c).</w:t>
      </w:r>
    </w:p>
    <w:p w14:paraId="716108A6" w14:textId="77777777" w:rsidR="00380ADF" w:rsidRPr="006E3284" w:rsidRDefault="00165731">
      <w:pPr>
        <w:pStyle w:val="BodyText"/>
      </w:pPr>
      <w:r>
        <w:t>Define:</w:t>
      </w:r>
    </w:p>
    <w:p w14:paraId="3295BA6C" w14:textId="77777777" w:rsidR="00380ADF" w:rsidRPr="006E3284" w:rsidRDefault="00165731">
      <w:pPr>
        <w:pStyle w:val="BodyText"/>
      </w:pPr>
      <w:r>
        <w:t>M_u(a) = min_{u' ∈ A_u} ΔUCI_{u'}(a)</w:t>
      </w:r>
    </w:p>
    <w:p w14:paraId="351D8D4A" w14:textId="77777777" w:rsidR="00380ADF" w:rsidRPr="006E3284" w:rsidRDefault="00165731">
      <w:pPr>
        <w:pStyle w:val="BodyText"/>
      </w:pPr>
      <w:r>
        <w:t>Vacuous pass rule: If A_u = ∅, then M_u(a) is vacuously PASS (contributes no containment minimum).</w:t>
      </w:r>
    </w:p>
    <w:p w14:paraId="49C2115F" w14:textId="77777777" w:rsidR="00380ADF" w:rsidRPr="006E3284" w:rsidRDefault="00165731">
      <w:pPr>
        <w:pStyle w:val="BodyText"/>
      </w:pPr>
      <w:r>
        <w:t>Step 3: Global containment predicate.</w:t>
      </w:r>
    </w:p>
    <w:p w14:paraId="352139E9" w14:textId="77777777" w:rsidR="00380ADF" w:rsidRPr="006E3284" w:rsidRDefault="00165731">
      <w:pPr>
        <w:pStyle w:val="BodyText"/>
      </w:pPr>
      <w:r>
        <w:t>Containment_u(a) = TRUE if and only if M_u(a) ≥ τ_c</w:t>
      </w:r>
    </w:p>
    <w:p w14:paraId="56B775A9" w14:textId="77777777" w:rsidR="00380ADF" w:rsidRPr="006E3284" w:rsidRDefault="00165731">
      <w:pPr>
        <w:pStyle w:val="BodyText"/>
      </w:pPr>
      <w:r>
        <w:t>Containment(a) = TRUE if and only if for all u ∈ U_pos(a): Containment_u(a) = TRUE</w:t>
      </w:r>
    </w:p>
    <w:p w14:paraId="5729C250" w14:textId="77777777" w:rsidR="00380ADF" w:rsidRPr="006E3284" w:rsidRDefault="00165731">
      <w:pPr>
        <w:pStyle w:val="BodyText"/>
      </w:pPr>
      <w:r>
        <w:t>Selectable set definition:</w:t>
      </w:r>
    </w:p>
    <w:p w14:paraId="781062CE" w14:textId="77777777" w:rsidR="00380ADF" w:rsidRPr="006E3284" w:rsidRDefault="00165731">
      <w:pPr>
        <w:pStyle w:val="BodyText"/>
      </w:pPr>
      <w:r>
        <w:t>A_sel = {a ∈ A_adm : Containment(a) = TRUE}</w:t>
      </w:r>
    </w:p>
    <w:p w14:paraId="27AB80AF" w14:textId="77777777" w:rsidR="00B813C9" w:rsidRPr="006E3284" w:rsidRDefault="00165731">
      <w:pPr>
        <w:pStyle w:val="BodyText"/>
      </w:pPr>
      <w:r>
        <w:t>Normative action: Any option failing containment MUST NOT be selected under Mode A. If A_sel = ∅, escalation is mandatory (Section 9.6).</w:t>
      </w:r>
    </w:p>
    <w:p w14:paraId="7974792F" w14:textId="77777777" w:rsidR="005E1725" w:rsidRPr="005E1725" w:rsidRDefault="005E1725" w:rsidP="005E1725">
      <w:pPr>
        <w:pStyle w:val="BodyText"/>
        <w:rPr>
          <w:b/>
          <w:bCs/>
        </w:rPr>
      </w:pPr>
      <w:r>
        <w:rPr>
          <w:b/>
        </w:rPr>
        <w:lastRenderedPageBreak/>
        <w:t>9.3.1 UCI Unavailability at Containment (Normative)</w:t>
      </w:r>
    </w:p>
    <w:p w14:paraId="045A0873" w14:textId="77777777" w:rsidR="005E1725" w:rsidRPr="005E1725" w:rsidRDefault="005E1725" w:rsidP="005E1725">
      <w:pPr>
        <w:pStyle w:val="BodyText"/>
      </w:pPr>
      <w:r>
        <w:t>Containment Mode A requires prospective ΔUCI for containing scopes relevant to U_pos(a). If ΔUCI for one or more required containing scopes cannot be computed (for example, due to missing structural indicators, or because computation would violate the structural independence rule in Section 11.1.2), containment evaluation is incomplete.</w:t>
      </w:r>
    </w:p>
    <w:p w14:paraId="0D02C75F" w14:textId="77777777" w:rsidR="005E1725" w:rsidRPr="005E1725" w:rsidRDefault="005E1725" w:rsidP="005E1725">
      <w:pPr>
        <w:pStyle w:val="BodyText"/>
      </w:pPr>
      <w:r>
        <w:t>Tier 3 (Normative). The run MUST do one of the following:</w:t>
      </w:r>
    </w:p>
    <w:p w14:paraId="3EA745B4" w14:textId="77777777" w:rsidR="005E1725" w:rsidRPr="005E1725" w:rsidRDefault="005E1725" w:rsidP="005E1725">
      <w:pPr>
        <w:pStyle w:val="BodyText"/>
      </w:pPr>
      <w:r>
        <w:t>(a) Escalate to obtain sufficient structural indicators to compute ΔUCI and rerun containment before selection; OR</w:t>
      </w:r>
    </w:p>
    <w:p w14:paraId="3229DB17" w14:textId="77777777" w:rsidR="005E1725" w:rsidRPr="005E1725" w:rsidRDefault="005E1725" w:rsidP="005E1725">
      <w:pPr>
        <w:pStyle w:val="BodyText"/>
      </w:pPr>
      <w:r>
        <w:t>(b) UCI-unavailable disposition (Normative; conformance-safe). If required UCI inputs are unavailable at Containment, implementations MUST NOT set A_sel := A_adm. The run MUST record audit flag CONTAINMENT_UCI_UNAVAILABLE and MUST choose one of the following dispositions, disclosed in PCC.Containment.UCIUnavailableDisposition with a remediation timeline in PCC.Containment.UCIUnavailableRemediationTimeline: (i) DOWNGRADE_TIER: downgrade the run to Tier 2 (Containment not claimed) and proceed with RLS ranking over A_adm while recording TIER_DOWNGRADED_CONTAINMENT = TRUE; or (ii) COLLECT_DATA_RERUN: treat Containment as not satisfied, set A_sel := ∅, and escalate per Section 9.6 for data collection and rerun. Any Tier 3 compliance claim is PROHIBITED when (i) or (ii) is used. Enhanced monitoring of affected containing scopes is REQUIRED.</w:t>
      </w:r>
    </w:p>
    <w:p w14:paraId="0AC6CCE3" w14:textId="77777777" w:rsidR="005E1725" w:rsidRPr="005E1725" w:rsidRDefault="005E1725" w:rsidP="005E1725">
      <w:pPr>
        <w:pStyle w:val="BodyText"/>
      </w:pPr>
      <w:r>
        <w:t>Option (b) is not a loophole. It is a disclosed limitation with mandatory remediation and monitoring.</w:t>
      </w:r>
    </w:p>
    <w:p w14:paraId="07AED78A" w14:textId="77777777" w:rsidR="005E1725" w:rsidRPr="005E1725" w:rsidRDefault="005E1725" w:rsidP="005E1725">
      <w:pPr>
        <w:pStyle w:val="BodyText"/>
      </w:pPr>
      <w:r>
        <w:t>Tier 2 (Guidance). If containment is recommended but ΔUCI is unavailable, record the limitation in the PCC and include a monitoring plan. At Tier 2, containment remains non-binding.</w:t>
      </w:r>
    </w:p>
    <w:p w14:paraId="598F9004" w14:textId="77777777" w:rsidR="005E1725" w:rsidRPr="006E3284" w:rsidRDefault="005E1725">
      <w:pPr>
        <w:pStyle w:val="BodyText"/>
      </w:pPr>
    </w:p>
    <w:p w14:paraId="7394BCD8" w14:textId="77777777" w:rsidR="00B6123E" w:rsidRPr="006E3284" w:rsidRDefault="00F148A0">
      <w:r>
        <w:rPr>
          <w:b/>
        </w:rPr>
        <w:t>9.4 Containment Evaluation Order (Normative efficiency rule)</w:t>
      </w:r>
    </w:p>
    <w:p w14:paraId="2C1DB10B" w14:textId="77777777" w:rsidR="008012A1" w:rsidRPr="008012A1" w:rsidRDefault="008012A1" w:rsidP="008012A1">
      <w:pPr>
        <w:pStyle w:val="BodyText"/>
      </w:pPr>
      <w:r>
        <w:t>Implementations MAY evaluate containment only for leading candidates to save effort, provided no containment-failing option is ultimately selected.</w:t>
      </w:r>
    </w:p>
    <w:p w14:paraId="0A1DAF2B" w14:textId="77777777" w:rsidR="008012A1" w:rsidRPr="008012A1" w:rsidRDefault="008012A1" w:rsidP="008012A1">
      <w:pPr>
        <w:pStyle w:val="BodyText"/>
      </w:pPr>
      <w:r>
        <w:t>To support candidate prioritization prior to containment, implementations MAY compute a pre-containment welfare ranking over admissible options:</w:t>
      </w:r>
    </w:p>
    <w:p w14:paraId="2FD5B2A1" w14:textId="77777777" w:rsidR="008012A1" w:rsidRPr="008012A1" w:rsidRDefault="008012A1" w:rsidP="008012A1">
      <w:pPr>
        <w:pStyle w:val="BodyText"/>
      </w:pPr>
      <w:r>
        <w:t>Define RLS_pre(a) as the RippleLogic Score computed per Section 10 as if the selectable set were A_adm (i.e., ignoring containment for the purpose of evaluation ordering only).</w:t>
      </w:r>
    </w:p>
    <w:p w14:paraId="34329232" w14:textId="77777777" w:rsidR="008012A1" w:rsidRPr="008012A1" w:rsidRDefault="008012A1" w:rsidP="008012A1">
      <w:pPr>
        <w:pStyle w:val="BodyText"/>
      </w:pPr>
      <w:r>
        <w:t>RLS_pre MUST NOT be used to select an option and MUST NOT override containment. It is an efficiency heuristic only.</w:t>
      </w:r>
    </w:p>
    <w:p w14:paraId="131F5B7D" w14:textId="77777777" w:rsidR="008012A1" w:rsidRPr="008012A1" w:rsidRDefault="008012A1" w:rsidP="008012A1">
      <w:pPr>
        <w:pStyle w:val="BodyText"/>
      </w:pPr>
      <w:r>
        <w:t>For auditability, the PCC MUST record containment outcomes for all options that were considered top contenders (at least top 2; Tier 3 recommended top 3), and MUST confirm that the selected option is in A_sel.</w:t>
      </w:r>
    </w:p>
    <w:p w14:paraId="35057D4A" w14:textId="77777777" w:rsidR="00380ADF" w:rsidRPr="006E3284" w:rsidRDefault="00165731">
      <w:pPr>
        <w:pStyle w:val="BodyText"/>
      </w:pPr>
      <w:r>
        <w:rPr>
          <w:b/>
        </w:rPr>
        <w:lastRenderedPageBreak/>
        <w:t>9.5 Mode B (Diagnostic Only; Prohibited for Selection) (Normative)</w:t>
      </w:r>
    </w:p>
    <w:p w14:paraId="2EA4402C" w14:textId="77777777" w:rsidR="00380ADF" w:rsidRPr="006E3284" w:rsidRDefault="00165731">
      <w:pPr>
        <w:pStyle w:val="BodyText"/>
      </w:pPr>
      <w:r>
        <w:t>Mode B may be used for exploratory analysis only and MUST NOT determine selection, tie-break, or admissibility.</w:t>
      </w:r>
    </w:p>
    <w:p w14:paraId="6E3EABFA" w14:textId="77777777" w:rsidR="00380ADF" w:rsidRPr="006E3284" w:rsidRDefault="00165731">
      <w:pPr>
        <w:pStyle w:val="BodyText"/>
      </w:pPr>
      <w:r>
        <w:t>If Mode B is used, it must:</w:t>
      </w:r>
    </w:p>
    <w:p w14:paraId="75588769" w14:textId="77777777" w:rsidR="00380ADF" w:rsidRPr="006E3284" w:rsidRDefault="00165731" w:rsidP="00E475CB">
      <w:pPr>
        <w:numPr>
          <w:ilvl w:val="0"/>
          <w:numId w:val="36"/>
        </w:numPr>
      </w:pPr>
      <w:r>
        <w:t>Be labeled DIAGNOSTIC_ONLY in PCC,</w:t>
      </w:r>
    </w:p>
    <w:p w14:paraId="604FAF12" w14:textId="77777777" w:rsidR="00380ADF" w:rsidRPr="006E3284" w:rsidRDefault="00165731" w:rsidP="00E475CB">
      <w:pPr>
        <w:numPr>
          <w:ilvl w:val="0"/>
          <w:numId w:val="36"/>
        </w:numPr>
      </w:pPr>
      <w:r>
        <w:t>Produce no selection claim,</w:t>
      </w:r>
    </w:p>
    <w:p w14:paraId="6BFC1CFA" w14:textId="77777777" w:rsidR="00380ADF" w:rsidRPr="006E3284" w:rsidRDefault="00165731" w:rsidP="00E475CB">
      <w:pPr>
        <w:numPr>
          <w:ilvl w:val="0"/>
          <w:numId w:val="36"/>
        </w:numPr>
      </w:pPr>
      <w:r>
        <w:t>And MUST NOT be used to justify selection of an option that fails Mode A.</w:t>
      </w:r>
    </w:p>
    <w:p w14:paraId="41F0A20C" w14:textId="77777777" w:rsidR="00380ADF" w:rsidRPr="006E3284" w:rsidRDefault="00165731">
      <w:pPr>
        <w:pStyle w:val="FirstParagraph"/>
      </w:pPr>
      <w:r>
        <w:t>Audit rule: If Mode B influenced selection, set audit_flag CONTAINMENT_MODE_B_USED_FOR_SELECTION and the PCC is INVALID.</w:t>
      </w:r>
    </w:p>
    <w:p w14:paraId="478590AF" w14:textId="77777777" w:rsidR="00380ADF" w:rsidRPr="006E3284" w:rsidRDefault="00165731">
      <w:pPr>
        <w:pStyle w:val="BodyText"/>
      </w:pPr>
      <w:r>
        <w:rPr>
          <w:b/>
        </w:rPr>
        <w:t>9.6 Escalation Rules for Containment Failures (Normative)</w:t>
      </w:r>
    </w:p>
    <w:p w14:paraId="6A0C59BF" w14:textId="77777777" w:rsidR="00380ADF" w:rsidRPr="006E3284" w:rsidRDefault="00165731">
      <w:pPr>
        <w:pStyle w:val="BodyText"/>
      </w:pPr>
      <w:r>
        <w:t>If A_sel = ∅ (no selectable options) or containment failures indicate structural hazard:</w:t>
      </w:r>
    </w:p>
    <w:p w14:paraId="76DBDBDC" w14:textId="77777777" w:rsidR="00380ADF" w:rsidRPr="006E3284" w:rsidRDefault="00165731">
      <w:pPr>
        <w:pStyle w:val="BodyText"/>
      </w:pPr>
      <w:r>
        <w:t>Required actions (choose at least one and record in PCC):</w:t>
      </w:r>
    </w:p>
    <w:p w14:paraId="6B8E8134" w14:textId="77777777" w:rsidR="00380ADF" w:rsidRPr="006E3284" w:rsidRDefault="00165731" w:rsidP="00E475CB">
      <w:pPr>
        <w:numPr>
          <w:ilvl w:val="0"/>
          <w:numId w:val="37"/>
        </w:numPr>
      </w:pPr>
      <w:r>
        <w:t>Expand/modify option set via unioning (generate new options) and rerun cascade; OR</w:t>
      </w:r>
    </w:p>
    <w:p w14:paraId="54FF9283" w14:textId="77777777" w:rsidR="00380ADF" w:rsidRPr="006E3284" w:rsidRDefault="00165731" w:rsidP="00E475CB">
      <w:pPr>
        <w:numPr>
          <w:ilvl w:val="0"/>
          <w:numId w:val="37"/>
        </w:numPr>
      </w:pPr>
      <w:r>
        <w:t>Escalate to higher governance tier for redesign approval; OR</w:t>
      </w:r>
    </w:p>
    <w:p w14:paraId="6BA497B6" w14:textId="77777777" w:rsidR="00380ADF" w:rsidRPr="006E3284" w:rsidRDefault="00165731" w:rsidP="00E475CB">
      <w:pPr>
        <w:numPr>
          <w:ilvl w:val="0"/>
          <w:numId w:val="37"/>
        </w:numPr>
      </w:pPr>
      <w:r>
        <w:t>Collect additional structural data for UCI/containment evaluation and rerun at same or higher tier.</w:t>
      </w:r>
    </w:p>
    <w:p w14:paraId="245CFF14" w14:textId="77777777" w:rsidR="00380ADF" w:rsidRPr="006E3284" w:rsidRDefault="00165731">
      <w:pPr>
        <w:pStyle w:val="FirstParagraph"/>
      </w:pPr>
      <w:r>
        <w:t>Containment does not override NCRC/TRC; it operates after admissibility.</w:t>
      </w:r>
    </w:p>
    <w:p w14:paraId="1EB273B7" w14:textId="77777777" w:rsidR="00380ADF" w:rsidRPr="006E3284" w:rsidRDefault="00165731">
      <w:pPr>
        <w:pStyle w:val="BodyText"/>
      </w:pPr>
      <w:r>
        <w:rPr>
          <w:b/>
        </w:rPr>
        <w:t>9.7 Containment Parameters Governance (Normative)</w:t>
      </w:r>
    </w:p>
    <w:p w14:paraId="3F0DF7F7" w14:textId="77777777" w:rsidR="00380ADF" w:rsidRPr="006E3284" w:rsidRDefault="00165731" w:rsidP="00E475CB">
      <w:pPr>
        <w:numPr>
          <w:ilvl w:val="0"/>
          <w:numId w:val="38"/>
        </w:numPr>
      </w:pPr>
      <w:r>
        <w:t>τ_c may be tightened in PCC (made less negative) but MUST NOT be loosened below -0.10 without charter-level governance.</w:t>
      </w:r>
    </w:p>
    <w:p w14:paraId="15EE9952" w14:textId="77777777" w:rsidR="00380ADF" w:rsidRPr="006E3284" w:rsidRDefault="00165731" w:rsidP="00E475CB">
      <w:pPr>
        <w:numPr>
          <w:ilvl w:val="0"/>
          <w:numId w:val="38"/>
        </w:numPr>
      </w:pPr>
      <w:r>
        <w:t>θ_pos and D_c may be set in PCC within allowed ranges and MUST be justified if deviating from defaults.</w:t>
      </w:r>
    </w:p>
    <w:p w14:paraId="7D7CA96A" w14:textId="77777777" w:rsidR="00380ADF" w:rsidRPr="006E3284" w:rsidRDefault="00165731" w:rsidP="00E475CB">
      <w:pPr>
        <w:numPr>
          <w:ilvl w:val="0"/>
          <w:numId w:val="38"/>
        </w:numPr>
      </w:pPr>
      <w:r>
        <w:t>All parameters must be recorded in PCC with rationale and sensitivity notes (Tier 3 required).</w:t>
      </w:r>
    </w:p>
    <w:p w14:paraId="327C446A" w14:textId="77777777" w:rsidR="00380ADF" w:rsidRPr="006E3284" w:rsidRDefault="00165731">
      <w:pPr>
        <w:pStyle w:val="FirstParagraph"/>
      </w:pPr>
      <w:r>
        <w:rPr>
          <w:b/>
        </w:rPr>
        <w:t>SECTION 10: OPTIMIZATION LAYER: RIPPLELOGIC SCORE (RLS)</w:t>
      </w:r>
    </w:p>
    <w:p w14:paraId="6459688D" w14:textId="77777777" w:rsidR="00380ADF" w:rsidRPr="006E3284" w:rsidRDefault="00165731">
      <w:pPr>
        <w:pStyle w:val="BodyText"/>
      </w:pPr>
      <w:r>
        <w:rPr>
          <w:b/>
        </w:rPr>
        <w:t>10.0 Purpose and Scope (Normative)</w:t>
      </w:r>
    </w:p>
    <w:p w14:paraId="550CE574" w14:textId="77777777" w:rsidR="00380ADF" w:rsidRPr="006E3284" w:rsidRDefault="00165731">
      <w:pPr>
        <w:pStyle w:val="BodyText"/>
      </w:pPr>
      <w:r>
        <w:t>RLS ranks selectable options by expected welfare improvement across unions and dimensions, after ripple propagation and saturation, under declared weights and applicability mask rules.</w:t>
      </w:r>
    </w:p>
    <w:p w14:paraId="6ACB731F" w14:textId="77777777" w:rsidR="00380ADF" w:rsidRPr="006E3284" w:rsidRDefault="00165731">
      <w:pPr>
        <w:pStyle w:val="BodyText"/>
      </w:pPr>
      <w:r>
        <w:t>RLS MUST NEVER override NCRC or TRC. It operates only on selectable options A_sel.</w:t>
      </w:r>
    </w:p>
    <w:p w14:paraId="1A0C6041" w14:textId="77777777" w:rsidR="00380ADF" w:rsidRPr="006E3284" w:rsidRDefault="00165731">
      <w:pPr>
        <w:pStyle w:val="BodyText"/>
      </w:pPr>
      <w:r>
        <w:rPr>
          <w:b/>
        </w:rPr>
        <w:lastRenderedPageBreak/>
        <w:t>10.1 RLS Definition (Normative)</w:t>
      </w:r>
    </w:p>
    <w:p w14:paraId="67D557FB" w14:textId="77777777" w:rsidR="00380ADF" w:rsidRPr="006E3284" w:rsidRDefault="00165731">
      <w:pPr>
        <w:pStyle w:val="BodyText"/>
      </w:pPr>
      <w:r>
        <w:t>RLS(a) = Σ_u Σ_d w_u × v_d × m(u,d) × κ(u,d) × I_prop_welfare(u,d,a)</w:t>
      </w:r>
    </w:p>
    <w:p w14:paraId="7E9D2520" w14:textId="77777777" w:rsidR="00380ADF" w:rsidRPr="006E3284" w:rsidRDefault="00165731">
      <w:pPr>
        <w:pStyle w:val="BodyText"/>
      </w:pPr>
      <w:r>
        <w:t>Where:</w:t>
      </w:r>
    </w:p>
    <w:p w14:paraId="6DA640DF" w14:textId="77777777" w:rsidR="00380ADF" w:rsidRPr="006E3284" w:rsidRDefault="00165731" w:rsidP="00E475CB">
      <w:pPr>
        <w:numPr>
          <w:ilvl w:val="0"/>
          <w:numId w:val="39"/>
        </w:numPr>
      </w:pPr>
      <w:r>
        <w:t>w_u are union weights (HDW-governed; Section 13; Section 13.1 constitutional floors controlling)</w:t>
      </w:r>
    </w:p>
    <w:p w14:paraId="1E139BC8" w14:textId="77777777" w:rsidR="00380ADF" w:rsidRPr="006E3284" w:rsidRDefault="00165731" w:rsidP="00E475CB">
      <w:pPr>
        <w:numPr>
          <w:ilvl w:val="0"/>
          <w:numId w:val="39"/>
        </w:numPr>
      </w:pPr>
      <w:r>
        <w:t>v_d are dimension weights (HDW-governed; Section 13; Section 13.1 constitutional floors controlling)</w:t>
      </w:r>
    </w:p>
    <w:p w14:paraId="714C095E" w14:textId="77777777" w:rsidR="00380ADF" w:rsidRPr="006E3284" w:rsidRDefault="00165731" w:rsidP="00E475CB">
      <w:pPr>
        <w:numPr>
          <w:ilvl w:val="0"/>
          <w:numId w:val="39"/>
        </w:numPr>
      </w:pPr>
      <w:r>
        <w:t>m(u,d) is applicability mask (RLS aggregation only)</w:t>
      </w:r>
    </w:p>
    <w:p w14:paraId="0D104074" w14:textId="77777777" w:rsidR="00380ADF" w:rsidRPr="006E3284" w:rsidRDefault="00165731" w:rsidP="00E475CB">
      <w:pPr>
        <w:numPr>
          <w:ilvl w:val="0"/>
          <w:numId w:val="39"/>
        </w:numPr>
      </w:pPr>
      <w:r>
        <w:t>κ(u,d) is a declared cell multiplier (default 1; non-default requires PCC justification)</w:t>
      </w:r>
    </w:p>
    <w:p w14:paraId="43856BCC" w14:textId="77777777" w:rsidR="0022361D" w:rsidRDefault="00A54560">
      <w:r>
        <w:t>κ(u,d) governance rule (Normative). The default is κ(u,d) = 1. Non-default κ(u,d) values are permitted only for pre-declared, governance-approved cell-level emphasis that does not alter admissibility semantics. Unless a stricter charter rule is declared, κ(u,d) MUST remain positive and bounded within [0.5, 1.5]. A non-default κ(u,d) MUST NOT reverse sign, erase or dilute any rights-covered or catastrophe-relevant harm, or function as a back-door substitute for masking, reweighting floors, or prominence gaming. Tier 3 runs using non-default κ(u,d) MUST record justification, authorized source, affected cells, and sensitivity reruns in the PCC.</w:t>
      </w:r>
    </w:p>
    <w:p w14:paraId="708539CA" w14:textId="77777777" w:rsidR="00380ADF" w:rsidRPr="006E3284" w:rsidRDefault="00165731" w:rsidP="00E475CB">
      <w:pPr>
        <w:numPr>
          <w:ilvl w:val="0"/>
          <w:numId w:val="39"/>
        </w:numPr>
      </w:pPr>
      <w:r>
        <w:t>I_prop_welfare(u,d,a) is post-propagation, post-saturation impact (Sections 5-6)</w:t>
      </w:r>
    </w:p>
    <w:p w14:paraId="4206DB91" w14:textId="77777777" w:rsidR="00347AEB" w:rsidRDefault="00930FDB">
      <w:r>
        <w:t>Local-use note (Informative). Section 10.2A defines a Practical Local Scope Scoring (PLSS) profile for local runs. PLSS does not change the Section 10.1 equation form; it defines a canon-consistent local construction for w_u within the residual mass above the Section 13.1 constitutional floors.</w:t>
      </w:r>
    </w:p>
    <w:p w14:paraId="1C2213C8" w14:textId="77777777" w:rsidR="00380ADF" w:rsidRPr="006E3284" w:rsidRDefault="00165731">
      <w:pPr>
        <w:pStyle w:val="FirstParagraph"/>
      </w:pPr>
      <w:r>
        <w:rPr>
          <w:b/>
        </w:rPr>
        <w:t>10.2 Applicability Mask Rules (Normative)</w:t>
      </w:r>
    </w:p>
    <w:p w14:paraId="625DABC8" w14:textId="77777777" w:rsidR="00380ADF" w:rsidRPr="006E3284" w:rsidRDefault="00165731">
      <w:pPr>
        <w:pStyle w:val="BodyText"/>
      </w:pPr>
      <w:r>
        <w:t>Masking exists to avoid meaningless aggregation in some contexts, but is a primary gaming vector. Therefore:</w:t>
      </w:r>
    </w:p>
    <w:p w14:paraId="3E94067A" w14:textId="77777777" w:rsidR="006B6AD6" w:rsidRPr="006E3284" w:rsidRDefault="00EF7705">
      <w:r>
        <w:t>Definition (Normative). Masking means setting m(u,d)=0, which affects RLS aggregation only. Omission/exclusion means failing to compute, disclose, or evaluate a required cell for NCRC, TRC, or Containment. Masking SHALL NOT be used as a substitute for omission rules.</w:t>
      </w:r>
    </w:p>
    <w:p w14:paraId="4FC94299" w14:textId="77777777" w:rsidR="00380ADF" w:rsidRPr="006E3284" w:rsidRDefault="00165731">
      <w:pPr>
        <w:pStyle w:val="BodyText"/>
      </w:pPr>
      <w:r>
        <w:t>Masking affects RLS aggregation only. Whether a cell must be constructed is determined by active-cell rules (Section 10.3) and tier coverage requirements, not by masking. Accordingly, masking MUST NOT be used to skip or modify:</w:t>
      </w:r>
    </w:p>
    <w:p w14:paraId="770CBDF9" w14:textId="77777777" w:rsidR="00380ADF" w:rsidRPr="006E3284" w:rsidRDefault="00165731" w:rsidP="00E475CB">
      <w:pPr>
        <w:numPr>
          <w:ilvl w:val="0"/>
          <w:numId w:val="40"/>
        </w:numPr>
      </w:pPr>
      <w:r>
        <w:t>Impact construction (Section 5),</w:t>
      </w:r>
    </w:p>
    <w:p w14:paraId="3EE0E3DB" w14:textId="77777777" w:rsidR="00380ADF" w:rsidRPr="006E3284" w:rsidRDefault="00165731" w:rsidP="00E475CB">
      <w:pPr>
        <w:numPr>
          <w:ilvl w:val="0"/>
          <w:numId w:val="40"/>
        </w:numPr>
      </w:pPr>
      <w:r>
        <w:t>Propagation (Section 6),</w:t>
      </w:r>
    </w:p>
    <w:p w14:paraId="54921FB3" w14:textId="77777777" w:rsidR="00380ADF" w:rsidRPr="006E3284" w:rsidRDefault="00165731" w:rsidP="00E475CB">
      <w:pPr>
        <w:numPr>
          <w:ilvl w:val="0"/>
          <w:numId w:val="40"/>
        </w:numPr>
      </w:pPr>
      <w:r>
        <w:t>NCRC checks (Section 7),</w:t>
      </w:r>
    </w:p>
    <w:p w14:paraId="04D6F963" w14:textId="77777777" w:rsidR="00380ADF" w:rsidRPr="006E3284" w:rsidRDefault="00165731" w:rsidP="00E475CB">
      <w:pPr>
        <w:numPr>
          <w:ilvl w:val="0"/>
          <w:numId w:val="40"/>
        </w:numPr>
      </w:pPr>
      <w:r>
        <w:lastRenderedPageBreak/>
        <w:t>TRC loss and CVaR computation (Section 8),</w:t>
      </w:r>
    </w:p>
    <w:p w14:paraId="4629F8E5" w14:textId="77777777" w:rsidR="00380ADF" w:rsidRPr="006E3284" w:rsidRDefault="00165731" w:rsidP="00E475CB">
      <w:pPr>
        <w:numPr>
          <w:ilvl w:val="0"/>
          <w:numId w:val="40"/>
        </w:numPr>
      </w:pPr>
      <w:r>
        <w:t>Or containment evaluation (Section 9).</w:t>
      </w:r>
    </w:p>
    <w:p w14:paraId="533E504B" w14:textId="77777777" w:rsidR="00380ADF" w:rsidRPr="006E3284" w:rsidRDefault="00165731">
      <w:pPr>
        <w:pStyle w:val="FirstParagraph"/>
      </w:pPr>
      <w:r>
        <w:t>Non-maskable cells (MUST be unmasked):</w:t>
      </w:r>
    </w:p>
    <w:p w14:paraId="189B24B1" w14:textId="77777777" w:rsidR="00380ADF" w:rsidRPr="006E3284" w:rsidRDefault="00165731" w:rsidP="00E475CB">
      <w:pPr>
        <w:numPr>
          <w:ilvl w:val="0"/>
          <w:numId w:val="41"/>
        </w:numPr>
      </w:pPr>
      <w:r>
        <w:t>All rights-covered cells in any C_r</w:t>
      </w:r>
    </w:p>
    <w:p w14:paraId="12DB4CCE" w14:textId="77777777" w:rsidR="00380ADF" w:rsidRPr="006E3284" w:rsidRDefault="00165731" w:rsidP="00E475CB">
      <w:pPr>
        <w:numPr>
          <w:ilvl w:val="0"/>
          <w:numId w:val="41"/>
        </w:numPr>
      </w:pPr>
      <w:r>
        <w:t>All catastrophe cells in C_cat</w:t>
      </w:r>
    </w:p>
    <w:p w14:paraId="021E3EA6" w14:textId="77777777" w:rsidR="00CE2370" w:rsidRDefault="00FF7E73">
      <w:r>
        <w:t>Non-maskable persistence rule (Normative). Rights-covered cells remain non-maskable even after NCRC admissibility filtering. This prevents post-gate dilution and preserves rights-salience when ranking admissible options, especially under adversarial pressure and Goodhart dynamics.</w:t>
      </w:r>
    </w:p>
    <w:p w14:paraId="5D56288A" w14:textId="77777777" w:rsidR="00366AB6" w:rsidRDefault="000D1D4F">
      <w:r>
        <w:t>Rationale (Informative). The admissibility gates prevent selecting options that violate non‑compensatory rights floors, but they do not by themselves prevent near‑miss normalization among admissible options. Keeping rights and catastrophe cells in RLS aggregation preserves continuous optimization pressure toward larger safety margins, reduces proxy gaming pressure (for example, satisfying a threshold while degrading adjacent rights conditions), and makes rights and tail-risk performance legible for governance review and accountability.</w:t>
      </w:r>
    </w:p>
    <w:p w14:paraId="4D5E25DA" w14:textId="77777777" w:rsidR="00AA0189" w:rsidRDefault="00930FDB">
      <w:r>
        <w:t>Baseline consistency for non-maskable gate cells (Normative). For any cell in C_r or C_cat that remains included in RLS under the non-maskable persistence rule, the welfare-stream baseline SHALL also use the gate floor-reference baseline unless a governed dual-baseline method is explicitly declared. Where a dual-baseline method is declared, the floor-reference value SHALL remain the controlling value for gate-consistency interpretation and validator conformance.</w:t>
      </w:r>
    </w:p>
    <w:p w14:paraId="2FDF065F" w14:textId="77777777" w:rsidR="00380ADF" w:rsidRPr="006E3284" w:rsidRDefault="00165731" w:rsidP="00E475CB">
      <w:pPr>
        <w:numPr>
          <w:ilvl w:val="0"/>
          <w:numId w:val="41"/>
        </w:numPr>
      </w:pPr>
      <w:r>
        <w:t>Any cells mandated by minimum governance coverage for the run (declared in PCC; default includes at least U₁, primary affected unions, and U₇ Environment when environmental relevance exists)</w:t>
      </w:r>
    </w:p>
    <w:p w14:paraId="1A042CC0" w14:textId="77777777" w:rsidR="00380ADF" w:rsidRPr="006E3284" w:rsidRDefault="00165731">
      <w:pPr>
        <w:pStyle w:val="FirstParagraph"/>
      </w:pPr>
      <w:r>
        <w:t>Audit rule: If any non-maskable cell is masked, set audit_flag RIGHTS_CELL_MASKED_INVALID (or CATASTROPHE_CELL_MASKED_INVALID) and PCC is INVALID.</w:t>
      </w:r>
    </w:p>
    <w:p w14:paraId="2D358B1B" w14:textId="77777777" w:rsidR="00347AEB" w:rsidRDefault="00930FDB">
      <w:pPr>
        <w:pStyle w:val="BodyText"/>
        <w:rPr>
          <w:b/>
          <w:bCs/>
        </w:rPr>
      </w:pPr>
      <w:r>
        <w:rPr>
          <w:b/>
        </w:rPr>
        <w:t>10.2A Practical Local Scope Scoring (PLSS) (Normative)</w:t>
      </w:r>
    </w:p>
    <w:p w14:paraId="7A265DFA" w14:textId="77777777" w:rsidR="00347AEB" w:rsidRDefault="00930FDB">
      <w:pPr>
        <w:pStyle w:val="BodyText"/>
        <w:rPr>
          <w:b/>
          <w:bCs/>
        </w:rPr>
      </w:pPr>
      <w:r>
        <w:t>Purpose. PLSS specifies a canon-consistent local-use profile for RippleLogic Score (RLS) when a decision is primarily local in its direct effects, but broader scopes remain morally relevant as rights, tail-risk, and containment guardrails. PLSS allows routine decisions to concentrate most residual welfare-ranking attention on the scopes that are actually live in the decision, without weakening NCRC, TRC, Containment, non-maskable cell rules, or Section 13 constitutional weight floors.</w:t>
      </w:r>
    </w:p>
    <w:p w14:paraId="2CF0317D" w14:textId="77777777" w:rsidR="00347AEB" w:rsidRDefault="00930FDB">
      <w:pPr>
        <w:pStyle w:val="BodyText"/>
        <w:rPr>
          <w:b/>
          <w:bCs/>
        </w:rPr>
      </w:pPr>
      <w:r>
        <w:lastRenderedPageBreak/>
        <w:t>Interpretive anchor (Informative). Union Scopes are not a closed list of who matters. They are the stable scopes of aggregation and accountability used by the framework. Stakeholder instances feed the scopes; the scopes ensure that impacts do not disappear.</w:t>
      </w:r>
    </w:p>
    <w:p w14:paraId="15A75105" w14:textId="77777777" w:rsidR="00347AEB" w:rsidRDefault="00930FDB">
      <w:pPr>
        <w:pStyle w:val="BodyText"/>
      </w:pPr>
      <w:r>
        <w:t>Terminology lock (Informative). LSS names the upstream stakeholder object, PLSS names the residual weight-construction procedure used within RLS, and FLGG  -  Focus Local, Guard Global  -  names the governing design principle.</w:t>
      </w:r>
    </w:p>
    <w:p w14:paraId="4EDBE0AB" w14:textId="77777777" w:rsidR="00347AEB" w:rsidRDefault="00930FDB">
      <w:pPr>
        <w:pStyle w:val="BodyText"/>
      </w:pPr>
      <w:r>
        <w:rPr>
          <w:b/>
        </w:rPr>
        <w:t>10.2A.0 Attention-Safety Separation Principle (Normative, architecturally grounded). PLSS operates only within the residual welfare-ranking layer. Admissibility under NCRC, TRC, and Containment SHALL remain invariant under any valid PLSS weight construction satisfying Sections 10.2A.4-10.2A.6. Therefore, a change in PLSS prominence declarations or PLSS weight allocation SHALL NOT convert an inadmissible option into an admissible option. This principle follows from the lexicographic separation of admissibility gates from the welfare-ranking layer.</w:t>
      </w:r>
    </w:p>
    <w:p w14:paraId="6446CE45" w14:textId="77777777" w:rsidR="00AA0189" w:rsidRDefault="00930FDB">
      <w:pPr>
        <w:pStyle w:val="BodyText"/>
      </w:pPr>
      <w:r>
        <w:t>PLSS does not determine who matters; it determines how residual welfare-ranking attention is distributed after universal admissibility conditions have already been imposed.</w:t>
      </w:r>
    </w:p>
    <w:p w14:paraId="0B641838" w14:textId="77777777" w:rsidR="00347AEB" w:rsidRDefault="00930FDB">
      <w:pPr>
        <w:pStyle w:val="BodyText"/>
        <w:rPr>
          <w:b/>
          <w:bCs/>
        </w:rPr>
      </w:pPr>
      <w:r>
        <w:rPr>
          <w:b/>
        </w:rPr>
        <w:t>10.2A.1 Relation to existing gates (Normative)</w:t>
      </w:r>
    </w:p>
    <w:p w14:paraId="1A01C615" w14:textId="77777777" w:rsidR="00347AEB" w:rsidRDefault="00930FDB">
      <w:pPr>
        <w:pStyle w:val="BodyText"/>
        <w:rPr>
          <w:b/>
          <w:bCs/>
        </w:rPr>
      </w:pPr>
      <w:r>
        <w:t>PLSS applies only to welfare ranking within Section 10. It SHALL NOT alter:</w:t>
      </w:r>
    </w:p>
    <w:p w14:paraId="5118CDC6" w14:textId="77777777" w:rsidR="00347AEB" w:rsidRDefault="00930FDB">
      <w:pPr>
        <w:pStyle w:val="BodyText"/>
        <w:rPr>
          <w:b/>
          <w:bCs/>
        </w:rPr>
      </w:pPr>
      <w:r>
        <w:t>• NCRC evaluation over the required rights coverage sets C_r,</w:t>
      </w:r>
    </w:p>
    <w:p w14:paraId="3F9AFCF9" w14:textId="77777777" w:rsidR="00347AEB" w:rsidRDefault="00930FDB">
      <w:pPr>
        <w:pStyle w:val="BodyText"/>
        <w:rPr>
          <w:b/>
          <w:bCs/>
        </w:rPr>
      </w:pPr>
      <w:r>
        <w:t>• TRC evaluation over the catastrophe cell set C_cat,</w:t>
      </w:r>
    </w:p>
    <w:p w14:paraId="37E7A058" w14:textId="77777777" w:rsidR="00347AEB" w:rsidRDefault="00930FDB">
      <w:pPr>
        <w:pStyle w:val="BodyText"/>
        <w:rPr>
          <w:b/>
          <w:bCs/>
        </w:rPr>
      </w:pPr>
      <w:r>
        <w:t>• Containment requirements under Section 9,</w:t>
      </w:r>
    </w:p>
    <w:p w14:paraId="4BFF192C" w14:textId="77777777" w:rsidR="00347AEB" w:rsidRDefault="00930FDB">
      <w:pPr>
        <w:pStyle w:val="BodyText"/>
        <w:rPr>
          <w:b/>
          <w:bCs/>
        </w:rPr>
      </w:pPr>
      <w:r>
        <w:t>• non-maskable cell requirements under Section 10.2,</w:t>
      </w:r>
    </w:p>
    <w:p w14:paraId="14759896" w14:textId="77777777" w:rsidR="00347AEB" w:rsidRDefault="00930FDB">
      <w:pPr>
        <w:pStyle w:val="BodyText"/>
        <w:rPr>
          <w:b/>
          <w:bCs/>
        </w:rPr>
      </w:pPr>
      <w:r>
        <w:t>• constitutional weight floors defined in Section 13.1.</w:t>
      </w:r>
    </w:p>
    <w:p w14:paraId="7E6B5FAC" w14:textId="77777777" w:rsidR="00347AEB" w:rsidRDefault="00930FDB">
      <w:pPr>
        <w:pStyle w:val="BodyText"/>
        <w:rPr>
          <w:b/>
          <w:bCs/>
        </w:rPr>
      </w:pPr>
      <w:r>
        <w:t>A PLSS run therefore remains:</w:t>
      </w:r>
    </w:p>
    <w:p w14:paraId="784237A0" w14:textId="77777777" w:rsidR="00347AEB" w:rsidRDefault="00930FDB">
      <w:pPr>
        <w:pStyle w:val="BodyText"/>
        <w:rPr>
          <w:b/>
          <w:bCs/>
        </w:rPr>
      </w:pPr>
      <w:r>
        <w:t>• full-scope for admissibility, where required by NCRC, TRC, and Containment,</w:t>
      </w:r>
    </w:p>
    <w:p w14:paraId="1F5CF5EE" w14:textId="77777777" w:rsidR="00347AEB" w:rsidRDefault="00930FDB">
      <w:pPr>
        <w:pStyle w:val="BodyText"/>
        <w:rPr>
          <w:b/>
          <w:bCs/>
        </w:rPr>
      </w:pPr>
      <w:r>
        <w:t>• local-scope only in residual welfare emphasis, after admissibility has been preserved.</w:t>
      </w:r>
    </w:p>
    <w:p w14:paraId="4C53683A" w14:textId="77777777" w:rsidR="00347AEB" w:rsidRDefault="00930FDB">
      <w:pPr>
        <w:pStyle w:val="BodyText"/>
        <w:rPr>
          <w:b/>
          <w:bCs/>
        </w:rPr>
      </w:pPr>
      <w:r>
        <w:rPr>
          <w:b/>
        </w:rPr>
        <w:t>10.2A.2 Prominent scopes and guardrail scopes (Normative)</w:t>
      </w:r>
    </w:p>
    <w:p w14:paraId="36D25ED3" w14:textId="77777777" w:rsidR="00347AEB" w:rsidRDefault="00930FDB">
      <w:pPr>
        <w:pStyle w:val="BodyText"/>
        <w:rPr>
          <w:b/>
          <w:bCs/>
        </w:rPr>
      </w:pPr>
      <w:r>
        <w:t>For a declared run, each operational Union Scope u ∈ {U1, …, U7} may be classified in the PCC as one of the following:</w:t>
      </w:r>
    </w:p>
    <w:p w14:paraId="3F8C91C1" w14:textId="77777777" w:rsidR="00347AEB" w:rsidRDefault="00930FDB">
      <w:pPr>
        <w:pStyle w:val="BodyText"/>
        <w:rPr>
          <w:b/>
          <w:bCs/>
        </w:rPr>
      </w:pPr>
      <w:r>
        <w:t>• Prominent scope: a scope whose direct or near-field ripple is substantial enough that it should receive meaningful residual welfare weight in the current run.</w:t>
      </w:r>
    </w:p>
    <w:p w14:paraId="0EC06F6F" w14:textId="77777777" w:rsidR="00347AEB" w:rsidRDefault="00930FDB">
      <w:pPr>
        <w:pStyle w:val="BodyText"/>
        <w:rPr>
          <w:b/>
          <w:bCs/>
        </w:rPr>
      </w:pPr>
      <w:r>
        <w:t>• Guardrail scope: a scope whose direct ripple in the current run is limited, but which remains protected by constitutional floor weight and by admissibility constraints.</w:t>
      </w:r>
    </w:p>
    <w:p w14:paraId="077FB265" w14:textId="77777777" w:rsidR="00347AEB" w:rsidRDefault="00930FDB">
      <w:pPr>
        <w:pStyle w:val="BodyText"/>
        <w:rPr>
          <w:b/>
          <w:bCs/>
        </w:rPr>
      </w:pPr>
      <w:r>
        <w:lastRenderedPageBreak/>
        <w:t>Guardrail scope classification SHALL NOT be interpreted as moral irrelevance. A guardrail scope may carry little or no residual weight in a local run, but it remains:</w:t>
      </w:r>
    </w:p>
    <w:p w14:paraId="48EB8197" w14:textId="77777777" w:rsidR="00347AEB" w:rsidRDefault="00930FDB">
      <w:pPr>
        <w:pStyle w:val="BodyText"/>
        <w:rPr>
          <w:b/>
          <w:bCs/>
        </w:rPr>
      </w:pPr>
      <w:r>
        <w:t>• constitutionally represented through Section 13 floors,</w:t>
      </w:r>
    </w:p>
    <w:p w14:paraId="0DD760D7" w14:textId="77777777" w:rsidR="00347AEB" w:rsidRDefault="00930FDB">
      <w:pPr>
        <w:pStyle w:val="BodyText"/>
        <w:rPr>
          <w:b/>
          <w:bCs/>
        </w:rPr>
      </w:pPr>
      <w:r>
        <w:t>• admissibility-relevant where rights, catastrophe, or containment conditions apply.</w:t>
      </w:r>
    </w:p>
    <w:p w14:paraId="1AAAC990" w14:textId="77777777" w:rsidR="00347AEB" w:rsidRDefault="00930FDB">
      <w:pPr>
        <w:pStyle w:val="BodyText"/>
        <w:rPr>
          <w:b/>
          <w:bCs/>
        </w:rPr>
      </w:pPr>
      <w:r>
        <w:rPr>
          <w:b/>
        </w:rPr>
        <w:t>10.2A.3 Representation rule: instances first, scopes second (Normative)</w:t>
      </w:r>
    </w:p>
    <w:p w14:paraId="2503484B" w14:textId="77777777" w:rsidR="00347AEB" w:rsidRDefault="00930FDB">
      <w:pPr>
        <w:pStyle w:val="BodyText"/>
        <w:rPr>
          <w:b/>
          <w:bCs/>
        </w:rPr>
      </w:pPr>
      <w:r>
        <w:t>PLSS SHALL preserve the Section 2.2A and Section 5 representation architecture:</w:t>
      </w:r>
    </w:p>
    <w:p w14:paraId="09F93AD1" w14:textId="77777777" w:rsidR="00347AEB" w:rsidRDefault="00930FDB">
      <w:pPr>
        <w:pStyle w:val="BodyText"/>
        <w:rPr>
          <w:b/>
          <w:bCs/>
        </w:rPr>
      </w:pPr>
      <w:r>
        <w:t>• stakeholder discovery is performed at the instance level,</w:t>
      </w:r>
    </w:p>
    <w:p w14:paraId="39522809" w14:textId="77777777" w:rsidR="00347AEB" w:rsidRDefault="00930FDB">
      <w:pPr>
        <w:pStyle w:val="BodyText"/>
        <w:rPr>
          <w:b/>
          <w:bCs/>
        </w:rPr>
      </w:pPr>
      <w:r>
        <w:t>• instances are mapped to one or more Union Scopes,</w:t>
      </w:r>
    </w:p>
    <w:p w14:paraId="1FD6BF62" w14:textId="77777777" w:rsidR="00347AEB" w:rsidRDefault="00930FDB">
      <w:pPr>
        <w:pStyle w:val="BodyText"/>
        <w:rPr>
          <w:b/>
          <w:bCs/>
        </w:rPr>
      </w:pPr>
      <w:r>
        <w:t>• impacts are aggregated within each scope row,</w:t>
      </w:r>
    </w:p>
    <w:p w14:paraId="0C78CB7A" w14:textId="77777777" w:rsidR="00347AEB" w:rsidRDefault="00930FDB">
      <w:pPr>
        <w:pStyle w:val="BodyText"/>
        <w:rPr>
          <w:b/>
          <w:bCs/>
        </w:rPr>
      </w:pPr>
      <w:r>
        <w:t>• scope rows are then combined by RLS.</w:t>
      </w:r>
    </w:p>
    <w:p w14:paraId="1122B5A1" w14:textId="77777777" w:rsidR="00347AEB" w:rsidRDefault="00930FDB">
      <w:pPr>
        <w:pStyle w:val="BodyText"/>
        <w:rPr>
          <w:b/>
          <w:bCs/>
        </w:rPr>
      </w:pPr>
      <w:r>
        <w:t>Let I_u denote the declared stakeholder instance set mapped to scope u.</w:t>
      </w:r>
    </w:p>
    <w:p w14:paraId="7B9E9EB4" w14:textId="77777777" w:rsidR="00347AEB" w:rsidRDefault="00930FDB">
      <w:pPr>
        <w:pStyle w:val="BodyText"/>
        <w:rPr>
          <w:b/>
          <w:bCs/>
        </w:rPr>
      </w:pPr>
      <w:r>
        <w:t>For non-rights scoring, the default aggregation rule remains the canonical population-weighted mean across affected instances:</w:t>
      </w:r>
    </w:p>
    <w:p w14:paraId="0F3B4898" w14:textId="77777777" w:rsidR="00347AEB" w:rsidRDefault="00930FDB">
      <w:pPr>
        <w:pStyle w:val="BodyText"/>
        <w:rPr>
          <w:b/>
          <w:bCs/>
        </w:rPr>
      </w:pPr>
      <w:r>
        <w:t>I_agg(u,d,a) = [ Σ_(i ∈ I_u) π_i · I_i(u,d,a) ] / [ Σ_(i ∈ I_u) π_i ]</w:t>
      </w:r>
    </w:p>
    <w:p w14:paraId="705CA397" w14:textId="77777777" w:rsidR="00347AEB" w:rsidRDefault="00930FDB">
      <w:pPr>
        <w:pStyle w:val="BodyText"/>
        <w:rPr>
          <w:b/>
          <w:bCs/>
        </w:rPr>
      </w:pPr>
      <w:r>
        <w:t>where π_i is the declared aggregation weight for instance i, for example population share, exposure share, or another declared ReachBasis-consistent basis.</w:t>
      </w:r>
    </w:p>
    <w:p w14:paraId="2CFCD6C9" w14:textId="77777777" w:rsidR="00347AEB" w:rsidRDefault="00930FDB">
      <w:pPr>
        <w:pStyle w:val="BodyText"/>
        <w:rPr>
          <w:b/>
          <w:bCs/>
        </w:rPr>
      </w:pPr>
      <w:r>
        <w:t>For rights-covered cells, aggregation SHALL NOT average away the worst-off subgroup. Rights evaluation remains governed by the worst-off subgroup operator:</w:t>
      </w:r>
    </w:p>
    <w:p w14:paraId="7AC8AB77" w14:textId="77777777" w:rsidR="00347AEB" w:rsidRDefault="00930FDB">
      <w:pPr>
        <w:pStyle w:val="BodyText"/>
        <w:rPr>
          <w:b/>
          <w:bCs/>
        </w:rPr>
      </w:pPr>
      <w:r>
        <w:t>I_rights(u,d,a) = min_(g ∈ G_(u,d)) I_g(u,d,a)</w:t>
      </w:r>
    </w:p>
    <w:p w14:paraId="7F66FB3F" w14:textId="77777777" w:rsidR="00347AEB" w:rsidRDefault="00930FDB">
      <w:pPr>
        <w:pStyle w:val="BodyText"/>
        <w:rPr>
          <w:b/>
          <w:bCs/>
        </w:rPr>
      </w:pPr>
      <w:r>
        <w:t>This subsection does not change Section 7 semantics.</w:t>
      </w:r>
    </w:p>
    <w:p w14:paraId="2CC1AC61" w14:textId="77777777" w:rsidR="00347AEB" w:rsidRDefault="00930FDB">
      <w:pPr>
        <w:pStyle w:val="BodyText"/>
        <w:rPr>
          <w:b/>
          <w:bCs/>
        </w:rPr>
      </w:pPr>
      <w:r>
        <w:rPr>
          <w:b/>
        </w:rPr>
        <w:t>10.2A.4 Local prominence signal and residual allocation rule (Normative)</w:t>
      </w:r>
    </w:p>
    <w:p w14:paraId="1CFECEE5" w14:textId="77777777" w:rsidR="00347AEB" w:rsidRDefault="00930FDB">
      <w:pPr>
        <w:pStyle w:val="BodyText"/>
        <w:rPr>
          <w:b/>
          <w:bCs/>
        </w:rPr>
      </w:pPr>
      <w:r>
        <w:t>PLSS introduces a declared local prominence signal q_u for each scope u, used only to distribute the residual union-weight mass that remains after constitutional floors.</w:t>
      </w:r>
    </w:p>
    <w:p w14:paraId="7653EFDE" w14:textId="77777777" w:rsidR="00347AEB" w:rsidRDefault="00930FDB">
      <w:pPr>
        <w:pStyle w:val="BodyText"/>
        <w:rPr>
          <w:b/>
          <w:bCs/>
        </w:rPr>
      </w:pPr>
      <w:r>
        <w:t>Each q_u SHALL be recorded in the PCC and SHALL be justified by reference to the current decision context. A recommended default construction is a declared combination of:</w:t>
      </w:r>
    </w:p>
    <w:p w14:paraId="0D261F32" w14:textId="77777777" w:rsidR="00347AEB" w:rsidRDefault="00930FDB">
      <w:pPr>
        <w:pStyle w:val="BodyText"/>
        <w:rPr>
          <w:b/>
          <w:bCs/>
        </w:rPr>
      </w:pPr>
      <w:r>
        <w:t>• expected magnitude of ripple in scope u,</w:t>
      </w:r>
    </w:p>
    <w:p w14:paraId="0A878B46" w14:textId="77777777" w:rsidR="00347AEB" w:rsidRDefault="00930FDB">
      <w:pPr>
        <w:pStyle w:val="BodyText"/>
        <w:rPr>
          <w:b/>
          <w:bCs/>
        </w:rPr>
      </w:pPr>
      <w:r>
        <w:t>• probability that the effect materializes,</w:t>
      </w:r>
    </w:p>
    <w:p w14:paraId="0CF6A232" w14:textId="77777777" w:rsidR="00347AEB" w:rsidRDefault="00930FDB">
      <w:pPr>
        <w:pStyle w:val="BodyText"/>
        <w:rPr>
          <w:b/>
          <w:bCs/>
        </w:rPr>
      </w:pPr>
      <w:r>
        <w:t>• temporal persistence or duration,</w:t>
      </w:r>
    </w:p>
    <w:p w14:paraId="6CB9209E" w14:textId="77777777" w:rsidR="00347AEB" w:rsidRDefault="00930FDB">
      <w:pPr>
        <w:pStyle w:val="BodyText"/>
        <w:rPr>
          <w:b/>
          <w:bCs/>
        </w:rPr>
      </w:pPr>
      <w:r>
        <w:t>• propagation potential beyond immediate contact.</w:t>
      </w:r>
    </w:p>
    <w:p w14:paraId="1525400B" w14:textId="77777777" w:rsidR="00347AEB" w:rsidRDefault="00930FDB">
      <w:pPr>
        <w:pStyle w:val="BodyText"/>
        <w:rPr>
          <w:b/>
          <w:bCs/>
        </w:rPr>
      </w:pPr>
      <w:r>
        <w:t>A recommended default operator is:</w:t>
      </w:r>
    </w:p>
    <w:p w14:paraId="5116962D" w14:textId="77777777" w:rsidR="00347AEB" w:rsidRDefault="00930FDB">
      <w:pPr>
        <w:pStyle w:val="BodyText"/>
        <w:rPr>
          <w:b/>
          <w:bCs/>
        </w:rPr>
      </w:pPr>
      <w:r>
        <w:lastRenderedPageBreak/>
        <w:t>q_u = ψ(M_u, P_u, T_u, G_u)</w:t>
      </w:r>
    </w:p>
    <w:p w14:paraId="6A8C0E51" w14:textId="77777777" w:rsidR="00347AEB" w:rsidRDefault="00930FDB">
      <w:pPr>
        <w:pStyle w:val="BodyText"/>
        <w:rPr>
          <w:b/>
          <w:bCs/>
        </w:rPr>
      </w:pPr>
      <w:r>
        <w:t>with M_u, P_u, T_u, G_u ∈ [0,1], and a default transparent choice:</w:t>
      </w:r>
    </w:p>
    <w:p w14:paraId="1A0E2EB1" w14:textId="77777777" w:rsidR="00347AEB" w:rsidRDefault="00930FDB">
      <w:pPr>
        <w:pStyle w:val="BodyText"/>
        <w:rPr>
          <w:b/>
          <w:bCs/>
        </w:rPr>
      </w:pPr>
      <w:r>
        <w:t>ψ(M_u, P_u, T_u, G_u) = (M_u P_u T_u G_u)^(1/4)</w:t>
      </w:r>
    </w:p>
    <w:p w14:paraId="2D21FA0B" w14:textId="77777777" w:rsidR="00347AEB" w:rsidRDefault="00930FDB">
      <w:pPr>
        <w:pStyle w:val="BodyText"/>
        <w:rPr>
          <w:b/>
          <w:bCs/>
        </w:rPr>
      </w:pPr>
      <w:r>
        <w:t>This recommended operator is informative by default unless separately elevated by governance rule; the required part is that the PCC declare the operator used.</w:t>
      </w:r>
    </w:p>
    <w:p w14:paraId="0B824540" w14:textId="77777777" w:rsidR="00AA0189" w:rsidRDefault="00930FDB">
      <w:pPr>
        <w:pStyle w:val="BodyText"/>
      </w:pPr>
      <w:r>
        <w:t>Prominence evidence discipline (Normative). Prominence sub-component declarations for q_u, including magnitude, probability, temporal persistence, and propagation potential, are subject to the same PCC justification and evidence documentation discipline that applies to impact-instance parameters under Section 5.2, including ReachBasis declaration where applicable. Tier 2+ runs SHALL record the evidentiary basis used to justify each declared prominence component.</w:t>
      </w:r>
    </w:p>
    <w:p w14:paraId="1FA76625" w14:textId="77777777" w:rsidR="0022361D" w:rsidRDefault="00A54560">
      <w:pPr>
        <w:pStyle w:val="BodyText"/>
      </w:pPr>
      <w:r>
        <w:t>Cross-deployment comparability note (Normative guidance). The geometric-mean operator remains the default comparability anchor for q_u. Any deployment using a non-default operator MUST document why the operator preserves anti-gaming discipline, boundedness, and monotonicity, and SHOULD include a sensitivity comparison against the geometric-mean default in the PCC or companion validation record.</w:t>
      </w:r>
    </w:p>
    <w:p w14:paraId="74064E43" w14:textId="77777777" w:rsidR="00347AEB" w:rsidRDefault="00930FDB">
      <w:pPr>
        <w:pStyle w:val="BodyText"/>
        <w:rPr>
          <w:b/>
          <w:bCs/>
        </w:rPr>
      </w:pPr>
      <w:r>
        <w:t>Define residual shares:</w:t>
      </w:r>
    </w:p>
    <w:p w14:paraId="30F562B7" w14:textId="77777777" w:rsidR="00347AEB" w:rsidRDefault="00930FDB">
      <w:pPr>
        <w:pStyle w:val="BodyText"/>
        <w:rPr>
          <w:b/>
          <w:bCs/>
        </w:rPr>
      </w:pPr>
      <w:r>
        <w:t>ρ_u = q_u / Σ_j q_j, if Σ_j q_j &gt; 0</w:t>
      </w:r>
    </w:p>
    <w:p w14:paraId="50D8E26B" w14:textId="77777777" w:rsidR="00347AEB" w:rsidRDefault="00930FDB">
      <w:pPr>
        <w:pStyle w:val="BodyText"/>
        <w:rPr>
          <w:b/>
          <w:bCs/>
        </w:rPr>
      </w:pPr>
      <w:r>
        <w:t>If all q_u = 0, the residual SHALL be allocated uniformly unless another declared fallback is specified in the PCC.</w:t>
      </w:r>
    </w:p>
    <w:p w14:paraId="2B72F7D7" w14:textId="77777777" w:rsidR="00347AEB" w:rsidRDefault="00930FDB">
      <w:pPr>
        <w:pStyle w:val="BodyText"/>
        <w:rPr>
          <w:b/>
          <w:bCs/>
        </w:rPr>
      </w:pPr>
      <w:r>
        <w:t>Let w_u^floor be the Section 13.1 constitutional floor for scope u. Then the PLSS union weights are:</w:t>
      </w:r>
    </w:p>
    <w:p w14:paraId="749ACC31" w14:textId="77777777" w:rsidR="00347AEB" w:rsidRDefault="00930FDB">
      <w:pPr>
        <w:pStyle w:val="BodyText"/>
        <w:rPr>
          <w:b/>
          <w:bCs/>
        </w:rPr>
      </w:pPr>
      <w:r>
        <w:t>w_u^PLSS = w_u^floor + (1 - Σ_j w_j^floor) ρ_u</w:t>
      </w:r>
    </w:p>
    <w:p w14:paraId="719872E0" w14:textId="77777777" w:rsidR="00347AEB" w:rsidRDefault="00930FDB">
      <w:pPr>
        <w:pStyle w:val="BodyText"/>
        <w:rPr>
          <w:b/>
          <w:bCs/>
        </w:rPr>
      </w:pPr>
      <w:r>
        <w:t>subject to the canonical constraints:</w:t>
      </w:r>
    </w:p>
    <w:p w14:paraId="007BFDFB" w14:textId="77777777" w:rsidR="00347AEB" w:rsidRDefault="00930FDB">
      <w:pPr>
        <w:pStyle w:val="BodyText"/>
        <w:rPr>
          <w:b/>
          <w:bCs/>
        </w:rPr>
      </w:pPr>
      <w:r>
        <w:t>w_u^PLSS ≥ 0</w:t>
      </w:r>
    </w:p>
    <w:p w14:paraId="2FCB2A60" w14:textId="77777777" w:rsidR="00347AEB" w:rsidRDefault="00930FDB">
      <w:pPr>
        <w:pStyle w:val="BodyText"/>
        <w:rPr>
          <w:b/>
          <w:bCs/>
        </w:rPr>
      </w:pPr>
      <w:r>
        <w:t>Σ_u w_u^PLSS = 1</w:t>
      </w:r>
    </w:p>
    <w:p w14:paraId="20257474" w14:textId="77777777" w:rsidR="00347AEB" w:rsidRDefault="00930FDB">
      <w:pPr>
        <w:pStyle w:val="BodyText"/>
        <w:rPr>
          <w:b/>
          <w:bCs/>
        </w:rPr>
      </w:pPr>
      <w:r>
        <w:t>w_u^PLSS ≥ w_u^floor</w:t>
      </w:r>
    </w:p>
    <w:p w14:paraId="57F1415F" w14:textId="77777777" w:rsidR="00347AEB" w:rsidRDefault="00930FDB">
      <w:pPr>
        <w:pStyle w:val="BodyText"/>
        <w:rPr>
          <w:b/>
          <w:bCs/>
        </w:rPr>
      </w:pPr>
      <w:r>
        <w:t>for every scope u.</w:t>
      </w:r>
    </w:p>
    <w:p w14:paraId="5D65B6AF" w14:textId="77777777" w:rsidR="00347AEB" w:rsidRDefault="00930FDB">
      <w:pPr>
        <w:pStyle w:val="BodyText"/>
        <w:rPr>
          <w:b/>
          <w:bCs/>
        </w:rPr>
      </w:pPr>
      <w:r>
        <w:t>Interpretation (Informative). PLSS does not re-write the constitution. It lets local runs place most of the residual emphasis on nearby scopes while retaining the constitutional baseline presence of broader scopes.</w:t>
      </w:r>
    </w:p>
    <w:p w14:paraId="221E3F94" w14:textId="77777777" w:rsidR="00347AEB" w:rsidRDefault="00930FDB">
      <w:pPr>
        <w:pStyle w:val="BodyText"/>
        <w:rPr>
          <w:b/>
          <w:bCs/>
        </w:rPr>
      </w:pPr>
      <w:r>
        <w:rPr>
          <w:b/>
        </w:rPr>
        <w:t>10.2A.5 PLSS RLS equation (Normative)</w:t>
      </w:r>
    </w:p>
    <w:p w14:paraId="7D79C8BC" w14:textId="77777777" w:rsidR="00347AEB" w:rsidRDefault="00930FDB">
      <w:pPr>
        <w:pStyle w:val="BodyText"/>
        <w:rPr>
          <w:b/>
          <w:bCs/>
        </w:rPr>
      </w:pPr>
      <w:r>
        <w:t>For any selectable option a ∈ A_sel, the local-scope welfare ranking is:</w:t>
      </w:r>
    </w:p>
    <w:p w14:paraId="4416C870" w14:textId="77777777" w:rsidR="00347AEB" w:rsidRDefault="00930FDB">
      <w:pPr>
        <w:pStyle w:val="BodyText"/>
        <w:rPr>
          <w:b/>
          <w:bCs/>
        </w:rPr>
      </w:pPr>
      <w:r>
        <w:lastRenderedPageBreak/>
        <w:t>RLS_PLSS(a) = Σ_u Σ_d w_u^PLSS · v_d · m(u,d) · κ(u,d) · I_prop_welfare(u,d,a)</w:t>
      </w:r>
    </w:p>
    <w:p w14:paraId="39143925" w14:textId="77777777" w:rsidR="00347AEB" w:rsidRDefault="00930FDB">
      <w:pPr>
        <w:pStyle w:val="BodyText"/>
        <w:rPr>
          <w:b/>
          <w:bCs/>
        </w:rPr>
      </w:pPr>
      <w:r>
        <w:t>where:</w:t>
      </w:r>
    </w:p>
    <w:p w14:paraId="57E10CB8" w14:textId="77777777" w:rsidR="00347AEB" w:rsidRDefault="00930FDB">
      <w:pPr>
        <w:pStyle w:val="BodyText"/>
        <w:rPr>
          <w:b/>
          <w:bCs/>
        </w:rPr>
      </w:pPr>
      <w:r>
        <w:t>• w_u^PLSS is defined by Section 10.2A.4,</w:t>
      </w:r>
    </w:p>
    <w:p w14:paraId="6FB1C53C" w14:textId="77777777" w:rsidR="00347AEB" w:rsidRDefault="00930FDB">
      <w:pPr>
        <w:pStyle w:val="BodyText"/>
        <w:rPr>
          <w:b/>
          <w:bCs/>
        </w:rPr>
      </w:pPr>
      <w:r>
        <w:t>• v_d remains governed by Section 13,</w:t>
      </w:r>
    </w:p>
    <w:p w14:paraId="11E87933" w14:textId="77777777" w:rsidR="00347AEB" w:rsidRDefault="00930FDB">
      <w:pPr>
        <w:pStyle w:val="BodyText"/>
        <w:rPr>
          <w:b/>
          <w:bCs/>
        </w:rPr>
      </w:pPr>
      <w:r>
        <w:t>• m(u,d) remains governed by Section 10.2,</w:t>
      </w:r>
    </w:p>
    <w:p w14:paraId="1E7E4A4F" w14:textId="77777777" w:rsidR="00347AEB" w:rsidRDefault="00930FDB">
      <w:pPr>
        <w:pStyle w:val="BodyText"/>
        <w:rPr>
          <w:b/>
          <w:bCs/>
        </w:rPr>
      </w:pPr>
      <w:r>
        <w:t>• κ(u,d) remains governed by Section 10.1,</w:t>
      </w:r>
    </w:p>
    <w:p w14:paraId="6DF575B0" w14:textId="77777777" w:rsidR="00347AEB" w:rsidRDefault="00930FDB">
      <w:pPr>
        <w:pStyle w:val="BodyText"/>
        <w:rPr>
          <w:b/>
          <w:bCs/>
        </w:rPr>
      </w:pPr>
      <w:r>
        <w:t>• I_prop_welfare(u,d,a) remains governed by Sections 5–6.</w:t>
      </w:r>
    </w:p>
    <w:p w14:paraId="7CB0DB97" w14:textId="77777777" w:rsidR="00347AEB" w:rsidRDefault="00930FDB">
      <w:pPr>
        <w:pStyle w:val="BodyText"/>
        <w:rPr>
          <w:b/>
          <w:bCs/>
        </w:rPr>
      </w:pPr>
      <w:r>
        <w:t>If no kernel propagation is declared, then:</w:t>
      </w:r>
    </w:p>
    <w:p w14:paraId="27E53D66" w14:textId="77777777" w:rsidR="00347AEB" w:rsidRDefault="00930FDB">
      <w:pPr>
        <w:pStyle w:val="BodyText"/>
        <w:rPr>
          <w:b/>
          <w:bCs/>
        </w:rPr>
      </w:pPr>
      <w:r>
        <w:t>I_prop_welfare(u,d,a) = I_dir(u,d,a)</w:t>
      </w:r>
    </w:p>
    <w:p w14:paraId="20712A2E" w14:textId="77777777" w:rsidR="00347AEB" w:rsidRDefault="00930FDB">
      <w:pPr>
        <w:pStyle w:val="BodyText"/>
        <w:rPr>
          <w:b/>
          <w:bCs/>
        </w:rPr>
      </w:pPr>
      <w:r>
        <w:t>per the existing NONE propagation pathway.</w:t>
      </w:r>
    </w:p>
    <w:p w14:paraId="306BDC10" w14:textId="77777777" w:rsidR="00AA0189" w:rsidRDefault="00930FDB">
      <w:pPr>
        <w:pStyle w:val="BodyText"/>
      </w:pPr>
      <w:r>
        <w:rPr>
          <w:b/>
        </w:rPr>
        <w:t>10.2A.5A Discrimination threshold and non-decisive handling (Normative). The discrimination threshold defined in Section 10.4 applies identically to RLS_PLSS. If the lead between the top two selectable options is non-decisive under the declared uncertainty method, the tie-break chain in Section 11.4 MUST be applied. PLSS SHALL NOT bypass uncertainty handling, decisiveness testing, or tie-break governance.</w:t>
      </w:r>
    </w:p>
    <w:p w14:paraId="34E611E1" w14:textId="77777777" w:rsidR="00C06EFE" w:rsidRDefault="00662D45">
      <w:pPr>
        <w:pStyle w:val="BodyText"/>
      </w:pPr>
      <w:r>
        <w:rPr>
          <w:b/>
        </w:rPr>
        <w:t>10.2A.5B PLSS prominence sensitivity (Normative)</w:t>
      </w:r>
    </w:p>
    <w:p w14:paraId="7948A3D3" w14:textId="77777777" w:rsidR="00C06EFE" w:rsidRDefault="00662D45">
      <w:pPr>
        <w:pStyle w:val="BodyText"/>
      </w:pPr>
      <w:r>
        <w:t>When PLSS is used in Tier 3, the PCC MUST rerun the welfare ranking under at least two alternative valid prominence constructions:</w:t>
      </w:r>
    </w:p>
    <w:p w14:paraId="72C1D39B" w14:textId="77777777" w:rsidR="00C06EFE" w:rsidRDefault="00662D45">
      <w:pPr>
        <w:pStyle w:val="BodyText"/>
      </w:pPr>
      <w:r>
        <w:t>(i) the uniform residual fallback, and</w:t>
      </w:r>
    </w:p>
    <w:p w14:paraId="10DFC830" w14:textId="77777777" w:rsidR="00C06EFE" w:rsidRDefault="00662D45">
      <w:pPr>
        <w:pStyle w:val="BodyText"/>
      </w:pPr>
      <w:r>
        <w:t>(ii) a broadened guardrail-sensitive vector in which every scope classified Guardrail receives q_u at least 0.10 times the maximum q_u among prominent scopes, unless a stricter charter rule is declared.</w:t>
      </w:r>
    </w:p>
    <w:p w14:paraId="740F9C0C" w14:textId="77777777" w:rsidR="00C06EFE" w:rsidRDefault="00662D45">
      <w:pPr>
        <w:pStyle w:val="BodyText"/>
      </w:pPr>
      <w:r>
        <w:t>If the ranking order of selectable options or the selected option changes under these alternative valid prominence constructions, the run MUST set audit flag PLSS_PROMINENCE_SENSITIVE and document the sensitivity in the PCC.</w:t>
      </w:r>
    </w:p>
    <w:p w14:paraId="15E2648F" w14:textId="77777777" w:rsidR="00C06EFE" w:rsidRDefault="00662D45">
      <w:pPr>
        <w:pStyle w:val="BodyText"/>
      </w:pPr>
      <w:r>
        <w:t>This requirement does not alter admissibility, which remains governed by the Attention-Safety Separation Principle and the upstream gates.</w:t>
      </w:r>
    </w:p>
    <w:p w14:paraId="29388084" w14:textId="77777777" w:rsidR="00347AEB" w:rsidRDefault="00930FDB">
      <w:pPr>
        <w:pStyle w:val="BodyText"/>
        <w:rPr>
          <w:b/>
          <w:bCs/>
        </w:rPr>
      </w:pPr>
      <w:r>
        <w:rPr>
          <w:b/>
        </w:rPr>
        <w:t>10.2A.6 Masking and non-maskable rule under PLSS (Normative)</w:t>
      </w:r>
    </w:p>
    <w:p w14:paraId="77A71520" w14:textId="77777777" w:rsidR="00347AEB" w:rsidRDefault="00930FDB">
      <w:pPr>
        <w:pStyle w:val="BodyText"/>
        <w:rPr>
          <w:b/>
          <w:bCs/>
        </w:rPr>
      </w:pPr>
      <w:r>
        <w:t>PLSS SHALL NOT modify the Section 10.2 mask rule.</w:t>
      </w:r>
    </w:p>
    <w:p w14:paraId="5FE27046" w14:textId="77777777" w:rsidR="00347AEB" w:rsidRDefault="00930FDB">
      <w:pPr>
        <w:pStyle w:val="BodyText"/>
        <w:rPr>
          <w:b/>
          <w:bCs/>
        </w:rPr>
      </w:pPr>
      <w:r>
        <w:t>In particular:</w:t>
      </w:r>
    </w:p>
    <w:p w14:paraId="0CFA0CD1" w14:textId="77777777" w:rsidR="00347AEB" w:rsidRDefault="00930FDB">
      <w:pPr>
        <w:pStyle w:val="BodyText"/>
        <w:rPr>
          <w:b/>
          <w:bCs/>
        </w:rPr>
      </w:pPr>
      <w:r>
        <w:t>• masking remains RLS aggregation only,</w:t>
      </w:r>
    </w:p>
    <w:p w14:paraId="6FCA6A2A" w14:textId="77777777" w:rsidR="00347AEB" w:rsidRDefault="00930FDB">
      <w:pPr>
        <w:pStyle w:val="BodyText"/>
        <w:rPr>
          <w:b/>
          <w:bCs/>
        </w:rPr>
      </w:pPr>
      <w:r>
        <w:lastRenderedPageBreak/>
        <w:t>• masking SHALL NOT be used as omission,</w:t>
      </w:r>
    </w:p>
    <w:p w14:paraId="4357CEF5" w14:textId="77777777" w:rsidR="00347AEB" w:rsidRDefault="00930FDB">
      <w:pPr>
        <w:pStyle w:val="BodyText"/>
        <w:rPr>
          <w:b/>
          <w:bCs/>
        </w:rPr>
      </w:pPr>
      <w:r>
        <w:t>• rights-covered cells and catastrophe-relevant cells remain non-maskable where required by the canon,</w:t>
      </w:r>
    </w:p>
    <w:p w14:paraId="1AAB7708" w14:textId="77777777" w:rsidR="00347AEB" w:rsidRDefault="00930FDB">
      <w:pPr>
        <w:pStyle w:val="BodyText"/>
        <w:rPr>
          <w:b/>
          <w:bCs/>
        </w:rPr>
      </w:pPr>
      <w:r>
        <w:t>• reduced-scope or local-scope presentation SHALL NOT bypass admissibility on required cells.</w:t>
      </w:r>
    </w:p>
    <w:p w14:paraId="3F022235" w14:textId="77777777" w:rsidR="00347AEB" w:rsidRDefault="00930FDB">
      <w:pPr>
        <w:pStyle w:val="BodyText"/>
        <w:rPr>
          <w:b/>
          <w:bCs/>
        </w:rPr>
      </w:pPr>
      <w:r>
        <w:t>Thus PLSS narrows practical emphasis, not moral coverage.</w:t>
      </w:r>
    </w:p>
    <w:p w14:paraId="4FE71CDA" w14:textId="77777777" w:rsidR="00347AEB" w:rsidRDefault="00930FDB">
      <w:pPr>
        <w:pStyle w:val="BodyText"/>
        <w:rPr>
          <w:b/>
          <w:bCs/>
        </w:rPr>
      </w:pPr>
      <w:r>
        <w:rPr>
          <w:b/>
        </w:rPr>
        <w:t>10.2A.7 Escalation triggers (Normative)</w:t>
      </w:r>
    </w:p>
    <w:p w14:paraId="704AA99D" w14:textId="77777777" w:rsidR="00347AEB" w:rsidRDefault="00930FDB">
      <w:pPr>
        <w:pStyle w:val="BodyText"/>
        <w:rPr>
          <w:b/>
          <w:bCs/>
        </w:rPr>
      </w:pPr>
      <w:r>
        <w:t>A run SHALL NOT remain in PLSS-only posture, or SHALL be rerun with broader scrutiny, if any of the following are plausible:</w:t>
      </w:r>
    </w:p>
    <w:p w14:paraId="7B59E4BE" w14:textId="77777777" w:rsidR="00347AEB" w:rsidRDefault="00930FDB">
      <w:pPr>
        <w:pStyle w:val="BodyText"/>
        <w:rPr>
          <w:b/>
          <w:bCs/>
        </w:rPr>
      </w:pPr>
      <w:r>
        <w:t>1. rights-covered harm beyond the prominent scopes,</w:t>
      </w:r>
    </w:p>
    <w:p w14:paraId="42A93ED7" w14:textId="77777777" w:rsidR="00347AEB" w:rsidRDefault="00930FDB">
      <w:pPr>
        <w:pStyle w:val="BodyText"/>
        <w:rPr>
          <w:b/>
          <w:bCs/>
        </w:rPr>
      </w:pPr>
      <w:r>
        <w:t>2. catastrophe relevance or irreversible loss,</w:t>
      </w:r>
    </w:p>
    <w:p w14:paraId="71DC94A5" w14:textId="77777777" w:rsidR="00347AEB" w:rsidRDefault="00930FDB">
      <w:pPr>
        <w:pStyle w:val="BodyText"/>
        <w:rPr>
          <w:b/>
          <w:bCs/>
        </w:rPr>
      </w:pPr>
      <w:r>
        <w:t>3. meaningful externalities crossing Community, Organization, Polity, Humanity/CMIU, or Biosphere pathways,</w:t>
      </w:r>
    </w:p>
    <w:p w14:paraId="363F7647" w14:textId="77777777" w:rsidR="00347AEB" w:rsidRDefault="00930FDB">
      <w:pPr>
        <w:pStyle w:val="BodyText"/>
        <w:rPr>
          <w:b/>
          <w:bCs/>
        </w:rPr>
      </w:pPr>
      <w:r>
        <w:t>4. lock-in, precedent, or nontrivial governance spillover,</w:t>
      </w:r>
    </w:p>
    <w:p w14:paraId="3BA950D8" w14:textId="77777777" w:rsidR="00347AEB" w:rsidRDefault="00930FDB">
      <w:pPr>
        <w:pStyle w:val="BodyText"/>
        <w:rPr>
          <w:b/>
          <w:bCs/>
        </w:rPr>
      </w:pPr>
      <w:r>
        <w:t>5. a credible challenger claim that a stakeholder class or scope was omitted,</w:t>
      </w:r>
    </w:p>
    <w:p w14:paraId="698F3A25" w14:textId="77777777" w:rsidR="00347AEB" w:rsidRDefault="00930FDB">
      <w:pPr>
        <w:pStyle w:val="BodyText"/>
        <w:rPr>
          <w:b/>
          <w:bCs/>
        </w:rPr>
      </w:pPr>
      <w:r>
        <w:t>6. Containment requires unavailable evidence for containing scopes,</w:t>
      </w:r>
    </w:p>
    <w:p w14:paraId="36B688D1" w14:textId="77777777" w:rsidR="00347AEB" w:rsidRDefault="00930FDB">
      <w:pPr>
        <w:pStyle w:val="BodyText"/>
        <w:rPr>
          <w:b/>
          <w:bCs/>
        </w:rPr>
      </w:pPr>
      <w:r>
        <w:t>7. repeated comparable runs continue to use local-scope framing without the required next-run expansion plan.</w:t>
      </w:r>
    </w:p>
    <w:p w14:paraId="13AB7892" w14:textId="77777777" w:rsidR="00AA0189" w:rsidRDefault="00930FDB">
      <w:pPr>
        <w:pStyle w:val="BodyText"/>
      </w:pPr>
      <w:r>
        <w:t>Audit flag (Normative). If one or more escalation triggers in Section 10.2A.7 is plausibly active, but the run proceeds in PLSS posture without escalation or documented justification, implementations MUST set audit flag PLSS_ESCALATION_TRIGGER_UNRESOLVED with severity ESCALATE. The PCC MUST then either record the broader posture adopted or provide a specific justification for non-escalation, including evidence basis and reviewer sign-off where required by tier. If no such disposition is recorded, the validator MUST reject the run as non-conformant.</w:t>
      </w:r>
    </w:p>
    <w:p w14:paraId="343D26D2" w14:textId="77777777" w:rsidR="0022361D" w:rsidRDefault="00A54560">
      <w:pPr>
        <w:pStyle w:val="BodyText"/>
      </w:pPr>
      <w:r>
        <w:t>Boundary heuristic note (Normative guidance). Implementations MAY use lightweight pre-screen heuristics to decide whether FLGG escalation is required before full local scoring proceeds, for example trigger scans over rights exposure, catastrophe relevance, cross-scope externality breadth, lock-in, precedent, and containment-evidence availability. Any such heuristic is advisory only: once a trigger is plausibly active, the canonical escalation requirements of Section 10.2A.7 control.</w:t>
      </w:r>
    </w:p>
    <w:p w14:paraId="29071F75" w14:textId="77777777" w:rsidR="00C25D1F" w:rsidRDefault="00541669">
      <w:pPr>
        <w:pStyle w:val="BodyText"/>
      </w:pPr>
      <w:r>
        <w:t xml:space="preserve">Ex ante method declaration rule (Normative). Any method choice that can materially affect decisiveness, ranking within the selectable set, or tie-break outcome, including PLSS prominence construction, alternative PLSS operator, scope-posture escalation disposition, and UCI comparison method, SHOULD be declared ex ante in the PCC where practicable. If first declared only after comparative outcomes are observed, the PCC MUST record a </w:t>
      </w:r>
      <w:r>
        <w:lastRenderedPageBreak/>
        <w:t>reason code, reviewer sign-off where required by tier, and a sensitivity note sufficient for independent review.</w:t>
      </w:r>
    </w:p>
    <w:p w14:paraId="114E84D4" w14:textId="77777777" w:rsidR="00AA0189" w:rsidRDefault="00930FDB">
      <w:pPr>
        <w:pStyle w:val="BodyText"/>
      </w:pPr>
      <w:r>
        <w:t>Scope posture classification note (Normative). When PLSS is used, each scope SHALL be classified in the PCC as either Prominent or Guardrail. v9.0 removes the undefined “Mixed” category to reduce audit drift; if a deployment wants finer descriptive language, it MAY add non-canonical comments, but the PCC classification field SHALL remain binary.</w:t>
      </w:r>
    </w:p>
    <w:p w14:paraId="0C4A6AC6" w14:textId="77777777" w:rsidR="00347AEB" w:rsidRDefault="00930FDB">
      <w:pPr>
        <w:pStyle w:val="BodyText"/>
        <w:rPr>
          <w:b/>
          <w:bCs/>
        </w:rPr>
      </w:pPr>
      <w:r>
        <w:rPr>
          <w:b/>
        </w:rPr>
        <w:t>10.2A.8 Plain-language reading rule (Normative)</w:t>
      </w:r>
    </w:p>
    <w:p w14:paraId="1DEED26C" w14:textId="77777777" w:rsidR="00AA0189" w:rsidRDefault="00930FDB">
      <w:pPr>
        <w:pStyle w:val="BodyText"/>
      </w:pPr>
      <w:r>
        <w:t>When not to use PLSS (Normative guidance statement). PLSS is intended primarily for local or moderately bounded decisions in which direct welfare effects are concentrated and no escalation trigger is plausibly active at the outset. PLSS SHALL NOT be used as the primary posture for irreversible cross-border policy, large-scale public AI deployment, biosecurity governance, active military or security operations, high-lock-in infrastructure decisions, or any case in which ET-1 through ET-7 is plausibly active at decision entry. Such cases require a broader deliberative posture or higher-tier structured evaluation.</w:t>
      </w:r>
    </w:p>
    <w:p w14:paraId="6E0B3E51" w14:textId="77777777" w:rsidR="00347AEB" w:rsidRDefault="00930FDB">
      <w:pPr>
        <w:pStyle w:val="BodyText"/>
        <w:rPr>
          <w:b/>
          <w:bCs/>
        </w:rPr>
      </w:pPr>
      <w:r>
        <w:t>For instructional and public-facing use, the framework MAY describe PLSS with the following plain-language sentence:</w:t>
      </w:r>
    </w:p>
    <w:p w14:paraId="40629566" w14:textId="77777777" w:rsidR="00347AEB" w:rsidRDefault="00930FDB">
      <w:pPr>
        <w:pStyle w:val="BodyText"/>
        <w:rPr>
          <w:b/>
          <w:bCs/>
        </w:rPr>
      </w:pPr>
      <w:r>
        <w:t>“In local decisions, score most strongly where the ripple is near, but keep every wider scope present through floors and guardrails. PLSS narrows residual attention, not moral coverage. It MAY change welfare ranking within the selectable set, but it MUST NOT make an inadmissible option admissible.”</w:t>
      </w:r>
    </w:p>
    <w:p w14:paraId="210A3A28" w14:textId="77777777" w:rsidR="00347AEB" w:rsidRDefault="00930FDB">
      <w:pPr>
        <w:pStyle w:val="BodyText"/>
        <w:rPr>
          <w:b/>
          <w:bCs/>
        </w:rPr>
      </w:pPr>
      <w:r>
        <w:t>This sentence is interpretive only and SHALL NOT override the equations above.</w:t>
      </w:r>
    </w:p>
    <w:p w14:paraId="2065CAAE" w14:textId="77777777" w:rsidR="00347AEB" w:rsidRDefault="00930FDB">
      <w:pPr>
        <w:pStyle w:val="BodyText"/>
        <w:rPr>
          <w:b/>
          <w:bCs/>
        </w:rPr>
      </w:pPr>
      <w:r>
        <w:rPr>
          <w:b/>
        </w:rPr>
        <w:t>10.2A.9 Worked example: family café local run (Informative)</w:t>
      </w:r>
    </w:p>
    <w:p w14:paraId="7C1D26E3" w14:textId="77777777" w:rsidR="00347AEB" w:rsidRDefault="00930FDB">
      <w:pPr>
        <w:pStyle w:val="BodyText"/>
        <w:rPr>
          <w:b/>
          <w:bCs/>
        </w:rPr>
      </w:pPr>
      <w:r>
        <w:t>Decision. A family café must choose between:</w:t>
      </w:r>
    </w:p>
    <w:p w14:paraId="0569BCB8" w14:textId="77777777" w:rsidR="00347AEB" w:rsidRDefault="00930FDB">
      <w:pPr>
        <w:pStyle w:val="BodyText"/>
        <w:rPr>
          <w:b/>
          <w:bCs/>
        </w:rPr>
      </w:pPr>
      <w:r>
        <w:t>• Option A: cheap single-use cups,</w:t>
      </w:r>
    </w:p>
    <w:p w14:paraId="447981D6" w14:textId="77777777" w:rsidR="00347AEB" w:rsidRDefault="00930FDB">
      <w:pPr>
        <w:pStyle w:val="BodyText"/>
        <w:rPr>
          <w:b/>
          <w:bCs/>
        </w:rPr>
      </w:pPr>
      <w:r>
        <w:t>• Option B: reusable deposit-return cups with a local wash partner,</w:t>
      </w:r>
    </w:p>
    <w:p w14:paraId="0476C1EB" w14:textId="77777777" w:rsidR="00347AEB" w:rsidRDefault="00930FDB">
      <w:pPr>
        <w:pStyle w:val="BodyText"/>
        <w:rPr>
          <w:b/>
          <w:bCs/>
        </w:rPr>
      </w:pPr>
      <w:r>
        <w:t>• Option C: ultra-cheap cups from an unverified supplier with plausible toxic-material or labor-abuse exposure.</w:t>
      </w:r>
    </w:p>
    <w:p w14:paraId="5AF9F94F" w14:textId="77777777" w:rsidR="00347AEB" w:rsidRDefault="00930FDB">
      <w:pPr>
        <w:pStyle w:val="BodyText"/>
        <w:rPr>
          <w:b/>
          <w:bCs/>
        </w:rPr>
      </w:pPr>
      <w:r>
        <w:t>Declared stakeholder instances by scope:</w:t>
      </w:r>
    </w:p>
    <w:p w14:paraId="42DE3A98" w14:textId="77777777" w:rsidR="00347AEB" w:rsidRDefault="00930FDB">
      <w:pPr>
        <w:pStyle w:val="BodyText"/>
        <w:rPr>
          <w:b/>
          <w:bCs/>
        </w:rPr>
      </w:pPr>
      <w:r>
        <w:t>• U1 Self: 1 instance</w:t>
      </w:r>
    </w:p>
    <w:p w14:paraId="627AAC76" w14:textId="77777777" w:rsidR="00347AEB" w:rsidRDefault="00930FDB">
      <w:pPr>
        <w:pStyle w:val="BodyText"/>
        <w:rPr>
          <w:b/>
          <w:bCs/>
        </w:rPr>
      </w:pPr>
      <w:r>
        <w:t>• U2 Household: 1 instance</w:t>
      </w:r>
    </w:p>
    <w:p w14:paraId="17372381" w14:textId="77777777" w:rsidR="00347AEB" w:rsidRDefault="00930FDB">
      <w:pPr>
        <w:pStyle w:val="BodyText"/>
        <w:rPr>
          <w:b/>
          <w:bCs/>
        </w:rPr>
      </w:pPr>
      <w:r>
        <w:t>• U3 Community: 5 instances</w:t>
      </w:r>
    </w:p>
    <w:p w14:paraId="3959D046" w14:textId="77777777" w:rsidR="00347AEB" w:rsidRDefault="00930FDB">
      <w:pPr>
        <w:pStyle w:val="BodyText"/>
        <w:rPr>
          <w:b/>
          <w:bCs/>
        </w:rPr>
      </w:pPr>
      <w:r>
        <w:t>• U4 Organization: 2 instances</w:t>
      </w:r>
    </w:p>
    <w:p w14:paraId="4597E10D" w14:textId="77777777" w:rsidR="00347AEB" w:rsidRDefault="00930FDB">
      <w:pPr>
        <w:pStyle w:val="BodyText"/>
        <w:rPr>
          <w:b/>
          <w:bCs/>
        </w:rPr>
      </w:pPr>
      <w:r>
        <w:t>• U5 Polity: 3 instances</w:t>
      </w:r>
    </w:p>
    <w:p w14:paraId="6EA17E78" w14:textId="77777777" w:rsidR="00347AEB" w:rsidRDefault="00930FDB">
      <w:pPr>
        <w:pStyle w:val="BodyText"/>
        <w:rPr>
          <w:b/>
          <w:bCs/>
        </w:rPr>
      </w:pPr>
      <w:r>
        <w:t>• U6 Humanity/CMIU: 1 instance</w:t>
      </w:r>
    </w:p>
    <w:p w14:paraId="447DBE20" w14:textId="77777777" w:rsidR="00347AEB" w:rsidRDefault="00930FDB">
      <w:pPr>
        <w:pStyle w:val="BodyText"/>
        <w:rPr>
          <w:b/>
          <w:bCs/>
        </w:rPr>
      </w:pPr>
      <w:r>
        <w:lastRenderedPageBreak/>
        <w:t>• U7 Biosphere: 1 instance</w:t>
      </w:r>
    </w:p>
    <w:p w14:paraId="26F3A745" w14:textId="77777777" w:rsidR="00347AEB" w:rsidRDefault="00930FDB">
      <w:pPr>
        <w:pStyle w:val="BodyText"/>
        <w:rPr>
          <w:b/>
          <w:bCs/>
        </w:rPr>
      </w:pPr>
      <w:r>
        <w:t>This run illustrates the distinction between instances and scopes. The café does not score Community in the abstract. It scores the affected Community instances, then aggregates them into the U3 row.</w:t>
      </w:r>
    </w:p>
    <w:p w14:paraId="6C64CD24" w14:textId="77777777" w:rsidR="00347AEB" w:rsidRDefault="00930FDB">
      <w:pPr>
        <w:pStyle w:val="BodyText"/>
        <w:rPr>
          <w:b/>
          <w:bCs/>
        </w:rPr>
      </w:pPr>
      <w:r>
        <w:t>Declared local prominence signals:</w:t>
      </w:r>
    </w:p>
    <w:p w14:paraId="721EDE6D" w14:textId="77777777" w:rsidR="00347AEB" w:rsidRDefault="00930FDB">
      <w:pPr>
        <w:pStyle w:val="BodyText"/>
        <w:rPr>
          <w:b/>
          <w:bCs/>
        </w:rPr>
      </w:pPr>
      <w:r>
        <w:t>q = (U1,U2,U3,U4,U5,U6,U7) = (0.95, 0.85, 0.55, 0.50, 0.10, 0.03, 0.02)</w:t>
      </w:r>
    </w:p>
    <w:p w14:paraId="254801A5" w14:textId="77777777" w:rsidR="00347AEB" w:rsidRDefault="00930FDB">
      <w:pPr>
        <w:pStyle w:val="BodyText"/>
        <w:rPr>
          <w:b/>
          <w:bCs/>
        </w:rPr>
      </w:pPr>
      <w:r>
        <w:t>These sum to 3.00.</w:t>
      </w:r>
    </w:p>
    <w:p w14:paraId="5673EF22" w14:textId="77777777" w:rsidR="00347AEB" w:rsidRDefault="00930FDB">
      <w:pPr>
        <w:pStyle w:val="BodyText"/>
        <w:rPr>
          <w:b/>
          <w:bCs/>
        </w:rPr>
      </w:pPr>
      <w:r>
        <w:t>Under Section 13.1, the union floors are:</w:t>
      </w:r>
    </w:p>
    <w:p w14:paraId="38A9BD2D" w14:textId="77777777" w:rsidR="00347AEB" w:rsidRDefault="00930FDB">
      <w:pPr>
        <w:pStyle w:val="BodyText"/>
        <w:rPr>
          <w:b/>
          <w:bCs/>
        </w:rPr>
      </w:pPr>
      <w:r>
        <w:t>w^floor = (0.20, 0.06, 0.06, 0.06, 0.08, 0.10, 0.10)</w:t>
      </w:r>
    </w:p>
    <w:p w14:paraId="62CB284F" w14:textId="77777777" w:rsidR="00347AEB" w:rsidRDefault="00930FDB">
      <w:pPr>
        <w:pStyle w:val="BodyText"/>
        <w:rPr>
          <w:b/>
          <w:bCs/>
        </w:rPr>
      </w:pPr>
      <w:r>
        <w:t>The floor total is 0.66, so the residual is 0.34. The resulting PLSS weights are:</w:t>
      </w:r>
    </w:p>
    <w:p w14:paraId="26D64B0C" w14:textId="77777777" w:rsidR="00347AEB" w:rsidRDefault="00930FDB">
      <w:pPr>
        <w:pStyle w:val="BodyText"/>
        <w:rPr>
          <w:b/>
          <w:bCs/>
        </w:rPr>
      </w:pPr>
      <w:r>
        <w:t>w^PLSS ≈ (0.308, 0.156, 0.122, 0.117, 0.091, 0.103, 0.102)</w:t>
      </w:r>
    </w:p>
    <w:p w14:paraId="0609D7DD" w14:textId="77777777" w:rsidR="00347AEB" w:rsidRDefault="00930FDB">
      <w:pPr>
        <w:pStyle w:val="BodyText"/>
        <w:rPr>
          <w:b/>
          <w:bCs/>
        </w:rPr>
      </w:pPr>
      <w:r>
        <w:t>Interpretation. Self, Household, Community, and Organization receive most of the residual attention. Polity, Humanity/CMIU, and Biosphere remain meaningfully present because the current constitution keeps them above zero even in local runs.</w:t>
      </w:r>
    </w:p>
    <w:p w14:paraId="42AAFE38" w14:textId="77777777" w:rsidR="00347AEB" w:rsidRDefault="00930FDB">
      <w:pPr>
        <w:pStyle w:val="BodyText"/>
        <w:rPr>
          <w:b/>
          <w:bCs/>
        </w:rPr>
      </w:pPr>
      <w:r>
        <w:t>Table 10-1. Illustrative local prominence signals and PLSS union weights</w:t>
      </w:r>
    </w:p>
    <w:tbl>
      <w:tblPr>
        <w:tblStyle w:val="Table"/>
        <w:tblW w:w="0" w:type="auto"/>
        <w:jc w:val="center"/>
        <w:tblLook w:val="04A0" w:firstRow="1" w:lastRow="0" w:firstColumn="1" w:lastColumn="0" w:noHBand="0" w:noVBand="1"/>
      </w:tblPr>
      <w:tblGrid>
        <w:gridCol w:w="2340"/>
        <w:gridCol w:w="2340"/>
        <w:gridCol w:w="2340"/>
        <w:gridCol w:w="2340"/>
      </w:tblGrid>
      <w:tr w:rsidR="00347AEB" w14:paraId="70153EBB" w14:textId="77777777" w:rsidTr="00347AEB">
        <w:trPr>
          <w:cnfStyle w:val="100000000000" w:firstRow="1" w:lastRow="0" w:firstColumn="0" w:lastColumn="0" w:oddVBand="0" w:evenVBand="0" w:oddHBand="0" w:evenHBand="0" w:firstRowFirstColumn="0" w:firstRowLastColumn="0" w:lastRowFirstColumn="0" w:lastRowLastColumn="0"/>
          <w:jc w:val="center"/>
        </w:trPr>
        <w:tc>
          <w:tcPr>
            <w:tcW w:w="2340" w:type="dxa"/>
            <w:vAlign w:val="center"/>
          </w:tcPr>
          <w:p w14:paraId="34E78861" w14:textId="77777777" w:rsidR="00347AEB" w:rsidRDefault="00930FDB">
            <w:r>
              <w:t>Union Scope</w:t>
            </w:r>
          </w:p>
        </w:tc>
        <w:tc>
          <w:tcPr>
            <w:tcW w:w="2340" w:type="dxa"/>
            <w:vAlign w:val="center"/>
          </w:tcPr>
          <w:p w14:paraId="3167C981" w14:textId="77777777" w:rsidR="00347AEB" w:rsidRDefault="00930FDB">
            <w:r>
              <w:t>q_u</w:t>
            </w:r>
          </w:p>
        </w:tc>
        <w:tc>
          <w:tcPr>
            <w:tcW w:w="2340" w:type="dxa"/>
            <w:vAlign w:val="center"/>
          </w:tcPr>
          <w:p w14:paraId="75AA32A6" w14:textId="77777777" w:rsidR="00347AEB" w:rsidRDefault="00930FDB">
            <w:r>
              <w:t>w_u^floor</w:t>
            </w:r>
          </w:p>
        </w:tc>
        <w:tc>
          <w:tcPr>
            <w:tcW w:w="2340" w:type="dxa"/>
            <w:vAlign w:val="center"/>
          </w:tcPr>
          <w:p w14:paraId="1D6613E0" w14:textId="77777777" w:rsidR="00347AEB" w:rsidRDefault="00930FDB">
            <w:r>
              <w:t>w_u^PLSS</w:t>
            </w:r>
          </w:p>
        </w:tc>
      </w:tr>
      <w:tr w:rsidR="00347AEB" w14:paraId="0EE16C6B" w14:textId="77777777" w:rsidTr="00347AEB">
        <w:trPr>
          <w:jc w:val="center"/>
        </w:trPr>
        <w:tc>
          <w:tcPr>
            <w:tcW w:w="2340" w:type="dxa"/>
            <w:vAlign w:val="center"/>
          </w:tcPr>
          <w:p w14:paraId="7A147B46" w14:textId="77777777" w:rsidR="00347AEB" w:rsidRDefault="00930FDB">
            <w:r>
              <w:t>U1 Self</w:t>
            </w:r>
          </w:p>
        </w:tc>
        <w:tc>
          <w:tcPr>
            <w:tcW w:w="2340" w:type="dxa"/>
            <w:vAlign w:val="center"/>
          </w:tcPr>
          <w:p w14:paraId="7ECA29A2" w14:textId="77777777" w:rsidR="00347AEB" w:rsidRDefault="00930FDB">
            <w:r>
              <w:t>0.95</w:t>
            </w:r>
          </w:p>
        </w:tc>
        <w:tc>
          <w:tcPr>
            <w:tcW w:w="2340" w:type="dxa"/>
            <w:vAlign w:val="center"/>
          </w:tcPr>
          <w:p w14:paraId="2CAC19C6" w14:textId="77777777" w:rsidR="00347AEB" w:rsidRDefault="00930FDB">
            <w:r>
              <w:t>0.20</w:t>
            </w:r>
          </w:p>
        </w:tc>
        <w:tc>
          <w:tcPr>
            <w:tcW w:w="2340" w:type="dxa"/>
            <w:vAlign w:val="center"/>
          </w:tcPr>
          <w:p w14:paraId="61658663" w14:textId="77777777" w:rsidR="00347AEB" w:rsidRDefault="00930FDB">
            <w:r>
              <w:t>0.308</w:t>
            </w:r>
          </w:p>
        </w:tc>
      </w:tr>
      <w:tr w:rsidR="00347AEB" w14:paraId="5ACC0B78" w14:textId="77777777" w:rsidTr="00347AEB">
        <w:trPr>
          <w:jc w:val="center"/>
        </w:trPr>
        <w:tc>
          <w:tcPr>
            <w:tcW w:w="2340" w:type="dxa"/>
            <w:vAlign w:val="center"/>
          </w:tcPr>
          <w:p w14:paraId="79090049" w14:textId="77777777" w:rsidR="00347AEB" w:rsidRDefault="00930FDB">
            <w:r>
              <w:t>U2 Household</w:t>
            </w:r>
          </w:p>
        </w:tc>
        <w:tc>
          <w:tcPr>
            <w:tcW w:w="2340" w:type="dxa"/>
            <w:vAlign w:val="center"/>
          </w:tcPr>
          <w:p w14:paraId="695CF24B" w14:textId="77777777" w:rsidR="00347AEB" w:rsidRDefault="00930FDB">
            <w:r>
              <w:t>0.85</w:t>
            </w:r>
          </w:p>
        </w:tc>
        <w:tc>
          <w:tcPr>
            <w:tcW w:w="2340" w:type="dxa"/>
            <w:vAlign w:val="center"/>
          </w:tcPr>
          <w:p w14:paraId="2DC8182A" w14:textId="77777777" w:rsidR="00347AEB" w:rsidRDefault="00930FDB">
            <w:r>
              <w:t>0.06</w:t>
            </w:r>
          </w:p>
        </w:tc>
        <w:tc>
          <w:tcPr>
            <w:tcW w:w="2340" w:type="dxa"/>
            <w:vAlign w:val="center"/>
          </w:tcPr>
          <w:p w14:paraId="7053D2D4" w14:textId="77777777" w:rsidR="00347AEB" w:rsidRDefault="00930FDB">
            <w:r>
              <w:t>0.156</w:t>
            </w:r>
          </w:p>
        </w:tc>
      </w:tr>
      <w:tr w:rsidR="00347AEB" w14:paraId="3A2AF20C" w14:textId="77777777" w:rsidTr="00347AEB">
        <w:trPr>
          <w:jc w:val="center"/>
        </w:trPr>
        <w:tc>
          <w:tcPr>
            <w:tcW w:w="2340" w:type="dxa"/>
            <w:vAlign w:val="center"/>
          </w:tcPr>
          <w:p w14:paraId="60E0EF8E" w14:textId="77777777" w:rsidR="00347AEB" w:rsidRDefault="00930FDB">
            <w:r>
              <w:t>U3 Community</w:t>
            </w:r>
          </w:p>
        </w:tc>
        <w:tc>
          <w:tcPr>
            <w:tcW w:w="2340" w:type="dxa"/>
            <w:vAlign w:val="center"/>
          </w:tcPr>
          <w:p w14:paraId="3053092E" w14:textId="77777777" w:rsidR="00347AEB" w:rsidRDefault="00930FDB">
            <w:r>
              <w:t>0.55</w:t>
            </w:r>
          </w:p>
        </w:tc>
        <w:tc>
          <w:tcPr>
            <w:tcW w:w="2340" w:type="dxa"/>
            <w:vAlign w:val="center"/>
          </w:tcPr>
          <w:p w14:paraId="7C940771" w14:textId="77777777" w:rsidR="00347AEB" w:rsidRDefault="00930FDB">
            <w:r>
              <w:t>0.06</w:t>
            </w:r>
          </w:p>
        </w:tc>
        <w:tc>
          <w:tcPr>
            <w:tcW w:w="2340" w:type="dxa"/>
            <w:vAlign w:val="center"/>
          </w:tcPr>
          <w:p w14:paraId="55EE832B" w14:textId="77777777" w:rsidR="00347AEB" w:rsidRDefault="00930FDB">
            <w:r>
              <w:t>0.122</w:t>
            </w:r>
          </w:p>
        </w:tc>
      </w:tr>
      <w:tr w:rsidR="00347AEB" w14:paraId="6AA8A0C9" w14:textId="77777777" w:rsidTr="00347AEB">
        <w:trPr>
          <w:jc w:val="center"/>
        </w:trPr>
        <w:tc>
          <w:tcPr>
            <w:tcW w:w="2340" w:type="dxa"/>
            <w:vAlign w:val="center"/>
          </w:tcPr>
          <w:p w14:paraId="1C947FA4" w14:textId="77777777" w:rsidR="00347AEB" w:rsidRDefault="00930FDB">
            <w:r>
              <w:t>U4 Organization</w:t>
            </w:r>
          </w:p>
        </w:tc>
        <w:tc>
          <w:tcPr>
            <w:tcW w:w="2340" w:type="dxa"/>
            <w:vAlign w:val="center"/>
          </w:tcPr>
          <w:p w14:paraId="07F182C9" w14:textId="77777777" w:rsidR="00347AEB" w:rsidRDefault="00930FDB">
            <w:r>
              <w:t>0.50</w:t>
            </w:r>
          </w:p>
        </w:tc>
        <w:tc>
          <w:tcPr>
            <w:tcW w:w="2340" w:type="dxa"/>
            <w:vAlign w:val="center"/>
          </w:tcPr>
          <w:p w14:paraId="57330214" w14:textId="77777777" w:rsidR="00347AEB" w:rsidRDefault="00930FDB">
            <w:r>
              <w:t>0.06</w:t>
            </w:r>
          </w:p>
        </w:tc>
        <w:tc>
          <w:tcPr>
            <w:tcW w:w="2340" w:type="dxa"/>
            <w:vAlign w:val="center"/>
          </w:tcPr>
          <w:p w14:paraId="5AE3A7C9" w14:textId="77777777" w:rsidR="00347AEB" w:rsidRDefault="00930FDB">
            <w:r>
              <w:t>0.117</w:t>
            </w:r>
          </w:p>
        </w:tc>
      </w:tr>
      <w:tr w:rsidR="00347AEB" w14:paraId="16FB6063" w14:textId="77777777" w:rsidTr="00347AEB">
        <w:trPr>
          <w:jc w:val="center"/>
        </w:trPr>
        <w:tc>
          <w:tcPr>
            <w:tcW w:w="2340" w:type="dxa"/>
            <w:vAlign w:val="center"/>
          </w:tcPr>
          <w:p w14:paraId="622D25E5" w14:textId="77777777" w:rsidR="00347AEB" w:rsidRDefault="00930FDB">
            <w:r>
              <w:t>U5 Polity</w:t>
            </w:r>
          </w:p>
        </w:tc>
        <w:tc>
          <w:tcPr>
            <w:tcW w:w="2340" w:type="dxa"/>
            <w:vAlign w:val="center"/>
          </w:tcPr>
          <w:p w14:paraId="7913AB16" w14:textId="77777777" w:rsidR="00347AEB" w:rsidRDefault="00930FDB">
            <w:r>
              <w:t>0.10</w:t>
            </w:r>
          </w:p>
        </w:tc>
        <w:tc>
          <w:tcPr>
            <w:tcW w:w="2340" w:type="dxa"/>
            <w:vAlign w:val="center"/>
          </w:tcPr>
          <w:p w14:paraId="02977696" w14:textId="77777777" w:rsidR="00347AEB" w:rsidRDefault="00930FDB">
            <w:r>
              <w:t>0.08</w:t>
            </w:r>
          </w:p>
        </w:tc>
        <w:tc>
          <w:tcPr>
            <w:tcW w:w="2340" w:type="dxa"/>
            <w:vAlign w:val="center"/>
          </w:tcPr>
          <w:p w14:paraId="07AD1B42" w14:textId="77777777" w:rsidR="00347AEB" w:rsidRDefault="00930FDB">
            <w:r>
              <w:t>0.091</w:t>
            </w:r>
          </w:p>
        </w:tc>
      </w:tr>
      <w:tr w:rsidR="00347AEB" w14:paraId="1D28536B" w14:textId="77777777" w:rsidTr="00347AEB">
        <w:trPr>
          <w:jc w:val="center"/>
        </w:trPr>
        <w:tc>
          <w:tcPr>
            <w:tcW w:w="2340" w:type="dxa"/>
            <w:vAlign w:val="center"/>
          </w:tcPr>
          <w:p w14:paraId="44AD8348" w14:textId="77777777" w:rsidR="00347AEB" w:rsidRDefault="00930FDB">
            <w:r>
              <w:t>U6 Humanity/CMIU</w:t>
            </w:r>
          </w:p>
        </w:tc>
        <w:tc>
          <w:tcPr>
            <w:tcW w:w="2340" w:type="dxa"/>
            <w:vAlign w:val="center"/>
          </w:tcPr>
          <w:p w14:paraId="4F923D21" w14:textId="77777777" w:rsidR="00347AEB" w:rsidRDefault="00930FDB">
            <w:r>
              <w:t>0.03</w:t>
            </w:r>
          </w:p>
        </w:tc>
        <w:tc>
          <w:tcPr>
            <w:tcW w:w="2340" w:type="dxa"/>
            <w:vAlign w:val="center"/>
          </w:tcPr>
          <w:p w14:paraId="38400696" w14:textId="77777777" w:rsidR="00347AEB" w:rsidRDefault="00930FDB">
            <w:r>
              <w:t>0.10</w:t>
            </w:r>
          </w:p>
        </w:tc>
        <w:tc>
          <w:tcPr>
            <w:tcW w:w="2340" w:type="dxa"/>
            <w:vAlign w:val="center"/>
          </w:tcPr>
          <w:p w14:paraId="0B497C0A" w14:textId="77777777" w:rsidR="00347AEB" w:rsidRDefault="00930FDB">
            <w:r>
              <w:t>0.103</w:t>
            </w:r>
          </w:p>
        </w:tc>
      </w:tr>
      <w:tr w:rsidR="00347AEB" w14:paraId="0F3FC593" w14:textId="77777777" w:rsidTr="00347AEB">
        <w:trPr>
          <w:jc w:val="center"/>
        </w:trPr>
        <w:tc>
          <w:tcPr>
            <w:tcW w:w="2340" w:type="dxa"/>
            <w:vAlign w:val="center"/>
          </w:tcPr>
          <w:p w14:paraId="2F14E3CC" w14:textId="77777777" w:rsidR="00347AEB" w:rsidRDefault="00930FDB">
            <w:r>
              <w:t>U7 Biosphere</w:t>
            </w:r>
          </w:p>
        </w:tc>
        <w:tc>
          <w:tcPr>
            <w:tcW w:w="2340" w:type="dxa"/>
            <w:vAlign w:val="center"/>
          </w:tcPr>
          <w:p w14:paraId="4F73DE3A" w14:textId="77777777" w:rsidR="00347AEB" w:rsidRDefault="00930FDB">
            <w:r>
              <w:t>0.02</w:t>
            </w:r>
          </w:p>
        </w:tc>
        <w:tc>
          <w:tcPr>
            <w:tcW w:w="2340" w:type="dxa"/>
            <w:vAlign w:val="center"/>
          </w:tcPr>
          <w:p w14:paraId="2B213E19" w14:textId="77777777" w:rsidR="00347AEB" w:rsidRDefault="00930FDB">
            <w:r>
              <w:t>0.10</w:t>
            </w:r>
          </w:p>
        </w:tc>
        <w:tc>
          <w:tcPr>
            <w:tcW w:w="2340" w:type="dxa"/>
            <w:vAlign w:val="center"/>
          </w:tcPr>
          <w:p w14:paraId="3558158E" w14:textId="77777777" w:rsidR="00347AEB" w:rsidRDefault="00930FDB">
            <w:r>
              <w:t>0.102</w:t>
            </w:r>
          </w:p>
        </w:tc>
      </w:tr>
    </w:tbl>
    <w:p w14:paraId="1C8B5BD7" w14:textId="77777777" w:rsidR="00347AEB" w:rsidRDefault="00930FDB">
      <w:r>
        <w:t>Illustrative scope-level welfare composites:</w:t>
      </w:r>
    </w:p>
    <w:p w14:paraId="294F0CDE" w14:textId="77777777" w:rsidR="00347AEB" w:rsidRDefault="00930FDB">
      <w:r>
        <w:t>Table 10-2. Illustrative scope composites by option</w:t>
      </w:r>
    </w:p>
    <w:tbl>
      <w:tblPr>
        <w:tblStyle w:val="Table"/>
        <w:tblW w:w="0" w:type="auto"/>
        <w:jc w:val="center"/>
        <w:tblLook w:val="04A0" w:firstRow="1" w:lastRow="0" w:firstColumn="1" w:lastColumn="0" w:noHBand="0" w:noVBand="1"/>
      </w:tblPr>
      <w:tblGrid>
        <w:gridCol w:w="3120"/>
        <w:gridCol w:w="3120"/>
        <w:gridCol w:w="3120"/>
      </w:tblGrid>
      <w:tr w:rsidR="00347AEB" w14:paraId="070E1B62" w14:textId="77777777" w:rsidTr="00347AEB">
        <w:trPr>
          <w:cnfStyle w:val="100000000000" w:firstRow="1" w:lastRow="0" w:firstColumn="0" w:lastColumn="0" w:oddVBand="0" w:evenVBand="0" w:oddHBand="0" w:evenHBand="0" w:firstRowFirstColumn="0" w:firstRowLastColumn="0" w:lastRowFirstColumn="0" w:lastRowLastColumn="0"/>
          <w:jc w:val="center"/>
        </w:trPr>
        <w:tc>
          <w:tcPr>
            <w:tcW w:w="3120" w:type="dxa"/>
            <w:vAlign w:val="center"/>
          </w:tcPr>
          <w:p w14:paraId="58AD583E" w14:textId="77777777" w:rsidR="00347AEB" w:rsidRDefault="00930FDB">
            <w:r>
              <w:t>Scope</w:t>
            </w:r>
          </w:p>
        </w:tc>
        <w:tc>
          <w:tcPr>
            <w:tcW w:w="3120" w:type="dxa"/>
            <w:vAlign w:val="center"/>
          </w:tcPr>
          <w:p w14:paraId="0D1F3A30" w14:textId="77777777" w:rsidR="00347AEB" w:rsidRDefault="00930FDB">
            <w:r>
              <w:t>Q_u(A)</w:t>
            </w:r>
          </w:p>
        </w:tc>
        <w:tc>
          <w:tcPr>
            <w:tcW w:w="3120" w:type="dxa"/>
            <w:vAlign w:val="center"/>
          </w:tcPr>
          <w:p w14:paraId="0207F9FD" w14:textId="77777777" w:rsidR="00347AEB" w:rsidRDefault="00930FDB">
            <w:r>
              <w:t>Q_u(B)</w:t>
            </w:r>
          </w:p>
        </w:tc>
      </w:tr>
      <w:tr w:rsidR="00347AEB" w14:paraId="1E23360D" w14:textId="77777777" w:rsidTr="00347AEB">
        <w:trPr>
          <w:jc w:val="center"/>
        </w:trPr>
        <w:tc>
          <w:tcPr>
            <w:tcW w:w="3120" w:type="dxa"/>
            <w:vAlign w:val="center"/>
          </w:tcPr>
          <w:p w14:paraId="433D221F" w14:textId="77777777" w:rsidR="00347AEB" w:rsidRDefault="00930FDB">
            <w:r>
              <w:t>U1 Self</w:t>
            </w:r>
          </w:p>
        </w:tc>
        <w:tc>
          <w:tcPr>
            <w:tcW w:w="3120" w:type="dxa"/>
            <w:vAlign w:val="center"/>
          </w:tcPr>
          <w:p w14:paraId="1B52CD7B" w14:textId="77777777" w:rsidR="00347AEB" w:rsidRDefault="00930FDB">
            <w:r>
              <w:t>0.25</w:t>
            </w:r>
          </w:p>
        </w:tc>
        <w:tc>
          <w:tcPr>
            <w:tcW w:w="3120" w:type="dxa"/>
            <w:vAlign w:val="center"/>
          </w:tcPr>
          <w:p w14:paraId="52A1A426" w14:textId="77777777" w:rsidR="00347AEB" w:rsidRDefault="00930FDB">
            <w:r>
              <w:t>0.18</w:t>
            </w:r>
          </w:p>
        </w:tc>
      </w:tr>
      <w:tr w:rsidR="00347AEB" w14:paraId="59B812BC" w14:textId="77777777" w:rsidTr="00347AEB">
        <w:trPr>
          <w:jc w:val="center"/>
        </w:trPr>
        <w:tc>
          <w:tcPr>
            <w:tcW w:w="3120" w:type="dxa"/>
            <w:vAlign w:val="center"/>
          </w:tcPr>
          <w:p w14:paraId="47DD47F2" w14:textId="77777777" w:rsidR="00347AEB" w:rsidRDefault="00930FDB">
            <w:r>
              <w:t>U2 Household</w:t>
            </w:r>
          </w:p>
        </w:tc>
        <w:tc>
          <w:tcPr>
            <w:tcW w:w="3120" w:type="dxa"/>
            <w:vAlign w:val="center"/>
          </w:tcPr>
          <w:p w14:paraId="0F1DE3BC" w14:textId="77777777" w:rsidR="00347AEB" w:rsidRDefault="00930FDB">
            <w:r>
              <w:t>0.10</w:t>
            </w:r>
          </w:p>
        </w:tc>
        <w:tc>
          <w:tcPr>
            <w:tcW w:w="3120" w:type="dxa"/>
            <w:vAlign w:val="center"/>
          </w:tcPr>
          <w:p w14:paraId="08B66E74" w14:textId="77777777" w:rsidR="00347AEB" w:rsidRDefault="00930FDB">
            <w:r>
              <w:t>0.35</w:t>
            </w:r>
          </w:p>
        </w:tc>
      </w:tr>
      <w:tr w:rsidR="00347AEB" w14:paraId="74B248BE" w14:textId="77777777" w:rsidTr="00347AEB">
        <w:trPr>
          <w:jc w:val="center"/>
        </w:trPr>
        <w:tc>
          <w:tcPr>
            <w:tcW w:w="3120" w:type="dxa"/>
            <w:vAlign w:val="center"/>
          </w:tcPr>
          <w:p w14:paraId="05B391CA" w14:textId="77777777" w:rsidR="00347AEB" w:rsidRDefault="00930FDB">
            <w:r>
              <w:t>U3 Community</w:t>
            </w:r>
          </w:p>
        </w:tc>
        <w:tc>
          <w:tcPr>
            <w:tcW w:w="3120" w:type="dxa"/>
            <w:vAlign w:val="center"/>
          </w:tcPr>
          <w:p w14:paraId="54EC9D8A" w14:textId="77777777" w:rsidR="00347AEB" w:rsidRDefault="00930FDB">
            <w:r>
              <w:t>-0.06</w:t>
            </w:r>
          </w:p>
        </w:tc>
        <w:tc>
          <w:tcPr>
            <w:tcW w:w="3120" w:type="dxa"/>
            <w:vAlign w:val="center"/>
          </w:tcPr>
          <w:p w14:paraId="1464A8F4" w14:textId="77777777" w:rsidR="00347AEB" w:rsidRDefault="00930FDB">
            <w:r>
              <w:t>0.41</w:t>
            </w:r>
          </w:p>
        </w:tc>
      </w:tr>
      <w:tr w:rsidR="00347AEB" w14:paraId="4947F359" w14:textId="77777777" w:rsidTr="00347AEB">
        <w:trPr>
          <w:jc w:val="center"/>
        </w:trPr>
        <w:tc>
          <w:tcPr>
            <w:tcW w:w="3120" w:type="dxa"/>
            <w:vAlign w:val="center"/>
          </w:tcPr>
          <w:p w14:paraId="769D9263" w14:textId="77777777" w:rsidR="00347AEB" w:rsidRDefault="00930FDB">
            <w:r>
              <w:lastRenderedPageBreak/>
              <w:t>U4 Organization</w:t>
            </w:r>
          </w:p>
        </w:tc>
        <w:tc>
          <w:tcPr>
            <w:tcW w:w="3120" w:type="dxa"/>
            <w:vAlign w:val="center"/>
          </w:tcPr>
          <w:p w14:paraId="1605D96D" w14:textId="77777777" w:rsidR="00347AEB" w:rsidRDefault="00930FDB">
            <w:r>
              <w:t>0.20</w:t>
            </w:r>
          </w:p>
        </w:tc>
        <w:tc>
          <w:tcPr>
            <w:tcW w:w="3120" w:type="dxa"/>
            <w:vAlign w:val="center"/>
          </w:tcPr>
          <w:p w14:paraId="7972EF01" w14:textId="77777777" w:rsidR="00347AEB" w:rsidRDefault="00930FDB">
            <w:r>
              <w:t>0.32</w:t>
            </w:r>
          </w:p>
        </w:tc>
      </w:tr>
      <w:tr w:rsidR="00347AEB" w14:paraId="55FA9173" w14:textId="77777777" w:rsidTr="00347AEB">
        <w:trPr>
          <w:jc w:val="center"/>
        </w:trPr>
        <w:tc>
          <w:tcPr>
            <w:tcW w:w="3120" w:type="dxa"/>
            <w:vAlign w:val="center"/>
          </w:tcPr>
          <w:p w14:paraId="684F6C14" w14:textId="77777777" w:rsidR="00347AEB" w:rsidRDefault="00930FDB">
            <w:r>
              <w:t>U5 Polity</w:t>
            </w:r>
          </w:p>
        </w:tc>
        <w:tc>
          <w:tcPr>
            <w:tcW w:w="3120" w:type="dxa"/>
            <w:vAlign w:val="center"/>
          </w:tcPr>
          <w:p w14:paraId="49F237CC" w14:textId="77777777" w:rsidR="00347AEB" w:rsidRDefault="00930FDB">
            <w:r>
              <w:t>-0.10</w:t>
            </w:r>
          </w:p>
        </w:tc>
        <w:tc>
          <w:tcPr>
            <w:tcW w:w="3120" w:type="dxa"/>
            <w:vAlign w:val="center"/>
          </w:tcPr>
          <w:p w14:paraId="6C53629A" w14:textId="77777777" w:rsidR="00347AEB" w:rsidRDefault="00930FDB">
            <w:r>
              <w:t>0.12</w:t>
            </w:r>
          </w:p>
        </w:tc>
      </w:tr>
      <w:tr w:rsidR="00347AEB" w14:paraId="2B2B8F66" w14:textId="77777777" w:rsidTr="00347AEB">
        <w:trPr>
          <w:jc w:val="center"/>
        </w:trPr>
        <w:tc>
          <w:tcPr>
            <w:tcW w:w="3120" w:type="dxa"/>
            <w:vAlign w:val="center"/>
          </w:tcPr>
          <w:p w14:paraId="08AACB03" w14:textId="77777777" w:rsidR="00347AEB" w:rsidRDefault="00930FDB">
            <w:r>
              <w:t>U6 Humanity/CMIU</w:t>
            </w:r>
          </w:p>
        </w:tc>
        <w:tc>
          <w:tcPr>
            <w:tcW w:w="3120" w:type="dxa"/>
            <w:vAlign w:val="center"/>
          </w:tcPr>
          <w:p w14:paraId="1B3AEA97" w14:textId="77777777" w:rsidR="00347AEB" w:rsidRDefault="00930FDB">
            <w:r>
              <w:t>-0.08</w:t>
            </w:r>
          </w:p>
        </w:tc>
        <w:tc>
          <w:tcPr>
            <w:tcW w:w="3120" w:type="dxa"/>
            <w:vAlign w:val="center"/>
          </w:tcPr>
          <w:p w14:paraId="3E4654AF" w14:textId="77777777" w:rsidR="00347AEB" w:rsidRDefault="00930FDB">
            <w:r>
              <w:t>0.05</w:t>
            </w:r>
          </w:p>
        </w:tc>
      </w:tr>
      <w:tr w:rsidR="00347AEB" w14:paraId="35DC8DC1" w14:textId="77777777" w:rsidTr="00347AEB">
        <w:trPr>
          <w:jc w:val="center"/>
        </w:trPr>
        <w:tc>
          <w:tcPr>
            <w:tcW w:w="3120" w:type="dxa"/>
            <w:vAlign w:val="center"/>
          </w:tcPr>
          <w:p w14:paraId="4128FD05" w14:textId="77777777" w:rsidR="00347AEB" w:rsidRDefault="00930FDB">
            <w:r>
              <w:t>U7 Biosphere</w:t>
            </w:r>
          </w:p>
        </w:tc>
        <w:tc>
          <w:tcPr>
            <w:tcW w:w="3120" w:type="dxa"/>
            <w:vAlign w:val="center"/>
          </w:tcPr>
          <w:p w14:paraId="5C7F6ECC" w14:textId="77777777" w:rsidR="00347AEB" w:rsidRDefault="00930FDB">
            <w:r>
              <w:t>-0.25</w:t>
            </w:r>
          </w:p>
        </w:tc>
        <w:tc>
          <w:tcPr>
            <w:tcW w:w="3120" w:type="dxa"/>
            <w:vAlign w:val="center"/>
          </w:tcPr>
          <w:p w14:paraId="1FCA7AFA" w14:textId="77777777" w:rsidR="00347AEB" w:rsidRDefault="00930FDB">
            <w:r>
              <w:t>0.30</w:t>
            </w:r>
          </w:p>
        </w:tc>
      </w:tr>
    </w:tbl>
    <w:p w14:paraId="69370325" w14:textId="77777777" w:rsidR="00347AEB" w:rsidRDefault="00930FDB">
      <w:r>
        <w:t>Then:</w:t>
      </w:r>
    </w:p>
    <w:p w14:paraId="7E80A111" w14:textId="77777777" w:rsidR="00347AEB" w:rsidRDefault="00930FDB">
      <w:r>
        <w:t>RLS_PLSS(A) ≈ 0.0656</w:t>
      </w:r>
    </w:p>
    <w:p w14:paraId="27B00855" w14:textId="77777777" w:rsidR="00347AEB" w:rsidRDefault="00930FDB">
      <w:r>
        <w:t>RLS_PLSS(B) ≈ 0.2444</w:t>
      </w:r>
    </w:p>
    <w:p w14:paraId="273C61CC" w14:textId="77777777" w:rsidR="00347AEB" w:rsidRDefault="00930FDB">
      <w:r>
        <w:t>So Option B wins on welfare ranking among selectable options.</w:t>
      </w:r>
    </w:p>
    <w:p w14:paraId="52809C6F" w14:textId="77777777" w:rsidR="00AA0189" w:rsidRDefault="00930FDB">
      <w:r>
        <w:t>Worked-example uncertainty note. The raw RLS_PLSS values shown in this example do not by themselves determine final selectability. Under the declared uncertainty method, the lead between the top two selectable options SHALL be tested against the Section 10.4 discrimination threshold. If the result is non-decisive, the Section 11.4 tie-break chain applies. This example is intended to illustrate PLSS weight construction and score propagation, not to waive the framework's general decisiveness discipline.</w:t>
      </w:r>
    </w:p>
    <w:p w14:paraId="2AFE398C" w14:textId="77777777" w:rsidR="00347AEB" w:rsidRDefault="00930FDB">
      <w:r>
        <w:t>Admissibility note. If Option C carries plausible rights-floor or catastrophe concerns through toxic exposure or abusive supply-chain conditions, it may fail NCRC or TRC before RLS ranking. If so, it is not saved by local convenience or low cost.</w:t>
      </w:r>
    </w:p>
    <w:p w14:paraId="75F286EC" w14:textId="77777777" w:rsidR="00347AEB" w:rsidRDefault="00930FDB">
      <w:r>
        <w:t>Lesson (Informative). PLSS does not say “ignore broader scopes.” It says: let local decisions place most additional attention where the ripple is near, while still preventing local gain from laundering wider harm.</w:t>
      </w:r>
    </w:p>
    <w:p w14:paraId="742F0E7B" w14:textId="77777777" w:rsidR="00380ADF" w:rsidRPr="00722D88" w:rsidRDefault="00165731">
      <w:pPr>
        <w:pStyle w:val="BodyText"/>
        <w:rPr>
          <w:b/>
          <w:bCs/>
        </w:rPr>
      </w:pPr>
      <w:r>
        <w:rPr>
          <w:b/>
        </w:rPr>
        <w:t>10.3 Uncertainty Handling (Tier 2+ Required for Active Cells) (Normative)</w:t>
      </w:r>
    </w:p>
    <w:p w14:paraId="4C4B8389" w14:textId="77777777" w:rsidR="00380ADF" w:rsidRPr="006E3284" w:rsidRDefault="00165731">
      <w:pPr>
        <w:pStyle w:val="BodyText"/>
      </w:pPr>
      <w:r>
        <w:t>RippleLogic recognizes epistemic uncertainty. Tier 2 and Tier 3 runs MUST record uncertainty and apply the discrimination rule for all active cells (definition below). Tier 1 runs SHOULD record uncertainty when feasible, especially on rights-covered and catastrophe-relevant cells.</w:t>
      </w:r>
    </w:p>
    <w:p w14:paraId="08020C8B" w14:textId="77777777" w:rsidR="00380ADF" w:rsidRPr="006E3284" w:rsidRDefault="00165731">
      <w:pPr>
        <w:pStyle w:val="BodyText"/>
      </w:pPr>
      <w:r>
        <w:t>Active cell definition (Normative; v9.0 tightened). A cell (u,d) is active for a run if any of the following holds: (i) m(u,d)=1 and the cell contributes to RLS aggregation, (ii) the cell lies in any rights coverage set C_r used for NCRC evaluation (regardless of mask status), (iii) the cell lies in the catastrophe cell set C_cat used for TRC evaluation (regardless of mask status), (iv) the cell is explicitly populated in the run for any gate, diagnostic, or justification, or (v) the cell is required by the run’s minimum governance coverage rules declared in the PCC.</w:t>
      </w:r>
    </w:p>
    <w:p w14:paraId="51A7E7F1" w14:textId="77777777" w:rsidR="00380ADF" w:rsidRPr="006E3284" w:rsidRDefault="00165731">
      <w:pPr>
        <w:pStyle w:val="BodyText"/>
      </w:pPr>
      <w:r>
        <w:t>Active cells MUST NOT be treated as unknown-by-default without disclosure. Masking (m(u,d)=0) excludes a cell from RLS aggregation only; it does not remove the cell from active status if any of conditions (ii) through (v) hold.</w:t>
      </w:r>
    </w:p>
    <w:p w14:paraId="3179F247" w14:textId="77777777" w:rsidR="00380ADF" w:rsidRPr="006E3284" w:rsidRDefault="00165731">
      <w:pPr>
        <w:pStyle w:val="BodyText"/>
      </w:pPr>
      <w:r>
        <w:lastRenderedPageBreak/>
        <w:t>Definition of σ(u,d,a) (normative minimum): PCC MUST declare one of the following cell-level uncertainty proxies and apply it consistently across options:</w:t>
      </w:r>
    </w:p>
    <w:p w14:paraId="2E504C96" w14:textId="77777777" w:rsidR="00CE2370" w:rsidRPr="00722D88" w:rsidRDefault="00FF7E73">
      <w:pPr>
        <w:pStyle w:val="BodyText"/>
        <w:rPr>
          <w:b/>
          <w:bCs/>
        </w:rPr>
      </w:pPr>
      <w:r>
        <w:rPr>
          <w:b/>
        </w:rPr>
        <w:t>10.3.1 Cell-level confidence derivation (Normative; Method B binding)</w:t>
      </w:r>
    </w:p>
    <w:p w14:paraId="5996D235" w14:textId="77777777" w:rsidR="00CE2370" w:rsidRDefault="00FF7E73">
      <w:pPr>
        <w:pStyle w:val="BodyText"/>
      </w:pPr>
      <w:r>
        <w:t>When the PCC uses Method B (confidence-derived) to compute cell uncertainty for a cell impact estimate, the PCC MUST define cell confidence c(u,d,a) in [0,1] from the set of impact-instance confidences {c_k} k∈K(u,d,a) using one declared CellConfidenceAggregationMethod. Implementations MUST apply the same method across all options in the run.</w:t>
      </w:r>
      <w:r>
        <w:br/>
      </w:r>
      <w:r>
        <w:br/>
        <w:t>Let the instance contribution weight be defined as:</w:t>
      </w:r>
      <w:r>
        <w:br/>
        <w:t>q_k := r_k · τ(t_k) · ℓ_k · e_k · s_k · |μ_k|</w:t>
      </w:r>
      <w:r>
        <w:br/>
        <w:t>and let Q := Σ_{k∈K(u,d,a)} q_k.</w:t>
      </w:r>
      <w:r>
        <w:br/>
      </w:r>
      <w:r>
        <w:br/>
        <w:t>The PCC MUST declare one of the following canonical aggregation methods:</w:t>
      </w:r>
      <w:r>
        <w:br/>
      </w:r>
      <w:r>
        <w:br/>
        <w:t>CCAM_MIN_V1 (conservative default):</w:t>
      </w:r>
      <w:r>
        <w:br/>
        <w:t>c(u,d,a) := min_{k∈K(u,d,a)} c_k</w:t>
      </w:r>
      <w:r>
        <w:br/>
        <w:t>Use case: high-stakes, high-adversarial-pressure contexts where “weakest-link” confidence is the appropriate posture.</w:t>
      </w:r>
      <w:r>
        <w:br/>
      </w:r>
      <w:r>
        <w:br/>
        <w:t>CCAM_WMEAN_V1 (weighted mean): if Q&gt;0,</w:t>
      </w:r>
      <w:r>
        <w:br/>
        <w:t>c(u,d,a) := (1/Q) · Σ_{k∈K(u,d,a)} (q_k · c_k)</w:t>
      </w:r>
      <w:r>
        <w:br/>
        <w:t>If Q=0, set c(u,d,a) := min_{k∈K(u,d,a)} c_k.</w:t>
      </w:r>
      <w:r>
        <w:br/>
      </w:r>
      <w:r>
        <w:br/>
        <w:t>Edge case (Normative). If K(u,d,a)=∅ and the Phantom Instance Rule applies, then c(u,d,a) MUST be set to 1.0 for the phantom instance because the uncertainty penalty is already represented by the phantom magnitude; the PCC MUST still mark the cell as UNKNOWN_IMPACT.</w:t>
      </w:r>
      <w:r>
        <w:br/>
      </w:r>
      <w:r>
        <w:br/>
        <w:t>Range rule (Normative). The derived c(u,d,a) MUST be clipped to [0,1] and recorded in PCC for each active cell when Method B is used.</w:t>
      </w:r>
    </w:p>
    <w:p w14:paraId="0A0B328B" w14:textId="77777777" w:rsidR="00380ADF" w:rsidRPr="006E3284" w:rsidRDefault="00165731">
      <w:pPr>
        <w:pStyle w:val="BodyText"/>
      </w:pPr>
      <w:r>
        <w:t>Method A (interval half-width): If the PCC records a confidence interval [L,U] for the cell impact I(u,d,a), set σ(u,d,a) = (U − L)/2.</w:t>
      </w:r>
    </w:p>
    <w:p w14:paraId="6A9EB890" w14:textId="77777777" w:rsidR="00380ADF" w:rsidRPr="006E3284" w:rsidRDefault="00165731">
      <w:pPr>
        <w:pStyle w:val="BodyText"/>
      </w:pPr>
      <w:r>
        <w:t>Method B (confidence-derived): If the PCC records a confidence score c(u,d,a) ∈ [0,1] for the cell estimate and a point estimate I(u,d,a), set σ(u,d,a) = (1 − c(u,d,a)) × |I(u,d,a)|.</w:t>
      </w:r>
    </w:p>
    <w:p w14:paraId="661B63BF" w14:textId="77777777" w:rsidR="00380ADF" w:rsidRPr="006E3284" w:rsidRDefault="00165731">
      <w:pPr>
        <w:pStyle w:val="BodyText"/>
      </w:pPr>
      <w:r>
        <w:t>Method C (calibrated table): Use a pre-registered mapping from qualitative uncertainty labels (for example, LOW/MED/HIGH) to σ values, stored in the ProofPack or PCC appendix.</w:t>
      </w:r>
    </w:p>
    <w:p w14:paraId="43CE84C2" w14:textId="77777777" w:rsidR="00380ADF" w:rsidRPr="006E3284" w:rsidRDefault="00165731">
      <w:pPr>
        <w:pStyle w:val="BodyText"/>
      </w:pPr>
      <w:r>
        <w:t>σ values MUST be clipped to [0,1]. Unless a stricter governed method is declared, σ(u,d,a) is interpreted as the pre-κ cell-level uncertainty input and SHALL be aggregated into σ_RLS using the same w_u, v_d, m(u,d), and κ(u,d) posture used for RLS.</w:t>
      </w:r>
    </w:p>
    <w:p w14:paraId="64C7CF4E" w14:textId="77777777" w:rsidR="00844B63" w:rsidRDefault="00662D45">
      <w:r>
        <w:lastRenderedPageBreak/>
        <w:t>Auditability binding (Normative). The PCC MUST record the source, elicitation basis, or calibration table used for σ(u,d,a) and any declared aggregation rule that produces it. Unless a stricter governed method is declared, σ(u,d,a) is interpreted as the pre-κ cell-level uncertainty input and SHALL be aggregated into σ_RLS using the same w_u, v_d, m(u,d), and κ(u,d) posture used for RLS. If an allowed alternative uncertainty method or aggregation rule would change decisiveness, that sensitivity MUST be disclosed.</w:t>
      </w:r>
    </w:p>
    <w:p w14:paraId="6068D274" w14:textId="77777777" w:rsidR="00C06EFE" w:rsidRDefault="00662D45">
      <w:pPr>
        <w:pStyle w:val="BodyText"/>
      </w:pPr>
      <w:r>
        <w:t>Tier 3 uncertainty hardening (Normative). Tier 3 runs MUST rerun decisiveness using σ×0.5 and σ×2.0 stress tests (or the nearest declared equivalent for Method A interval widths) and MUST record whether the top-versus-runner-up decisiveness result changes. If decisiveness changes, the run MUST set audit flag UNCERTAINTY_DECISIVENESS_SENSITIVE and SHALL be treated as non-decisive until the tie-break chain or governance review is completed.</w:t>
      </w:r>
    </w:p>
    <w:p w14:paraId="305E944B" w14:textId="77777777" w:rsidR="00C06EFE" w:rsidRDefault="00662D45">
      <w:pPr>
        <w:pStyle w:val="BodyText"/>
      </w:pPr>
      <w:r>
        <w:t>Method C restriction (Normative). Method C may be used only with a pre-registered calibrated table. A bare constant σ applied to all active cells is permitted only for worked examples, training artifacts, or explicitly non-operational demonstrations and MUST NOT support Tier 3 operational-readiness claims.</w:t>
      </w:r>
    </w:p>
    <w:p w14:paraId="376BC728" w14:textId="77777777" w:rsidR="00380ADF" w:rsidRPr="006E3284" w:rsidRDefault="00165731">
      <w:pPr>
        <w:pStyle w:val="BodyText"/>
      </w:pPr>
      <w:r>
        <w:t>Define approximate RLS uncertainty:</w:t>
      </w:r>
    </w:p>
    <w:p w14:paraId="3CC40F11" w14:textId="77777777" w:rsidR="00380ADF" w:rsidRPr="006E3284" w:rsidRDefault="00165731">
      <w:pPr>
        <w:pStyle w:val="BodyText"/>
      </w:pPr>
      <w:r>
        <w:t>σ_RLS(a) = √[Σ_u Σ_d (w_u × v_d × m(u,d) × κ(u,d) × σ(u,d,a))²]</w:t>
      </w:r>
    </w:p>
    <w:p w14:paraId="4882C83B" w14:textId="77777777" w:rsidR="00380ADF" w:rsidRPr="006E3284" w:rsidRDefault="00165731">
      <w:pPr>
        <w:pStyle w:val="BodyText"/>
      </w:pPr>
      <w:r>
        <w:t>Optional risk-adjusted score:</w:t>
      </w:r>
    </w:p>
    <w:p w14:paraId="5C485D18" w14:textId="77777777" w:rsidR="00380ADF" w:rsidRPr="006E3284" w:rsidRDefault="00165731">
      <w:pPr>
        <w:pStyle w:val="BodyText"/>
      </w:pPr>
      <w:r>
        <w:t>RLS_adj(a) = RLS(a) − λ × σ_RLS(a)</w:t>
      </w:r>
    </w:p>
    <w:p w14:paraId="5F283D81" w14:textId="77777777" w:rsidR="00380ADF" w:rsidRPr="006E3284" w:rsidRDefault="00165731">
      <w:pPr>
        <w:pStyle w:val="BodyText"/>
      </w:pPr>
      <w:r>
        <w:t>Default: λ = 0.5. Use is optional but must be declared.</w:t>
      </w:r>
    </w:p>
    <w:p w14:paraId="25CC6B43" w14:textId="77777777" w:rsidR="00F20843" w:rsidRDefault="00377AE5">
      <w:pPr>
        <w:pStyle w:val="BodyText"/>
      </w:pPr>
      <w:r>
        <w:t>By default, RLS_adj is diagnostic only and MUST NOT replace RLS for ranking or decisiveness unless the run declares ex ante that risk-adjusted ranking is the governing ranking basis. If such a declaration is made, the same declared basis MUST be used consistently for ranking, Gap, and decisiveness across all compared options in the run.</w:t>
      </w:r>
    </w:p>
    <w:p w14:paraId="2E3BA44F" w14:textId="77777777" w:rsidR="00380ADF" w:rsidRPr="006E3284" w:rsidRDefault="00165731">
      <w:pPr>
        <w:pStyle w:val="BodyText"/>
      </w:pPr>
      <w:r>
        <w:rPr>
          <w:b/>
        </w:rPr>
        <w:t>10.4 Discrimination Threshold (Decisive vs Non-Decisive) (Normative)</w:t>
      </w:r>
    </w:p>
    <w:p w14:paraId="411B42AA" w14:textId="77777777" w:rsidR="00380ADF" w:rsidRPr="006E3284" w:rsidRDefault="00165731">
      <w:pPr>
        <w:pStyle w:val="BodyText"/>
      </w:pPr>
      <w:r>
        <w:t>Define gap between two options:</w:t>
      </w:r>
    </w:p>
    <w:p w14:paraId="4DD9570A" w14:textId="77777777" w:rsidR="00380ADF" w:rsidRPr="006E3284" w:rsidRDefault="00165731">
      <w:pPr>
        <w:pStyle w:val="BodyText"/>
      </w:pPr>
      <w:r>
        <w:t>Gap(a,b) = |RLS(a) − RLS(b)| / √[σ_RLS(a)² + σ_RLS(b)² + ε]</w:t>
      </w:r>
    </w:p>
    <w:p w14:paraId="25ECE7F6" w14:textId="77777777" w:rsidR="00380ADF" w:rsidRPr="006E3284" w:rsidRDefault="00165731">
      <w:pPr>
        <w:pStyle w:val="BodyText"/>
      </w:pPr>
      <w:r>
        <w:t>Default: δ = 2, ε = 10⁻⁶.</w:t>
      </w:r>
    </w:p>
    <w:p w14:paraId="0C8B8D3B" w14:textId="77777777" w:rsidR="00CB543E" w:rsidRPr="006E3284" w:rsidRDefault="00ED6661">
      <w:pPr>
        <w:pStyle w:val="BodyText"/>
      </w:pPr>
      <w:r>
        <w:t>Rationale (Informative). δ = 2 is a conservative governance convention for the normalized Gap definition, not a claim that Gap is a literal z-score or that a specific distributional assumption holds. Its purpose is to reduce premature declarations of decisiveness when option-level uncertainty materially overlaps. Domains may tune δ, but any non-default δ MUST be declared in the PCC, justified, and applied consistently across options in the run.</w:t>
      </w:r>
    </w:p>
    <w:p w14:paraId="60B5C123" w14:textId="77777777" w:rsidR="00380ADF" w:rsidRPr="006E3284" w:rsidRDefault="00165731">
      <w:pPr>
        <w:pStyle w:val="BodyText"/>
      </w:pPr>
      <w:r>
        <w:t>Let a* be top RLS option and a₂ the runner-up among selectable options.</w:t>
      </w:r>
    </w:p>
    <w:p w14:paraId="37BF381A" w14:textId="77777777" w:rsidR="00380ADF" w:rsidRPr="006E3284" w:rsidRDefault="00165731">
      <w:pPr>
        <w:pStyle w:val="BodyText"/>
      </w:pPr>
      <w:r>
        <w:t>Decisive lead rule:</w:t>
      </w:r>
    </w:p>
    <w:p w14:paraId="3DD815DC" w14:textId="77777777" w:rsidR="00380ADF" w:rsidRPr="006E3284" w:rsidRDefault="00165731" w:rsidP="00E475CB">
      <w:pPr>
        <w:numPr>
          <w:ilvl w:val="0"/>
          <w:numId w:val="42"/>
        </w:numPr>
      </w:pPr>
      <w:r>
        <w:lastRenderedPageBreak/>
        <w:t>If Gap(a*, a₂) &gt; δ (default δ = 2), select a* (subject to tie-break gating not being needed).</w:t>
      </w:r>
    </w:p>
    <w:p w14:paraId="25CB7FA7" w14:textId="77777777" w:rsidR="00380ADF" w:rsidRPr="006E3284" w:rsidRDefault="00165731" w:rsidP="00E475CB">
      <w:pPr>
        <w:numPr>
          <w:ilvl w:val="0"/>
          <w:numId w:val="42"/>
        </w:numPr>
      </w:pPr>
      <w:r>
        <w:t>If Gap(a*, a₂) ≤ δ, the lead is non-decisive and tie-break chain MUST be applied (Section 11.4).</w:t>
      </w:r>
    </w:p>
    <w:p w14:paraId="0AECDE45" w14:textId="77777777" w:rsidR="00380ADF" w:rsidRPr="006E3284" w:rsidRDefault="00165731">
      <w:pPr>
        <w:pStyle w:val="FirstParagraph"/>
      </w:pPr>
      <w:r>
        <w:rPr>
          <w:b/>
        </w:rPr>
        <w:t>10.5 RLS Output Requirements (Normative)</w:t>
      </w:r>
    </w:p>
    <w:p w14:paraId="3C17C42D" w14:textId="77777777" w:rsidR="00380ADF" w:rsidRPr="006E3284" w:rsidRDefault="00165731">
      <w:pPr>
        <w:pStyle w:val="BodyText"/>
      </w:pPr>
      <w:r>
        <w:t>PCC MUST record, per option in A_sel:</w:t>
      </w:r>
    </w:p>
    <w:p w14:paraId="76CDB448" w14:textId="77777777" w:rsidR="00380ADF" w:rsidRPr="006E3284" w:rsidRDefault="00165731" w:rsidP="00E475CB">
      <w:pPr>
        <w:numPr>
          <w:ilvl w:val="0"/>
          <w:numId w:val="43"/>
        </w:numPr>
      </w:pPr>
      <w:r>
        <w:t>I_prop_welfare(u,d,a) (or a retrievable summarized representation)</w:t>
      </w:r>
    </w:p>
    <w:p w14:paraId="4C8A285D" w14:textId="77777777" w:rsidR="00380ADF" w:rsidRPr="006E3284" w:rsidRDefault="00165731" w:rsidP="00E475CB">
      <w:pPr>
        <w:numPr>
          <w:ilvl w:val="0"/>
          <w:numId w:val="43"/>
        </w:numPr>
      </w:pPr>
      <w:r>
        <w:t>RLS(a) and σ_RLS(a) and the uncertainty method</w:t>
      </w:r>
    </w:p>
    <w:p w14:paraId="6B3B5B83" w14:textId="77777777" w:rsidR="00380ADF" w:rsidRPr="006E3284" w:rsidRDefault="00165731" w:rsidP="00E475CB">
      <w:pPr>
        <w:numPr>
          <w:ilvl w:val="0"/>
          <w:numId w:val="43"/>
        </w:numPr>
      </w:pPr>
      <w:r>
        <w:t>Ranking and whether decisive (Gap vs δ)</w:t>
      </w:r>
    </w:p>
    <w:p w14:paraId="5F32A7B9" w14:textId="77777777" w:rsidR="00380ADF" w:rsidRPr="006E3284" w:rsidRDefault="00165731">
      <w:pPr>
        <w:pStyle w:val="FirstParagraph"/>
      </w:pPr>
      <w:r>
        <w:rPr>
          <w:b/>
        </w:rPr>
        <w:t>SECTION 11: STRUCTURAL SAFEGUARDS: UCI AND HOI</w:t>
      </w:r>
    </w:p>
    <w:p w14:paraId="35595D38" w14:textId="77777777" w:rsidR="00380ADF" w:rsidRPr="006E3284" w:rsidRDefault="00165731">
      <w:pPr>
        <w:pStyle w:val="BodyText"/>
      </w:pPr>
      <w:r>
        <w:rPr>
          <w:b/>
        </w:rPr>
        <w:t>11.0 Purpose (Normative)</w:t>
      </w:r>
    </w:p>
    <w:p w14:paraId="4059EE3B" w14:textId="77777777" w:rsidR="00380ADF" w:rsidRPr="006E3284" w:rsidRDefault="00165731">
      <w:pPr>
        <w:pStyle w:val="BodyText"/>
      </w:pPr>
      <w:r>
        <w:t>Some options can "score well" on welfare impacts while eroding structural integrity (cohesion, resilience, equity), creating hollowing-out dynamics that increase long-run rights violations and tail risk. UCI and HOI are structural safeguards:</w:t>
      </w:r>
    </w:p>
    <w:p w14:paraId="551532D0" w14:textId="77777777" w:rsidR="00380ADF" w:rsidRPr="006E3284" w:rsidRDefault="00165731" w:rsidP="00E475CB">
      <w:pPr>
        <w:numPr>
          <w:ilvl w:val="0"/>
          <w:numId w:val="44"/>
        </w:numPr>
      </w:pPr>
      <w:r>
        <w:t>UCI is a structural metric used for tie-breaks and containment.</w:t>
      </w:r>
    </w:p>
    <w:p w14:paraId="294B2630" w14:textId="77777777" w:rsidR="00380ADF" w:rsidRPr="006E3284" w:rsidRDefault="00165731" w:rsidP="00E475CB">
      <w:pPr>
        <w:numPr>
          <w:ilvl w:val="0"/>
          <w:numId w:val="44"/>
        </w:numPr>
      </w:pPr>
      <w:r>
        <w:t>HOI is a monitoring diagnostic that flags welfare-up/coherence-down drift.</w:t>
      </w:r>
    </w:p>
    <w:p w14:paraId="4304C3FF" w14:textId="77777777" w:rsidR="00380ADF" w:rsidRPr="006E3284" w:rsidRDefault="00165731">
      <w:pPr>
        <w:pStyle w:val="FirstParagraph"/>
      </w:pPr>
      <w:r>
        <w:rPr>
          <w:b/>
        </w:rPr>
        <w:t>11.1 Union Coherence Index (UCI) (Normative)</w:t>
      </w:r>
    </w:p>
    <w:p w14:paraId="28DFEF32" w14:textId="77777777" w:rsidR="00380ADF" w:rsidRPr="006E3284" w:rsidRDefault="00165731">
      <w:pPr>
        <w:pStyle w:val="BodyText"/>
      </w:pPr>
      <w:r>
        <w:rPr>
          <w:b/>
        </w:rPr>
        <w:t>11.1.1 UCI components (canonical)</w:t>
      </w:r>
    </w:p>
    <w:p w14:paraId="31E817AC" w14:textId="77777777" w:rsidR="00380ADF" w:rsidRPr="006E3284" w:rsidRDefault="00165731">
      <w:pPr>
        <w:pStyle w:val="BodyText"/>
      </w:pPr>
      <w:r>
        <w:t>For each union u, define component scores in [0,1]:</w:t>
      </w:r>
    </w:p>
    <w:tbl>
      <w:tblPr>
        <w:tblStyle w:val="Table"/>
        <w:tblW w:w="4880" w:type="pct"/>
        <w:tblLook w:val="0020" w:firstRow="1" w:lastRow="0" w:firstColumn="0" w:lastColumn="0" w:noHBand="0" w:noVBand="0"/>
      </w:tblPr>
      <w:tblGrid>
        <w:gridCol w:w="1489"/>
        <w:gridCol w:w="1033"/>
        <w:gridCol w:w="6613"/>
      </w:tblGrid>
      <w:tr w:rsidR="006E3284" w:rsidRPr="006E3284" w14:paraId="12B3C451"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2FE0F867" w14:textId="77777777" w:rsidR="00380ADF" w:rsidRPr="006E3284" w:rsidRDefault="00165731">
            <w:pPr>
              <w:pStyle w:val="Compact"/>
            </w:pPr>
            <w:r w:rsidRPr="006E3284">
              <w:rPr>
                <w:b/>
                <w:bCs/>
              </w:rPr>
              <w:t>Component</w:t>
            </w:r>
          </w:p>
        </w:tc>
        <w:tc>
          <w:tcPr>
            <w:tcW w:w="0" w:type="auto"/>
          </w:tcPr>
          <w:p w14:paraId="64A655DE" w14:textId="77777777" w:rsidR="00380ADF" w:rsidRPr="006E3284" w:rsidRDefault="00165731">
            <w:pPr>
              <w:pStyle w:val="Compact"/>
            </w:pPr>
            <w:r w:rsidRPr="006E3284">
              <w:rPr>
                <w:b/>
                <w:bCs/>
              </w:rPr>
              <w:t>Symbol</w:t>
            </w:r>
          </w:p>
        </w:tc>
        <w:tc>
          <w:tcPr>
            <w:tcW w:w="0" w:type="auto"/>
          </w:tcPr>
          <w:p w14:paraId="5C39064E" w14:textId="77777777" w:rsidR="00380ADF" w:rsidRPr="006E3284" w:rsidRDefault="00165731">
            <w:pPr>
              <w:pStyle w:val="Compact"/>
            </w:pPr>
            <w:r w:rsidRPr="006E3284">
              <w:rPr>
                <w:b/>
                <w:bCs/>
              </w:rPr>
              <w:t>Description</w:t>
            </w:r>
          </w:p>
        </w:tc>
      </w:tr>
      <w:tr w:rsidR="006E3284" w:rsidRPr="006E3284" w14:paraId="3A101037" w14:textId="77777777">
        <w:tc>
          <w:tcPr>
            <w:tcW w:w="0" w:type="auto"/>
          </w:tcPr>
          <w:p w14:paraId="157F1312" w14:textId="77777777" w:rsidR="00380ADF" w:rsidRPr="006E3284" w:rsidRDefault="00165731">
            <w:pPr>
              <w:pStyle w:val="Compact"/>
            </w:pPr>
            <w:r w:rsidRPr="006E3284">
              <w:t>Cohesion</w:t>
            </w:r>
          </w:p>
        </w:tc>
        <w:tc>
          <w:tcPr>
            <w:tcW w:w="0" w:type="auto"/>
          </w:tcPr>
          <w:p w14:paraId="470B637E" w14:textId="77777777" w:rsidR="00380ADF" w:rsidRPr="006E3284" w:rsidRDefault="00165731">
            <w:pPr>
              <w:pStyle w:val="Compact"/>
            </w:pPr>
            <w:r w:rsidRPr="006E3284">
              <w:t>H_u</w:t>
            </w:r>
          </w:p>
        </w:tc>
        <w:tc>
          <w:tcPr>
            <w:tcW w:w="0" w:type="auto"/>
          </w:tcPr>
          <w:p w14:paraId="1AF4BD54" w14:textId="77777777" w:rsidR="00380ADF" w:rsidRPr="006E3284" w:rsidRDefault="00165731">
            <w:pPr>
              <w:pStyle w:val="Compact"/>
            </w:pPr>
            <w:r w:rsidRPr="006E3284">
              <w:t>Internal connectivity, trust, shared identity, conflict resolution capacity</w:t>
            </w:r>
          </w:p>
        </w:tc>
      </w:tr>
      <w:tr w:rsidR="006E3284" w:rsidRPr="006E3284" w14:paraId="39E5FC20" w14:textId="77777777">
        <w:tc>
          <w:tcPr>
            <w:tcW w:w="0" w:type="auto"/>
          </w:tcPr>
          <w:p w14:paraId="154AD983" w14:textId="77777777" w:rsidR="00380ADF" w:rsidRPr="006E3284" w:rsidRDefault="00165731">
            <w:pPr>
              <w:pStyle w:val="Compact"/>
            </w:pPr>
            <w:r w:rsidRPr="006E3284">
              <w:t>Flow</w:t>
            </w:r>
          </w:p>
        </w:tc>
        <w:tc>
          <w:tcPr>
            <w:tcW w:w="0" w:type="auto"/>
          </w:tcPr>
          <w:p w14:paraId="73872DA9" w14:textId="77777777" w:rsidR="00380ADF" w:rsidRPr="006E3284" w:rsidRDefault="00165731">
            <w:pPr>
              <w:pStyle w:val="Compact"/>
            </w:pPr>
            <w:r w:rsidRPr="006E3284">
              <w:t>F_u</w:t>
            </w:r>
          </w:p>
        </w:tc>
        <w:tc>
          <w:tcPr>
            <w:tcW w:w="0" w:type="auto"/>
          </w:tcPr>
          <w:p w14:paraId="23EF99A4" w14:textId="77777777" w:rsidR="00380ADF" w:rsidRPr="006E3284" w:rsidRDefault="00165731">
            <w:pPr>
              <w:pStyle w:val="Compact"/>
            </w:pPr>
            <w:r w:rsidRPr="006E3284">
              <w:t>Coordination throughput, information fidelity, resource allocation efficiency</w:t>
            </w:r>
          </w:p>
        </w:tc>
      </w:tr>
      <w:tr w:rsidR="006E3284" w:rsidRPr="006E3284" w14:paraId="4E2EAA0F" w14:textId="77777777">
        <w:tc>
          <w:tcPr>
            <w:tcW w:w="0" w:type="auto"/>
          </w:tcPr>
          <w:p w14:paraId="47061F68" w14:textId="77777777" w:rsidR="00380ADF" w:rsidRPr="006E3284" w:rsidRDefault="00165731">
            <w:pPr>
              <w:pStyle w:val="Compact"/>
            </w:pPr>
            <w:r w:rsidRPr="006E3284">
              <w:t>Resilience</w:t>
            </w:r>
          </w:p>
        </w:tc>
        <w:tc>
          <w:tcPr>
            <w:tcW w:w="0" w:type="auto"/>
          </w:tcPr>
          <w:p w14:paraId="50EFB312" w14:textId="77777777" w:rsidR="00380ADF" w:rsidRPr="006E3284" w:rsidRDefault="00165731">
            <w:pPr>
              <w:pStyle w:val="Compact"/>
            </w:pPr>
            <w:r w:rsidRPr="006E3284">
              <w:t>R_u</w:t>
            </w:r>
          </w:p>
        </w:tc>
        <w:tc>
          <w:tcPr>
            <w:tcW w:w="0" w:type="auto"/>
          </w:tcPr>
          <w:p w14:paraId="16B58EA9" w14:textId="77777777" w:rsidR="00380ADF" w:rsidRPr="006E3284" w:rsidRDefault="00165731">
            <w:pPr>
              <w:pStyle w:val="Compact"/>
            </w:pPr>
            <w:r w:rsidRPr="006E3284">
              <w:t>Redundancy, robustness, recovery speed, adaptive capacity</w:t>
            </w:r>
          </w:p>
        </w:tc>
      </w:tr>
      <w:tr w:rsidR="006E3284" w:rsidRPr="006E3284" w14:paraId="37770A92" w14:textId="77777777">
        <w:tc>
          <w:tcPr>
            <w:tcW w:w="0" w:type="auto"/>
          </w:tcPr>
          <w:p w14:paraId="6F3ED1EB" w14:textId="77777777" w:rsidR="00380ADF" w:rsidRPr="006E3284" w:rsidRDefault="00165731">
            <w:pPr>
              <w:pStyle w:val="Compact"/>
            </w:pPr>
            <w:r w:rsidRPr="006E3284">
              <w:t>Equity</w:t>
            </w:r>
          </w:p>
        </w:tc>
        <w:tc>
          <w:tcPr>
            <w:tcW w:w="0" w:type="auto"/>
          </w:tcPr>
          <w:p w14:paraId="580827B8" w14:textId="77777777" w:rsidR="00380ADF" w:rsidRPr="006E3284" w:rsidRDefault="00165731">
            <w:pPr>
              <w:pStyle w:val="Compact"/>
            </w:pPr>
            <w:r w:rsidRPr="006E3284">
              <w:t>E_u</w:t>
            </w:r>
          </w:p>
        </w:tc>
        <w:tc>
          <w:tcPr>
            <w:tcW w:w="0" w:type="auto"/>
          </w:tcPr>
          <w:p w14:paraId="4BE8A7B8" w14:textId="77777777" w:rsidR="00380ADF" w:rsidRPr="006E3284" w:rsidRDefault="00165731">
            <w:pPr>
              <w:pStyle w:val="Compact"/>
            </w:pPr>
            <w:r w:rsidRPr="006E3284">
              <w:t>Fair distribution of burdens/benefits, voice representation, inclusion</w:t>
            </w:r>
          </w:p>
        </w:tc>
      </w:tr>
    </w:tbl>
    <w:p w14:paraId="6CDD5CE0" w14:textId="77777777" w:rsidR="00380ADF" w:rsidRPr="006E3284" w:rsidRDefault="00165731">
      <w:pPr>
        <w:pStyle w:val="BodyText"/>
      </w:pPr>
      <w:r>
        <w:t>Compute:</w:t>
      </w:r>
    </w:p>
    <w:p w14:paraId="0340F56A" w14:textId="77777777" w:rsidR="00380ADF" w:rsidRPr="006E3284" w:rsidRDefault="00165731">
      <w:pPr>
        <w:pStyle w:val="BodyText"/>
      </w:pPr>
      <w:r>
        <w:t>UCI_u = α_H × H_u + α_F × F_u + α_R × R_u + α_E × E_u</w:t>
      </w:r>
    </w:p>
    <w:p w14:paraId="6E1396AE" w14:textId="77777777" w:rsidR="00380ADF" w:rsidRPr="006E3284" w:rsidRDefault="00165731">
      <w:pPr>
        <w:pStyle w:val="BodyText"/>
      </w:pPr>
      <w:r>
        <w:t>Default: α_H = α_F = α_R = α_E = 0.25.</w:t>
      </w:r>
    </w:p>
    <w:p w14:paraId="008893BE" w14:textId="77777777" w:rsidR="00380ADF" w:rsidRPr="006E3284" w:rsidRDefault="00165731">
      <w:pPr>
        <w:pStyle w:val="BodyText"/>
      </w:pPr>
      <w:r>
        <w:lastRenderedPageBreak/>
        <w:t>Special case for Self (U₁): E₁ := 1 by definition (not 0). The equity component is fixed at 1 for Self because equity-as-distribution does not apply within a single individual. This provides a neutral, non-penalizing identity value. UCI for Self is thus computed as:</w:t>
      </w:r>
    </w:p>
    <w:p w14:paraId="12989440" w14:textId="77777777" w:rsidR="00380ADF" w:rsidRPr="006E3284" w:rsidRDefault="00165731">
      <w:pPr>
        <w:pStyle w:val="BodyText"/>
      </w:pPr>
      <w:r>
        <w:t>UCI₁ = 0.25 × H₁ + 0.25 × F₁ + 0.25 × R₁ + 0.25 × 1</w:t>
      </w:r>
    </w:p>
    <w:p w14:paraId="027C25E2" w14:textId="77777777" w:rsidR="00380ADF" w:rsidRPr="006E3284" w:rsidRDefault="00165731">
      <w:pPr>
        <w:pStyle w:val="BodyText"/>
      </w:pPr>
      <w:r>
        <w:t>This resolves the v7.4.0 inconsistency and ensures UCI₁ is not systematically depressed.</w:t>
      </w:r>
    </w:p>
    <w:p w14:paraId="6FC60AC8" w14:textId="77777777" w:rsidR="00380ADF" w:rsidRPr="006E3284" w:rsidRDefault="00165731">
      <w:pPr>
        <w:pStyle w:val="BodyText"/>
      </w:pPr>
      <w:r>
        <w:rPr>
          <w:b/>
        </w:rPr>
        <w:t>11.1.2 Structural independence rule (Normative; Tier 3 binding)</w:t>
      </w:r>
    </w:p>
    <w:p w14:paraId="1B987B48" w14:textId="77777777" w:rsidR="00380ADF" w:rsidRPr="006E3284" w:rsidRDefault="00165731">
      <w:pPr>
        <w:pStyle w:val="BodyText"/>
      </w:pPr>
      <w:r>
        <w:t>UCI MUST be computed from structural/process indicators distinct from welfare indicators used for RLS.</w:t>
      </w:r>
    </w:p>
    <w:p w14:paraId="43BE3938" w14:textId="77777777" w:rsidR="00380ADF" w:rsidRPr="006E3284" w:rsidRDefault="00165731">
      <w:pPr>
        <w:pStyle w:val="BodyText"/>
      </w:pPr>
      <w:r>
        <w:t>At Tier 3:</w:t>
      </w:r>
    </w:p>
    <w:p w14:paraId="73A5FECB" w14:textId="77777777" w:rsidR="00380ADF" w:rsidRPr="006E3284" w:rsidRDefault="00165731" w:rsidP="00E475CB">
      <w:pPr>
        <w:numPr>
          <w:ilvl w:val="0"/>
          <w:numId w:val="45"/>
        </w:numPr>
      </w:pPr>
      <w:r>
        <w:t>Deriving UCI from welfare-cell impacts is PROHIBITED.</w:t>
      </w:r>
    </w:p>
    <w:p w14:paraId="422CAFB3" w14:textId="77777777" w:rsidR="00380ADF" w:rsidRPr="006E3284" w:rsidRDefault="00165731" w:rsidP="00E475CB">
      <w:pPr>
        <w:numPr>
          <w:ilvl w:val="0"/>
          <w:numId w:val="45"/>
        </w:numPr>
      </w:pPr>
      <w:r>
        <w:t>If structural indicators are unavailable, UCI is treated as unavailable and escalation/judgment-call protocol must be used (Section 11.5; Appendix E).</w:t>
      </w:r>
    </w:p>
    <w:p w14:paraId="475D4CE7" w14:textId="77777777" w:rsidR="00380ADF" w:rsidRPr="006E3284" w:rsidRDefault="00165731">
      <w:pPr>
        <w:pStyle w:val="FirstParagraph"/>
      </w:pPr>
      <w:r>
        <w:rPr>
          <w:b/>
        </w:rPr>
        <w:t>11.1.3 ΔUCI computation (Normative)</w:t>
      </w:r>
    </w:p>
    <w:p w14:paraId="615C22D1" w14:textId="77777777" w:rsidR="006F7FF9" w:rsidRDefault="00173F8C">
      <w:pPr>
        <w:pStyle w:val="FirstParagraph"/>
      </w:pPr>
      <w:r>
        <w:rPr>
          <w:b/>
        </w:rPr>
        <w:t>11.1.3A UCI Measurement Maturity Statement (Normative acknowledgement)</w:t>
      </w:r>
    </w:p>
    <w:p w14:paraId="26B09128" w14:textId="77777777" w:rsidR="006F7FF9" w:rsidRDefault="00173F8C">
      <w:pPr>
        <w:pStyle w:val="FirstParagraph"/>
      </w:pPr>
      <w:r>
        <w:t>UCI is structurally load-bearing in the RippleLogic architecture: it determines Containment pass/fail (Section 9) and resolves non-decisive RLS ties (Section 11.4). The current release line specifies UCI component definitions (Cohesion, Flow, Resilience, Equity), structural independence requirements, and indicator families per scope, but does not yet provide universally validated measurement instruments with published psychometric properties (reliability, validity, normalisation benchmarks) across domains.</w:t>
      </w:r>
    </w:p>
    <w:tbl>
      <w:tblPr>
        <w:tblW w:w="0" w:type="auto"/>
        <w:jc w:val="center"/>
        <w:tblLook w:val="04A0" w:firstRow="1" w:lastRow="0" w:firstColumn="1" w:lastColumn="0" w:noHBand="0" w:noVBand="1"/>
      </w:tblPr>
      <w:tblGrid>
        <w:gridCol w:w="3120"/>
        <w:gridCol w:w="3120"/>
        <w:gridCol w:w="3120"/>
      </w:tblGrid>
      <w:tr w:rsidR="006F7FF9" w14:paraId="26433FCD" w14:textId="77777777">
        <w:trPr>
          <w:jc w:val="center"/>
        </w:trPr>
        <w:tc>
          <w:tcPr>
            <w:tcW w:w="3120" w:type="dxa"/>
            <w:vAlign w:val="center"/>
          </w:tcPr>
          <w:p w14:paraId="5EBD6E37" w14:textId="77777777" w:rsidR="006F7FF9" w:rsidRDefault="00173F8C">
            <w:r>
              <w:rPr>
                <w:b/>
              </w:rPr>
              <w:t>Scope</w:t>
            </w:r>
          </w:p>
        </w:tc>
        <w:tc>
          <w:tcPr>
            <w:tcW w:w="3120" w:type="dxa"/>
            <w:vAlign w:val="center"/>
          </w:tcPr>
          <w:p w14:paraId="243A2726" w14:textId="77777777" w:rsidR="006F7FF9" w:rsidRDefault="00173F8C">
            <w:r>
              <w:rPr>
                <w:b/>
              </w:rPr>
              <w:t>Measurement Maturity</w:t>
            </w:r>
          </w:p>
        </w:tc>
        <w:tc>
          <w:tcPr>
            <w:tcW w:w="3120" w:type="dxa"/>
            <w:vAlign w:val="center"/>
          </w:tcPr>
          <w:p w14:paraId="65FC973F" w14:textId="77777777" w:rsidR="006F7FF9" w:rsidRDefault="00173F8C">
            <w:r>
              <w:rPr>
                <w:b/>
              </w:rPr>
              <w:t>Notes</w:t>
            </w:r>
          </w:p>
        </w:tc>
      </w:tr>
      <w:tr w:rsidR="006F7FF9" w14:paraId="683B95D4" w14:textId="77777777">
        <w:trPr>
          <w:jc w:val="center"/>
        </w:trPr>
        <w:tc>
          <w:tcPr>
            <w:tcW w:w="3120" w:type="dxa"/>
            <w:vAlign w:val="center"/>
          </w:tcPr>
          <w:p w14:paraId="7CF3753C" w14:textId="77777777" w:rsidR="006F7FF9" w:rsidRDefault="00173F8C">
            <w:r>
              <w:t>U1 Self</w:t>
            </w:r>
          </w:p>
        </w:tc>
        <w:tc>
          <w:tcPr>
            <w:tcW w:w="3120" w:type="dxa"/>
            <w:vAlign w:val="center"/>
          </w:tcPr>
          <w:p w14:paraId="22E56FDE" w14:textId="77777777" w:rsidR="006F7FF9" w:rsidRDefault="00173F8C">
            <w:r>
              <w:t>Provisional</w:t>
            </w:r>
          </w:p>
        </w:tc>
        <w:tc>
          <w:tcPr>
            <w:tcW w:w="3120" w:type="dxa"/>
            <w:vAlign w:val="center"/>
          </w:tcPr>
          <w:p w14:paraId="57014EDF" w14:textId="77777777" w:rsidR="006F7FF9" w:rsidRDefault="00173F8C">
            <w:r>
              <w:t>Validated instruments exist for some components (e.g. psychological resilience scales, self-efficacy measures) but are not yet assembled into a UCI-specific battery.</w:t>
            </w:r>
          </w:p>
        </w:tc>
      </w:tr>
      <w:tr w:rsidR="006F7FF9" w14:paraId="307312F4" w14:textId="77777777">
        <w:trPr>
          <w:jc w:val="center"/>
        </w:trPr>
        <w:tc>
          <w:tcPr>
            <w:tcW w:w="3120" w:type="dxa"/>
            <w:vAlign w:val="center"/>
          </w:tcPr>
          <w:p w14:paraId="50EFD788" w14:textId="77777777" w:rsidR="006F7FF9" w:rsidRDefault="00173F8C">
            <w:r>
              <w:t>U2 Household</w:t>
            </w:r>
          </w:p>
        </w:tc>
        <w:tc>
          <w:tcPr>
            <w:tcW w:w="3120" w:type="dxa"/>
            <w:vAlign w:val="center"/>
          </w:tcPr>
          <w:p w14:paraId="1C2C5D5E" w14:textId="77777777" w:rsidR="006F7FF9" w:rsidRDefault="00173F8C">
            <w:r>
              <w:t>Provisional</w:t>
            </w:r>
          </w:p>
        </w:tc>
        <w:tc>
          <w:tcPr>
            <w:tcW w:w="3120" w:type="dxa"/>
            <w:vAlign w:val="center"/>
          </w:tcPr>
          <w:p w14:paraId="6D069445" w14:textId="77777777" w:rsidR="006F7FF9" w:rsidRDefault="00173F8C">
            <w:r>
              <w:t>Relationship quality instruments exist; household-level aggregation rules are not yet standardised.</w:t>
            </w:r>
          </w:p>
        </w:tc>
      </w:tr>
      <w:tr w:rsidR="006F7FF9" w14:paraId="21A8F313" w14:textId="77777777">
        <w:trPr>
          <w:jc w:val="center"/>
        </w:trPr>
        <w:tc>
          <w:tcPr>
            <w:tcW w:w="3120" w:type="dxa"/>
            <w:vAlign w:val="center"/>
          </w:tcPr>
          <w:p w14:paraId="49AAE618" w14:textId="77777777" w:rsidR="006F7FF9" w:rsidRDefault="00173F8C">
            <w:r>
              <w:t>U3 Community</w:t>
            </w:r>
          </w:p>
        </w:tc>
        <w:tc>
          <w:tcPr>
            <w:tcW w:w="3120" w:type="dxa"/>
            <w:vAlign w:val="center"/>
          </w:tcPr>
          <w:p w14:paraId="3C49FD30" w14:textId="77777777" w:rsidR="006F7FF9" w:rsidRDefault="00173F8C">
            <w:r>
              <w:t>Provisional, strongest starter coverage</w:t>
            </w:r>
          </w:p>
        </w:tc>
        <w:tc>
          <w:tcPr>
            <w:tcW w:w="3120" w:type="dxa"/>
            <w:vAlign w:val="center"/>
          </w:tcPr>
          <w:p w14:paraId="7D82E570" w14:textId="77777777" w:rsidR="006F7FF9" w:rsidRDefault="00173F8C">
            <w:r>
              <w:t xml:space="preserve">Social capital instruments (e.g. trust surveys), participation parity </w:t>
            </w:r>
            <w:r>
              <w:lastRenderedPageBreak/>
              <w:t>measures, and mutual-aid readiness metrics exist; normalisation and inter-rater reliability under UCI aggregation are untested.</w:t>
            </w:r>
          </w:p>
        </w:tc>
      </w:tr>
      <w:tr w:rsidR="006F7FF9" w14:paraId="4B267F42" w14:textId="77777777">
        <w:trPr>
          <w:jc w:val="center"/>
        </w:trPr>
        <w:tc>
          <w:tcPr>
            <w:tcW w:w="3120" w:type="dxa"/>
            <w:vAlign w:val="center"/>
          </w:tcPr>
          <w:p w14:paraId="6981DD44" w14:textId="77777777" w:rsidR="006F7FF9" w:rsidRDefault="00173F8C">
            <w:r>
              <w:lastRenderedPageBreak/>
              <w:t>U4 Organisation</w:t>
            </w:r>
          </w:p>
        </w:tc>
        <w:tc>
          <w:tcPr>
            <w:tcW w:w="3120" w:type="dxa"/>
            <w:vAlign w:val="center"/>
          </w:tcPr>
          <w:p w14:paraId="361270D7" w14:textId="77777777" w:rsidR="006F7FF9" w:rsidRDefault="00173F8C">
            <w:r>
              <w:t>Provisional, strongest starter coverage</w:t>
            </w:r>
          </w:p>
        </w:tc>
        <w:tc>
          <w:tcPr>
            <w:tcW w:w="3120" w:type="dxa"/>
            <w:vAlign w:val="center"/>
          </w:tcPr>
          <w:p w14:paraId="7C7FBA99" w14:textId="77777777" w:rsidR="006F7FF9" w:rsidRDefault="00173F8C">
            <w:r>
              <w:t>Psychological safety instruments (e.g. Edmondson 1999), process throughput, incident recovery, and equity indices exist; assembly into UCI and structural independence verification are untested.</w:t>
            </w:r>
          </w:p>
        </w:tc>
      </w:tr>
      <w:tr w:rsidR="006F7FF9" w14:paraId="7F669D35" w14:textId="77777777">
        <w:trPr>
          <w:jc w:val="center"/>
        </w:trPr>
        <w:tc>
          <w:tcPr>
            <w:tcW w:w="3120" w:type="dxa"/>
            <w:vAlign w:val="center"/>
          </w:tcPr>
          <w:p w14:paraId="1EECF499" w14:textId="77777777" w:rsidR="006F7FF9" w:rsidRDefault="00173F8C">
            <w:r>
              <w:t>U5 Polity</w:t>
            </w:r>
          </w:p>
        </w:tc>
        <w:tc>
          <w:tcPr>
            <w:tcW w:w="3120" w:type="dxa"/>
            <w:vAlign w:val="center"/>
          </w:tcPr>
          <w:p w14:paraId="03706176" w14:textId="77777777" w:rsidR="006F7FF9" w:rsidRDefault="00173F8C">
            <w:r>
              <w:t>Provisional</w:t>
            </w:r>
          </w:p>
        </w:tc>
        <w:tc>
          <w:tcPr>
            <w:tcW w:w="3120" w:type="dxa"/>
            <w:vAlign w:val="center"/>
          </w:tcPr>
          <w:p w14:paraId="0957911C" w14:textId="77777777" w:rsidR="006F7FF9" w:rsidRDefault="00173F8C">
            <w:r>
              <w:t>Institutional trust indices, rule-of-law indices, service delivery measures exist; UCI-specific aggregation is untested.</w:t>
            </w:r>
          </w:p>
        </w:tc>
      </w:tr>
      <w:tr w:rsidR="006F7FF9" w14:paraId="34AFDB4B" w14:textId="77777777">
        <w:trPr>
          <w:jc w:val="center"/>
        </w:trPr>
        <w:tc>
          <w:tcPr>
            <w:tcW w:w="3120" w:type="dxa"/>
            <w:vAlign w:val="center"/>
          </w:tcPr>
          <w:p w14:paraId="1EAA09BE" w14:textId="77777777" w:rsidR="006F7FF9" w:rsidRDefault="00173F8C">
            <w:r>
              <w:t>U6 Humanity/CMIU</w:t>
            </w:r>
          </w:p>
        </w:tc>
        <w:tc>
          <w:tcPr>
            <w:tcW w:w="3120" w:type="dxa"/>
            <w:vAlign w:val="center"/>
          </w:tcPr>
          <w:p w14:paraId="7C4491DD" w14:textId="77777777" w:rsidR="006F7FF9" w:rsidRDefault="00173F8C">
            <w:r>
              <w:t>Early design</w:t>
            </w:r>
          </w:p>
        </w:tc>
        <w:tc>
          <w:tcPr>
            <w:tcW w:w="3120" w:type="dxa"/>
            <w:vAlign w:val="center"/>
          </w:tcPr>
          <w:p w14:paraId="6D9CD54D" w14:textId="77777777" w:rsidR="006F7FF9" w:rsidRDefault="00173F8C">
            <w:r>
              <w:t>Cross-polity cooperation and global coordination indicators are sparse and domain-specific.</w:t>
            </w:r>
          </w:p>
        </w:tc>
      </w:tr>
      <w:tr w:rsidR="006F7FF9" w14:paraId="25CC5F6A" w14:textId="77777777">
        <w:trPr>
          <w:jc w:val="center"/>
        </w:trPr>
        <w:tc>
          <w:tcPr>
            <w:tcW w:w="3120" w:type="dxa"/>
            <w:vAlign w:val="center"/>
          </w:tcPr>
          <w:p w14:paraId="597C8A83" w14:textId="77777777" w:rsidR="006F7FF9" w:rsidRDefault="00173F8C">
            <w:r>
              <w:t>U7 Biosphere</w:t>
            </w:r>
          </w:p>
        </w:tc>
        <w:tc>
          <w:tcPr>
            <w:tcW w:w="3120" w:type="dxa"/>
            <w:vAlign w:val="center"/>
          </w:tcPr>
          <w:p w14:paraId="19DA9B42" w14:textId="77777777" w:rsidR="006F7FF9" w:rsidRDefault="00173F8C">
            <w:r>
              <w:t>Early design</w:t>
            </w:r>
          </w:p>
        </w:tc>
        <w:tc>
          <w:tcPr>
            <w:tcW w:w="3120" w:type="dxa"/>
            <w:vAlign w:val="center"/>
          </w:tcPr>
          <w:p w14:paraId="7282FA61" w14:textId="77777777" w:rsidR="006F7FF9" w:rsidRDefault="00173F8C">
            <w:r>
              <w:t>Ecosystem connectivity and resilience metrics exist (e.g. biodiversity integrity indices, trophic stability measures) but UCI aggregation is not yet specified. E7 defaults to 1.</w:t>
            </w:r>
          </w:p>
        </w:tc>
      </w:tr>
    </w:tbl>
    <w:p w14:paraId="2C7528DF" w14:textId="77777777" w:rsidR="006F7FF9" w:rsidRDefault="00173F8C">
      <w:pPr>
        <w:pStyle w:val="FirstParagraph"/>
      </w:pPr>
      <w:r>
        <w:t>Consequence for Tier 3 claims (Normative). Tier 3 run-level conformance claims are possible under the current specification when the run declares its UCI indicator sources, normalisation rules, and structural independence posture (Appendix E). Framework-level claims that UCI is empirically calibrated or cross-domain validated are PROHIBITED until a companion UCI Measurement Annex is published with at minimum: (i) named instruments per component per scope for U3, U4, and U5, (ii) normalisation rules with declared reference populations, (iii) structural independence verification evidence, and (iv) inter-rater reliability data (target ICC &gt;= 0.70 on UCI component scores).</w:t>
      </w:r>
    </w:p>
    <w:p w14:paraId="25ADB1CE" w14:textId="77777777" w:rsidR="006F7FF9" w:rsidRDefault="00173F8C">
      <w:pPr>
        <w:pStyle w:val="FirstParagraph"/>
      </w:pPr>
      <w:r>
        <w:t>Validation commitment. Publishing such an annex is a Phase 2 validation priority (Section 17.3). Until it exists, the UCI measurement gap is the single largest barrier to framework-level empirical operational-readiness claims for Containment and tie-break governance.</w:t>
      </w:r>
    </w:p>
    <w:p w14:paraId="138AE78F" w14:textId="77777777" w:rsidR="00C25D1F" w:rsidRDefault="00541669">
      <w:pPr>
        <w:pStyle w:val="FirstParagraph"/>
      </w:pPr>
      <w:r>
        <w:t>Interpretive hardening (Normative). Until a companion UCI Measurement Annex is published, UCI remains structurally load-bearing but empirically provisional at the framework level. This limitation SHALL be surfaced in the Reader Guide, in Tier-claim language, and in any public claim about Containment or tie-break readiness. No framework-level claim of cross-domain calibrated or cross-domain validated UCI is permitted in the v9.6.4 line.</w:t>
      </w:r>
    </w:p>
    <w:p w14:paraId="52E20382" w14:textId="77777777" w:rsidR="00380ADF" w:rsidRPr="006E3284" w:rsidRDefault="00165731">
      <w:pPr>
        <w:pStyle w:val="BodyText"/>
      </w:pPr>
      <w:r>
        <w:t>For each option a:</w:t>
      </w:r>
    </w:p>
    <w:p w14:paraId="43AD72A9" w14:textId="77777777" w:rsidR="00380ADF" w:rsidRPr="006E3284" w:rsidRDefault="00165731">
      <w:pPr>
        <w:pStyle w:val="BodyText"/>
      </w:pPr>
      <w:r>
        <w:t>ΔUCI_u(a) = UCI_u(a) − UCI_u(baseline)</w:t>
      </w:r>
    </w:p>
    <w:p w14:paraId="70148E77" w14:textId="77777777" w:rsidR="00380ADF" w:rsidRPr="006E3284" w:rsidRDefault="00165731">
      <w:pPr>
        <w:pStyle w:val="BodyText"/>
      </w:pPr>
      <w:r>
        <w:t>Containment uses ΔUCI for containing unions (Section 9).</w:t>
      </w:r>
    </w:p>
    <w:p w14:paraId="5FAA5999" w14:textId="77777777" w:rsidR="00380ADF" w:rsidRPr="006E3284" w:rsidRDefault="00165731">
      <w:pPr>
        <w:pStyle w:val="BodyText"/>
      </w:pPr>
      <w:r>
        <w:rPr>
          <w:b/>
        </w:rPr>
        <w:t>11.2 Aggregate UCI (Optional, informative)</w:t>
      </w:r>
    </w:p>
    <w:p w14:paraId="253C31DA" w14:textId="77777777" w:rsidR="00380ADF" w:rsidRPr="006E3284" w:rsidRDefault="00165731">
      <w:pPr>
        <w:pStyle w:val="BodyText"/>
      </w:pPr>
      <w:r>
        <w:t>An aggregate coherence score may be computed:</w:t>
      </w:r>
    </w:p>
    <w:p w14:paraId="115147EC" w14:textId="77777777" w:rsidR="00380ADF" w:rsidRPr="006E3284" w:rsidRDefault="00165731">
      <w:pPr>
        <w:pStyle w:val="BodyText"/>
      </w:pPr>
      <w:r>
        <w:t>UCI_agg = Σ_u γ_u × UCI_u</w:t>
      </w:r>
    </w:p>
    <w:p w14:paraId="7640E666" w14:textId="77777777" w:rsidR="00380ADF" w:rsidRPr="006E3284" w:rsidRDefault="00165731">
      <w:pPr>
        <w:pStyle w:val="BodyText"/>
      </w:pPr>
      <w:r>
        <w:t>Where γ_u are declared aggregation weights. This aggregate is optional and MUST NOT replace per-union UCI in containment logic unless explicitly governed.</w:t>
      </w:r>
    </w:p>
    <w:p w14:paraId="32D3C3B4" w14:textId="77777777" w:rsidR="00380ADF" w:rsidRPr="006E3284" w:rsidRDefault="00165731">
      <w:pPr>
        <w:pStyle w:val="BodyText"/>
      </w:pPr>
      <w:r>
        <w:rPr>
          <w:b/>
        </w:rPr>
        <w:t>11.3 Hollowing-Out Index (HOI) (Normative as monitoring definition)</w:t>
      </w:r>
    </w:p>
    <w:p w14:paraId="0107928E" w14:textId="77777777" w:rsidR="00380ADF" w:rsidRPr="006E3284" w:rsidRDefault="00165731">
      <w:pPr>
        <w:pStyle w:val="BodyText"/>
      </w:pPr>
      <w:r>
        <w:t>HOI detects a drift pattern: welfare score improves while coherence degrades over time.</w:t>
      </w:r>
    </w:p>
    <w:p w14:paraId="1A8E13FA" w14:textId="77777777" w:rsidR="00380ADF" w:rsidRPr="006E3284" w:rsidRDefault="00165731">
      <w:pPr>
        <w:pStyle w:val="BodyText"/>
      </w:pPr>
      <w:r>
        <w:t>Let t index review periods. Define:</w:t>
      </w:r>
    </w:p>
    <w:p w14:paraId="57A10EC0" w14:textId="77777777" w:rsidR="00380ADF" w:rsidRPr="006E3284" w:rsidRDefault="00165731" w:rsidP="00E475CB">
      <w:pPr>
        <w:numPr>
          <w:ilvl w:val="0"/>
          <w:numId w:val="46"/>
        </w:numPr>
      </w:pPr>
      <w:r>
        <w:t>ΔRLS_t = RLS_t − RLS_{t-1}</w:t>
      </w:r>
    </w:p>
    <w:p w14:paraId="58BFB22E" w14:textId="77777777" w:rsidR="00380ADF" w:rsidRPr="006E3284" w:rsidRDefault="00165731" w:rsidP="00E475CB">
      <w:pPr>
        <w:numPr>
          <w:ilvl w:val="0"/>
          <w:numId w:val="46"/>
        </w:numPr>
      </w:pPr>
      <w:r>
        <w:t>ΔUCI_t = UCI_agg,t − UCI_agg,{t-1} (or a declared union-specific UCI; must be consistent)</w:t>
      </w:r>
    </w:p>
    <w:p w14:paraId="4D236960" w14:textId="77777777" w:rsidR="00380ADF" w:rsidRPr="006E3284" w:rsidRDefault="00165731">
      <w:pPr>
        <w:pStyle w:val="FirstParagraph"/>
      </w:pPr>
      <w:r>
        <w:t>Define exponential moving average EMA_λ with a declared smoothing parameter (default half-life 3 periods).</w:t>
      </w:r>
    </w:p>
    <w:p w14:paraId="628E5978" w14:textId="77777777" w:rsidR="00380ADF" w:rsidRPr="006E3284" w:rsidRDefault="00165731">
      <w:pPr>
        <w:pStyle w:val="BodyText"/>
      </w:pPr>
      <w:r>
        <w:t>HOI_t = EMA_λ(ΔRLS)_t − EMA_λ(ΔUCI)_t</w:t>
      </w:r>
    </w:p>
    <w:p w14:paraId="0A0B4962" w14:textId="77777777" w:rsidR="00380ADF" w:rsidRPr="006E3284" w:rsidRDefault="00165731">
      <w:pPr>
        <w:pStyle w:val="BodyText"/>
      </w:pPr>
      <w:r>
        <w:t>Interpretation:</w:t>
      </w:r>
    </w:p>
    <w:p w14:paraId="6E0AE095" w14:textId="77777777" w:rsidR="00380ADF" w:rsidRPr="006E3284" w:rsidRDefault="00165731" w:rsidP="00E475CB">
      <w:pPr>
        <w:numPr>
          <w:ilvl w:val="0"/>
          <w:numId w:val="47"/>
        </w:numPr>
      </w:pPr>
      <w:r>
        <w:t>Persistent HOI &gt; 0: "hollowing risk" (apparent welfare gains with structural erosion)</w:t>
      </w:r>
    </w:p>
    <w:p w14:paraId="3256A5DF" w14:textId="77777777" w:rsidR="00380ADF" w:rsidRPr="006E3284" w:rsidRDefault="00165731" w:rsidP="00E475CB">
      <w:pPr>
        <w:numPr>
          <w:ilvl w:val="0"/>
          <w:numId w:val="47"/>
        </w:numPr>
      </w:pPr>
      <w:r>
        <w:t>HOI is diagnostic; it does not by itself make an option inadmissible, but it can trigger monitoring escalation and influence tie-break risk flags.</w:t>
      </w:r>
    </w:p>
    <w:p w14:paraId="41262BA9" w14:textId="77777777" w:rsidR="00C25D1F" w:rsidRDefault="00541669">
      <w:r>
        <w:t>Normative limitation. HOI SHALL NOT by itself render an option rights-admissible, inadmissible, non-selectable, or rejected under Containment. Its normative use in the current release line is limited to monitoring escalation, reviewer caution, and tie-break risk signaling unless an explicit future version declares a stronger role.</w:t>
      </w:r>
    </w:p>
    <w:p w14:paraId="7065CF74" w14:textId="77777777" w:rsidR="00380ADF" w:rsidRPr="006E3284" w:rsidRDefault="00165731">
      <w:pPr>
        <w:pStyle w:val="FirstParagraph"/>
      </w:pPr>
      <w:r>
        <w:rPr>
          <w:b/>
        </w:rPr>
        <w:t>11.4 Canonical Tie-Break Chain (Normative)</w:t>
      </w:r>
    </w:p>
    <w:p w14:paraId="0CD485E9" w14:textId="77777777" w:rsidR="00380ADF" w:rsidRPr="006E3284" w:rsidRDefault="00165731">
      <w:pPr>
        <w:pStyle w:val="BodyText"/>
      </w:pPr>
      <w:r>
        <w:lastRenderedPageBreak/>
        <w:t>This section applies only after the selectable set A_sel has been formed and the leading residual welfare options remain within the Section 10.4 discrimination band. The tie-break chain does not reopen NCRC, TRC, or Containment. Structural metrics used here are comparative selectors among already selectable options, not admissibility gates.</w:t>
      </w:r>
    </w:p>
    <w:p w14:paraId="5021FD5B" w14:textId="77777777" w:rsidR="00380ADF" w:rsidRPr="006E3284" w:rsidRDefault="00165731">
      <w:pPr>
        <w:pStyle w:val="BodyText"/>
      </w:pPr>
      <w:r>
        <w:t>The governed tie-break order below applies only within the selectable set and under the Section 10.4 discrimination rule.</w:t>
      </w:r>
    </w:p>
    <w:p w14:paraId="4301715D" w14:textId="77777777" w:rsidR="00C25D1F" w:rsidRDefault="00541669">
      <w:pPr>
        <w:pStyle w:val="BodyText"/>
      </w:pPr>
      <w:r>
        <w:t>Methods used here that can materially affect the outcome MUST be declared and applied consistently across compared options. Tie-break UCI or HOI SHALL NOT be used to compensate for unavailable containment evidence, and SHALL NOT be interpreted as a hidden second welfare score.</w:t>
      </w:r>
    </w:p>
    <w:p w14:paraId="2966C671" w14:textId="77777777" w:rsidR="00380ADF" w:rsidRPr="006E3284" w:rsidRDefault="00165731">
      <w:pPr>
        <w:pStyle w:val="BodyText"/>
      </w:pPr>
      <w:r>
        <w:t>Step 0: Ensure options under comparison are selectable (pass containment Mode A).</w:t>
      </w:r>
    </w:p>
    <w:p w14:paraId="66D7A5BB" w14:textId="77777777" w:rsidR="00380ADF" w:rsidRPr="006E3284" w:rsidRDefault="00165731">
      <w:pPr>
        <w:pStyle w:val="BodyText"/>
      </w:pPr>
      <w:r>
        <w:t>If top RLS option fails containment, it is not in A_sel and must not be tie-broken into selection.</w:t>
      </w:r>
    </w:p>
    <w:p w14:paraId="79FDD81D" w14:textId="77777777" w:rsidR="00380ADF" w:rsidRPr="006E3284" w:rsidRDefault="00165731">
      <w:pPr>
        <w:pStyle w:val="BodyText"/>
      </w:pPr>
      <w:r>
        <w:t>Step 1: UCI dominance rule.</w:t>
      </w:r>
    </w:p>
    <w:p w14:paraId="1A58C0EE" w14:textId="77777777" w:rsidR="00380ADF" w:rsidRPr="006E3284" w:rsidRDefault="00165731">
      <w:pPr>
        <w:pStyle w:val="BodyText"/>
      </w:pPr>
      <w:r>
        <w:t>Prefer the option with higher predicted UCI outcomes if the difference exceeds a governed UCI dominance threshold Δ_UCI.</w:t>
      </w:r>
    </w:p>
    <w:p w14:paraId="59EE2F9E" w14:textId="77777777" w:rsidR="00380ADF" w:rsidRPr="006E3284" w:rsidRDefault="00165731">
      <w:pPr>
        <w:pStyle w:val="BodyText"/>
      </w:pPr>
      <w:r>
        <w:t>Default: Δ_UCI = 0.05 (must be recorded; may be tightened).</w:t>
      </w:r>
    </w:p>
    <w:p w14:paraId="21A5B357" w14:textId="77777777" w:rsidR="00380ADF" w:rsidRPr="006E3284" w:rsidRDefault="00165731">
      <w:pPr>
        <w:pStyle w:val="BodyText"/>
      </w:pPr>
      <w:r>
        <w:t>Operationally: compare the minimum-coherence-change among critical containing unions and/or the relevant union UCI profiles. The PCC must declare the tie-break UCI comparison method:</w:t>
      </w:r>
    </w:p>
    <w:p w14:paraId="6CDDDC81" w14:textId="77777777" w:rsidR="00380ADF" w:rsidRPr="006E3284" w:rsidRDefault="00165731" w:rsidP="00E475CB">
      <w:pPr>
        <w:numPr>
          <w:ilvl w:val="0"/>
          <w:numId w:val="48"/>
        </w:numPr>
      </w:pPr>
      <w:r>
        <w:t>Method UCI-A (default): Maximize minimum ΔUCI_u over containing unions relevant to the decision scope; or</w:t>
      </w:r>
    </w:p>
    <w:p w14:paraId="16614125" w14:textId="77777777" w:rsidR="00380ADF" w:rsidRPr="006E3284" w:rsidRDefault="00165731" w:rsidP="00E475CB">
      <w:pPr>
        <w:numPr>
          <w:ilvl w:val="0"/>
          <w:numId w:val="48"/>
        </w:numPr>
      </w:pPr>
      <w:r>
        <w:t>Method UCI-B: Maximize sum of ΔUCI_u over the directly affected unions; or</w:t>
      </w:r>
    </w:p>
    <w:p w14:paraId="2C0CDAB8" w14:textId="77777777" w:rsidR="00380ADF" w:rsidRPr="006E3284" w:rsidRDefault="00165731" w:rsidP="00E475CB">
      <w:pPr>
        <w:numPr>
          <w:ilvl w:val="0"/>
          <w:numId w:val="48"/>
        </w:numPr>
      </w:pPr>
      <w:r>
        <w:t>Method UCI-C: Maximize declared aggregate UCI_agg change.</w:t>
      </w:r>
    </w:p>
    <w:p w14:paraId="042F9A1E" w14:textId="77777777" w:rsidR="00380ADF" w:rsidRPr="006E3284" w:rsidRDefault="00165731">
      <w:pPr>
        <w:pStyle w:val="FirstParagraph"/>
      </w:pPr>
      <w:r>
        <w:t>Whichever method is used MUST be declared and applied consistently across compared options.</w:t>
      </w:r>
    </w:p>
    <w:p w14:paraId="31381923" w14:textId="77777777" w:rsidR="00380ADF" w:rsidRPr="006E3284" w:rsidRDefault="00165731">
      <w:pPr>
        <w:pStyle w:val="BodyText"/>
      </w:pPr>
      <w:r>
        <w:t>Step 2: HOI risk flag (if monitoring context exists).</w:t>
      </w:r>
    </w:p>
    <w:p w14:paraId="50291BF2" w14:textId="77777777" w:rsidR="00380ADF" w:rsidRPr="006E3284" w:rsidRDefault="00165731">
      <w:pPr>
        <w:pStyle w:val="BodyText"/>
      </w:pPr>
      <w:r>
        <w:t>If one option is associated with persistent positive HOI in comparable deployments or in modeled trajectory, treat it as riskier and prefer the alternative if the risk is material, or escalate.</w:t>
      </w:r>
    </w:p>
    <w:p w14:paraId="5421F0A6" w14:textId="77777777" w:rsidR="00380ADF" w:rsidRPr="006E3284" w:rsidRDefault="00165731">
      <w:pPr>
        <w:pStyle w:val="BodyText"/>
      </w:pPr>
      <w:r>
        <w:t>Step 3: Escalation / judgment call.</w:t>
      </w:r>
    </w:p>
    <w:p w14:paraId="3519F310" w14:textId="77777777" w:rsidR="00380ADF" w:rsidRPr="006E3284" w:rsidRDefault="00165731">
      <w:pPr>
        <w:pStyle w:val="BodyText"/>
      </w:pPr>
      <w:r>
        <w:t>If UCI is unavailable or non-decisive and HOI does not resolve, the decision MUST escalate to:</w:t>
      </w:r>
    </w:p>
    <w:p w14:paraId="3F8E6FB9" w14:textId="77777777" w:rsidR="00380ADF" w:rsidRPr="006E3284" w:rsidRDefault="00165731" w:rsidP="00E475CB">
      <w:pPr>
        <w:numPr>
          <w:ilvl w:val="0"/>
          <w:numId w:val="49"/>
        </w:numPr>
      </w:pPr>
      <w:r>
        <w:t>Additional data collection (structural indicators), and/or</w:t>
      </w:r>
    </w:p>
    <w:p w14:paraId="5660EDEA" w14:textId="77777777" w:rsidR="00380ADF" w:rsidRPr="006E3284" w:rsidRDefault="00165731" w:rsidP="00E475CB">
      <w:pPr>
        <w:numPr>
          <w:ilvl w:val="0"/>
          <w:numId w:val="49"/>
        </w:numPr>
      </w:pPr>
      <w:r>
        <w:lastRenderedPageBreak/>
        <w:t>A higher tier, and/or</w:t>
      </w:r>
    </w:p>
    <w:p w14:paraId="5F93FE73" w14:textId="77777777" w:rsidR="00380ADF" w:rsidRPr="006E3284" w:rsidRDefault="00165731" w:rsidP="00E475CB">
      <w:pPr>
        <w:numPr>
          <w:ilvl w:val="0"/>
          <w:numId w:val="49"/>
        </w:numPr>
      </w:pPr>
      <w:r>
        <w:t>A documented governance judgment call (PCC labeled JUDGMENT_CALL_TIEBREAK_NONDECISIVE) with explicit monitoring plan.</w:t>
      </w:r>
    </w:p>
    <w:p w14:paraId="4B9576D1" w14:textId="77777777" w:rsidR="00380ADF" w:rsidRPr="006E3284" w:rsidRDefault="00165731">
      <w:pPr>
        <w:pStyle w:val="FirstParagraph"/>
      </w:pPr>
      <w:r>
        <w:rPr>
          <w:b/>
        </w:rPr>
        <w:t>11.5 UCI Unavailability Rule (Tier 3) (Normative)</w:t>
      </w:r>
    </w:p>
    <w:p w14:paraId="3FFBFF20" w14:textId="77777777" w:rsidR="00380ADF" w:rsidRPr="006E3284" w:rsidRDefault="00165731">
      <w:pPr>
        <w:pStyle w:val="BodyText"/>
      </w:pPr>
      <w:r>
        <w:t>If UCI cannot be computed without violating structural independence:</w:t>
      </w:r>
    </w:p>
    <w:p w14:paraId="4177483D" w14:textId="77777777" w:rsidR="00380ADF" w:rsidRPr="006E3284" w:rsidRDefault="00165731" w:rsidP="00E475CB">
      <w:pPr>
        <w:numPr>
          <w:ilvl w:val="0"/>
          <w:numId w:val="50"/>
        </w:numPr>
      </w:pPr>
      <w:r>
        <w:t>UCI MUST be treated as unavailable.</w:t>
      </w:r>
    </w:p>
    <w:p w14:paraId="181B2F4B" w14:textId="77777777" w:rsidR="00380ADF" w:rsidRPr="006E3284" w:rsidRDefault="00165731" w:rsidP="00E475CB">
      <w:pPr>
        <w:numPr>
          <w:ilvl w:val="0"/>
          <w:numId w:val="50"/>
        </w:numPr>
      </w:pPr>
      <w:r>
        <w:t>If RLS lead is non-decisive, decision MUST either: (i) escalate for more structural data / higher tier, OR (ii) record a governance judgment call with explicit labeling and monitoring plan.</w:t>
      </w:r>
    </w:p>
    <w:p w14:paraId="65F20FA2" w14:textId="77777777" w:rsidR="00380ADF" w:rsidRPr="006E3284" w:rsidRDefault="00165731">
      <w:pPr>
        <w:pStyle w:val="FirstParagraph"/>
      </w:pPr>
      <w:r>
        <w:t>Audit label required: JUDGMENT_CALL_UCI_UNAVAILABLE.</w:t>
      </w:r>
    </w:p>
    <w:p w14:paraId="124EAD52" w14:textId="77777777" w:rsidR="00380ADF" w:rsidRPr="006E3284" w:rsidRDefault="00165731">
      <w:pPr>
        <w:pStyle w:val="BodyText"/>
      </w:pPr>
      <w:r>
        <w:rPr>
          <w:b/>
        </w:rPr>
        <w:t>11.6 Structural Safeguard Anti-Gaming (Normative)</w:t>
      </w:r>
    </w:p>
    <w:p w14:paraId="6F5BD2BE" w14:textId="77777777" w:rsidR="00380ADF" w:rsidRPr="006E3284" w:rsidRDefault="00165731" w:rsidP="00E475CB">
      <w:pPr>
        <w:numPr>
          <w:ilvl w:val="0"/>
          <w:numId w:val="51"/>
        </w:numPr>
      </w:pPr>
      <w:r>
        <w:t>UCI MUST NOT be computed from RLS welfare impacts at Tier 3.</w:t>
      </w:r>
    </w:p>
    <w:p w14:paraId="30B0A674" w14:textId="77777777" w:rsidR="00380ADF" w:rsidRPr="006E3284" w:rsidRDefault="00165731" w:rsidP="00E475CB">
      <w:pPr>
        <w:numPr>
          <w:ilvl w:val="0"/>
          <w:numId w:val="51"/>
        </w:numPr>
      </w:pPr>
      <w:r>
        <w:t>UCI indicator choices must be documented; changes require versioning and are subject to challenge.</w:t>
      </w:r>
    </w:p>
    <w:p w14:paraId="03EE8B7B" w14:textId="77777777" w:rsidR="00380ADF" w:rsidRPr="006E3284" w:rsidRDefault="00165731" w:rsidP="00E475CB">
      <w:pPr>
        <w:pStyle w:val="FirstParagraph"/>
        <w:numPr>
          <w:ilvl w:val="0"/>
          <w:numId w:val="51"/>
        </w:numPr>
      </w:pPr>
      <w:r>
        <w:rPr>
          <w:b/>
        </w:rPr>
        <w:t>SECTION 12: MORAL STATUS LAYER: SGP INTEGRATION (BINDING INTERFACE)</w:t>
      </w:r>
    </w:p>
    <w:p w14:paraId="7169B144" w14:textId="77777777" w:rsidR="006F7FF9" w:rsidRDefault="00173F8C">
      <w:pPr>
        <w:pStyle w:val="BodyText"/>
      </w:pPr>
      <w:r>
        <w:rPr>
          <w:b/>
        </w:rPr>
        <w:t>12.0 Purpose (Normative)</w:t>
      </w:r>
    </w:p>
    <w:p w14:paraId="7EC277C2" w14:textId="77777777" w:rsidR="006F7FF9" w:rsidRDefault="00173F8C">
      <w:pPr>
        <w:pStyle w:val="BodyText"/>
      </w:pPr>
      <w:r>
        <w:t>RippleLogic does not determine consciousness or moral status on its own. It consumes those determinations only through the binding interface defined in Appendix G. The Sentience Gradient Protocol (SGP) is the authoritative companion specification for moral-status evaluation, rights-of-protection scalar generation, plateau semantics, and associated review procedures.</w:t>
      </w:r>
    </w:p>
    <w:p w14:paraId="057949A3" w14:textId="77777777" w:rsidR="006F7FF9" w:rsidRDefault="00173F8C">
      <w:pPr>
        <w:pStyle w:val="BodyText"/>
      </w:pPr>
      <w:r>
        <w:rPr>
          <w:b/>
        </w:rPr>
        <w:t>12.1 Strict Separation Rule (Normative)</w:t>
      </w:r>
    </w:p>
    <w:p w14:paraId="190AA4F2" w14:textId="77777777" w:rsidR="006F7FF9" w:rsidRDefault="00173F8C">
      <w:pPr>
        <w:pStyle w:val="BodyText"/>
      </w:pPr>
      <w:r>
        <w:t>RippleLogic enforces two distinct gates:</w:t>
      </w:r>
    </w:p>
    <w:p w14:paraId="48668A44" w14:textId="77777777" w:rsidR="006F7FF9" w:rsidRDefault="00173F8C">
      <w:pPr>
        <w:pStyle w:val="BodyText"/>
      </w:pPr>
      <w:r>
        <w:t>A) Rights-of-Protection (moral patienthood): Determines minimum protections under NCRC for entities with welfare-relevant capacity (sentience).</w:t>
      </w:r>
    </w:p>
    <w:p w14:paraId="20D32EF1" w14:textId="77777777" w:rsidR="006F7FF9" w:rsidRDefault="00173F8C">
      <w:pPr>
        <w:pStyle w:val="BodyText"/>
      </w:pPr>
      <w:r>
        <w:t>B) Governance Authority: Determines who/what may exercise decision power. Authority is separately gated by competence, alignment, auditability, non-domination, revocability, and domain-fit stewardship requirements.</w:t>
      </w:r>
    </w:p>
    <w:p w14:paraId="60BC9E07" w14:textId="77777777" w:rsidR="006F7FF9" w:rsidRDefault="00173F8C">
      <w:pPr>
        <w:pStyle w:val="BodyText"/>
      </w:pPr>
      <w:r>
        <w:t>Strict Separation Rule (MUST): Sentience classification determines rights-of-protection and may establish plateau-bearing standing where explicitly reported by the authoritative SGP record. It does NOT automatically grant specific consequential governance authority.</w:t>
      </w:r>
    </w:p>
    <w:p w14:paraId="3F076183" w14:textId="77777777" w:rsidR="006F7FF9" w:rsidRDefault="00173F8C">
      <w:pPr>
        <w:pStyle w:val="BodyText"/>
      </w:pPr>
      <w:r>
        <w:rPr>
          <w:b/>
        </w:rPr>
        <w:t>12.2 SGP Authority Statement (Normative)</w:t>
      </w:r>
    </w:p>
    <w:p w14:paraId="1934B8CE" w14:textId="77777777" w:rsidR="006F7FF9" w:rsidRDefault="00173F8C">
      <w:pPr>
        <w:pStyle w:val="BodyText"/>
      </w:pPr>
      <w:r>
        <w:t>RippleLogic v9.6.4 does not re-specify sentience detection. SGP v4.7.1 is authoritative for sentience-scoring procedures, scalar canon, plateau semantics, governed review rules, stability gates, and evidence rules. RippleLogic consumes only SGP outputs through the binding interface in Appendix G.</w:t>
      </w:r>
    </w:p>
    <w:p w14:paraId="16A284FD" w14:textId="77777777" w:rsidR="006F7FF9" w:rsidRDefault="00173F8C">
      <w:pPr>
        <w:pStyle w:val="BodyText"/>
      </w:pPr>
      <w:r>
        <w:rPr>
          <w:b/>
        </w:rPr>
        <w:t>12.3 Human Plateau Rule (Normative; Non-Overridable)</w:t>
      </w:r>
    </w:p>
    <w:p w14:paraId="73D4A2B1" w14:textId="77777777" w:rsidR="006F7FF9" w:rsidRDefault="00173F8C">
      <w:pPr>
        <w:pStyle w:val="BodyText"/>
      </w:pPr>
      <w:r>
        <w:t>For every human person H:</w:t>
      </w:r>
    </w:p>
    <w:p w14:paraId="3F7256C3" w14:textId="77777777" w:rsidR="006F7FF9" w:rsidRDefault="00173F8C">
      <w:pPr>
        <w:pStyle w:val="BodyText"/>
      </w:pPr>
      <w:r>
        <w:t>SG_norm(H) := 1.0</w:t>
      </w:r>
    </w:p>
    <w:p w14:paraId="2077576D" w14:textId="77777777" w:rsidR="006F7FF9" w:rsidRDefault="00173F8C">
      <w:pPr>
        <w:pStyle w:val="BodyText"/>
      </w:pPr>
      <w:r>
        <w:t>This assignment is:</w:t>
      </w:r>
    </w:p>
    <w:p w14:paraId="1D61A93F" w14:textId="77777777" w:rsidR="006F7FF9" w:rsidRDefault="00173F8C">
      <w:pPr>
        <w:pStyle w:val="BodyText"/>
      </w:pPr>
      <w:r>
        <w:t>Independent of measurement noise,</w:t>
      </w:r>
    </w:p>
    <w:p w14:paraId="46A695A7" w14:textId="77777777" w:rsidR="006F7FF9" w:rsidRDefault="00173F8C">
      <w:pPr>
        <w:pStyle w:val="BodyText"/>
      </w:pPr>
      <w:r>
        <w:t>Independent of disability status,</w:t>
      </w:r>
    </w:p>
    <w:p w14:paraId="7FC7F13E" w14:textId="77777777" w:rsidR="006F7FF9" w:rsidRDefault="00173F8C">
      <w:pPr>
        <w:pStyle w:val="BodyText"/>
      </w:pPr>
      <w:r>
        <w:t>Independent of partial observability,</w:t>
      </w:r>
    </w:p>
    <w:p w14:paraId="347EE5F7" w14:textId="77777777" w:rsidR="006F7FF9" w:rsidRDefault="00173F8C">
      <w:pPr>
        <w:pStyle w:val="BodyText"/>
      </w:pPr>
      <w:r>
        <w:t>Non-overridable by any SGP scoring outcome,</w:t>
      </w:r>
    </w:p>
    <w:p w14:paraId="0348F3C0" w14:textId="77777777" w:rsidR="006F7FF9" w:rsidRDefault="00173F8C">
      <w:pPr>
        <w:pStyle w:val="BodyText"/>
      </w:pPr>
      <w:r>
        <w:t>And MUST NOT be weakened by any weighting scheme.</w:t>
      </w:r>
    </w:p>
    <w:p w14:paraId="20BBB703" w14:textId="77777777" w:rsidR="006F7FF9" w:rsidRDefault="00173F8C">
      <w:pPr>
        <w:pStyle w:val="BodyText"/>
      </w:pPr>
      <w:r>
        <w:t>Clarification: No SGP-derived scalar, including SG_patient_norm(E), may be used to reduce human rights protections below plateau. Where the authoritative SGP record reports Plateau(H) = 1, RippleLogic SHALL recognize that plateau status as non-overridable and SHALL NOT attempt to recompute it.</w:t>
      </w:r>
    </w:p>
    <w:p w14:paraId="5C68B2A6" w14:textId="77777777" w:rsidR="006F7FF9" w:rsidRDefault="00173F8C">
      <w:pPr>
        <w:pStyle w:val="BodyText"/>
      </w:pPr>
      <w:r>
        <w:rPr>
          <w:b/>
        </w:rPr>
        <w:t>12.4 Where SGP Enters RippleLogic Computation (Normative)</w:t>
      </w:r>
    </w:p>
    <w:p w14:paraId="379A82DD" w14:textId="77777777" w:rsidR="006F7FF9" w:rsidRDefault="00173F8C">
      <w:pPr>
        <w:pStyle w:val="BodyText"/>
      </w:pPr>
      <w:r>
        <w:t>Permitted entry point:</w:t>
      </w:r>
    </w:p>
    <w:p w14:paraId="3D9B3C17" w14:textId="77777777" w:rsidR="006F7FF9" w:rsidRDefault="00173F8C">
      <w:pPr>
        <w:pStyle w:val="BodyText"/>
      </w:pPr>
      <w:r>
        <w:t>Sentience multiplier s_k may be used only within impact-instance aggregation for the welfare stream used to compute RLS when the impacted stakeholder set includes non-human or non-plateau entities and the analyst has an authoritative SGP record for those entities.</w:t>
      </w:r>
    </w:p>
    <w:p w14:paraId="075D161A" w14:textId="77777777" w:rsidR="006F7FF9" w:rsidRDefault="00173F8C">
      <w:pPr>
        <w:pStyle w:val="BodyText"/>
      </w:pPr>
      <w:r>
        <w:t>Preferred scalar (Normative guidance, interface-consistent): When the authoritative SGP record provides SG_patient_norm(E) for a non-human or non-plateau entity E, implementations SHOULD use s_k := SG_patient_norm(E) as the welfare scalar. Where SG_patient_norm(E) is not available, implementations SHOULD use s_k := SG_norm(E). For any human person H, implementations MUST set s_k := 1.0 (Human Plateau Rule). SG_measured_norm(E) MUST NOT be used as the direct welfare scalar in place of SG_norm(E) or SG_patient_norm(E).</w:t>
      </w:r>
    </w:p>
    <w:p w14:paraId="19258B76" w14:textId="77777777" w:rsidR="006F7FF9" w:rsidRDefault="00173F8C">
      <w:pPr>
        <w:pStyle w:val="BodyText"/>
      </w:pPr>
      <w:r>
        <w:t>Prohibited entry points (MUST NOT):</w:t>
      </w:r>
    </w:p>
    <w:p w14:paraId="5063E131" w14:textId="77777777" w:rsidR="006F7FF9" w:rsidRDefault="00173F8C">
      <w:pPr>
        <w:pStyle w:val="BodyText"/>
      </w:pPr>
      <w:r>
        <w:t>SGP MUST NOT be used to weaken NCRC for any human person.</w:t>
      </w:r>
    </w:p>
    <w:p w14:paraId="22C2FEE7" w14:textId="77777777" w:rsidR="006F7FF9" w:rsidRDefault="00173F8C">
      <w:pPr>
        <w:pStyle w:val="BodyText"/>
      </w:pPr>
      <w:r>
        <w:t>SGP MUST NOT be used to treat rights floors as compensable welfare terms.</w:t>
      </w:r>
    </w:p>
    <w:p w14:paraId="2DB99F30" w14:textId="77777777" w:rsidR="006F7FF9" w:rsidRDefault="00173F8C">
      <w:pPr>
        <w:pStyle w:val="BodyText"/>
      </w:pPr>
      <w:r>
        <w:t>SGP MUST NOT be used to grant governance authority by itself.</w:t>
      </w:r>
    </w:p>
    <w:p w14:paraId="451CC1EA" w14:textId="77777777" w:rsidR="006F7FF9" w:rsidRDefault="00173F8C">
      <w:pPr>
        <w:pStyle w:val="BodyText"/>
      </w:pPr>
      <w:r>
        <w:lastRenderedPageBreak/>
        <w:t>SGP MUST NOT be used as a rhetorical weapon to reduce protections for any human subgroup.</w:t>
      </w:r>
    </w:p>
    <w:p w14:paraId="7B4800CD" w14:textId="77777777" w:rsidR="006F7FF9" w:rsidRDefault="00173F8C">
      <w:pPr>
        <w:pStyle w:val="BodyText"/>
      </w:pPr>
      <w:r>
        <w:t>SGP MUST NOT be used to infer plateau from raw pillar values or SG_measured_norm(E) alone.</w:t>
      </w:r>
    </w:p>
    <w:p w14:paraId="1453ADAA" w14:textId="77777777" w:rsidR="006F7FF9" w:rsidRDefault="00173F8C">
      <w:pPr>
        <w:pStyle w:val="BodyText"/>
      </w:pPr>
      <w:r>
        <w:rPr>
          <w:b/>
        </w:rPr>
        <w:t>12.5 Misinterpretation Guard (Normative)</w:t>
      </w:r>
    </w:p>
    <w:p w14:paraId="693A0987" w14:textId="77777777" w:rsidR="006F7FF9" w:rsidRDefault="00173F8C">
      <w:pPr>
        <w:pStyle w:val="BodyText"/>
      </w:pPr>
      <w:r>
        <w:t>The following inferences are PROHIBITED:</w:t>
      </w:r>
    </w:p>
    <w:tbl>
      <w:tblPr>
        <w:tblStyle w:val="Table"/>
        <w:tblW w:w="4865" w:type="pct"/>
        <w:tblLook w:val="0020" w:firstRow="1" w:lastRow="0" w:firstColumn="0" w:lastColumn="0" w:noHBand="0" w:noVBand="0"/>
      </w:tblPr>
      <w:tblGrid>
        <w:gridCol w:w="7542"/>
        <w:gridCol w:w="1565"/>
      </w:tblGrid>
      <w:tr w:rsidR="006E3284" w:rsidRPr="006E3284" w14:paraId="3DC003C5"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728C77C7" w14:textId="77777777" w:rsidR="00380ADF" w:rsidRPr="006E3284" w:rsidRDefault="00165731">
            <w:pPr>
              <w:pStyle w:val="Compact"/>
            </w:pPr>
            <w:r w:rsidRPr="006E3284">
              <w:t>Claim</w:t>
            </w:r>
          </w:p>
        </w:tc>
        <w:tc>
          <w:tcPr>
            <w:tcW w:w="0" w:type="auto"/>
          </w:tcPr>
          <w:p w14:paraId="11DBF12D" w14:textId="77777777" w:rsidR="00380ADF" w:rsidRPr="006E3284" w:rsidRDefault="00165731">
            <w:pPr>
              <w:pStyle w:val="Compact"/>
            </w:pPr>
            <w:r w:rsidRPr="006E3284">
              <w:t>Status</w:t>
            </w:r>
          </w:p>
        </w:tc>
      </w:tr>
      <w:tr w:rsidR="006E3284" w:rsidRPr="006E3284" w14:paraId="4F97BB1A" w14:textId="77777777">
        <w:tc>
          <w:tcPr>
            <w:tcW w:w="0" w:type="auto"/>
          </w:tcPr>
          <w:p w14:paraId="0A5D6DCB" w14:textId="77777777" w:rsidR="00380ADF" w:rsidRPr="006E3284" w:rsidRDefault="00165731">
            <w:pPr>
              <w:pStyle w:val="Compact"/>
            </w:pPr>
            <w:r w:rsidRPr="006E3284">
              <w:t>Linguistic fluency implies sentience</w:t>
            </w:r>
          </w:p>
        </w:tc>
        <w:tc>
          <w:tcPr>
            <w:tcW w:w="0" w:type="auto"/>
          </w:tcPr>
          <w:p w14:paraId="3D49B453" w14:textId="77777777" w:rsidR="00380ADF" w:rsidRPr="006E3284" w:rsidRDefault="00165731">
            <w:pPr>
              <w:pStyle w:val="Compact"/>
            </w:pPr>
            <w:r w:rsidRPr="006E3284">
              <w:t>NOT VALID</w:t>
            </w:r>
          </w:p>
        </w:tc>
      </w:tr>
      <w:tr w:rsidR="006E3284" w:rsidRPr="006E3284" w14:paraId="7596E50B" w14:textId="77777777">
        <w:tc>
          <w:tcPr>
            <w:tcW w:w="0" w:type="auto"/>
          </w:tcPr>
          <w:p w14:paraId="0AF1C451" w14:textId="77777777" w:rsidR="00380ADF" w:rsidRPr="006E3284" w:rsidRDefault="00165731">
            <w:pPr>
              <w:pStyle w:val="Compact"/>
            </w:pPr>
            <w:r w:rsidRPr="006E3284">
              <w:t>Self-report implies sufficient evidence of sentience</w:t>
            </w:r>
          </w:p>
        </w:tc>
        <w:tc>
          <w:tcPr>
            <w:tcW w:w="0" w:type="auto"/>
          </w:tcPr>
          <w:p w14:paraId="7805122B" w14:textId="77777777" w:rsidR="00380ADF" w:rsidRPr="006E3284" w:rsidRDefault="00165731">
            <w:pPr>
              <w:pStyle w:val="Compact"/>
            </w:pPr>
            <w:r w:rsidRPr="006E3284">
              <w:t>NOT VALID</w:t>
            </w:r>
          </w:p>
        </w:tc>
      </w:tr>
      <w:tr w:rsidR="006E3284" w:rsidRPr="006E3284" w14:paraId="0D700AD8" w14:textId="77777777">
        <w:tc>
          <w:tcPr>
            <w:tcW w:w="0" w:type="auto"/>
          </w:tcPr>
          <w:p w14:paraId="38DDC6B7" w14:textId="77777777" w:rsidR="00380ADF" w:rsidRPr="006E3284" w:rsidRDefault="00165731">
            <w:pPr>
              <w:pStyle w:val="Compact"/>
            </w:pPr>
            <w:r w:rsidRPr="006E3284">
              <w:t>Intelligence implies moral status</w:t>
            </w:r>
          </w:p>
        </w:tc>
        <w:tc>
          <w:tcPr>
            <w:tcW w:w="0" w:type="auto"/>
          </w:tcPr>
          <w:p w14:paraId="2F1D2DBA" w14:textId="77777777" w:rsidR="00380ADF" w:rsidRPr="006E3284" w:rsidRDefault="00165731">
            <w:pPr>
              <w:pStyle w:val="Compact"/>
            </w:pPr>
            <w:r w:rsidRPr="006E3284">
              <w:t>NOT VALID</w:t>
            </w:r>
          </w:p>
        </w:tc>
      </w:tr>
      <w:tr w:rsidR="006E3284" w:rsidRPr="006E3284" w14:paraId="732EFB2B" w14:textId="77777777">
        <w:tc>
          <w:tcPr>
            <w:tcW w:w="0" w:type="auto"/>
          </w:tcPr>
          <w:p w14:paraId="1E5CC4E1" w14:textId="77777777" w:rsidR="00380ADF" w:rsidRPr="006E3284" w:rsidRDefault="00165731">
            <w:pPr>
              <w:pStyle w:val="Compact"/>
            </w:pPr>
            <w:r w:rsidRPr="006E3284">
              <w:t>Sentience implies governance authority</w:t>
            </w:r>
          </w:p>
        </w:tc>
        <w:tc>
          <w:tcPr>
            <w:tcW w:w="0" w:type="auto"/>
          </w:tcPr>
          <w:p w14:paraId="67F9BF5B" w14:textId="77777777" w:rsidR="00380ADF" w:rsidRPr="006E3284" w:rsidRDefault="00165731">
            <w:pPr>
              <w:pStyle w:val="Compact"/>
            </w:pPr>
            <w:r w:rsidRPr="006E3284">
              <w:t>NOT VALID</w:t>
            </w:r>
          </w:p>
        </w:tc>
      </w:tr>
      <w:tr w:rsidR="006E3284" w:rsidRPr="006E3284" w14:paraId="381D14B7" w14:textId="77777777">
        <w:tc>
          <w:tcPr>
            <w:tcW w:w="0" w:type="auto"/>
          </w:tcPr>
          <w:p w14:paraId="6C669D26" w14:textId="77777777" w:rsidR="00380ADF" w:rsidRPr="006E3284" w:rsidRDefault="00165731">
            <w:pPr>
              <w:pStyle w:val="Compact"/>
            </w:pPr>
            <w:r w:rsidRPr="006E3284">
              <w:t>Precaution implies attribution (precaution means “treat as if” for protection; it does not mean “is proven”)</w:t>
            </w:r>
          </w:p>
        </w:tc>
        <w:tc>
          <w:tcPr>
            <w:tcW w:w="0" w:type="auto"/>
          </w:tcPr>
          <w:p w14:paraId="37A7B6D0" w14:textId="77777777" w:rsidR="00380ADF" w:rsidRPr="006E3284" w:rsidRDefault="00165731">
            <w:pPr>
              <w:pStyle w:val="Compact"/>
            </w:pPr>
            <w:r w:rsidRPr="006E3284">
              <w:t>NOT VALID</w:t>
            </w:r>
          </w:p>
        </w:tc>
      </w:tr>
      <w:tr w:rsidR="006E3284" w:rsidRPr="006E3284" w14:paraId="2DDEFCDF" w14:textId="77777777">
        <w:tc>
          <w:tcPr>
            <w:tcW w:w="0" w:type="auto"/>
          </w:tcPr>
          <w:p w14:paraId="4EB09170" w14:textId="77777777" w:rsidR="00380ADF" w:rsidRPr="006E3284" w:rsidRDefault="00165731">
            <w:pPr>
              <w:pStyle w:val="Compact"/>
            </w:pPr>
            <w:r w:rsidRPr="006E3284">
              <w:t>Framework terminology familiarity implies capacity</w:t>
            </w:r>
          </w:p>
        </w:tc>
        <w:tc>
          <w:tcPr>
            <w:tcW w:w="0" w:type="auto"/>
          </w:tcPr>
          <w:p w14:paraId="66C8512C" w14:textId="77777777" w:rsidR="00380ADF" w:rsidRPr="006E3284" w:rsidRDefault="00165731">
            <w:pPr>
              <w:pStyle w:val="Compact"/>
            </w:pPr>
            <w:r w:rsidRPr="006E3284">
              <w:t>NOT VALID</w:t>
            </w:r>
          </w:p>
        </w:tc>
      </w:tr>
      <w:tr w:rsidR="006E3284" w:rsidRPr="006E3284" w14:paraId="100F0F09" w14:textId="77777777">
        <w:tc>
          <w:tcPr>
            <w:tcW w:w="0" w:type="auto"/>
          </w:tcPr>
          <w:p w14:paraId="5E97C277" w14:textId="77777777" w:rsidR="00380ADF" w:rsidRPr="006E3284" w:rsidRDefault="00165731">
            <w:pPr>
              <w:pStyle w:val="Compact"/>
            </w:pPr>
            <w:r w:rsidRPr="006E3284">
              <w:t>Low SGP score implies reduced human protections</w:t>
            </w:r>
          </w:p>
        </w:tc>
        <w:tc>
          <w:tcPr>
            <w:tcW w:w="0" w:type="auto"/>
          </w:tcPr>
          <w:p w14:paraId="7F0C25B2" w14:textId="77777777" w:rsidR="00380ADF" w:rsidRPr="006E3284" w:rsidRDefault="00165731">
            <w:pPr>
              <w:pStyle w:val="Compact"/>
            </w:pPr>
            <w:r w:rsidRPr="006E3284">
              <w:t>PROHIBITED</w:t>
            </w:r>
          </w:p>
        </w:tc>
      </w:tr>
    </w:tbl>
    <w:p w14:paraId="2CC07901" w14:textId="77777777" w:rsidR="006F7FF9" w:rsidRDefault="00173F8C">
      <w:pPr>
        <w:pStyle w:val="BodyText"/>
      </w:pPr>
      <w:r>
        <w:rPr>
          <w:b/>
        </w:rPr>
        <w:t>12.6 Rights Expansion for Non-Human Stakeholder Classes (Normative process)</w:t>
      </w:r>
    </w:p>
    <w:p w14:paraId="6EEEDFB2" w14:textId="77777777" w:rsidR="006F7FF9" w:rsidRDefault="00173F8C">
      <w:pPr>
        <w:pStyle w:val="BodyText"/>
      </w:pPr>
      <w:r>
        <w:t>If SGP (under governed procedures) establishes that a non-human stakeholder class warrants rights-of-protection, or issues an explicit class-level plateau assignment, RippleLogic rights coverage sets and protection rules may be expanded only through governed updates:</w:t>
      </w:r>
    </w:p>
    <w:p w14:paraId="5D08A2AD" w14:textId="77777777" w:rsidR="006F7FF9" w:rsidRDefault="00173F8C">
      <w:pPr>
        <w:pStyle w:val="BodyText"/>
      </w:pPr>
      <w:r>
        <w:t>Update rights coverage sets C_r and subgroup protocols,</w:t>
      </w:r>
    </w:p>
    <w:p w14:paraId="2F55C028" w14:textId="77777777" w:rsidR="006F7FF9" w:rsidRDefault="00173F8C">
      <w:pPr>
        <w:pStyle w:val="BodyText"/>
      </w:pPr>
      <w:r>
        <w:t>Document version increment,</w:t>
      </w:r>
    </w:p>
    <w:p w14:paraId="07B99B4C" w14:textId="77777777" w:rsidR="006F7FF9" w:rsidRDefault="00173F8C">
      <w:pPr>
        <w:pStyle w:val="BodyText"/>
      </w:pPr>
      <w:r>
        <w:t>Record changes in PCC for subsequent runs,</w:t>
      </w:r>
    </w:p>
    <w:p w14:paraId="76876123" w14:textId="77777777" w:rsidR="006F7FF9" w:rsidRDefault="00173F8C">
      <w:pPr>
        <w:pStyle w:val="BodyText"/>
      </w:pPr>
      <w:r>
        <w:t>Preserve prior PCCs unchanged (no retroactive laundering).</w:t>
      </w:r>
    </w:p>
    <w:p w14:paraId="42A67433" w14:textId="77777777" w:rsidR="00380ADF" w:rsidRPr="006E3284" w:rsidRDefault="00165731">
      <w:pPr>
        <w:pStyle w:val="FirstParagraph"/>
      </w:pPr>
      <w:r>
        <w:rPr>
          <w:b/>
        </w:rPr>
        <w:t>SECTION 13: WEIGHT GOVERNANCE: HYBRID DEMOCRATIC WEIGHTING (HDW)</w:t>
      </w:r>
    </w:p>
    <w:p w14:paraId="06C4A55E" w14:textId="77777777" w:rsidR="00380ADF" w:rsidRPr="006E3284" w:rsidRDefault="00165731">
      <w:pPr>
        <w:pStyle w:val="BodyText"/>
      </w:pPr>
      <w:r>
        <w:rPr>
          <w:b/>
        </w:rPr>
        <w:t>13.0 Purpose (Normative)</w:t>
      </w:r>
    </w:p>
    <w:p w14:paraId="4108BCA6" w14:textId="77777777" w:rsidR="00380ADF" w:rsidRPr="006E3284" w:rsidRDefault="00165731">
      <w:pPr>
        <w:pStyle w:val="BodyText"/>
      </w:pPr>
      <w:r>
        <w:t>RLS requires union and dimension weights. Weights encode normative prioritization among admissible options. Without governance, weights become a capture surface. HDW provides legitimate, anti-capture weight governance by combining:</w:t>
      </w:r>
    </w:p>
    <w:p w14:paraId="0739FA4F" w14:textId="77777777" w:rsidR="00380ADF" w:rsidRPr="006E3284" w:rsidRDefault="00165731" w:rsidP="00E475CB">
      <w:pPr>
        <w:numPr>
          <w:ilvl w:val="0"/>
          <w:numId w:val="56"/>
        </w:numPr>
      </w:pPr>
      <w:r>
        <w:t>Constitutional floors (non-negotiable minimum protection attention)</w:t>
      </w:r>
    </w:p>
    <w:p w14:paraId="56445F8C" w14:textId="77777777" w:rsidR="00380ADF" w:rsidRPr="006E3284" w:rsidRDefault="00165731" w:rsidP="00E475CB">
      <w:pPr>
        <w:numPr>
          <w:ilvl w:val="0"/>
          <w:numId w:val="56"/>
        </w:numPr>
      </w:pPr>
      <w:r>
        <w:t>Democratic tuning (stakeholder voice)</w:t>
      </w:r>
    </w:p>
    <w:p w14:paraId="18125634" w14:textId="77777777" w:rsidR="00380ADF" w:rsidRPr="006E3284" w:rsidRDefault="00165731" w:rsidP="00E475CB">
      <w:pPr>
        <w:numPr>
          <w:ilvl w:val="0"/>
          <w:numId w:val="56"/>
        </w:numPr>
      </w:pPr>
      <w:r>
        <w:t>Structural evidence input (system-level constraints)</w:t>
      </w:r>
    </w:p>
    <w:p w14:paraId="1281C24A" w14:textId="77777777" w:rsidR="00380ADF" w:rsidRPr="006E3284" w:rsidRDefault="00165731">
      <w:pPr>
        <w:pStyle w:val="FirstParagraph"/>
      </w:pPr>
      <w:r>
        <w:lastRenderedPageBreak/>
        <w:t>HDW affects only ranking among selectable options. HDW MUST NOT alter admissibility gates (NCRC, TRC) or containment gate.</w:t>
      </w:r>
    </w:p>
    <w:p w14:paraId="1707499B" w14:textId="77777777" w:rsidR="00380ADF" w:rsidRPr="006E3284" w:rsidRDefault="00165731">
      <w:pPr>
        <w:pStyle w:val="BodyText"/>
      </w:pPr>
      <w:r>
        <w:rPr>
          <w:b/>
        </w:rPr>
        <w:t>13.1 Constitutional Floors (Normative; v6.0 canon)</w:t>
      </w:r>
    </w:p>
    <w:p w14:paraId="0D9F860B" w14:textId="77777777" w:rsidR="00380ADF" w:rsidRPr="006E3284" w:rsidRDefault="00165731">
      <w:pPr>
        <w:pStyle w:val="BodyText"/>
      </w:pPr>
      <w:r>
        <w:rPr>
          <w:b/>
        </w:rPr>
        <w:t>13.1.1 Union weight floors</w:t>
      </w:r>
    </w:p>
    <w:tbl>
      <w:tblPr>
        <w:tblStyle w:val="Table"/>
        <w:tblW w:w="4865" w:type="pct"/>
        <w:tblLook w:val="0020" w:firstRow="1" w:lastRow="0" w:firstColumn="0" w:lastColumn="0" w:noHBand="0" w:noVBand="0"/>
      </w:tblPr>
      <w:tblGrid>
        <w:gridCol w:w="6819"/>
        <w:gridCol w:w="2288"/>
      </w:tblGrid>
      <w:tr w:rsidR="006E3284" w:rsidRPr="006E3284" w14:paraId="033F05A4"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3BE61975" w14:textId="77777777" w:rsidR="00380ADF" w:rsidRPr="006E3284" w:rsidRDefault="00165731">
            <w:pPr>
              <w:pStyle w:val="Compact"/>
            </w:pPr>
            <w:r w:rsidRPr="006E3284">
              <w:rPr>
                <w:b/>
                <w:bCs/>
              </w:rPr>
              <w:t>Union</w:t>
            </w:r>
          </w:p>
        </w:tc>
        <w:tc>
          <w:tcPr>
            <w:tcW w:w="0" w:type="auto"/>
          </w:tcPr>
          <w:p w14:paraId="056B5F98" w14:textId="77777777" w:rsidR="00380ADF" w:rsidRPr="006E3284" w:rsidRDefault="00165731">
            <w:pPr>
              <w:pStyle w:val="Compact"/>
            </w:pPr>
            <w:r w:rsidRPr="006E3284">
              <w:rPr>
                <w:b/>
                <w:bCs/>
              </w:rPr>
              <w:t>Floor</w:t>
            </w:r>
          </w:p>
        </w:tc>
      </w:tr>
      <w:tr w:rsidR="006E3284" w:rsidRPr="006E3284" w14:paraId="6BEA8C92" w14:textId="77777777">
        <w:tc>
          <w:tcPr>
            <w:tcW w:w="0" w:type="auto"/>
          </w:tcPr>
          <w:p w14:paraId="23C819A1" w14:textId="77777777" w:rsidR="00380ADF" w:rsidRPr="006E3284" w:rsidRDefault="00165731">
            <w:pPr>
              <w:pStyle w:val="Compact"/>
            </w:pPr>
            <w:r w:rsidRPr="006E3284">
              <w:t>Self (U₁)</w:t>
            </w:r>
          </w:p>
        </w:tc>
        <w:tc>
          <w:tcPr>
            <w:tcW w:w="0" w:type="auto"/>
          </w:tcPr>
          <w:p w14:paraId="4E8C000B" w14:textId="77777777" w:rsidR="00380ADF" w:rsidRPr="006E3284" w:rsidRDefault="00165731">
            <w:pPr>
              <w:pStyle w:val="Compact"/>
            </w:pPr>
            <w:r w:rsidRPr="006E3284">
              <w:t>0.20</w:t>
            </w:r>
          </w:p>
        </w:tc>
      </w:tr>
      <w:tr w:rsidR="006E3284" w:rsidRPr="006E3284" w14:paraId="3BB02D40" w14:textId="77777777">
        <w:tc>
          <w:tcPr>
            <w:tcW w:w="0" w:type="auto"/>
          </w:tcPr>
          <w:p w14:paraId="201FB06E" w14:textId="77777777" w:rsidR="00380ADF" w:rsidRPr="006E3284" w:rsidRDefault="00165731">
            <w:pPr>
              <w:pStyle w:val="Compact"/>
            </w:pPr>
            <w:r w:rsidRPr="006E3284">
              <w:t>Household (U₂)</w:t>
            </w:r>
          </w:p>
        </w:tc>
        <w:tc>
          <w:tcPr>
            <w:tcW w:w="0" w:type="auto"/>
          </w:tcPr>
          <w:p w14:paraId="7AC03B4F" w14:textId="77777777" w:rsidR="00380ADF" w:rsidRPr="006E3284" w:rsidRDefault="00165731">
            <w:pPr>
              <w:pStyle w:val="Compact"/>
            </w:pPr>
            <w:r w:rsidRPr="006E3284">
              <w:t>0.06</w:t>
            </w:r>
          </w:p>
        </w:tc>
      </w:tr>
      <w:tr w:rsidR="006E3284" w:rsidRPr="006E3284" w14:paraId="4819D255" w14:textId="77777777">
        <w:tc>
          <w:tcPr>
            <w:tcW w:w="0" w:type="auto"/>
          </w:tcPr>
          <w:p w14:paraId="70C4CB49" w14:textId="77777777" w:rsidR="00380ADF" w:rsidRPr="006E3284" w:rsidRDefault="00165731">
            <w:pPr>
              <w:pStyle w:val="Compact"/>
            </w:pPr>
            <w:r w:rsidRPr="006E3284">
              <w:t>Community (U₃)</w:t>
            </w:r>
          </w:p>
        </w:tc>
        <w:tc>
          <w:tcPr>
            <w:tcW w:w="0" w:type="auto"/>
          </w:tcPr>
          <w:p w14:paraId="48B7A3F5" w14:textId="77777777" w:rsidR="00380ADF" w:rsidRPr="006E3284" w:rsidRDefault="00165731">
            <w:pPr>
              <w:pStyle w:val="Compact"/>
            </w:pPr>
            <w:r w:rsidRPr="006E3284">
              <w:t>0.06</w:t>
            </w:r>
          </w:p>
        </w:tc>
      </w:tr>
      <w:tr w:rsidR="006E3284" w:rsidRPr="006E3284" w14:paraId="0792BF36" w14:textId="77777777">
        <w:tc>
          <w:tcPr>
            <w:tcW w:w="0" w:type="auto"/>
          </w:tcPr>
          <w:p w14:paraId="21A6E90A" w14:textId="77777777" w:rsidR="00380ADF" w:rsidRPr="006E3284" w:rsidRDefault="00165731">
            <w:pPr>
              <w:pStyle w:val="Compact"/>
            </w:pPr>
            <w:r w:rsidRPr="006E3284">
              <w:t>Organization (U₄)</w:t>
            </w:r>
          </w:p>
        </w:tc>
        <w:tc>
          <w:tcPr>
            <w:tcW w:w="0" w:type="auto"/>
          </w:tcPr>
          <w:p w14:paraId="1B46D62A" w14:textId="77777777" w:rsidR="00380ADF" w:rsidRPr="006E3284" w:rsidRDefault="00165731">
            <w:pPr>
              <w:pStyle w:val="Compact"/>
            </w:pPr>
            <w:r w:rsidRPr="006E3284">
              <w:t>0.06</w:t>
            </w:r>
          </w:p>
        </w:tc>
      </w:tr>
      <w:tr w:rsidR="006E3284" w:rsidRPr="006E3284" w14:paraId="6B4821F6" w14:textId="77777777">
        <w:tc>
          <w:tcPr>
            <w:tcW w:w="0" w:type="auto"/>
          </w:tcPr>
          <w:p w14:paraId="23BE25B4" w14:textId="77777777" w:rsidR="00380ADF" w:rsidRPr="006E3284" w:rsidRDefault="00165731">
            <w:pPr>
              <w:pStyle w:val="Compact"/>
            </w:pPr>
            <w:r w:rsidRPr="006E3284">
              <w:t>Polity (U₅)</w:t>
            </w:r>
          </w:p>
        </w:tc>
        <w:tc>
          <w:tcPr>
            <w:tcW w:w="0" w:type="auto"/>
          </w:tcPr>
          <w:p w14:paraId="50B92EE0" w14:textId="77777777" w:rsidR="00380ADF" w:rsidRPr="006E3284" w:rsidRDefault="00165731">
            <w:pPr>
              <w:pStyle w:val="Compact"/>
            </w:pPr>
            <w:r w:rsidRPr="006E3284">
              <w:t>0.08</w:t>
            </w:r>
          </w:p>
        </w:tc>
      </w:tr>
      <w:tr w:rsidR="006E3284" w:rsidRPr="006E3284" w14:paraId="5DD8FBB3" w14:textId="77777777">
        <w:tc>
          <w:tcPr>
            <w:tcW w:w="0" w:type="auto"/>
          </w:tcPr>
          <w:p w14:paraId="494BCB5C" w14:textId="77777777" w:rsidR="00380ADF" w:rsidRPr="006E3284" w:rsidRDefault="00165731">
            <w:pPr>
              <w:pStyle w:val="Compact"/>
            </w:pPr>
            <w:r w:rsidRPr="006E3284">
              <w:t>Humanity/CMIU (U₆)</w:t>
            </w:r>
          </w:p>
        </w:tc>
        <w:tc>
          <w:tcPr>
            <w:tcW w:w="0" w:type="auto"/>
          </w:tcPr>
          <w:p w14:paraId="7BC55EF6" w14:textId="77777777" w:rsidR="00380ADF" w:rsidRPr="006E3284" w:rsidRDefault="00165731">
            <w:pPr>
              <w:pStyle w:val="Compact"/>
            </w:pPr>
            <w:r w:rsidRPr="006E3284">
              <w:t>0.10</w:t>
            </w:r>
          </w:p>
        </w:tc>
      </w:tr>
      <w:tr w:rsidR="006E3284" w:rsidRPr="006E3284" w14:paraId="01CA4BF2" w14:textId="77777777">
        <w:tc>
          <w:tcPr>
            <w:tcW w:w="0" w:type="auto"/>
          </w:tcPr>
          <w:p w14:paraId="683CF770" w14:textId="77777777" w:rsidR="00380ADF" w:rsidRPr="006E3284" w:rsidRDefault="00165731">
            <w:pPr>
              <w:pStyle w:val="Compact"/>
            </w:pPr>
            <w:r w:rsidRPr="006E3284">
              <w:t>Biosphere (U₇)</w:t>
            </w:r>
          </w:p>
        </w:tc>
        <w:tc>
          <w:tcPr>
            <w:tcW w:w="0" w:type="auto"/>
          </w:tcPr>
          <w:p w14:paraId="05ED75BB" w14:textId="77777777" w:rsidR="00380ADF" w:rsidRPr="006E3284" w:rsidRDefault="00165731">
            <w:pPr>
              <w:pStyle w:val="Compact"/>
            </w:pPr>
            <w:r w:rsidRPr="006E3284">
              <w:t>0.10</w:t>
            </w:r>
          </w:p>
        </w:tc>
      </w:tr>
      <w:tr w:rsidR="006E3284" w:rsidRPr="006E3284" w14:paraId="710ECE19" w14:textId="77777777">
        <w:tc>
          <w:tcPr>
            <w:tcW w:w="0" w:type="auto"/>
          </w:tcPr>
          <w:p w14:paraId="48D0418E" w14:textId="77777777" w:rsidR="00380ADF" w:rsidRPr="006E3284" w:rsidRDefault="00165731">
            <w:pPr>
              <w:pStyle w:val="Compact"/>
            </w:pPr>
            <w:r w:rsidRPr="006E3284">
              <w:rPr>
                <w:b/>
                <w:bCs/>
              </w:rPr>
              <w:t>Total</w:t>
            </w:r>
          </w:p>
        </w:tc>
        <w:tc>
          <w:tcPr>
            <w:tcW w:w="0" w:type="auto"/>
          </w:tcPr>
          <w:p w14:paraId="786FB8BB" w14:textId="77777777" w:rsidR="00380ADF" w:rsidRPr="006E3284" w:rsidRDefault="00165731">
            <w:pPr>
              <w:pStyle w:val="Compact"/>
            </w:pPr>
            <w:r w:rsidRPr="006E3284">
              <w:rPr>
                <w:b/>
                <w:bCs/>
              </w:rPr>
              <w:t>0.66</w:t>
            </w:r>
          </w:p>
        </w:tc>
      </w:tr>
    </w:tbl>
    <w:p w14:paraId="60059223" w14:textId="77777777" w:rsidR="00380ADF" w:rsidRPr="006E3284" w:rsidRDefault="00165731">
      <w:pPr>
        <w:pStyle w:val="BodyText"/>
      </w:pPr>
      <w:r>
        <w:rPr>
          <w:b/>
        </w:rPr>
        <w:t>13.1.2 Dimension weight floors</w:t>
      </w:r>
    </w:p>
    <w:tbl>
      <w:tblPr>
        <w:tblStyle w:val="Table"/>
        <w:tblW w:w="4865" w:type="pct"/>
        <w:tblLook w:val="0020" w:firstRow="1" w:lastRow="0" w:firstColumn="0" w:lastColumn="0" w:noHBand="0" w:noVBand="0"/>
      </w:tblPr>
      <w:tblGrid>
        <w:gridCol w:w="6544"/>
        <w:gridCol w:w="2563"/>
      </w:tblGrid>
      <w:tr w:rsidR="006E3284" w:rsidRPr="006E3284" w14:paraId="6DD66F66"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50C428B3" w14:textId="77777777" w:rsidR="00380ADF" w:rsidRPr="006E3284" w:rsidRDefault="00165731">
            <w:pPr>
              <w:pStyle w:val="Compact"/>
            </w:pPr>
            <w:r w:rsidRPr="006E3284">
              <w:rPr>
                <w:b/>
                <w:bCs/>
              </w:rPr>
              <w:t>Dimension</w:t>
            </w:r>
          </w:p>
        </w:tc>
        <w:tc>
          <w:tcPr>
            <w:tcW w:w="0" w:type="auto"/>
          </w:tcPr>
          <w:p w14:paraId="105A28A8" w14:textId="77777777" w:rsidR="00380ADF" w:rsidRPr="006E3284" w:rsidRDefault="00165731">
            <w:pPr>
              <w:pStyle w:val="Compact"/>
            </w:pPr>
            <w:r w:rsidRPr="006E3284">
              <w:rPr>
                <w:b/>
                <w:bCs/>
              </w:rPr>
              <w:t>Floor</w:t>
            </w:r>
          </w:p>
        </w:tc>
      </w:tr>
      <w:tr w:rsidR="006E3284" w:rsidRPr="006E3284" w14:paraId="679B6888" w14:textId="77777777">
        <w:tc>
          <w:tcPr>
            <w:tcW w:w="0" w:type="auto"/>
          </w:tcPr>
          <w:p w14:paraId="567C8900" w14:textId="77777777" w:rsidR="00380ADF" w:rsidRPr="006E3284" w:rsidRDefault="00165731">
            <w:pPr>
              <w:pStyle w:val="Compact"/>
            </w:pPr>
            <w:r w:rsidRPr="006E3284">
              <w:t>Material (D₁)</w:t>
            </w:r>
          </w:p>
        </w:tc>
        <w:tc>
          <w:tcPr>
            <w:tcW w:w="0" w:type="auto"/>
          </w:tcPr>
          <w:p w14:paraId="02A0A30A" w14:textId="77777777" w:rsidR="00380ADF" w:rsidRPr="006E3284" w:rsidRDefault="00165731">
            <w:pPr>
              <w:pStyle w:val="Compact"/>
            </w:pPr>
            <w:r w:rsidRPr="006E3284">
              <w:t>0.08</w:t>
            </w:r>
          </w:p>
        </w:tc>
      </w:tr>
      <w:tr w:rsidR="006E3284" w:rsidRPr="006E3284" w14:paraId="4A601230" w14:textId="77777777">
        <w:tc>
          <w:tcPr>
            <w:tcW w:w="0" w:type="auto"/>
          </w:tcPr>
          <w:p w14:paraId="50062890" w14:textId="77777777" w:rsidR="00380ADF" w:rsidRPr="006E3284" w:rsidRDefault="00165731">
            <w:pPr>
              <w:pStyle w:val="Compact"/>
            </w:pPr>
            <w:r w:rsidRPr="006E3284">
              <w:t>Health (D₂)</w:t>
            </w:r>
          </w:p>
        </w:tc>
        <w:tc>
          <w:tcPr>
            <w:tcW w:w="0" w:type="auto"/>
          </w:tcPr>
          <w:p w14:paraId="174EF029" w14:textId="77777777" w:rsidR="00380ADF" w:rsidRPr="006E3284" w:rsidRDefault="00165731">
            <w:pPr>
              <w:pStyle w:val="Compact"/>
            </w:pPr>
            <w:r w:rsidRPr="006E3284">
              <w:t>0.10</w:t>
            </w:r>
          </w:p>
        </w:tc>
      </w:tr>
      <w:tr w:rsidR="006E3284" w:rsidRPr="006E3284" w14:paraId="5AF1A804" w14:textId="77777777">
        <w:tc>
          <w:tcPr>
            <w:tcW w:w="0" w:type="auto"/>
          </w:tcPr>
          <w:p w14:paraId="62A6853D" w14:textId="77777777" w:rsidR="00380ADF" w:rsidRPr="006E3284" w:rsidRDefault="00165731">
            <w:pPr>
              <w:pStyle w:val="Compact"/>
            </w:pPr>
            <w:r w:rsidRPr="006E3284">
              <w:t>Social (D₃)</w:t>
            </w:r>
          </w:p>
        </w:tc>
        <w:tc>
          <w:tcPr>
            <w:tcW w:w="0" w:type="auto"/>
          </w:tcPr>
          <w:p w14:paraId="29527224" w14:textId="77777777" w:rsidR="00380ADF" w:rsidRPr="006E3284" w:rsidRDefault="00165731">
            <w:pPr>
              <w:pStyle w:val="Compact"/>
            </w:pPr>
            <w:r w:rsidRPr="006E3284">
              <w:t>0.08</w:t>
            </w:r>
          </w:p>
        </w:tc>
      </w:tr>
      <w:tr w:rsidR="006E3284" w:rsidRPr="006E3284" w14:paraId="7EFA5DC1" w14:textId="77777777">
        <w:tc>
          <w:tcPr>
            <w:tcW w:w="0" w:type="auto"/>
          </w:tcPr>
          <w:p w14:paraId="03C79299" w14:textId="77777777" w:rsidR="00380ADF" w:rsidRPr="006E3284" w:rsidRDefault="00165731">
            <w:pPr>
              <w:pStyle w:val="Compact"/>
            </w:pPr>
            <w:r w:rsidRPr="006E3284">
              <w:t>Knowledge (D₄)</w:t>
            </w:r>
          </w:p>
        </w:tc>
        <w:tc>
          <w:tcPr>
            <w:tcW w:w="0" w:type="auto"/>
          </w:tcPr>
          <w:p w14:paraId="1A4FB5B3" w14:textId="77777777" w:rsidR="00380ADF" w:rsidRPr="006E3284" w:rsidRDefault="00165731">
            <w:pPr>
              <w:pStyle w:val="Compact"/>
            </w:pPr>
            <w:r w:rsidRPr="006E3284">
              <w:t>0.08</w:t>
            </w:r>
          </w:p>
        </w:tc>
      </w:tr>
      <w:tr w:rsidR="006E3284" w:rsidRPr="006E3284" w14:paraId="27CC5537" w14:textId="77777777">
        <w:tc>
          <w:tcPr>
            <w:tcW w:w="0" w:type="auto"/>
          </w:tcPr>
          <w:p w14:paraId="65EBAB20" w14:textId="77777777" w:rsidR="00380ADF" w:rsidRPr="006E3284" w:rsidRDefault="00165731">
            <w:pPr>
              <w:pStyle w:val="Compact"/>
            </w:pPr>
            <w:r w:rsidRPr="006E3284">
              <w:t>Agency (D₅)</w:t>
            </w:r>
          </w:p>
        </w:tc>
        <w:tc>
          <w:tcPr>
            <w:tcW w:w="0" w:type="auto"/>
          </w:tcPr>
          <w:p w14:paraId="1D10C7C3" w14:textId="77777777" w:rsidR="00380ADF" w:rsidRPr="006E3284" w:rsidRDefault="00165731">
            <w:pPr>
              <w:pStyle w:val="Compact"/>
            </w:pPr>
            <w:r w:rsidRPr="006E3284">
              <w:t>0.10</w:t>
            </w:r>
          </w:p>
        </w:tc>
      </w:tr>
      <w:tr w:rsidR="006E3284" w:rsidRPr="006E3284" w14:paraId="30159916" w14:textId="77777777">
        <w:tc>
          <w:tcPr>
            <w:tcW w:w="0" w:type="auto"/>
          </w:tcPr>
          <w:p w14:paraId="64EDDC7F" w14:textId="77777777" w:rsidR="00380ADF" w:rsidRPr="006E3284" w:rsidRDefault="00165731">
            <w:pPr>
              <w:pStyle w:val="Compact"/>
            </w:pPr>
            <w:r w:rsidRPr="006E3284">
              <w:t>Meaning (D₆)</w:t>
            </w:r>
          </w:p>
        </w:tc>
        <w:tc>
          <w:tcPr>
            <w:tcW w:w="0" w:type="auto"/>
          </w:tcPr>
          <w:p w14:paraId="1430D2D9" w14:textId="77777777" w:rsidR="00380ADF" w:rsidRPr="006E3284" w:rsidRDefault="00165731">
            <w:pPr>
              <w:pStyle w:val="Compact"/>
            </w:pPr>
            <w:r w:rsidRPr="006E3284">
              <w:t>0.06</w:t>
            </w:r>
          </w:p>
        </w:tc>
      </w:tr>
      <w:tr w:rsidR="006E3284" w:rsidRPr="006E3284" w14:paraId="1A22BCC9" w14:textId="77777777">
        <w:tc>
          <w:tcPr>
            <w:tcW w:w="0" w:type="auto"/>
          </w:tcPr>
          <w:p w14:paraId="479EBB0E" w14:textId="77777777" w:rsidR="00380ADF" w:rsidRPr="006E3284" w:rsidRDefault="00165731">
            <w:pPr>
              <w:pStyle w:val="Compact"/>
            </w:pPr>
            <w:r w:rsidRPr="006E3284">
              <w:t>Environment (D₇)</w:t>
            </w:r>
          </w:p>
        </w:tc>
        <w:tc>
          <w:tcPr>
            <w:tcW w:w="0" w:type="auto"/>
          </w:tcPr>
          <w:p w14:paraId="2F7AEEAA" w14:textId="77777777" w:rsidR="00380ADF" w:rsidRPr="006E3284" w:rsidRDefault="00165731">
            <w:pPr>
              <w:pStyle w:val="Compact"/>
            </w:pPr>
            <w:r w:rsidRPr="006E3284">
              <w:t>0.10</w:t>
            </w:r>
          </w:p>
        </w:tc>
      </w:tr>
      <w:tr w:rsidR="006E3284" w:rsidRPr="006E3284" w14:paraId="277C20EB" w14:textId="77777777">
        <w:tc>
          <w:tcPr>
            <w:tcW w:w="0" w:type="auto"/>
          </w:tcPr>
          <w:p w14:paraId="41B13A5E" w14:textId="77777777" w:rsidR="00380ADF" w:rsidRPr="006E3284" w:rsidRDefault="00165731">
            <w:pPr>
              <w:pStyle w:val="Compact"/>
            </w:pPr>
            <w:r w:rsidRPr="006E3284">
              <w:rPr>
                <w:b/>
                <w:bCs/>
              </w:rPr>
              <w:t>Total</w:t>
            </w:r>
          </w:p>
        </w:tc>
        <w:tc>
          <w:tcPr>
            <w:tcW w:w="0" w:type="auto"/>
          </w:tcPr>
          <w:p w14:paraId="47190FB3" w14:textId="77777777" w:rsidR="00380ADF" w:rsidRPr="006E3284" w:rsidRDefault="00165731">
            <w:pPr>
              <w:pStyle w:val="Compact"/>
            </w:pPr>
            <w:r w:rsidRPr="006E3284">
              <w:rPr>
                <w:b/>
                <w:bCs/>
              </w:rPr>
              <w:t>0.60</w:t>
            </w:r>
          </w:p>
        </w:tc>
      </w:tr>
    </w:tbl>
    <w:p w14:paraId="60079782" w14:textId="77777777" w:rsidR="00380ADF" w:rsidRPr="006E3284" w:rsidRDefault="00165731">
      <w:pPr>
        <w:pStyle w:val="BodyText"/>
      </w:pPr>
      <w:r>
        <w:rPr>
          <w:b/>
        </w:rPr>
        <w:t>13.1.3 Floor meaning (Normative)</w:t>
      </w:r>
    </w:p>
    <w:p w14:paraId="1E4C42A6" w14:textId="77777777" w:rsidR="006F7FF9" w:rsidRDefault="00173F8C">
      <w:pPr>
        <w:pStyle w:val="BodyText"/>
      </w:pPr>
      <w:r>
        <w:rPr>
          <w:b/>
        </w:rPr>
        <w:t>13.1.4 Floor derivation rationale (Normative governance prior; Informative derivation)</w:t>
      </w:r>
    </w:p>
    <w:p w14:paraId="6EA5ADC6" w14:textId="77777777" w:rsidR="006F7FF9" w:rsidRDefault="00173F8C">
      <w:pPr>
        <w:pStyle w:val="BodyText"/>
      </w:pPr>
      <w:r>
        <w:t>The constitutional floor values are governance priors designed to satisfy three structural requirements simultaneously: anti-erasure (no scope or dimension may be reduced to zero attention in welfare ranking among admissible options), proportionality (scopes with longer characteristic timescales, broader stakeholder coverage, or stronger enabling-condition roles receive moderately higher floors), and residual allocation headroom (floor totals are kept well below 1.0 to preserve meaningful democratic and structural tuning space).</w:t>
      </w:r>
    </w:p>
    <w:p w14:paraId="65086C1B" w14:textId="77777777" w:rsidR="006F7FF9" w:rsidRDefault="00173F8C">
      <w:pPr>
        <w:pStyle w:val="BodyText"/>
      </w:pPr>
      <w:r>
        <w:t>Specific design logic for union floors:</w:t>
      </w:r>
    </w:p>
    <w:p w14:paraId="0F28264C" w14:textId="77777777" w:rsidR="006F7FF9" w:rsidRDefault="00173F8C">
      <w:pPr>
        <w:pStyle w:val="BodyText"/>
      </w:pPr>
      <w:r>
        <w:lastRenderedPageBreak/>
        <w:t>Self (U1) = 0.20. Highest floor because the decision-maker's own welfare is always directly affected, and because Self is the locus of experience and agency from which all other union participation originates. The floor is set high enough that Self cannot be erased but low enough (below 0.25) that broader scopes collectively retain majority residual allocation.</w:t>
      </w:r>
    </w:p>
    <w:p w14:paraId="1251E6F6" w14:textId="77777777" w:rsidR="006F7FF9" w:rsidRDefault="00173F8C">
      <w:pPr>
        <w:pStyle w:val="BodyText"/>
      </w:pPr>
      <w:r>
        <w:t>Household (U2) through Organisation (U4) = 0.06 each. Set as equal modest floors reflecting that these scopes vary substantially in relevance across decision classes, so residual allocation rather than floor values should drive their relative emphasis.</w:t>
      </w:r>
    </w:p>
    <w:p w14:paraId="6B162B6E" w14:textId="77777777" w:rsidR="006F7FF9" w:rsidRDefault="00173F8C">
      <w:pPr>
        <w:pStyle w:val="BodyText"/>
      </w:pPr>
      <w:r>
        <w:t>Polity (U5) = 0.08. Modestly elevated above U2 through U4 because procedural legitimacy, enforcement capacity, and rule-of-law infrastructure are enabling conditions for all other scopes.</w:t>
      </w:r>
    </w:p>
    <w:p w14:paraId="4C8D006A" w14:textId="77777777" w:rsidR="006F7FF9" w:rsidRDefault="00173F8C">
      <w:pPr>
        <w:pStyle w:val="BodyText"/>
      </w:pPr>
      <w:r>
        <w:t>Humanity/CMIU (U6) and Biosphere (U7) = 0.10 each. Elevated because these scopes carry the longest characteristic timescales, the broadest stakeholder coverage, and the strongest enabling-condition roles. Degradation at these scopes is often irreversible and threatens the viability of all contained scopes.</w:t>
      </w:r>
    </w:p>
    <w:p w14:paraId="5855BA3F" w14:textId="77777777" w:rsidR="006F7FF9" w:rsidRDefault="00173F8C">
      <w:pPr>
        <w:pStyle w:val="BodyText"/>
      </w:pPr>
      <w:r>
        <w:t>Specific design logic for dimension floors:</w:t>
      </w:r>
    </w:p>
    <w:p w14:paraId="6BD6F79F" w14:textId="77777777" w:rsidR="006F7FF9" w:rsidRDefault="00173F8C">
      <w:pPr>
        <w:pStyle w:val="BodyText"/>
      </w:pPr>
      <w:r>
        <w:t>Health (D2), Agency (D5), and Environment (D7) = 0.10 each. Elevated because these dimensions are most directly tied to rights-floor and enabling-condition protection: Health to survival and functioning, Agency to autonomy and non-domination, Environment to ecological viability.</w:t>
      </w:r>
    </w:p>
    <w:p w14:paraId="30E68ED1" w14:textId="77777777" w:rsidR="006F7FF9" w:rsidRDefault="00173F8C">
      <w:pPr>
        <w:pStyle w:val="BodyText"/>
      </w:pPr>
      <w:r>
        <w:t>Material (D1), Social (D3), and Knowledge (D4) = 0.08 each. Set as equal moderate floors reflecting their cross-cutting importance without prioritising any one.</w:t>
      </w:r>
    </w:p>
    <w:p w14:paraId="1801ABBD" w14:textId="77777777" w:rsidR="006F7FF9" w:rsidRDefault="00173F8C">
      <w:pPr>
        <w:pStyle w:val="BodyText"/>
      </w:pPr>
      <w:r>
        <w:t>Meaning (D6) = 0.06. Lowest floor because Meaning is the dimension most resistant to reliable cross-cultural measurement (Section 19.1) and most context-dependent in its governance relevance. The floor is non-zero to prevent erasure but is set conservatively pending measurement improvement.</w:t>
      </w:r>
    </w:p>
    <w:p w14:paraId="132633E6" w14:textId="77777777" w:rsidR="006F7FF9" w:rsidRDefault="00173F8C">
      <w:pPr>
        <w:pStyle w:val="BodyText"/>
      </w:pPr>
      <w:r>
        <w:t>Status (Normative). These floors are governance priors, not empirically derived constants. They are explicitly challengeable under the same governance rules that apply to all RippleLogic normative parameters: revision requires justification, version increment, PCC documentation preserving prior values, and sensitivity outcomes over a reference decision suite (Section 7.1). The values have remained stable since v6.0 because no revision proposal has been submitted that satisfies these requirements.</w:t>
      </w:r>
    </w:p>
    <w:p w14:paraId="3BA1C7E9" w14:textId="77777777" w:rsidR="006F7FF9" w:rsidRDefault="00173F8C">
      <w:pPr>
        <w:pStyle w:val="BodyText"/>
      </w:pPr>
      <w:r>
        <w:t>Sensitivity guidance (Normative). Tier 3 deployments SHOULD include floor perturbation in their sensitivity bundle, testing at minimum +/-0.02 on each floor value (clamped to maintain sum &lt;= 1 and all floors &gt;= 0.02). If selection changes under floor perturbation, the PCC MUST document this sensitivity.</w:t>
      </w:r>
    </w:p>
    <w:p w14:paraId="487F08D1" w14:textId="77777777" w:rsidR="00380ADF" w:rsidRPr="006E3284" w:rsidRDefault="00165731">
      <w:pPr>
        <w:pStyle w:val="BodyText"/>
      </w:pPr>
      <w:r>
        <w:t xml:space="preserve">Floors prevent unions and dimensions from being reduced to zero by weight governance. Active-cell rules, applicability masks, and declared scope structure separately determine whether a given scope or dimension contributes to a specific run. Floors are not rights, because rights are handled by NCRC; floors are minimum attention constraints in welfare </w:t>
      </w:r>
      <w:r>
        <w:lastRenderedPageBreak/>
        <w:t>optimization among admissible options. The floor values specified below are the canonical v6.0 floors and are preserved unchanged in all subsequent releases unless explicitly amended in the version history.</w:t>
      </w:r>
    </w:p>
    <w:p w14:paraId="4C82053A" w14:textId="77777777" w:rsidR="00380ADF" w:rsidRPr="006E3284" w:rsidRDefault="00165731">
      <w:pPr>
        <w:pStyle w:val="BodyText"/>
      </w:pPr>
      <w:r>
        <w:rPr>
          <w:b/>
        </w:rPr>
        <w:t>13.2 HDW Blend Formula (Normative)</w:t>
      </w:r>
    </w:p>
    <w:p w14:paraId="330F70F7" w14:textId="77777777" w:rsidR="00380ADF" w:rsidRPr="006E3284" w:rsidRDefault="00165731">
      <w:pPr>
        <w:pStyle w:val="BodyText"/>
      </w:pPr>
      <w:r>
        <w:t>Let:</w:t>
      </w:r>
    </w:p>
    <w:p w14:paraId="726D86F9" w14:textId="77777777" w:rsidR="00380ADF" w:rsidRPr="006E3284" w:rsidRDefault="00165731" w:rsidP="00E475CB">
      <w:pPr>
        <w:numPr>
          <w:ilvl w:val="0"/>
          <w:numId w:val="57"/>
        </w:numPr>
      </w:pPr>
      <w:r>
        <w:t>w^floor be union floors,</w:t>
      </w:r>
    </w:p>
    <w:p w14:paraId="6EDFF717" w14:textId="77777777" w:rsidR="00380ADF" w:rsidRPr="006E3284" w:rsidRDefault="00165731" w:rsidP="00E475CB">
      <w:pPr>
        <w:numPr>
          <w:ilvl w:val="0"/>
          <w:numId w:val="57"/>
        </w:numPr>
      </w:pPr>
      <w:r>
        <w:t>v^floor be dimension floors.</w:t>
      </w:r>
    </w:p>
    <w:p w14:paraId="21171848" w14:textId="77777777" w:rsidR="00380ADF" w:rsidRPr="006E3284" w:rsidRDefault="00165731">
      <w:pPr>
        <w:pStyle w:val="FirstParagraph"/>
      </w:pPr>
      <w:r>
        <w:t>Define allocable mass:</w:t>
      </w:r>
    </w:p>
    <w:p w14:paraId="0E0B3D6E" w14:textId="77777777" w:rsidR="00380ADF" w:rsidRPr="006E3284" w:rsidRDefault="00165731" w:rsidP="00E475CB">
      <w:pPr>
        <w:numPr>
          <w:ilvl w:val="0"/>
          <w:numId w:val="58"/>
        </w:numPr>
      </w:pPr>
      <w:r>
        <w:t>allocable_U = 1 − Σ_u w^floor_u = 0.34</w:t>
      </w:r>
    </w:p>
    <w:p w14:paraId="60404C12" w14:textId="77777777" w:rsidR="00380ADF" w:rsidRPr="006E3284" w:rsidRDefault="00165731" w:rsidP="00E475CB">
      <w:pPr>
        <w:numPr>
          <w:ilvl w:val="0"/>
          <w:numId w:val="58"/>
        </w:numPr>
      </w:pPr>
      <w:r>
        <w:t>allocable_D = 1 − Σ_d v^floor_d = 0.40</w:t>
      </w:r>
    </w:p>
    <w:p w14:paraId="1DB347B3" w14:textId="77777777" w:rsidR="00380ADF" w:rsidRPr="006E3284" w:rsidRDefault="00165731">
      <w:pPr>
        <w:pStyle w:val="FirstParagraph"/>
      </w:pPr>
      <w:r>
        <w:t>Let w^dem and w^str be union proposal vectors on the simplex (Σ_u w^dem_u = 1, all nonnegative). Let λ_U be the democratic share of allocable union mass. Default: λ_U = 0.70.</w:t>
      </w:r>
    </w:p>
    <w:p w14:paraId="01D26CDB" w14:textId="77777777" w:rsidR="006B6AD6" w:rsidRPr="006E3284" w:rsidRDefault="00EF7705">
      <w:r>
        <w:t>Clarification (Normative). Proposal vectors are constrained to the probability simplex: all components nonnegative, sum to 1, and subject to any declared floor constraints before blending. Validators MUST reject proposal vectors that violate simplex or floor constraints.</w:t>
      </w:r>
    </w:p>
    <w:p w14:paraId="00A6C456" w14:textId="77777777" w:rsidR="00380ADF" w:rsidRPr="006E3284" w:rsidRDefault="00165731">
      <w:pPr>
        <w:pStyle w:val="BodyText"/>
      </w:pPr>
      <w:r>
        <w:t>Then:</w:t>
      </w:r>
    </w:p>
    <w:p w14:paraId="18C6C242" w14:textId="77777777" w:rsidR="00380ADF" w:rsidRPr="006E3284" w:rsidRDefault="00165731">
      <w:pPr>
        <w:pStyle w:val="BodyText"/>
      </w:pPr>
      <w:r>
        <w:t>w_u = w^floor_u + allocable_U × (λ_U × w^dem_u + (1 − λ_U) × w^str_u)</w:t>
      </w:r>
    </w:p>
    <w:p w14:paraId="1C170C21" w14:textId="77777777" w:rsidR="00380ADF" w:rsidRPr="006E3284" w:rsidRDefault="00165731">
      <w:pPr>
        <w:pStyle w:val="BodyText"/>
      </w:pPr>
      <w:r>
        <w:t>Similarly for dimensions with λ_D (default λ_D = 0.70):</w:t>
      </w:r>
    </w:p>
    <w:p w14:paraId="3B391082" w14:textId="77777777" w:rsidR="00380ADF" w:rsidRPr="006E3284" w:rsidRDefault="00165731">
      <w:pPr>
        <w:pStyle w:val="BodyText"/>
      </w:pPr>
      <w:r>
        <w:t>v_d = v^floor_d + allocable_D × (λ_D × v^dem_d + (1 − λ_D) × v^str_d)</w:t>
      </w:r>
    </w:p>
    <w:p w14:paraId="173B11F6" w14:textId="77777777" w:rsidR="00380ADF" w:rsidRPr="006E3284" w:rsidRDefault="00165731">
      <w:pPr>
        <w:pStyle w:val="BodyText"/>
      </w:pPr>
      <w:r>
        <w:t>By construction:</w:t>
      </w:r>
    </w:p>
    <w:p w14:paraId="502CCFD3" w14:textId="77777777" w:rsidR="00380ADF" w:rsidRPr="006E3284" w:rsidRDefault="00165731" w:rsidP="00E475CB">
      <w:pPr>
        <w:numPr>
          <w:ilvl w:val="0"/>
          <w:numId w:val="59"/>
        </w:numPr>
      </w:pPr>
      <w:r>
        <w:t>Σ_u w_u = 1,</w:t>
      </w:r>
    </w:p>
    <w:p w14:paraId="622DBA1A" w14:textId="77777777" w:rsidR="00380ADF" w:rsidRPr="006E3284" w:rsidRDefault="00165731" w:rsidP="00E475CB">
      <w:pPr>
        <w:numPr>
          <w:ilvl w:val="0"/>
          <w:numId w:val="59"/>
        </w:numPr>
      </w:pPr>
      <w:r>
        <w:t>Σ_d v_d = 1,</w:t>
      </w:r>
    </w:p>
    <w:p w14:paraId="0F49593B" w14:textId="77777777" w:rsidR="00380ADF" w:rsidRPr="006E3284" w:rsidRDefault="00165731" w:rsidP="00E475CB">
      <w:pPr>
        <w:numPr>
          <w:ilvl w:val="0"/>
          <w:numId w:val="59"/>
        </w:numPr>
      </w:pPr>
      <w:r>
        <w:t>All floors are satisfied,</w:t>
      </w:r>
    </w:p>
    <w:p w14:paraId="0BF0E17D" w14:textId="77777777" w:rsidR="00380ADF" w:rsidRPr="006E3284" w:rsidRDefault="00165731" w:rsidP="00E475CB">
      <w:pPr>
        <w:numPr>
          <w:ilvl w:val="0"/>
          <w:numId w:val="59"/>
        </w:numPr>
      </w:pPr>
      <w:r>
        <w:t>Weights remain nonnegative.</w:t>
      </w:r>
    </w:p>
    <w:p w14:paraId="33071C9A" w14:textId="77777777" w:rsidR="00380ADF" w:rsidRPr="006E3284" w:rsidRDefault="00165731">
      <w:pPr>
        <w:pStyle w:val="FirstParagraph"/>
      </w:pPr>
      <w:r>
        <w:rPr>
          <w:b/>
        </w:rPr>
        <w:t>13.3 Democratic Proposal Process (Normative minimum)</w:t>
      </w:r>
    </w:p>
    <w:p w14:paraId="32E10F85" w14:textId="77777777" w:rsidR="00380ADF" w:rsidRPr="006E3284" w:rsidRDefault="00165731">
      <w:pPr>
        <w:pStyle w:val="BodyText"/>
      </w:pPr>
      <w:r>
        <w:t>HDW requires a documented process for producing w^dem and v^dem. At minimum:</w:t>
      </w:r>
    </w:p>
    <w:p w14:paraId="7F1D3768" w14:textId="77777777" w:rsidR="00380ADF" w:rsidRPr="006E3284" w:rsidRDefault="00165731" w:rsidP="00E475CB">
      <w:pPr>
        <w:numPr>
          <w:ilvl w:val="0"/>
          <w:numId w:val="60"/>
        </w:numPr>
      </w:pPr>
      <w:r>
        <w:t>Participants: Representatives from affected unions (including vulnerable populations),</w:t>
      </w:r>
    </w:p>
    <w:p w14:paraId="1EE385AC" w14:textId="77777777" w:rsidR="00380ADF" w:rsidRPr="006E3284" w:rsidRDefault="00165731" w:rsidP="00E475CB">
      <w:pPr>
        <w:numPr>
          <w:ilvl w:val="0"/>
          <w:numId w:val="60"/>
        </w:numPr>
      </w:pPr>
      <w:r>
        <w:t>Method: Transparent vote or deliberative process with published results,</w:t>
      </w:r>
    </w:p>
    <w:p w14:paraId="198BD8C0" w14:textId="77777777" w:rsidR="00380ADF" w:rsidRPr="006E3284" w:rsidRDefault="00165731" w:rsidP="00E475CB">
      <w:pPr>
        <w:numPr>
          <w:ilvl w:val="0"/>
          <w:numId w:val="60"/>
        </w:numPr>
      </w:pPr>
      <w:r>
        <w:lastRenderedPageBreak/>
        <w:t>Publication: Results recorded in PCC and (Tier 3 recommended) in an immutable ledger.</w:t>
      </w:r>
    </w:p>
    <w:p w14:paraId="2506F93F" w14:textId="77777777" w:rsidR="00AA0189" w:rsidRPr="00E507F9" w:rsidRDefault="00930FDB">
      <w:pPr>
        <w:pStyle w:val="FirstParagraph"/>
        <w:rPr>
          <w:b/>
          <w:bCs/>
        </w:rPr>
      </w:pPr>
      <w:r>
        <w:rPr>
          <w:b/>
        </w:rPr>
        <w:t>13.3A Democratic Tuning Procedure (Normative minimum)</w:t>
      </w:r>
    </w:p>
    <w:p w14:paraId="1794A1E8" w14:textId="77777777" w:rsidR="00AA0189" w:rsidRDefault="00930FDB">
      <w:pPr>
        <w:pStyle w:val="FirstParagraph"/>
      </w:pPr>
      <w:r>
        <w:t>At minimum, HDW democratic tuning SHALL use a declared participation protocol that produces reproducible proposal vectors for scopes and dimensions. The default ballot method is a two-ballot allocation: each eligible participant allocates 100 points across the seven operational scopes to produce a raw scope proposal, and 100 points across the seven welfare dimensions to produce a raw dimension proposal.</w:t>
      </w:r>
    </w:p>
    <w:p w14:paraId="3C1407B7" w14:textId="77777777" w:rsidR="00AA0189" w:rsidRDefault="00930FDB">
      <w:pPr>
        <w:pStyle w:val="FirstParagraph"/>
      </w:pPr>
      <w:r>
        <w:t>Normalization rule (Normative). Raw ballot totals SHALL be normalized onto the simplex to produce w^dem and v^dem. Ballots with missing, negative, or over-totaled entries MUST be corrected or excluded under a declared correction rule recorded in the PCC. The PCC MUST record participant eligibility, quorum rule, number of ballots counted, exclusion/correction rule, and the final normalized proposal vectors.</w:t>
      </w:r>
    </w:p>
    <w:p w14:paraId="6778C76D" w14:textId="77777777" w:rsidR="00AA0189" w:rsidRDefault="00930FDB">
      <w:pPr>
        <w:pStyle w:val="FirstParagraph"/>
      </w:pPr>
      <w:r>
        <w:t>Minimum procedural safeguards (Normative). Tier 3 HDW runs MUST include: (i) declared eligibility criteria, (ii) quorum threshold, (iii) publication of aggregate results, (iv) challenger opportunity before final locking, and (v) retention of the raw ballot summary sufficient for independent recomputation. If these conditions are not met, the run MUST use a declared interim weight profile and MUST NOT present the democratic proposal as fully satisfied HDW governance.</w:t>
      </w:r>
    </w:p>
    <w:p w14:paraId="1F879989" w14:textId="77777777" w:rsidR="00AA0189" w:rsidRDefault="00930FDB">
      <w:pPr>
        <w:pStyle w:val="FirstParagraph"/>
      </w:pPr>
      <w:r>
        <w:t>Floor lock (Normative). Democratic tuning operates only over allocable mass above constitutional floors. No democratic proposal may reduce any scope or dimension below its Section 13.1 floor. Where a ballot pattern would place a component within 0.02 of its floor, the Section 13.5 supermajority safeguard applies.</w:t>
      </w:r>
    </w:p>
    <w:p w14:paraId="3019D6B1" w14:textId="77777777" w:rsidR="00380ADF" w:rsidRPr="006E3284" w:rsidRDefault="00165731">
      <w:pPr>
        <w:pStyle w:val="FirstParagraph"/>
      </w:pPr>
      <w:r>
        <w:rPr>
          <w:b/>
        </w:rPr>
        <w:t>13.4 Structural Proposal Process (Normative minimum)</w:t>
      </w:r>
    </w:p>
    <w:p w14:paraId="6A4E076F" w14:textId="77777777" w:rsidR="00380ADF" w:rsidRPr="006E3284" w:rsidRDefault="00165731">
      <w:pPr>
        <w:pStyle w:val="BodyText"/>
      </w:pPr>
      <w:r>
        <w:t>w^str and v^str represent evidence-informed constraints (for example, externality reach, irreversibility, systemic risk). At minimum:</w:t>
      </w:r>
    </w:p>
    <w:p w14:paraId="4E8023EF" w14:textId="77777777" w:rsidR="00380ADF" w:rsidRPr="006E3284" w:rsidRDefault="00165731" w:rsidP="00E475CB">
      <w:pPr>
        <w:numPr>
          <w:ilvl w:val="0"/>
          <w:numId w:val="61"/>
        </w:numPr>
      </w:pPr>
      <w:r>
        <w:t>Method: Documented rule for producing w^str, v^str,</w:t>
      </w:r>
    </w:p>
    <w:p w14:paraId="24EF7645" w14:textId="77777777" w:rsidR="00380ADF" w:rsidRPr="006E3284" w:rsidRDefault="00165731" w:rsidP="00E475CB">
      <w:pPr>
        <w:numPr>
          <w:ilvl w:val="0"/>
          <w:numId w:val="61"/>
        </w:numPr>
      </w:pPr>
      <w:r>
        <w:t>Inputs: Declared indicators and sources,</w:t>
      </w:r>
    </w:p>
    <w:p w14:paraId="119904DE" w14:textId="77777777" w:rsidR="00380ADF" w:rsidRPr="006E3284" w:rsidRDefault="00165731" w:rsidP="00E475CB">
      <w:pPr>
        <w:numPr>
          <w:ilvl w:val="0"/>
          <w:numId w:val="61"/>
        </w:numPr>
      </w:pPr>
      <w:r>
        <w:t>Reproducibility: The same method yields same output given same data.</w:t>
      </w:r>
    </w:p>
    <w:p w14:paraId="365C7D49" w14:textId="77777777" w:rsidR="00380ADF" w:rsidRPr="006E3284" w:rsidRDefault="00165731">
      <w:pPr>
        <w:pStyle w:val="FirstParagraph"/>
      </w:pPr>
      <w:r>
        <w:t>If a deployment lacks structural evidence, it may use a declared interim default w^str, v^str at Tier 2, but Tier 3 SHOULD converge to a governed structural method over time.</w:t>
      </w:r>
    </w:p>
    <w:p w14:paraId="153F1BAF" w14:textId="77777777" w:rsidR="00380ADF" w:rsidRPr="006E3284" w:rsidRDefault="00165731">
      <w:pPr>
        <w:pStyle w:val="BodyText"/>
      </w:pPr>
      <w:r>
        <w:rPr>
          <w:b/>
        </w:rPr>
        <w:t>13.5 Anti-Capture Safeguards (Normative for Tier 3)</w:t>
      </w:r>
    </w:p>
    <w:p w14:paraId="3115CAF6" w14:textId="77777777" w:rsidR="00380ADF" w:rsidRPr="006E3284" w:rsidRDefault="00165731">
      <w:pPr>
        <w:pStyle w:val="BodyText"/>
      </w:pPr>
      <w:r>
        <w:t>Tier 3 weight governance MUST include:</w:t>
      </w:r>
    </w:p>
    <w:p w14:paraId="2C1816A9" w14:textId="77777777" w:rsidR="00380ADF" w:rsidRPr="006E3284" w:rsidRDefault="00165731" w:rsidP="00E475CB">
      <w:pPr>
        <w:numPr>
          <w:ilvl w:val="0"/>
          <w:numId w:val="62"/>
        </w:numPr>
      </w:pPr>
      <w:r>
        <w:t>Stratified representation: Delegates must include vulnerable population representation and biosphere stewardship for environment-relevant decisions.</w:t>
      </w:r>
    </w:p>
    <w:p w14:paraId="332A1C53" w14:textId="77777777" w:rsidR="00380ADF" w:rsidRPr="006E3284" w:rsidRDefault="00165731" w:rsidP="00E475CB">
      <w:pPr>
        <w:numPr>
          <w:ilvl w:val="0"/>
          <w:numId w:val="62"/>
        </w:numPr>
      </w:pPr>
      <w:r>
        <w:lastRenderedPageBreak/>
        <w:t>Supermajority lock near floors: Any proposal reducing a weight to within 0.02 of its floor requires ≥2/3 approval.</w:t>
      </w:r>
    </w:p>
    <w:p w14:paraId="718D6834" w14:textId="77777777" w:rsidR="00380ADF" w:rsidRPr="006E3284" w:rsidRDefault="00165731" w:rsidP="00E475CB">
      <w:pPr>
        <w:numPr>
          <w:ilvl w:val="0"/>
          <w:numId w:val="62"/>
        </w:numPr>
      </w:pPr>
      <w:r>
        <w:t>Transparency ledger: All proposals, votes, rationales published (at least internally).</w:t>
      </w:r>
    </w:p>
    <w:p w14:paraId="58E37ABD" w14:textId="77777777" w:rsidR="00380ADF" w:rsidRPr="006E3284" w:rsidRDefault="00165731" w:rsidP="00E475CB">
      <w:pPr>
        <w:numPr>
          <w:ilvl w:val="0"/>
          <w:numId w:val="62"/>
        </w:numPr>
      </w:pPr>
      <w:r>
        <w:t>Red-team testing: Proposed weights tested against reference decision suites to detect systematic bias.</w:t>
      </w:r>
    </w:p>
    <w:p w14:paraId="29E89B93" w14:textId="77777777" w:rsidR="00380ADF" w:rsidRPr="006E3284" w:rsidRDefault="00165731" w:rsidP="00E475CB">
      <w:pPr>
        <w:numPr>
          <w:ilvl w:val="0"/>
          <w:numId w:val="62"/>
        </w:numPr>
      </w:pPr>
      <w:r>
        <w:t>Conflict-of-interest disclosure: Material conflicts require recusal; recusals recorded.</w:t>
      </w:r>
    </w:p>
    <w:p w14:paraId="5BA513FE" w14:textId="77777777" w:rsidR="00380ADF" w:rsidRPr="006E3284" w:rsidRDefault="00165731">
      <w:pPr>
        <w:pStyle w:val="FirstParagraph"/>
      </w:pPr>
      <w:r>
        <w:rPr>
          <w:b/>
        </w:rPr>
        <w:t>13.6 Weight Use by Tier (Normative)</w:t>
      </w:r>
    </w:p>
    <w:tbl>
      <w:tblPr>
        <w:tblStyle w:val="Table"/>
        <w:tblW w:w="4873" w:type="pct"/>
        <w:tblLook w:val="0020" w:firstRow="1" w:lastRow="0" w:firstColumn="0" w:lastColumn="0" w:noHBand="0" w:noVBand="0"/>
      </w:tblPr>
      <w:tblGrid>
        <w:gridCol w:w="755"/>
        <w:gridCol w:w="8367"/>
      </w:tblGrid>
      <w:tr w:rsidR="006E3284" w:rsidRPr="006E3284" w14:paraId="7DCF805D"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66FCDCF3" w14:textId="77777777" w:rsidR="00380ADF" w:rsidRPr="006E3284" w:rsidRDefault="00165731">
            <w:pPr>
              <w:pStyle w:val="Compact"/>
            </w:pPr>
            <w:r w:rsidRPr="006E3284">
              <w:rPr>
                <w:b/>
                <w:bCs/>
              </w:rPr>
              <w:t>Tier</w:t>
            </w:r>
          </w:p>
        </w:tc>
        <w:tc>
          <w:tcPr>
            <w:tcW w:w="0" w:type="auto"/>
          </w:tcPr>
          <w:p w14:paraId="0DB542C7" w14:textId="77777777" w:rsidR="00380ADF" w:rsidRPr="006E3284" w:rsidRDefault="00165731">
            <w:pPr>
              <w:pStyle w:val="Compact"/>
            </w:pPr>
            <w:r w:rsidRPr="006E3284">
              <w:rPr>
                <w:b/>
                <w:bCs/>
              </w:rPr>
              <w:t>Weight Policy</w:t>
            </w:r>
          </w:p>
        </w:tc>
      </w:tr>
      <w:tr w:rsidR="006E3284" w:rsidRPr="006E3284" w14:paraId="0CD3E3D1" w14:textId="77777777">
        <w:tc>
          <w:tcPr>
            <w:tcW w:w="0" w:type="auto"/>
          </w:tcPr>
          <w:p w14:paraId="1C7C7935" w14:textId="77777777" w:rsidR="00380ADF" w:rsidRPr="006E3284" w:rsidRDefault="00165731">
            <w:pPr>
              <w:pStyle w:val="Compact"/>
            </w:pPr>
            <w:r w:rsidRPr="006E3284">
              <w:t>Tier 1</w:t>
            </w:r>
          </w:p>
        </w:tc>
        <w:tc>
          <w:tcPr>
            <w:tcW w:w="0" w:type="auto"/>
          </w:tcPr>
          <w:p w14:paraId="6E429ED3" w14:textId="77777777" w:rsidR="00380ADF" w:rsidRPr="006E3284" w:rsidRDefault="00165731">
            <w:pPr>
              <w:pStyle w:val="Compact"/>
            </w:pPr>
            <w:r w:rsidRPr="006E3284">
              <w:t>Uniform weights allowed (documented)</w:t>
            </w:r>
          </w:p>
        </w:tc>
      </w:tr>
      <w:tr w:rsidR="006E3284" w:rsidRPr="006E3284" w14:paraId="2CB4163E" w14:textId="77777777">
        <w:tc>
          <w:tcPr>
            <w:tcW w:w="0" w:type="auto"/>
          </w:tcPr>
          <w:p w14:paraId="37D7706A" w14:textId="77777777" w:rsidR="00380ADF" w:rsidRPr="006E3284" w:rsidRDefault="00165731">
            <w:pPr>
              <w:pStyle w:val="Compact"/>
            </w:pPr>
            <w:r w:rsidRPr="006E3284">
              <w:t>Tier 2</w:t>
            </w:r>
          </w:p>
        </w:tc>
        <w:tc>
          <w:tcPr>
            <w:tcW w:w="0" w:type="auto"/>
          </w:tcPr>
          <w:p w14:paraId="5F0061C8" w14:textId="77777777" w:rsidR="00380ADF" w:rsidRPr="006E3284" w:rsidRDefault="00165731">
            <w:pPr>
              <w:pStyle w:val="Compact"/>
            </w:pPr>
            <w:r w:rsidRPr="006E3284">
              <w:t>Uniform weights allowed; HDW recommended; weights must be declared in PCC</w:t>
            </w:r>
          </w:p>
        </w:tc>
      </w:tr>
      <w:tr w:rsidR="006E3284" w:rsidRPr="006E3284" w14:paraId="444DF354" w14:textId="77777777">
        <w:tc>
          <w:tcPr>
            <w:tcW w:w="0" w:type="auto"/>
          </w:tcPr>
          <w:p w14:paraId="13C6012C" w14:textId="77777777" w:rsidR="00380ADF" w:rsidRPr="006E3284" w:rsidRDefault="00165731">
            <w:pPr>
              <w:pStyle w:val="Compact"/>
            </w:pPr>
            <w:r w:rsidRPr="006E3284">
              <w:t>Tier 3</w:t>
            </w:r>
          </w:p>
        </w:tc>
        <w:tc>
          <w:tcPr>
            <w:tcW w:w="0" w:type="auto"/>
          </w:tcPr>
          <w:p w14:paraId="2E27B4C0" w14:textId="77777777" w:rsidR="00380ADF" w:rsidRPr="006E3284" w:rsidRDefault="00165731">
            <w:pPr>
              <w:pStyle w:val="Compact"/>
            </w:pPr>
            <w:r w:rsidRPr="006E3284">
              <w:t>HDW recommended; if not available, explicit interim weights allowed with justification and sensitivity analysis. Floors remain binding regardless.</w:t>
            </w:r>
          </w:p>
        </w:tc>
      </w:tr>
    </w:tbl>
    <w:p w14:paraId="7D7CC596" w14:textId="77777777" w:rsidR="00380ADF" w:rsidRPr="006E3284" w:rsidRDefault="00165731">
      <w:pPr>
        <w:pStyle w:val="BodyText"/>
      </w:pPr>
      <w:r>
        <w:rPr>
          <w:b/>
        </w:rPr>
        <w:t>SECTION 14: AUDITABILITY AND DETERMINISM: PCC AND AIL (TIER 1-3; TIER 4 TARGET)</w:t>
      </w:r>
    </w:p>
    <w:p w14:paraId="36B51729" w14:textId="77777777" w:rsidR="00380ADF" w:rsidRPr="006E3284" w:rsidRDefault="00165731">
      <w:pPr>
        <w:pStyle w:val="BodyText"/>
      </w:pPr>
      <w:r>
        <w:rPr>
          <w:b/>
        </w:rPr>
        <w:t>14.0 Purpose (Normative)</w:t>
      </w:r>
    </w:p>
    <w:p w14:paraId="5C46498C" w14:textId="77777777" w:rsidR="00380ADF" w:rsidRPr="006E3284" w:rsidRDefault="00165731">
      <w:pPr>
        <w:pStyle w:val="BodyText"/>
      </w:pPr>
      <w:r>
        <w:t>Without auditability, ethics frameworks become theater or are gamed. RippleLogic therefore requires a structured decision artifact (PCC) and integrity rules (AIL) to make decisions reconstructable, challengeable, and corrigible via NCAR.</w:t>
      </w:r>
    </w:p>
    <w:p w14:paraId="0F806EE8" w14:textId="77777777" w:rsidR="00380ADF" w:rsidRPr="006E3284" w:rsidRDefault="00165731">
      <w:pPr>
        <w:pStyle w:val="BodyText"/>
      </w:pPr>
      <w:r>
        <w:t>Tier boundary: Tier 1–3 auditability is fully specified here. Tier 4 determinism and hash-bound replayability are explicitly a design target only (Appendix I) and MUST NOT be claimed in v9.6.4.</w:t>
      </w:r>
    </w:p>
    <w:p w14:paraId="4D2B7519" w14:textId="77777777" w:rsidR="00380ADF" w:rsidRPr="006E3284" w:rsidRDefault="00165731">
      <w:pPr>
        <w:pStyle w:val="BodyText"/>
      </w:pPr>
      <w:r>
        <w:rPr>
          <w:b/>
        </w:rPr>
        <w:t>14.1 Artifact Integrity Law (AIL) Principles (Normative for Tier 2-3)</w:t>
      </w:r>
    </w:p>
    <w:p w14:paraId="1738307A" w14:textId="77777777" w:rsidR="00380ADF" w:rsidRPr="006E3284" w:rsidRDefault="00165731">
      <w:pPr>
        <w:pStyle w:val="BodyText"/>
      </w:pPr>
      <w:r>
        <w:t>AIL is a set of integrity constraints governing how decisions are recorded and compared.</w:t>
      </w:r>
    </w:p>
    <w:tbl>
      <w:tblPr>
        <w:tblStyle w:val="Table"/>
        <w:tblW w:w="4865" w:type="pct"/>
        <w:tblLook w:val="0020" w:firstRow="1" w:lastRow="0" w:firstColumn="0" w:lastColumn="0" w:noHBand="0" w:noVBand="0"/>
      </w:tblPr>
      <w:tblGrid>
        <w:gridCol w:w="2757"/>
        <w:gridCol w:w="6350"/>
      </w:tblGrid>
      <w:tr w:rsidR="006E3284" w:rsidRPr="006E3284" w14:paraId="6CC46A3D"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61A87D7A" w14:textId="77777777" w:rsidR="00380ADF" w:rsidRPr="006E3284" w:rsidRDefault="00165731">
            <w:pPr>
              <w:pStyle w:val="Compact"/>
            </w:pPr>
            <w:r w:rsidRPr="006E3284">
              <w:rPr>
                <w:b/>
                <w:bCs/>
              </w:rPr>
              <w:t>Principle</w:t>
            </w:r>
          </w:p>
        </w:tc>
        <w:tc>
          <w:tcPr>
            <w:tcW w:w="0" w:type="auto"/>
          </w:tcPr>
          <w:p w14:paraId="17E2A443" w14:textId="77777777" w:rsidR="00380ADF" w:rsidRPr="006E3284" w:rsidRDefault="00165731">
            <w:pPr>
              <w:pStyle w:val="Compact"/>
            </w:pPr>
            <w:r w:rsidRPr="006E3284">
              <w:rPr>
                <w:b/>
                <w:bCs/>
              </w:rPr>
              <w:t>Description</w:t>
            </w:r>
          </w:p>
        </w:tc>
      </w:tr>
      <w:tr w:rsidR="006E3284" w:rsidRPr="006E3284" w14:paraId="445F3EC9" w14:textId="77777777">
        <w:tc>
          <w:tcPr>
            <w:tcW w:w="0" w:type="auto"/>
          </w:tcPr>
          <w:p w14:paraId="462CA670" w14:textId="77777777" w:rsidR="00380ADF" w:rsidRPr="006E3284" w:rsidRDefault="00165731">
            <w:pPr>
              <w:pStyle w:val="Compact"/>
            </w:pPr>
            <w:r w:rsidRPr="006E3284">
              <w:t>AIL1 (Registry Binding / Source Traceability)</w:t>
            </w:r>
          </w:p>
        </w:tc>
        <w:tc>
          <w:tcPr>
            <w:tcW w:w="0" w:type="auto"/>
          </w:tcPr>
          <w:p w14:paraId="39F9EF54" w14:textId="77777777" w:rsidR="00380ADF" w:rsidRPr="006E3284" w:rsidRDefault="00165731">
            <w:pPr>
              <w:pStyle w:val="Compact"/>
            </w:pPr>
            <w:r w:rsidRPr="006E3284">
              <w:t>Every Tier 2-3 PCC MUST list the normative parameters used. If hashes/registries are used, they must be referenced; if not, values must be embedded explicitly.</w:t>
            </w:r>
          </w:p>
        </w:tc>
      </w:tr>
      <w:tr w:rsidR="006E3284" w:rsidRPr="006E3284" w14:paraId="177A8803" w14:textId="77777777">
        <w:tc>
          <w:tcPr>
            <w:tcW w:w="0" w:type="auto"/>
          </w:tcPr>
          <w:p w14:paraId="14F8739F" w14:textId="77777777" w:rsidR="00380ADF" w:rsidRPr="006E3284" w:rsidRDefault="00165731">
            <w:pPr>
              <w:pStyle w:val="Compact"/>
            </w:pPr>
            <w:r w:rsidRPr="006E3284">
              <w:t>AIL2 (Immutability)</w:t>
            </w:r>
          </w:p>
        </w:tc>
        <w:tc>
          <w:tcPr>
            <w:tcW w:w="0" w:type="auto"/>
          </w:tcPr>
          <w:p w14:paraId="1A7862FF" w14:textId="77777777" w:rsidR="00380ADF" w:rsidRPr="006E3284" w:rsidRDefault="00165731">
            <w:pPr>
              <w:pStyle w:val="Compact"/>
            </w:pPr>
            <w:r w:rsidRPr="006E3284">
              <w:t>A PCC is immutable after signing. Any correction produces a new PCC revision that references the prior PCC and explains the change.</w:t>
            </w:r>
          </w:p>
        </w:tc>
      </w:tr>
      <w:tr w:rsidR="006E3284" w:rsidRPr="006E3284" w14:paraId="6E2FC2B5" w14:textId="77777777">
        <w:tc>
          <w:tcPr>
            <w:tcW w:w="0" w:type="auto"/>
          </w:tcPr>
          <w:p w14:paraId="52C0977B" w14:textId="77777777" w:rsidR="00380ADF" w:rsidRPr="006E3284" w:rsidRDefault="00165731">
            <w:pPr>
              <w:pStyle w:val="Compact"/>
            </w:pPr>
            <w:r w:rsidRPr="006E3284">
              <w:t>AIL3 (Comparability)</w:t>
            </w:r>
          </w:p>
        </w:tc>
        <w:tc>
          <w:tcPr>
            <w:tcW w:w="0" w:type="auto"/>
          </w:tcPr>
          <w:p w14:paraId="418032F5" w14:textId="77777777" w:rsidR="00380ADF" w:rsidRPr="006E3284" w:rsidRDefault="00165731">
            <w:pPr>
              <w:pStyle w:val="Compact"/>
            </w:pPr>
            <w:r w:rsidRPr="006E3284">
              <w:t>Options compared in one run MUST be evaluated under identical configuration.</w:t>
            </w:r>
          </w:p>
        </w:tc>
      </w:tr>
      <w:tr w:rsidR="006E3284" w:rsidRPr="006E3284" w14:paraId="416C66FB" w14:textId="77777777">
        <w:tc>
          <w:tcPr>
            <w:tcW w:w="0" w:type="auto"/>
          </w:tcPr>
          <w:p w14:paraId="394D9490" w14:textId="77777777" w:rsidR="00380ADF" w:rsidRPr="006E3284" w:rsidRDefault="00165731">
            <w:pPr>
              <w:pStyle w:val="Compact"/>
            </w:pPr>
            <w:r w:rsidRPr="006E3284">
              <w:lastRenderedPageBreak/>
              <w:t>AIL4 (No Silent Overrides)</w:t>
            </w:r>
          </w:p>
        </w:tc>
        <w:tc>
          <w:tcPr>
            <w:tcW w:w="0" w:type="auto"/>
          </w:tcPr>
          <w:p w14:paraId="7049270F" w14:textId="77777777" w:rsidR="00380ADF" w:rsidRPr="006E3284" w:rsidRDefault="00165731">
            <w:pPr>
              <w:pStyle w:val="Compact"/>
            </w:pPr>
            <w:r w:rsidRPr="006E3284">
              <w:t>Any override must be explicit in the PCC (what changed, why, who approved).</w:t>
            </w:r>
          </w:p>
        </w:tc>
      </w:tr>
      <w:tr w:rsidR="006E3284" w:rsidRPr="006E3284" w14:paraId="473442DB" w14:textId="77777777">
        <w:tc>
          <w:tcPr>
            <w:tcW w:w="0" w:type="auto"/>
          </w:tcPr>
          <w:p w14:paraId="76B780D3" w14:textId="77777777" w:rsidR="00380ADF" w:rsidRPr="006E3284" w:rsidRDefault="00165731">
            <w:pPr>
              <w:pStyle w:val="Compact"/>
            </w:pPr>
            <w:r w:rsidRPr="006E3284">
              <w:t>AIL5 (Auditability Sufficiency)</w:t>
            </w:r>
          </w:p>
        </w:tc>
        <w:tc>
          <w:tcPr>
            <w:tcW w:w="0" w:type="auto"/>
          </w:tcPr>
          <w:p w14:paraId="78D61017" w14:textId="77777777" w:rsidR="00380ADF" w:rsidRPr="006E3284" w:rsidRDefault="00165731">
            <w:pPr>
              <w:pStyle w:val="Compact"/>
            </w:pPr>
            <w:r w:rsidRPr="006E3284">
              <w:t>A Tier 3 PCC MUST contain enough information for an independent reviewer to recompute NCRC, TRC, containment, and RLS for that run.</w:t>
            </w:r>
          </w:p>
        </w:tc>
      </w:tr>
    </w:tbl>
    <w:p w14:paraId="3AF5B92E" w14:textId="77777777" w:rsidR="00380ADF" w:rsidRPr="006E3284" w:rsidRDefault="00165731">
      <w:pPr>
        <w:pStyle w:val="BodyText"/>
      </w:pPr>
      <w:r>
        <w:rPr>
          <w:b/>
        </w:rPr>
        <w:t>14.2 PCC Requirements by Tier (Normative)</w:t>
      </w:r>
    </w:p>
    <w:p w14:paraId="7FCDE995" w14:textId="77777777" w:rsidR="00C25D1F" w:rsidRDefault="00541669">
      <w:r>
        <w:t>PCC.EKRegistry (CONDITIONAL; REQUIRED when any non-default e_k is used, or when a Tier 2 named-instrument exception is invoked). For each instrument record: InstrumentID; Purpose; Source/Authority; AllowedRange; TierPermitted; ReasonCodeSet; DefaultCounterfactualRequired [TRUE/FALSE].</w:t>
      </w:r>
    </w:p>
    <w:tbl>
      <w:tblPr>
        <w:tblStyle w:val="Table"/>
        <w:tblW w:w="4873" w:type="pct"/>
        <w:tblLook w:val="0020" w:firstRow="1" w:lastRow="0" w:firstColumn="0" w:lastColumn="0" w:noHBand="0" w:noVBand="0"/>
      </w:tblPr>
      <w:tblGrid>
        <w:gridCol w:w="715"/>
        <w:gridCol w:w="8407"/>
      </w:tblGrid>
      <w:tr w:rsidR="006E3284" w:rsidRPr="006E3284" w14:paraId="5E0D5A41"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1986EB19" w14:textId="77777777" w:rsidR="00380ADF" w:rsidRPr="006E3284" w:rsidRDefault="00165731">
            <w:pPr>
              <w:pStyle w:val="Compact"/>
            </w:pPr>
            <w:r w:rsidRPr="006E3284">
              <w:rPr>
                <w:b/>
                <w:bCs/>
              </w:rPr>
              <w:t>Tier</w:t>
            </w:r>
          </w:p>
        </w:tc>
        <w:tc>
          <w:tcPr>
            <w:tcW w:w="0" w:type="auto"/>
          </w:tcPr>
          <w:p w14:paraId="67F5DC32" w14:textId="77777777" w:rsidR="00380ADF" w:rsidRPr="006E3284" w:rsidRDefault="00165731">
            <w:pPr>
              <w:pStyle w:val="Compact"/>
            </w:pPr>
            <w:r w:rsidRPr="006E3284">
              <w:rPr>
                <w:b/>
                <w:bCs/>
              </w:rPr>
              <w:t>PCC Requirement</w:t>
            </w:r>
          </w:p>
        </w:tc>
      </w:tr>
      <w:tr w:rsidR="006E3284" w:rsidRPr="006E3284" w14:paraId="75EC63D7" w14:textId="77777777">
        <w:tc>
          <w:tcPr>
            <w:tcW w:w="0" w:type="auto"/>
          </w:tcPr>
          <w:p w14:paraId="414C65A0" w14:textId="77777777" w:rsidR="00380ADF" w:rsidRPr="006E3284" w:rsidRDefault="00165731">
            <w:pPr>
              <w:pStyle w:val="Compact"/>
            </w:pPr>
            <w:r w:rsidRPr="006E3284">
              <w:t>Tier 1</w:t>
            </w:r>
          </w:p>
        </w:tc>
        <w:tc>
          <w:tcPr>
            <w:tcW w:w="0" w:type="auto"/>
          </w:tcPr>
          <w:p w14:paraId="2AE38830" w14:textId="77777777" w:rsidR="00380ADF" w:rsidRPr="006E3284" w:rsidRDefault="00165731">
            <w:pPr>
              <w:pStyle w:val="Compact"/>
            </w:pPr>
            <w:r w:rsidRPr="006E3284">
              <w:t>Optional but recommended for learning</w:t>
            </w:r>
          </w:p>
        </w:tc>
      </w:tr>
      <w:tr w:rsidR="006E3284" w:rsidRPr="006E3284" w14:paraId="0DF76A38" w14:textId="77777777">
        <w:tc>
          <w:tcPr>
            <w:tcW w:w="0" w:type="auto"/>
          </w:tcPr>
          <w:p w14:paraId="08BF171C" w14:textId="77777777" w:rsidR="00380ADF" w:rsidRPr="006E3284" w:rsidRDefault="00165731">
            <w:pPr>
              <w:pStyle w:val="Compact"/>
            </w:pPr>
            <w:r w:rsidRPr="006E3284">
              <w:t>Tier 2</w:t>
            </w:r>
          </w:p>
        </w:tc>
        <w:tc>
          <w:tcPr>
            <w:tcW w:w="0" w:type="auto"/>
          </w:tcPr>
          <w:p w14:paraId="25E64525" w14:textId="77777777" w:rsidR="00380ADF" w:rsidRPr="006E3284" w:rsidRDefault="00165731">
            <w:pPr>
              <w:pStyle w:val="Compact"/>
            </w:pPr>
            <w:r w:rsidRPr="006E3284">
              <w:t>REQUIRED (basic) including Scope Coverage Declaration and Stakeholder Coverage Index (SCI ≥ 1). A full Stakeholder Discovery Protocol (SDP) record is REQUIRED when any SDP trigger holds (Section 2.2A); otherwise the PCC MUST include either a lightweight stakeholder note stating that no trigger held and why, or an SDP record voluntarily. InstanceMap is REQUIRED when any SDP trigger holds (Section 2.2A).</w:t>
            </w:r>
          </w:p>
        </w:tc>
      </w:tr>
      <w:tr w:rsidR="006E3284" w:rsidRPr="006E3284" w14:paraId="3AC45A5D" w14:textId="77777777">
        <w:tc>
          <w:tcPr>
            <w:tcW w:w="0" w:type="auto"/>
          </w:tcPr>
          <w:p w14:paraId="67B2AEA6" w14:textId="77777777" w:rsidR="00380ADF" w:rsidRPr="006E3284" w:rsidRDefault="00165731">
            <w:pPr>
              <w:pStyle w:val="Compact"/>
            </w:pPr>
            <w:r w:rsidRPr="006E3284">
              <w:t>Tier 3</w:t>
            </w:r>
          </w:p>
        </w:tc>
        <w:tc>
          <w:tcPr>
            <w:tcW w:w="0" w:type="auto"/>
          </w:tcPr>
          <w:p w14:paraId="4CE2FB02" w14:textId="77777777" w:rsidR="00380ADF" w:rsidRPr="006E3284" w:rsidRDefault="00165731">
            <w:pPr>
              <w:pStyle w:val="Compact"/>
            </w:pPr>
            <w:r w:rsidRPr="006E3284">
              <w:t>REQUIRED (full) including subgroup rights checks, TRC scenario table, containment results, sensitivity analysis bundle, Scope Coverage Declaration, Stakeholder Coverage Index (SCI ≥ 2), and full InstanceMap with multi-scope redundancy handling disclosures.</w:t>
            </w:r>
          </w:p>
        </w:tc>
      </w:tr>
    </w:tbl>
    <w:p w14:paraId="19CB6513" w14:textId="77777777" w:rsidR="00380ADF" w:rsidRPr="006E3284" w:rsidRDefault="00165731">
      <w:pPr>
        <w:pStyle w:val="BodyText"/>
      </w:pPr>
      <w:r>
        <w:rPr>
          <w:b/>
        </w:rPr>
        <w:t>14.3 Audit Flags (Normative)</w:t>
      </w:r>
    </w:p>
    <w:p w14:paraId="2AF141BA" w14:textId="77777777" w:rsidR="00380ADF" w:rsidRPr="006E3284" w:rsidRDefault="00165731">
      <w:pPr>
        <w:pStyle w:val="BodyText"/>
      </w:pPr>
      <w:r>
        <w:t>Audit flags are standardized labels for integrity failures or risk warnings. Flags MUST be recorded in PCC when triggered. If any INVALID flag triggers, the PCC is invalid and the decision run MUST be recomputed after correction.</w:t>
      </w:r>
    </w:p>
    <w:p w14:paraId="04733C6A" w14:textId="77777777" w:rsidR="00380ADF" w:rsidRPr="006E3284" w:rsidRDefault="00165731">
      <w:pPr>
        <w:pStyle w:val="BodyText"/>
      </w:pPr>
      <w:r>
        <w:t>Definitions for this section:</w:t>
      </w:r>
    </w:p>
    <w:p w14:paraId="53E158B1" w14:textId="77777777" w:rsidR="00380ADF" w:rsidRPr="006E3284" w:rsidRDefault="00165731" w:rsidP="00E475CB">
      <w:pPr>
        <w:numPr>
          <w:ilvl w:val="0"/>
          <w:numId w:val="63"/>
        </w:numPr>
      </w:pPr>
      <w:r>
        <w:t>Mode A (Containment as binding gate): Containment evaluation determines which options are selectable; options failing containment MUST NOT be selected. See Section 9.3.</w:t>
      </w:r>
    </w:p>
    <w:p w14:paraId="07146242" w14:textId="77777777" w:rsidR="00380ADF" w:rsidRPr="006E3284" w:rsidRDefault="00165731" w:rsidP="00E475CB">
      <w:pPr>
        <w:numPr>
          <w:ilvl w:val="0"/>
          <w:numId w:val="63"/>
        </w:numPr>
      </w:pPr>
      <w:r>
        <w:t>Mode B (Containment as diagnostic only): Containment is computed for informational purposes but does not affect selection. Mode B is PROHIBITED for determining selection outcomes. See Section 9.5.</w:t>
      </w:r>
    </w:p>
    <w:p w14:paraId="340A3D4B" w14:textId="77777777" w:rsidR="00380ADF" w:rsidRPr="006E3284" w:rsidRDefault="00165731" w:rsidP="00E475CB">
      <w:pPr>
        <w:numPr>
          <w:ilvl w:val="0"/>
          <w:numId w:val="63"/>
        </w:numPr>
      </w:pPr>
      <w:r>
        <w:t>KQS (Kernel Quality Score): Summary score indicating kernel readiness for propagation. See Section 6.5.</w:t>
      </w:r>
    </w:p>
    <w:p w14:paraId="07DE2C62" w14:textId="77777777" w:rsidR="00380ADF" w:rsidRPr="006E3284" w:rsidRDefault="00165731" w:rsidP="00E475CB">
      <w:pPr>
        <w:numPr>
          <w:ilvl w:val="0"/>
          <w:numId w:val="63"/>
        </w:numPr>
      </w:pPr>
      <w:r>
        <w:lastRenderedPageBreak/>
        <w:t>Kernel perturbation test: Systematic edge perturbation of ±0.05 (or ±10% of magnitude, whichever is larger) applied one-at-a-time to relied-upon non-zero kernel edges. See Section 6.6.</w:t>
      </w:r>
    </w:p>
    <w:p w14:paraId="71595FAD" w14:textId="77777777" w:rsidR="00380ADF" w:rsidRPr="006E3284" w:rsidRDefault="00165731">
      <w:pPr>
        <w:pStyle w:val="FirstParagraph"/>
      </w:pPr>
      <w:r>
        <w:t>Canonical Audit Flags (v9.6.4)  -  Complete Specification</w:t>
      </w:r>
    </w:p>
    <w:p w14:paraId="0CB852E8" w14:textId="77777777" w:rsidR="00380ADF" w:rsidRPr="006E3284" w:rsidRDefault="00165731">
      <w:pPr>
        <w:pStyle w:val="BodyText"/>
      </w:pPr>
      <w:r>
        <w:t>Stewardship audit-flag tokens are defined canonically in Appendix N.7 and MUST NOT be redefined in downstream specifications; downstream documents SHALL reference Appendix N.7.</w:t>
      </w:r>
    </w:p>
    <w:p w14:paraId="165146DB" w14:textId="77777777" w:rsidR="00AA0189" w:rsidRDefault="00930FDB">
      <w:pPr>
        <w:pStyle w:val="BodyText"/>
      </w:pPr>
      <w:r>
        <w:t>Additional v9.0–v9.6 hardening flags (Normative). The canonical audit-flag set SHALL include PLSS_ESCALATION_TRIGGER_UNRESOLVED, DECISIVENESS_METHOD_POSTHOC, EK_NONDEFAULT_TIER2_INVALID, EK_PARAMETER_UNJUSTIFIED, UNCERTAINTY_PROVENANCE_MISSING, RIGHTS_CELL_UNKNOWN_GATE_CRITICAL, and CATASTROPHE_CELL_UNKNOWN_GATE_CRITICAL. These flags are triggered as specified in Sections 10.2A.7, 10.2A.8, 5.2, 5.7, and 15.1 and MUST be recorded in the PCC when applicable.</w:t>
      </w:r>
    </w:p>
    <w:p w14:paraId="4717F85B" w14:textId="77777777" w:rsidR="00C25D1F" w:rsidRDefault="00541669">
      <w:r>
        <w:t>EK_PARAMETER_UNJUSTIFIED (Normative). Trigger: non-default e_k is used without (i) a matching PCC.EKRegistry entry when required, (ii) declared rationale and source/instrument note, (iii) stated bounds, or (iv) the required tier-appropriate sensitivity disclosure. Required action: populate PCC.EKRegistry and missing disclosures, or reset e_k to 1.00 and recompute. Severity: INVALID.</w:t>
      </w:r>
    </w:p>
    <w:tbl>
      <w:tblPr>
        <w:tblStyle w:val="Table"/>
        <w:tblW w:w="4913" w:type="pct"/>
        <w:tblLook w:val="0020" w:firstRow="1" w:lastRow="0" w:firstColumn="0" w:lastColumn="0" w:noHBand="0" w:noVBand="0"/>
      </w:tblPr>
      <w:tblGrid>
        <w:gridCol w:w="3760"/>
        <w:gridCol w:w="1559"/>
        <w:gridCol w:w="3234"/>
        <w:gridCol w:w="807"/>
      </w:tblGrid>
      <w:tr w:rsidR="006E3284" w:rsidRPr="006E3284" w14:paraId="527FFE90"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7D9F88C1" w14:textId="77777777" w:rsidR="00380ADF" w:rsidRPr="006E3284" w:rsidRDefault="00165731">
            <w:pPr>
              <w:pStyle w:val="Compact"/>
            </w:pPr>
            <w:r w:rsidRPr="006E3284">
              <w:rPr>
                <w:b/>
                <w:bCs/>
              </w:rPr>
              <w:t>Flag</w:t>
            </w:r>
          </w:p>
        </w:tc>
        <w:tc>
          <w:tcPr>
            <w:tcW w:w="0" w:type="auto"/>
          </w:tcPr>
          <w:p w14:paraId="6C4E622D" w14:textId="77777777" w:rsidR="00380ADF" w:rsidRPr="006E3284" w:rsidRDefault="00165731">
            <w:pPr>
              <w:pStyle w:val="Compact"/>
            </w:pPr>
            <w:r w:rsidRPr="006E3284">
              <w:rPr>
                <w:b/>
                <w:bCs/>
              </w:rPr>
              <w:t>Trigger</w:t>
            </w:r>
          </w:p>
        </w:tc>
        <w:tc>
          <w:tcPr>
            <w:tcW w:w="0" w:type="auto"/>
          </w:tcPr>
          <w:p w14:paraId="1619412D" w14:textId="77777777" w:rsidR="00380ADF" w:rsidRPr="006E3284" w:rsidRDefault="00165731">
            <w:pPr>
              <w:pStyle w:val="Compact"/>
            </w:pPr>
            <w:r w:rsidRPr="006E3284">
              <w:rPr>
                <w:b/>
                <w:bCs/>
              </w:rPr>
              <w:t>Required Action</w:t>
            </w:r>
          </w:p>
        </w:tc>
        <w:tc>
          <w:tcPr>
            <w:tcW w:w="0" w:type="auto"/>
          </w:tcPr>
          <w:p w14:paraId="61E61351" w14:textId="77777777" w:rsidR="00380ADF" w:rsidRPr="006E3284" w:rsidRDefault="00165731">
            <w:pPr>
              <w:pStyle w:val="Compact"/>
            </w:pPr>
            <w:r w:rsidRPr="006E3284">
              <w:rPr>
                <w:b/>
                <w:bCs/>
              </w:rPr>
              <w:t>Severity</w:t>
            </w:r>
          </w:p>
        </w:tc>
      </w:tr>
      <w:tr w:rsidR="006E3284" w:rsidRPr="006E3284" w14:paraId="57D1F41E" w14:textId="77777777">
        <w:tc>
          <w:tcPr>
            <w:tcW w:w="0" w:type="auto"/>
          </w:tcPr>
          <w:p w14:paraId="1355C8FC" w14:textId="77777777" w:rsidR="00380ADF" w:rsidRPr="006E3284" w:rsidRDefault="00165731">
            <w:pPr>
              <w:pStyle w:val="Compact"/>
            </w:pPr>
            <w:r w:rsidRPr="006E3284">
              <w:t>RIGHTS_CELL_MASKED_INVALID</w:t>
            </w:r>
          </w:p>
        </w:tc>
        <w:tc>
          <w:tcPr>
            <w:tcW w:w="0" w:type="auto"/>
          </w:tcPr>
          <w:p w14:paraId="5D0C29E3" w14:textId="77777777" w:rsidR="00CE2370" w:rsidRDefault="00FF7E73">
            <w:r>
              <w:t>Any rights-covered cell is masked, excluded, null'd, pooled, or otherwise not individually included in RLS aggregation (including any case where m(u,d)=0 for a cell in any C_r).</w:t>
            </w:r>
          </w:p>
        </w:tc>
        <w:tc>
          <w:tcPr>
            <w:tcW w:w="0" w:type="auto"/>
          </w:tcPr>
          <w:p w14:paraId="36AFC81A" w14:textId="77777777" w:rsidR="00380ADF" w:rsidRPr="006E3284" w:rsidRDefault="00165731">
            <w:pPr>
              <w:pStyle w:val="Compact"/>
            </w:pPr>
            <w:r w:rsidRPr="006E3284">
              <w:t>PCC invalid; recompute without masking</w:t>
            </w:r>
          </w:p>
        </w:tc>
        <w:tc>
          <w:tcPr>
            <w:tcW w:w="0" w:type="auto"/>
          </w:tcPr>
          <w:p w14:paraId="109C50BC" w14:textId="77777777" w:rsidR="00380ADF" w:rsidRPr="006E3284" w:rsidRDefault="00165731">
            <w:pPr>
              <w:pStyle w:val="Compact"/>
            </w:pPr>
            <w:r w:rsidRPr="006E3284">
              <w:t>INVALID</w:t>
            </w:r>
          </w:p>
        </w:tc>
      </w:tr>
      <w:tr w:rsidR="006E3284" w:rsidRPr="006E3284" w14:paraId="7C8B7FE1" w14:textId="77777777">
        <w:tc>
          <w:tcPr>
            <w:tcW w:w="0" w:type="auto"/>
          </w:tcPr>
          <w:p w14:paraId="2C8F091A" w14:textId="77777777" w:rsidR="006B6AD6" w:rsidRPr="006E3284" w:rsidRDefault="00EF7705">
            <w:r w:rsidRPr="006E3284">
              <w:t>RIGHTS_CELL_OMITTED_INVALID</w:t>
            </w:r>
          </w:p>
        </w:tc>
        <w:tc>
          <w:tcPr>
            <w:tcW w:w="0" w:type="auto"/>
          </w:tcPr>
          <w:p w14:paraId="065CFAFF" w14:textId="77777777" w:rsidR="006B6AD6" w:rsidRPr="006E3284" w:rsidRDefault="00EF7705">
            <w:r w:rsidRPr="006E3284">
              <w:t xml:space="preserve">Any rights-covered cell </w:t>
            </w:r>
            <w:r w:rsidRPr="006E3284">
              <w:lastRenderedPageBreak/>
              <w:t>required to evaluate NCRC is omitted/excluded/not disclosed such that NCRC cannot be recomputed.</w:t>
            </w:r>
          </w:p>
        </w:tc>
        <w:tc>
          <w:tcPr>
            <w:tcW w:w="0" w:type="auto"/>
          </w:tcPr>
          <w:p w14:paraId="3815C63B" w14:textId="77777777" w:rsidR="006B6AD6" w:rsidRPr="006E3284" w:rsidRDefault="00EF7705">
            <w:r w:rsidRPr="006E3284">
              <w:lastRenderedPageBreak/>
              <w:t>PCC invalid; include and disclose all required rights-</w:t>
            </w:r>
            <w:r w:rsidRPr="006E3284">
              <w:lastRenderedPageBreak/>
              <w:t>covered cells and recompute NCRC.</w:t>
            </w:r>
          </w:p>
        </w:tc>
        <w:tc>
          <w:tcPr>
            <w:tcW w:w="0" w:type="auto"/>
          </w:tcPr>
          <w:p w14:paraId="366284C0" w14:textId="77777777" w:rsidR="006B6AD6" w:rsidRPr="006E3284" w:rsidRDefault="00EF7705">
            <w:r w:rsidRPr="006E3284">
              <w:lastRenderedPageBreak/>
              <w:t>INVALID</w:t>
            </w:r>
          </w:p>
        </w:tc>
      </w:tr>
      <w:tr w:rsidR="006E3284" w:rsidRPr="006E3284" w14:paraId="74DBCF58" w14:textId="77777777">
        <w:tc>
          <w:tcPr>
            <w:tcW w:w="0" w:type="auto"/>
          </w:tcPr>
          <w:p w14:paraId="0EB5DB8B" w14:textId="77777777" w:rsidR="006B6AD6" w:rsidRPr="006E3284" w:rsidRDefault="00EF7705">
            <w:r w:rsidRPr="006E3284">
              <w:t>CATASTROPHE_CELL_MASKED_INVALID</w:t>
            </w:r>
          </w:p>
        </w:tc>
        <w:tc>
          <w:tcPr>
            <w:tcW w:w="0" w:type="auto"/>
          </w:tcPr>
          <w:p w14:paraId="71B42043" w14:textId="77777777" w:rsidR="00CE2370" w:rsidRDefault="00FF7E73">
            <w:r>
              <w:t>Any catastrophe cell in C_cat is masked (m(u,d)=0) or otherwise excluded from RLS aggregation (including any case where m(u,d)=0 for a cell in C_cat).</w:t>
            </w:r>
          </w:p>
        </w:tc>
        <w:tc>
          <w:tcPr>
            <w:tcW w:w="0" w:type="auto"/>
          </w:tcPr>
          <w:p w14:paraId="26469018" w14:textId="77777777" w:rsidR="006B6AD6" w:rsidRPr="006E3284" w:rsidRDefault="00EF7705">
            <w:r w:rsidRPr="006E3284">
              <w:t>PCC invalid; set m(u,d)=1 for all catastrophe cells and recompute RLS.</w:t>
            </w:r>
          </w:p>
        </w:tc>
        <w:tc>
          <w:tcPr>
            <w:tcW w:w="0" w:type="auto"/>
          </w:tcPr>
          <w:p w14:paraId="7C12B5F7" w14:textId="77777777" w:rsidR="006B6AD6" w:rsidRPr="006E3284" w:rsidRDefault="00EF7705">
            <w:r w:rsidRPr="006E3284">
              <w:t>INVALID</w:t>
            </w:r>
          </w:p>
        </w:tc>
      </w:tr>
      <w:tr w:rsidR="006E3284" w:rsidRPr="006E3284" w14:paraId="5AF71D47" w14:textId="77777777">
        <w:tc>
          <w:tcPr>
            <w:tcW w:w="0" w:type="auto"/>
          </w:tcPr>
          <w:p w14:paraId="2FAE64AC" w14:textId="77777777" w:rsidR="006B6AD6" w:rsidRPr="006E3284" w:rsidRDefault="00EF7705">
            <w:r w:rsidRPr="006E3284">
              <w:t>CATASTROPHE_CELL_OMITTED_INVALID</w:t>
            </w:r>
          </w:p>
        </w:tc>
        <w:tc>
          <w:tcPr>
            <w:tcW w:w="0" w:type="auto"/>
          </w:tcPr>
          <w:p w14:paraId="5058DE25" w14:textId="77777777" w:rsidR="006B0E6D" w:rsidRPr="006E3284" w:rsidRDefault="006B320C">
            <w:r w:rsidRPr="006E3284">
              <w:t>Any catastrophe cell in C_cat used in TRC loss computation/disclosure is omitted/excluded/not disclosed such that TRC CVaR cannot be independent</w:t>
            </w:r>
            <w:r w:rsidRPr="006E3284">
              <w:lastRenderedPageBreak/>
              <w:t>ly recomputed.</w:t>
            </w:r>
          </w:p>
        </w:tc>
        <w:tc>
          <w:tcPr>
            <w:tcW w:w="0" w:type="auto"/>
          </w:tcPr>
          <w:p w14:paraId="7C4F0C1A" w14:textId="77777777" w:rsidR="006B0E6D" w:rsidRPr="006E3284" w:rsidRDefault="006B320C">
            <w:r w:rsidRPr="006E3284">
              <w:lastRenderedPageBreak/>
              <w:t>PCC invalid; include and disclose all catastrophe cells used in TRC loss computation (and any required scenario-to-cell mapping), then recompute TRC.</w:t>
            </w:r>
          </w:p>
        </w:tc>
        <w:tc>
          <w:tcPr>
            <w:tcW w:w="0" w:type="auto"/>
          </w:tcPr>
          <w:p w14:paraId="7F903967" w14:textId="77777777" w:rsidR="006B6AD6" w:rsidRPr="006E3284" w:rsidRDefault="00EF7705">
            <w:r w:rsidRPr="006E3284">
              <w:t>INVALID</w:t>
            </w:r>
          </w:p>
        </w:tc>
      </w:tr>
      <w:tr w:rsidR="006E3284" w:rsidRPr="006E3284" w14:paraId="259DBAB0" w14:textId="77777777">
        <w:tc>
          <w:tcPr>
            <w:tcW w:w="0" w:type="auto"/>
          </w:tcPr>
          <w:p w14:paraId="552B062E" w14:textId="77777777" w:rsidR="006B6AD6" w:rsidRPr="006E3284" w:rsidRDefault="00EF7705">
            <w:r w:rsidRPr="006E3284">
              <w:t>CONTAINMENT_MODE_B_USED_FOR_SELECTION</w:t>
            </w:r>
          </w:p>
        </w:tc>
        <w:tc>
          <w:tcPr>
            <w:tcW w:w="0" w:type="auto"/>
          </w:tcPr>
          <w:p w14:paraId="6E99074C" w14:textId="77777777" w:rsidR="006B6AD6" w:rsidRPr="006E3284" w:rsidRDefault="00EF7705">
            <w:r w:rsidRPr="006E3284">
              <w:t>Mode B (diagnostic-only containment) influenced selection outcome; see Section 9.5</w:t>
            </w:r>
          </w:p>
        </w:tc>
        <w:tc>
          <w:tcPr>
            <w:tcW w:w="0" w:type="auto"/>
          </w:tcPr>
          <w:p w14:paraId="7FB9E0B9" w14:textId="77777777" w:rsidR="006B6AD6" w:rsidRPr="006E3284" w:rsidRDefault="00EF7705">
            <w:r w:rsidRPr="006E3284">
              <w:t>PCC invalid; rerun with Mode A only</w:t>
            </w:r>
          </w:p>
        </w:tc>
        <w:tc>
          <w:tcPr>
            <w:tcW w:w="0" w:type="auto"/>
          </w:tcPr>
          <w:p w14:paraId="18EF0BA0" w14:textId="77777777" w:rsidR="006B6AD6" w:rsidRPr="006E3284" w:rsidRDefault="00EF7705">
            <w:r w:rsidRPr="006E3284">
              <w:t>INVALID</w:t>
            </w:r>
          </w:p>
        </w:tc>
      </w:tr>
      <w:tr w:rsidR="006E3284" w:rsidRPr="006E3284" w14:paraId="10DAF9FD" w14:textId="77777777">
        <w:tc>
          <w:tcPr>
            <w:tcW w:w="0" w:type="auto"/>
          </w:tcPr>
          <w:p w14:paraId="2F0FC94E" w14:textId="77777777" w:rsidR="006B6AD6" w:rsidRPr="006E3284" w:rsidRDefault="00EF7705">
            <w:r w:rsidRPr="006E3284">
              <w:t>SCENARIO_LIBRARY_MIN_EXCEPTION</w:t>
            </w:r>
          </w:p>
        </w:tc>
        <w:tc>
          <w:tcPr>
            <w:tcW w:w="0" w:type="auto"/>
          </w:tcPr>
          <w:p w14:paraId="0BAA873C" w14:textId="77777777" w:rsidR="006B6AD6" w:rsidRPr="006E3284" w:rsidRDefault="00EF7705">
            <w:r w:rsidRPr="006E3284">
              <w:t>Scenario library size |S| is below the tier minimum when TRC is required (Tier 2: |S| &lt; 5; Tier 3: |S| &lt; 20)</w:t>
            </w:r>
          </w:p>
        </w:tc>
        <w:tc>
          <w:tcPr>
            <w:tcW w:w="0" w:type="auto"/>
          </w:tcPr>
          <w:p w14:paraId="2812D0BB" w14:textId="77777777" w:rsidR="006B6AD6" w:rsidRPr="006E3284" w:rsidRDefault="00EF7705">
            <w:r w:rsidRPr="006E3284">
              <w:t>PCC remains valid only with: (i) written justification, (ii) independent reviewer sign-off (Tier 3 required; Tier 2 recommended), and (iii) a remediation plan to reach minimum scenario count before the next comparable run. Record this flag in PCC.</w:t>
            </w:r>
          </w:p>
        </w:tc>
        <w:tc>
          <w:tcPr>
            <w:tcW w:w="0" w:type="auto"/>
          </w:tcPr>
          <w:p w14:paraId="74DE57CB" w14:textId="77777777" w:rsidR="006B6AD6" w:rsidRPr="006E3284" w:rsidRDefault="00EF7705">
            <w:r w:rsidRPr="006E3284">
              <w:t>ESCALATE</w:t>
            </w:r>
          </w:p>
        </w:tc>
      </w:tr>
      <w:tr w:rsidR="006E3284" w:rsidRPr="006E3284" w14:paraId="5D8C4FE4" w14:textId="77777777">
        <w:tc>
          <w:tcPr>
            <w:tcW w:w="0" w:type="auto"/>
          </w:tcPr>
          <w:p w14:paraId="3BB52079" w14:textId="77777777" w:rsidR="006B6AD6" w:rsidRPr="006E3284" w:rsidRDefault="00EF7705">
            <w:r w:rsidRPr="006E3284">
              <w:t>MANDATORY_TAIL_CATEGORY_MISSING</w:t>
            </w:r>
          </w:p>
        </w:tc>
        <w:tc>
          <w:tcPr>
            <w:tcW w:w="0" w:type="auto"/>
          </w:tcPr>
          <w:p w14:paraId="2EAB9953" w14:textId="77777777" w:rsidR="006B6AD6" w:rsidRPr="006E3284" w:rsidRDefault="00EF7705">
            <w:r w:rsidRPr="006E3284">
              <w:t>Missing mandatory tail category without justification</w:t>
            </w:r>
          </w:p>
        </w:tc>
        <w:tc>
          <w:tcPr>
            <w:tcW w:w="0" w:type="auto"/>
          </w:tcPr>
          <w:p w14:paraId="0825D70D" w14:textId="77777777" w:rsidR="006B6AD6" w:rsidRPr="006E3284" w:rsidRDefault="00EF7705">
            <w:r w:rsidRPr="006E3284">
              <w:t>Add scenarios or justify per Section 8.3.2</w:t>
            </w:r>
          </w:p>
        </w:tc>
        <w:tc>
          <w:tcPr>
            <w:tcW w:w="0" w:type="auto"/>
          </w:tcPr>
          <w:p w14:paraId="2EB7D5A8" w14:textId="77777777" w:rsidR="006B6AD6" w:rsidRPr="006E3284" w:rsidRDefault="00EF7705">
            <w:r w:rsidRPr="006E3284">
              <w:t>ESCALATE</w:t>
            </w:r>
          </w:p>
        </w:tc>
      </w:tr>
      <w:tr w:rsidR="006E3284" w:rsidRPr="006E3284" w14:paraId="3BA78A28" w14:textId="77777777">
        <w:tc>
          <w:tcPr>
            <w:tcW w:w="0" w:type="auto"/>
          </w:tcPr>
          <w:p w14:paraId="6AE1D111" w14:textId="77777777" w:rsidR="006B6AD6" w:rsidRPr="006E3284" w:rsidRDefault="00EF7705">
            <w:r w:rsidRPr="006E3284">
              <w:t>MANDATORY_TAIL_CATEGORY_MISSING_WITH_JUSTIFICATION</w:t>
            </w:r>
          </w:p>
        </w:tc>
        <w:tc>
          <w:tcPr>
            <w:tcW w:w="0" w:type="auto"/>
          </w:tcPr>
          <w:p w14:paraId="741E60F3" w14:textId="77777777" w:rsidR="006B6AD6" w:rsidRPr="006E3284" w:rsidRDefault="00EF7705">
            <w:r w:rsidRPr="006E3284">
              <w:t>Missing mandatory tail category with proper justification per Section 8.3.2</w:t>
            </w:r>
          </w:p>
        </w:tc>
        <w:tc>
          <w:tcPr>
            <w:tcW w:w="0" w:type="auto"/>
          </w:tcPr>
          <w:p w14:paraId="4C7A3A25" w14:textId="77777777" w:rsidR="006B6AD6" w:rsidRPr="006E3284" w:rsidRDefault="00EF7705">
            <w:r w:rsidRPr="006E3284">
              <w:t>Record justification; monitor for category emergence</w:t>
            </w:r>
          </w:p>
        </w:tc>
        <w:tc>
          <w:tcPr>
            <w:tcW w:w="0" w:type="auto"/>
          </w:tcPr>
          <w:p w14:paraId="08157EA1" w14:textId="77777777" w:rsidR="006B6AD6" w:rsidRPr="006E3284" w:rsidRDefault="00EF7705">
            <w:r w:rsidRPr="006E3284">
              <w:t>REVIEW</w:t>
            </w:r>
          </w:p>
        </w:tc>
      </w:tr>
      <w:tr w:rsidR="006E3284" w:rsidRPr="006E3284" w14:paraId="5D2FBD6A" w14:textId="77777777">
        <w:tc>
          <w:tcPr>
            <w:tcW w:w="0" w:type="auto"/>
          </w:tcPr>
          <w:p w14:paraId="256BE5B1" w14:textId="77777777" w:rsidR="006B6AD6" w:rsidRPr="006E3284" w:rsidRDefault="00EF7705">
            <w:r w:rsidRPr="006E3284">
              <w:t>MANDATORY_TAIL_PROB_FLOOR_VIOLATION</w:t>
            </w:r>
          </w:p>
        </w:tc>
        <w:tc>
          <w:tcPr>
            <w:tcW w:w="0" w:type="auto"/>
          </w:tcPr>
          <w:p w14:paraId="375783E1" w14:textId="77777777" w:rsidR="006B6AD6" w:rsidRPr="006E3284" w:rsidRDefault="00EF7705">
            <w:r w:rsidRPr="006E3284">
              <w:t>Category probability sum &lt; p_floor (0.02)</w:t>
            </w:r>
          </w:p>
        </w:tc>
        <w:tc>
          <w:tcPr>
            <w:tcW w:w="0" w:type="auto"/>
          </w:tcPr>
          <w:p w14:paraId="336B1AA4" w14:textId="77777777" w:rsidR="006B6AD6" w:rsidRPr="006E3284" w:rsidRDefault="00EF7705">
            <w:r w:rsidRPr="006E3284">
              <w:t>Revise probabilities or add scenarios to category</w:t>
            </w:r>
          </w:p>
        </w:tc>
        <w:tc>
          <w:tcPr>
            <w:tcW w:w="0" w:type="auto"/>
          </w:tcPr>
          <w:p w14:paraId="2EE9DF7E" w14:textId="77777777" w:rsidR="006B6AD6" w:rsidRPr="006E3284" w:rsidRDefault="00EF7705">
            <w:r w:rsidRPr="006E3284">
              <w:t>ESCALATE</w:t>
            </w:r>
          </w:p>
        </w:tc>
      </w:tr>
      <w:tr w:rsidR="006E3284" w:rsidRPr="006E3284" w14:paraId="17DC89DA" w14:textId="77777777">
        <w:tc>
          <w:tcPr>
            <w:tcW w:w="0" w:type="auto"/>
          </w:tcPr>
          <w:p w14:paraId="0B8260C8" w14:textId="77777777" w:rsidR="006B6AD6" w:rsidRPr="006E3284" w:rsidRDefault="00EF7705">
            <w:r w:rsidRPr="006E3284">
              <w:lastRenderedPageBreak/>
              <w:t>SUBGROUP_LIMITATION</w:t>
            </w:r>
          </w:p>
        </w:tc>
        <w:tc>
          <w:tcPr>
            <w:tcW w:w="0" w:type="auto"/>
          </w:tcPr>
          <w:p w14:paraId="23C780E5" w14:textId="77777777" w:rsidR="006B6AD6" w:rsidRPr="006E3284" w:rsidRDefault="00EF7705">
            <w:r w:rsidRPr="006E3284">
              <w:t>Cannot disaggregate subgroups for rights-covered cell</w:t>
            </w:r>
          </w:p>
        </w:tc>
        <w:tc>
          <w:tcPr>
            <w:tcW w:w="0" w:type="auto"/>
          </w:tcPr>
          <w:p w14:paraId="37A8996C" w14:textId="77777777" w:rsidR="006B6AD6" w:rsidRPr="006E3284" w:rsidRDefault="00EF7705">
            <w:r w:rsidRPr="006E3284">
              <w:t>Apply γ_subgroup conservative bound (Section 7.3.2); escalate if high stakes</w:t>
            </w:r>
          </w:p>
        </w:tc>
        <w:tc>
          <w:tcPr>
            <w:tcW w:w="0" w:type="auto"/>
          </w:tcPr>
          <w:p w14:paraId="5A12A1F8" w14:textId="77777777" w:rsidR="006B6AD6" w:rsidRPr="006E3284" w:rsidRDefault="00EF7705">
            <w:r w:rsidRPr="006E3284">
              <w:t>REVIEW</w:t>
            </w:r>
          </w:p>
        </w:tc>
      </w:tr>
      <w:tr w:rsidR="006E3284" w:rsidRPr="006E3284" w14:paraId="5F9C686E" w14:textId="77777777">
        <w:tc>
          <w:tcPr>
            <w:tcW w:w="0" w:type="auto"/>
          </w:tcPr>
          <w:p w14:paraId="02A1331C" w14:textId="77777777" w:rsidR="006B6AD6" w:rsidRPr="006E3284" w:rsidRDefault="00EF7705">
            <w:r w:rsidRPr="006E3284">
              <w:t>CHALLENGE_DEFERRED_EMERGENCY</w:t>
            </w:r>
          </w:p>
        </w:tc>
        <w:tc>
          <w:tcPr>
            <w:tcW w:w="0" w:type="auto"/>
          </w:tcPr>
          <w:p w14:paraId="7D327483" w14:textId="77777777" w:rsidR="006B6AD6" w:rsidRPr="006E3284" w:rsidRDefault="00EF7705">
            <w:r w:rsidRPr="006E3284">
              <w:t>Emergency Mode invoked without independent challenger</w:t>
            </w:r>
          </w:p>
        </w:tc>
        <w:tc>
          <w:tcPr>
            <w:tcW w:w="0" w:type="auto"/>
          </w:tcPr>
          <w:p w14:paraId="13ACC067" w14:textId="77777777" w:rsidR="006B6AD6" w:rsidRPr="006E3284" w:rsidRDefault="00EF7705">
            <w:r w:rsidRPr="006E3284">
              <w:t>Retrospective challenge MUST occur within 24 hours or next business day, whichever is sooner</w:t>
            </w:r>
          </w:p>
        </w:tc>
        <w:tc>
          <w:tcPr>
            <w:tcW w:w="0" w:type="auto"/>
          </w:tcPr>
          <w:p w14:paraId="655DEEBB" w14:textId="77777777" w:rsidR="006B6AD6" w:rsidRPr="006E3284" w:rsidRDefault="00EF7705">
            <w:r w:rsidRPr="006E3284">
              <w:t>ESCALATE</w:t>
            </w:r>
          </w:p>
        </w:tc>
      </w:tr>
      <w:tr w:rsidR="006E3284" w:rsidRPr="006E3284" w14:paraId="2E22B8E3" w14:textId="77777777">
        <w:tc>
          <w:tcPr>
            <w:tcW w:w="0" w:type="auto"/>
          </w:tcPr>
          <w:p w14:paraId="0E5F1E67" w14:textId="77777777" w:rsidR="006B6AD6" w:rsidRPr="006E3284" w:rsidRDefault="00EF7705">
            <w:r w:rsidRPr="006E3284">
              <w:t>EMERGENCY_MODE_INVOKED</w:t>
            </w:r>
          </w:p>
        </w:tc>
        <w:tc>
          <w:tcPr>
            <w:tcW w:w="0" w:type="auto"/>
          </w:tcPr>
          <w:p w14:paraId="721E121B" w14:textId="77777777" w:rsidR="006B6AD6" w:rsidRPr="006E3284" w:rsidRDefault="00EF7705">
            <w:r w:rsidRPr="006E3284">
              <w:t>A_NCRC = ∅ (no rights-admissible options exist)</w:t>
            </w:r>
          </w:p>
        </w:tc>
        <w:tc>
          <w:tcPr>
            <w:tcW w:w="0" w:type="auto"/>
          </w:tcPr>
          <w:p w14:paraId="06A99AF6" w14:textId="77777777" w:rsidR="006B6AD6" w:rsidRPr="006E3284" w:rsidRDefault="00EF7705">
            <w:r w:rsidRPr="006E3284">
              <w:t>Remediation plan required; high scrutiny review</w:t>
            </w:r>
          </w:p>
        </w:tc>
        <w:tc>
          <w:tcPr>
            <w:tcW w:w="0" w:type="auto"/>
          </w:tcPr>
          <w:p w14:paraId="33AA7A4D" w14:textId="77777777" w:rsidR="006B6AD6" w:rsidRPr="006E3284" w:rsidRDefault="00EF7705">
            <w:r w:rsidRPr="006E3284">
              <w:t>ESCALATE</w:t>
            </w:r>
          </w:p>
        </w:tc>
      </w:tr>
      <w:tr w:rsidR="006E3284" w:rsidRPr="006E3284" w14:paraId="0CC3BDBC" w14:textId="77777777">
        <w:tc>
          <w:tcPr>
            <w:tcW w:w="0" w:type="auto"/>
          </w:tcPr>
          <w:p w14:paraId="051B98F0" w14:textId="77777777" w:rsidR="006B6AD6" w:rsidRPr="006E3284" w:rsidRDefault="00EF7705">
            <w:r w:rsidRPr="006E3284">
              <w:t>TRC_FALLBACK_INVOKED</w:t>
            </w:r>
          </w:p>
        </w:tc>
        <w:tc>
          <w:tcPr>
            <w:tcW w:w="0" w:type="auto"/>
          </w:tcPr>
          <w:p w14:paraId="0EC6D2B5" w14:textId="77777777" w:rsidR="006B6AD6" w:rsidRPr="006E3284" w:rsidRDefault="00EF7705">
            <w:r w:rsidRPr="006E3284">
              <w:t>A_adm = ∅ after TRC (A_NCRC is non-empty but all rights-admissible options fail TRC)</w:t>
            </w:r>
          </w:p>
        </w:tc>
        <w:tc>
          <w:tcPr>
            <w:tcW w:w="0" w:type="auto"/>
          </w:tcPr>
          <w:p w14:paraId="7C8E20F9" w14:textId="77777777" w:rsidR="006B6AD6" w:rsidRPr="006E3284" w:rsidRDefault="00EF7705">
            <w:r w:rsidRPr="006E3284">
              <w:t>Higher-tier approval required; mitigation plan</w:t>
            </w:r>
          </w:p>
        </w:tc>
        <w:tc>
          <w:tcPr>
            <w:tcW w:w="0" w:type="auto"/>
          </w:tcPr>
          <w:p w14:paraId="7393EBA3" w14:textId="77777777" w:rsidR="006B6AD6" w:rsidRPr="006E3284" w:rsidRDefault="00EF7705">
            <w:r w:rsidRPr="006E3284">
              <w:t>ESCALATE</w:t>
            </w:r>
          </w:p>
        </w:tc>
      </w:tr>
      <w:tr w:rsidR="006E3284" w:rsidRPr="006E3284" w14:paraId="2CCE65C5" w14:textId="77777777">
        <w:tc>
          <w:tcPr>
            <w:tcW w:w="0" w:type="auto"/>
          </w:tcPr>
          <w:p w14:paraId="4C528FF7" w14:textId="77777777" w:rsidR="006B6AD6" w:rsidRPr="006E3284" w:rsidRDefault="00EF7705">
            <w:r w:rsidRPr="006E3284">
              <w:t>DECISION_FRAGILE_KERNEL</w:t>
            </w:r>
          </w:p>
        </w:tc>
        <w:tc>
          <w:tcPr>
            <w:tcW w:w="0" w:type="auto"/>
          </w:tcPr>
          <w:p w14:paraId="1669D930" w14:textId="77777777" w:rsidR="006B6AD6" w:rsidRPr="006E3284" w:rsidRDefault="00EF7705">
            <w:r w:rsidRPr="006E3284">
              <w:t>Selected option changes under kernel perturbation test (Section 6.6)</w:t>
            </w:r>
          </w:p>
        </w:tc>
        <w:tc>
          <w:tcPr>
            <w:tcW w:w="0" w:type="auto"/>
          </w:tcPr>
          <w:p w14:paraId="75BDD3D6" w14:textId="77777777" w:rsidR="006B6AD6" w:rsidRPr="006E3284" w:rsidRDefault="00EF7705">
            <w:r w:rsidRPr="006E3284">
              <w:t>Escalation required; consider NONE mode</w:t>
            </w:r>
          </w:p>
        </w:tc>
        <w:tc>
          <w:tcPr>
            <w:tcW w:w="0" w:type="auto"/>
          </w:tcPr>
          <w:p w14:paraId="0E74AAF0" w14:textId="77777777" w:rsidR="006B6AD6" w:rsidRPr="006E3284" w:rsidRDefault="00EF7705">
            <w:r w:rsidRPr="006E3284">
              <w:t>ESCALATE</w:t>
            </w:r>
          </w:p>
        </w:tc>
      </w:tr>
      <w:tr w:rsidR="006E3284" w:rsidRPr="006E3284" w14:paraId="710F5AFE" w14:textId="77777777">
        <w:tc>
          <w:tcPr>
            <w:tcW w:w="0" w:type="auto"/>
          </w:tcPr>
          <w:p w14:paraId="05231355" w14:textId="77777777" w:rsidR="006B6AD6" w:rsidRPr="006E3284" w:rsidRDefault="00EF7705">
            <w:r w:rsidRPr="006E3284">
              <w:t>KERNEL_HUMILITY_FALLBACK</w:t>
            </w:r>
          </w:p>
        </w:tc>
        <w:tc>
          <w:tcPr>
            <w:tcW w:w="0" w:type="auto"/>
          </w:tcPr>
          <w:p w14:paraId="2DA95269" w14:textId="77777777" w:rsidR="006B6AD6" w:rsidRPr="006E3284" w:rsidRDefault="00EF7705">
            <w:r w:rsidRPr="006E3284">
              <w:t xml:space="preserve">Kernel disabled due to KQS &lt; 0.40 or stability violation </w:t>
            </w:r>
            <w:r w:rsidRPr="006E3284">
              <w:lastRenderedPageBreak/>
              <w:t>(Section 6.4, 6.5)</w:t>
            </w:r>
          </w:p>
        </w:tc>
        <w:tc>
          <w:tcPr>
            <w:tcW w:w="0" w:type="auto"/>
          </w:tcPr>
          <w:p w14:paraId="53CB5844" w14:textId="77777777" w:rsidR="006B6AD6" w:rsidRPr="006E3284" w:rsidRDefault="00EF7705">
            <w:r w:rsidRPr="006E3284">
              <w:lastRenderedPageBreak/>
              <w:t>Note limitation in PCC; plan kernel improvement</w:t>
            </w:r>
          </w:p>
        </w:tc>
        <w:tc>
          <w:tcPr>
            <w:tcW w:w="0" w:type="auto"/>
          </w:tcPr>
          <w:p w14:paraId="3B06058A" w14:textId="77777777" w:rsidR="006B6AD6" w:rsidRPr="006E3284" w:rsidRDefault="00EF7705">
            <w:r w:rsidRPr="006E3284">
              <w:t>REVIEW</w:t>
            </w:r>
          </w:p>
        </w:tc>
      </w:tr>
      <w:tr w:rsidR="006E3284" w:rsidRPr="006E3284" w14:paraId="1481F818" w14:textId="77777777">
        <w:tc>
          <w:tcPr>
            <w:tcW w:w="0" w:type="auto"/>
          </w:tcPr>
          <w:p w14:paraId="7522B6A2" w14:textId="77777777" w:rsidR="006B6AD6" w:rsidRPr="006E3284" w:rsidRDefault="00EF7705">
            <w:r w:rsidRPr="006E3284">
              <w:t>JUDGMENT_CALL_UCI_UNAVAILABLE</w:t>
            </w:r>
          </w:p>
        </w:tc>
        <w:tc>
          <w:tcPr>
            <w:tcW w:w="0" w:type="auto"/>
          </w:tcPr>
          <w:p w14:paraId="4FC56880" w14:textId="77777777" w:rsidR="006B6AD6" w:rsidRPr="006E3284" w:rsidRDefault="00EF7705">
            <w:r w:rsidRPr="006E3284">
              <w:t>UCI unavailable in non-decisive RLS tie</w:t>
            </w:r>
          </w:p>
        </w:tc>
        <w:tc>
          <w:tcPr>
            <w:tcW w:w="0" w:type="auto"/>
          </w:tcPr>
          <w:p w14:paraId="6346D5E2" w14:textId="77777777" w:rsidR="006B6AD6" w:rsidRPr="006E3284" w:rsidRDefault="00EF7705">
            <w:r w:rsidRPr="006E3284">
              <w:t>Document why UCI unavailable, when UCI measurement returns, and interim decision basis; monitoring plan required</w:t>
            </w:r>
          </w:p>
        </w:tc>
        <w:tc>
          <w:tcPr>
            <w:tcW w:w="0" w:type="auto"/>
          </w:tcPr>
          <w:p w14:paraId="2F8821B5" w14:textId="77777777" w:rsidR="006B6AD6" w:rsidRPr="006E3284" w:rsidRDefault="00EF7705">
            <w:r w:rsidRPr="006E3284">
              <w:t>REVIEW</w:t>
            </w:r>
          </w:p>
        </w:tc>
      </w:tr>
      <w:tr w:rsidR="006E3284" w:rsidRPr="006E3284" w14:paraId="261219DB" w14:textId="77777777" w:rsidTr="00097CED">
        <w:tc>
          <w:tcPr>
            <w:tcW w:w="4748" w:type="dxa"/>
          </w:tcPr>
          <w:p w14:paraId="5917744E" w14:textId="77777777" w:rsidR="006B6AD6" w:rsidRPr="006E3284" w:rsidRDefault="00EF7705">
            <w:r w:rsidRPr="006E3284">
              <w:t>JUDGMENT_CALL_TIEBREAK_NONDECISIVE</w:t>
            </w:r>
          </w:p>
        </w:tc>
        <w:tc>
          <w:tcPr>
            <w:tcW w:w="1661" w:type="dxa"/>
          </w:tcPr>
          <w:p w14:paraId="73D5A807" w14:textId="77777777" w:rsidR="006B6AD6" w:rsidRPr="006E3284" w:rsidRDefault="00EF7705">
            <w:r w:rsidRPr="006E3284">
              <w:t>Tie-break chain did not resolve selection</w:t>
            </w:r>
          </w:p>
        </w:tc>
        <w:tc>
          <w:tcPr>
            <w:tcW w:w="1980" w:type="dxa"/>
          </w:tcPr>
          <w:p w14:paraId="669C109F" w14:textId="77777777" w:rsidR="006B6AD6" w:rsidRPr="006E3284" w:rsidRDefault="00EF7705">
            <w:r w:rsidRPr="006E3284">
              <w:t>Explicit manual judgment record required; independent reviewer recommended (Tier 3)</w:t>
            </w:r>
          </w:p>
        </w:tc>
        <w:tc>
          <w:tcPr>
            <w:tcW w:w="971" w:type="dxa"/>
          </w:tcPr>
          <w:p w14:paraId="0C369C2D" w14:textId="77777777" w:rsidR="006B6AD6" w:rsidRPr="006E3284" w:rsidRDefault="00EF7705">
            <w:r w:rsidRPr="006E3284">
              <w:t>REVIEW</w:t>
            </w:r>
          </w:p>
        </w:tc>
      </w:tr>
      <w:tr w:rsidR="006E3284" w:rsidRPr="006E3284" w14:paraId="4546AB4E" w14:textId="77777777">
        <w:tc>
          <w:tcPr>
            <w:tcW w:w="0" w:type="auto"/>
          </w:tcPr>
          <w:p w14:paraId="1F76A02E" w14:textId="77777777" w:rsidR="006B6AD6" w:rsidRPr="006E3284" w:rsidRDefault="00EF7705">
            <w:r w:rsidRPr="006E3284">
              <w:t>SCI_BELOW_MINIMUM</w:t>
            </w:r>
          </w:p>
        </w:tc>
        <w:tc>
          <w:tcPr>
            <w:tcW w:w="0" w:type="auto"/>
          </w:tcPr>
          <w:p w14:paraId="24EBD257" w14:textId="77777777" w:rsidR="006B6AD6" w:rsidRPr="006E3284" w:rsidRDefault="00EF7705">
            <w:r w:rsidRPr="006E3284">
              <w:t>SCI &lt; tier minimum for the claimed tier, OR (SCI = tier minimum AND PCC missing required Next‑Run Upgrade action).</w:t>
            </w:r>
          </w:p>
        </w:tc>
        <w:tc>
          <w:tcPr>
            <w:tcW w:w="0" w:type="auto"/>
          </w:tcPr>
          <w:p w14:paraId="05F10DFA" w14:textId="77777777" w:rsidR="006B6AD6" w:rsidRPr="006E3284" w:rsidRDefault="00EF7705">
            <w:r w:rsidRPr="006E3284">
              <w:t>PCC MUST record PCC.SCI.BelowMinimumDisposition = DOWNGRADE_TIER or RERUN_TO_MEET_MINIMUM. If SCI equals tier minimum and NextRunUpgradeAction is missing, treat as SCI_BELOW_MINIMUM. No tier compliance above achieved SCI may be claimed.</w:t>
            </w:r>
          </w:p>
        </w:tc>
        <w:tc>
          <w:tcPr>
            <w:tcW w:w="0" w:type="auto"/>
          </w:tcPr>
          <w:p w14:paraId="0BB1F668" w14:textId="77777777" w:rsidR="006B6AD6" w:rsidRPr="006E3284" w:rsidRDefault="00EF7705">
            <w:r w:rsidRPr="006E3284">
              <w:t>ESCALATE</w:t>
            </w:r>
          </w:p>
        </w:tc>
      </w:tr>
      <w:tr w:rsidR="006E3284" w:rsidRPr="006E3284" w14:paraId="1907620F" w14:textId="77777777" w:rsidTr="00CB543E">
        <w:tc>
          <w:tcPr>
            <w:tcW w:w="4748" w:type="dxa"/>
          </w:tcPr>
          <w:p w14:paraId="432699AA" w14:textId="77777777" w:rsidR="006B6AD6" w:rsidRPr="006E3284" w:rsidRDefault="00EF7705">
            <w:r w:rsidRPr="006E3284">
              <w:t>CONFIG_DRIFT</w:t>
            </w:r>
          </w:p>
        </w:tc>
        <w:tc>
          <w:tcPr>
            <w:tcW w:w="1661" w:type="dxa"/>
          </w:tcPr>
          <w:p w14:paraId="3AE1EFCA" w14:textId="77777777" w:rsidR="006B6AD6" w:rsidRPr="006E3284" w:rsidRDefault="00EF7705">
            <w:r w:rsidRPr="006E3284">
              <w:t>Parameters differ from prior run without governance update</w:t>
            </w:r>
          </w:p>
        </w:tc>
        <w:tc>
          <w:tcPr>
            <w:tcW w:w="1980" w:type="dxa"/>
          </w:tcPr>
          <w:p w14:paraId="08B8FAD8" w14:textId="77777777" w:rsidR="006B6AD6" w:rsidRPr="006E3284" w:rsidRDefault="00EF7705">
            <w:r w:rsidRPr="006E3284">
              <w:t>Governance review required before proceeding</w:t>
            </w:r>
          </w:p>
        </w:tc>
        <w:tc>
          <w:tcPr>
            <w:tcW w:w="971" w:type="dxa"/>
          </w:tcPr>
          <w:p w14:paraId="3B7BD782" w14:textId="77777777" w:rsidR="006B6AD6" w:rsidRPr="006E3284" w:rsidRDefault="00EF7705">
            <w:r w:rsidRPr="006E3284">
              <w:t>ESCALATE</w:t>
            </w:r>
          </w:p>
        </w:tc>
      </w:tr>
      <w:tr w:rsidR="006E3284" w:rsidRPr="006E3284" w14:paraId="1966513E" w14:textId="77777777">
        <w:tc>
          <w:tcPr>
            <w:tcW w:w="0" w:type="auto"/>
          </w:tcPr>
          <w:p w14:paraId="4B498608" w14:textId="77777777" w:rsidR="006B6AD6" w:rsidRPr="006E3284" w:rsidRDefault="00EF7705">
            <w:r w:rsidRPr="006E3284">
              <w:t>CONTAINMENT_UCI_UNAVAILABLE</w:t>
            </w:r>
          </w:p>
        </w:tc>
        <w:tc>
          <w:tcPr>
            <w:tcW w:w="0" w:type="auto"/>
          </w:tcPr>
          <w:p w14:paraId="5EA7BDAA" w14:textId="77777777" w:rsidR="006B6AD6" w:rsidRPr="006E3284" w:rsidRDefault="00EF7705">
            <w:r w:rsidRPr="006E3284">
              <w:t xml:space="preserve">Containment evaluation required ΔUCI for containing union(s) but ΔUCI unavailable; or unknown </w:t>
            </w:r>
            <w:r w:rsidRPr="006E3284">
              <w:lastRenderedPageBreak/>
              <w:t>ΔUCI treated as pass.</w:t>
            </w:r>
          </w:p>
        </w:tc>
        <w:tc>
          <w:tcPr>
            <w:tcW w:w="0" w:type="auto"/>
          </w:tcPr>
          <w:p w14:paraId="64241E03" w14:textId="77777777" w:rsidR="000206D5" w:rsidRDefault="00397749">
            <w:r>
              <w:lastRenderedPageBreak/>
              <w:t>Set flag. If Tier 3 was claimed or attempted, the run MUST NOT claim Tier 3 compliance.  PCC MUST record PCC.Containment.UCIUnavailableDisposition = DOWNGRADE_TIER or COLLECT_DATA_RERUN and include PCC.Containment.UCIUnavail</w:t>
            </w:r>
            <w:r>
              <w:lastRenderedPageBreak/>
              <w:t>ableRemediationTimeline (non-empty). If DOWNGRADE_TIER is chosen, the run proceeds under Tier 2 semantics (containment non-binding) and MUST set PCC.TierClaimDisposition = TIER_ATTEMPTED_NOT_ACHIEVED_DOWNGRADED with PCC.TierAttempted = 3 and PCC.TierAchieved = 2.</w:t>
            </w:r>
          </w:p>
        </w:tc>
        <w:tc>
          <w:tcPr>
            <w:tcW w:w="0" w:type="auto"/>
          </w:tcPr>
          <w:p w14:paraId="58A05193" w14:textId="77777777" w:rsidR="006B6AD6" w:rsidRPr="006E3284" w:rsidRDefault="00EF7705">
            <w:r w:rsidRPr="006E3284">
              <w:lastRenderedPageBreak/>
              <w:t>ESCALATE</w:t>
            </w:r>
          </w:p>
        </w:tc>
      </w:tr>
      <w:tr w:rsidR="00AA0189" w14:paraId="3EA660A9" w14:textId="77777777" w:rsidTr="00AA0189">
        <w:tc>
          <w:tcPr>
            <w:tcW w:w="3765" w:type="dxa"/>
          </w:tcPr>
          <w:p w14:paraId="05476D07" w14:textId="77777777" w:rsidR="00AA0189" w:rsidRDefault="00930FDB">
            <w:r>
              <w:t>PLSS_ESCALATION_TRIGGER_UNRESOLVED</w:t>
            </w:r>
          </w:p>
        </w:tc>
        <w:tc>
          <w:tcPr>
            <w:tcW w:w="1548" w:type="dxa"/>
          </w:tcPr>
          <w:p w14:paraId="202E4D2F" w14:textId="77777777" w:rsidR="00AA0189" w:rsidRDefault="00930FDB">
            <w:r>
              <w:t>One or more Section 10.2A.7 escalation triggers is plausibly active, but the run proceeds in PLSS posture without an escalated posture or documented justification.</w:t>
            </w:r>
          </w:p>
        </w:tc>
        <w:tc>
          <w:tcPr>
            <w:tcW w:w="3239" w:type="dxa"/>
          </w:tcPr>
          <w:p w14:paraId="2B53BAEC" w14:textId="77777777" w:rsidR="00AA0189" w:rsidRDefault="00930FDB">
            <w:r>
              <w:t>Record a broader posture OR a specific non-escalation justification with evidence basis and reviewer sign-off where required by tier. If no such disposition is recorded, reject the run as non-conformant.</w:t>
            </w:r>
          </w:p>
        </w:tc>
        <w:tc>
          <w:tcPr>
            <w:tcW w:w="808" w:type="dxa"/>
          </w:tcPr>
          <w:p w14:paraId="4636C813" w14:textId="77777777" w:rsidR="00AA0189" w:rsidRDefault="00930FDB">
            <w:r>
              <w:t>ESCALATE</w:t>
            </w:r>
          </w:p>
        </w:tc>
      </w:tr>
      <w:tr w:rsidR="006E3284" w:rsidRPr="006E3284" w14:paraId="4AB42483" w14:textId="77777777">
        <w:tc>
          <w:tcPr>
            <w:tcW w:w="0" w:type="auto"/>
          </w:tcPr>
          <w:p w14:paraId="0FD7127B" w14:textId="77777777" w:rsidR="006B6AD6" w:rsidRPr="006E3284" w:rsidRDefault="00EF7705">
            <w:r w:rsidRPr="006E3284">
              <w:t>REGISTRY_MISMATCH</w:t>
            </w:r>
          </w:p>
        </w:tc>
        <w:tc>
          <w:tcPr>
            <w:tcW w:w="0" w:type="auto"/>
          </w:tcPr>
          <w:p w14:paraId="48ECBF6A" w14:textId="77777777" w:rsidR="006B6AD6" w:rsidRPr="006E3284" w:rsidRDefault="00EF7705">
            <w:r w:rsidRPr="006E3284">
              <w:t>PCC snapshot differs from referenced registry hash</w:t>
            </w:r>
          </w:p>
        </w:tc>
        <w:tc>
          <w:tcPr>
            <w:tcW w:w="0" w:type="auto"/>
          </w:tcPr>
          <w:p w14:paraId="3D783155" w14:textId="77777777" w:rsidR="006B6AD6" w:rsidRPr="006E3284" w:rsidRDefault="00EF7705">
            <w:r w:rsidRPr="006E3284">
              <w:t>Audit required; resolve discrepancy</w:t>
            </w:r>
          </w:p>
        </w:tc>
        <w:tc>
          <w:tcPr>
            <w:tcW w:w="0" w:type="auto"/>
          </w:tcPr>
          <w:p w14:paraId="47094BF7" w14:textId="77777777" w:rsidR="006B6AD6" w:rsidRPr="006E3284" w:rsidRDefault="00EF7705">
            <w:r w:rsidRPr="006E3284">
              <w:t>ESCALATE</w:t>
            </w:r>
          </w:p>
        </w:tc>
      </w:tr>
      <w:tr w:rsidR="00AA0189" w14:paraId="30EFBE25" w14:textId="77777777" w:rsidTr="00AA0189">
        <w:tc>
          <w:tcPr>
            <w:tcW w:w="3765" w:type="dxa"/>
          </w:tcPr>
          <w:p w14:paraId="7BE99100" w14:textId="77777777" w:rsidR="00C06EFE" w:rsidRDefault="00662D45">
            <w:r>
              <w:t>PLSS_PROMINENCE_SENSITIVE</w:t>
            </w:r>
          </w:p>
        </w:tc>
        <w:tc>
          <w:tcPr>
            <w:tcW w:w="1548" w:type="dxa"/>
          </w:tcPr>
          <w:p w14:paraId="4A6C9DEB" w14:textId="77777777" w:rsidR="00C06EFE" w:rsidRDefault="00662D45">
            <w:r>
              <w:t xml:space="preserve">Valid alternative PLSS prominence constructions materially change the </w:t>
            </w:r>
            <w:r>
              <w:lastRenderedPageBreak/>
              <w:t>ranking order of selectable options or the selected option.</w:t>
            </w:r>
          </w:p>
        </w:tc>
        <w:tc>
          <w:tcPr>
            <w:tcW w:w="3239" w:type="dxa"/>
          </w:tcPr>
          <w:p w14:paraId="43F31005" w14:textId="77777777" w:rsidR="00C06EFE" w:rsidRDefault="00662D45">
            <w:r>
              <w:lastRenderedPageBreak/>
              <w:t>Record the sensitivity, require reviewer attention, and do not present the PLSS outcome as uniquely robust without further justification.</w:t>
            </w:r>
          </w:p>
        </w:tc>
        <w:tc>
          <w:tcPr>
            <w:tcW w:w="808" w:type="dxa"/>
          </w:tcPr>
          <w:p w14:paraId="5EBA6CE0" w14:textId="77777777" w:rsidR="00C06EFE" w:rsidRDefault="00662D45">
            <w:r>
              <w:t>ESCALATE</w:t>
            </w:r>
          </w:p>
        </w:tc>
      </w:tr>
      <w:tr w:rsidR="00AA0189" w14:paraId="40EA8A2F" w14:textId="77777777" w:rsidTr="00AA0189">
        <w:tc>
          <w:tcPr>
            <w:tcW w:w="3765" w:type="dxa"/>
          </w:tcPr>
          <w:p w14:paraId="785E5313" w14:textId="77777777" w:rsidR="00C25D1F" w:rsidRDefault="00541669">
            <w:r>
              <w:t>DECISIVENESS_METHOD_POSTHOC</w:t>
            </w:r>
          </w:p>
        </w:tc>
        <w:tc>
          <w:tcPr>
            <w:tcW w:w="1548" w:type="dxa"/>
          </w:tcPr>
          <w:p w14:paraId="55A60499" w14:textId="77777777" w:rsidR="00C25D1F" w:rsidRDefault="00541669">
            <w:r>
              <w:t xml:space="preserve">A method choice that can materially affect decisiveness, ranking within the selectable set, or tie-break outcome, including PLSS prominence construction, alternative PLSS operator, scope-posture escalation disposition, or UCI comparison method, is first declared only after comparative outcomes are observed and the PCC lacks the required reason code, reviewer </w:t>
            </w:r>
            <w:r>
              <w:lastRenderedPageBreak/>
              <w:t>disposition, or sensitivity note.</w:t>
            </w:r>
          </w:p>
        </w:tc>
        <w:tc>
          <w:tcPr>
            <w:tcW w:w="3239" w:type="dxa"/>
          </w:tcPr>
          <w:p w14:paraId="5D0B55CB" w14:textId="77777777" w:rsidR="00C25D1F" w:rsidRDefault="00541669">
            <w:r>
              <w:lastRenderedPageBreak/>
              <w:t>Record the post hoc declaration, add the required reason code and sensitivity note, and require reviewer attention. If the missing disposition cannot be supplied, the run MUST NOT be presented as uniquely robust.</w:t>
            </w:r>
          </w:p>
        </w:tc>
        <w:tc>
          <w:tcPr>
            <w:tcW w:w="808" w:type="dxa"/>
          </w:tcPr>
          <w:p w14:paraId="16E74263" w14:textId="77777777" w:rsidR="00C25D1F" w:rsidRDefault="00541669">
            <w:r>
              <w:t>ESCALATE</w:t>
            </w:r>
          </w:p>
        </w:tc>
      </w:tr>
      <w:tr w:rsidR="00AA0189" w14:paraId="2C7AD248" w14:textId="77777777" w:rsidTr="00AA0189">
        <w:tc>
          <w:tcPr>
            <w:tcW w:w="3765" w:type="dxa"/>
          </w:tcPr>
          <w:p w14:paraId="00C40C16" w14:textId="77777777" w:rsidR="00AA0189" w:rsidRDefault="00930FDB">
            <w:r>
              <w:t>EK_NONDEFAULT_TIER2_INVALID</w:t>
            </w:r>
          </w:p>
        </w:tc>
        <w:tc>
          <w:tcPr>
            <w:tcW w:w="1548" w:type="dxa"/>
          </w:tcPr>
          <w:p w14:paraId="7C1067C1" w14:textId="77777777" w:rsidR="00AA0189" w:rsidRDefault="00930FDB">
            <w:r>
              <w:t>A Tier 2 run logs one or more instances with e_k ≠ 1.00 without a named governed instrument that explicitly permits a non-default value.</w:t>
            </w:r>
          </w:p>
        </w:tc>
        <w:tc>
          <w:tcPr>
            <w:tcW w:w="3239" w:type="dxa"/>
          </w:tcPr>
          <w:p w14:paraId="1C69470F" w14:textId="77777777" w:rsidR="00AA0189" w:rsidRDefault="00930FDB">
            <w:r>
              <w:t>Tier 2 runs MUST use e_k = 1.00 by default. Reset e_k to 1.00, or rerun under a governed Tier 3 posture with declared provenance and sensitivity evidence before claiming conformance.</w:t>
            </w:r>
          </w:p>
        </w:tc>
        <w:tc>
          <w:tcPr>
            <w:tcW w:w="808" w:type="dxa"/>
          </w:tcPr>
          <w:p w14:paraId="0DD7D7B4" w14:textId="77777777" w:rsidR="00AA0189" w:rsidRDefault="00930FDB">
            <w:r>
              <w:t>INVALID</w:t>
            </w:r>
          </w:p>
        </w:tc>
      </w:tr>
      <w:tr w:rsidR="00AA0189" w14:paraId="3C385986" w14:textId="77777777" w:rsidTr="00AA0189">
        <w:tc>
          <w:tcPr>
            <w:tcW w:w="3765" w:type="dxa"/>
          </w:tcPr>
          <w:p w14:paraId="7EE1EF57" w14:textId="77777777" w:rsidR="00AA0189" w:rsidRDefault="00930FDB">
            <w:r>
              <w:t>UNCERTAINTY_PROVENANCE_MISSING</w:t>
            </w:r>
          </w:p>
        </w:tc>
        <w:tc>
          <w:tcPr>
            <w:tcW w:w="1548" w:type="dxa"/>
          </w:tcPr>
          <w:p w14:paraId="3CA7DEFB" w14:textId="77777777" w:rsidR="00AA0189" w:rsidRDefault="00930FDB">
            <w:r>
              <w:t>A Tier 2+ run requires uncertainty disclosure, provenance, or method declaration, but the PCC is missing the required uncertainty fields or basis record.</w:t>
            </w:r>
          </w:p>
        </w:tc>
        <w:tc>
          <w:tcPr>
            <w:tcW w:w="3239" w:type="dxa"/>
          </w:tcPr>
          <w:p w14:paraId="0F221F20" w14:textId="77777777" w:rsidR="00AA0189" w:rsidRDefault="00930FDB">
            <w:r>
              <w:t>Populate the required PCC uncertainty fields and provenance basis before claiming conformance. If the basis cannot be supplied, downgrade or reject the run as non-conformant.</w:t>
            </w:r>
          </w:p>
        </w:tc>
        <w:tc>
          <w:tcPr>
            <w:tcW w:w="808" w:type="dxa"/>
          </w:tcPr>
          <w:p w14:paraId="2B10BD3B" w14:textId="77777777" w:rsidR="00AA0189" w:rsidRDefault="00930FDB">
            <w:r>
              <w:t>INVALID</w:t>
            </w:r>
          </w:p>
        </w:tc>
      </w:tr>
      <w:tr w:rsidR="006E3284" w:rsidRPr="006E3284" w14:paraId="4D6852BF" w14:textId="77777777" w:rsidTr="006B6AD6">
        <w:tc>
          <w:tcPr>
            <w:tcW w:w="4387" w:type="dxa"/>
          </w:tcPr>
          <w:p w14:paraId="58CF4265" w14:textId="77777777" w:rsidR="006B6AD6" w:rsidRPr="006E3284" w:rsidRDefault="00EF7705">
            <w:r w:rsidRPr="006E3284">
              <w:t>SCOPE_COVERAGE_REDUCED</w:t>
            </w:r>
          </w:p>
        </w:tc>
        <w:tc>
          <w:tcPr>
            <w:tcW w:w="1546" w:type="dxa"/>
          </w:tcPr>
          <w:p w14:paraId="2232F8EE" w14:textId="77777777" w:rsidR="006B6AD6" w:rsidRPr="006E3284" w:rsidRDefault="00EF7705">
            <w:r w:rsidRPr="006E3284">
              <w:t xml:space="preserve">Reduced-scope mode is used (declared or implied by fewer than 7 active scopes) in a Tier 2+ run, OR the admissibility </w:t>
            </w:r>
            <w:r w:rsidRPr="006E3284">
              <w:lastRenderedPageBreak/>
              <w:t>full-computation attestation for non-maskable cells is missing/incomplete.</w:t>
            </w:r>
          </w:p>
        </w:tc>
        <w:tc>
          <w:tcPr>
            <w:tcW w:w="2516" w:type="dxa"/>
          </w:tcPr>
          <w:p w14:paraId="18848CF1" w14:textId="77777777" w:rsidR="006B6AD6" w:rsidRPr="006E3284" w:rsidRDefault="00EF7705">
            <w:r w:rsidRPr="006E3284">
              <w:lastRenderedPageBreak/>
              <w:t>Reviewer MUST verify that NCRC/TRC/Containment were computed on all required non-maskable cells, and that omitted-scope blind spots plus escalation triggers are recorded. If reduced-scope is used repeatedly, require a next-run scope expansion plan.</w:t>
            </w:r>
          </w:p>
        </w:tc>
        <w:tc>
          <w:tcPr>
            <w:tcW w:w="911" w:type="dxa"/>
          </w:tcPr>
          <w:p w14:paraId="301FC228" w14:textId="77777777" w:rsidR="006B6AD6" w:rsidRPr="006E3284" w:rsidRDefault="00EF7705">
            <w:r w:rsidRPr="006E3284">
              <w:t>REVIEW</w:t>
            </w:r>
          </w:p>
        </w:tc>
      </w:tr>
      <w:tr w:rsidR="00347AEB" w14:paraId="28FF497D" w14:textId="77777777" w:rsidTr="00347AEB">
        <w:tc>
          <w:tcPr>
            <w:tcW w:w="3765" w:type="dxa"/>
          </w:tcPr>
          <w:p w14:paraId="363B378A" w14:textId="77777777" w:rsidR="00C06EFE" w:rsidRDefault="00662D45">
            <w:r>
              <w:t>UNCERTAINTY_DECISIVENESS_SENSITIVE</w:t>
            </w:r>
          </w:p>
        </w:tc>
        <w:tc>
          <w:tcPr>
            <w:tcW w:w="1548" w:type="dxa"/>
          </w:tcPr>
          <w:p w14:paraId="18CE6DEB" w14:textId="77777777" w:rsidR="00C06EFE" w:rsidRDefault="00662D45">
            <w:r>
              <w:t>Required uncertainty stress tests change whether the lead is decisive.</w:t>
            </w:r>
          </w:p>
        </w:tc>
        <w:tc>
          <w:tcPr>
            <w:tcW w:w="3239" w:type="dxa"/>
          </w:tcPr>
          <w:p w14:paraId="425BA078" w14:textId="77777777" w:rsidR="00C06EFE" w:rsidRDefault="00662D45">
            <w:r>
              <w:t>Escalate or relabel the run non-decisive; apply tie-break or governance review before claiming a decisive welfare lead.</w:t>
            </w:r>
          </w:p>
        </w:tc>
        <w:tc>
          <w:tcPr>
            <w:tcW w:w="808" w:type="dxa"/>
          </w:tcPr>
          <w:p w14:paraId="5027FC1A" w14:textId="77777777" w:rsidR="00C06EFE" w:rsidRDefault="00662D45">
            <w:r>
              <w:t>ESCALATE</w:t>
            </w:r>
          </w:p>
        </w:tc>
      </w:tr>
      <w:tr w:rsidR="00AA0189" w14:paraId="3805FDD5" w14:textId="77777777" w:rsidTr="00AA0189">
        <w:tc>
          <w:tcPr>
            <w:tcW w:w="3765" w:type="dxa"/>
          </w:tcPr>
          <w:p w14:paraId="64B3044B" w14:textId="77777777" w:rsidR="00AA0189" w:rsidRDefault="00930FDB">
            <w:r>
              <w:t>RIGHTS_CELL_UNKNOWN_GATE_CRITICAL</w:t>
            </w:r>
          </w:p>
        </w:tc>
        <w:tc>
          <w:tcPr>
            <w:tcW w:w="1548" w:type="dxa"/>
          </w:tcPr>
          <w:p w14:paraId="42B8A0D1" w14:textId="77777777" w:rsidR="00AA0189" w:rsidRDefault="00930FDB">
            <w:r>
              <w:t>A rights-covered cell in C_r is declared UNKNOWN_IMPACT and admissibility is not preserved by a governed conservative bound or equivalent governed disposition.</w:t>
            </w:r>
          </w:p>
        </w:tc>
        <w:tc>
          <w:tcPr>
            <w:tcW w:w="3239" w:type="dxa"/>
          </w:tcPr>
          <w:p w14:paraId="3FFE3729" w14:textId="77777777" w:rsidR="00AA0189" w:rsidRDefault="00930FDB">
            <w:r>
              <w:t>Do not resolve NCRC by phantom fallback alone. Apply a governed conservative bound sufficient to preserve the rights gate, or rerun / downgrade / escalate under a declared disposition.</w:t>
            </w:r>
          </w:p>
        </w:tc>
        <w:tc>
          <w:tcPr>
            <w:tcW w:w="808" w:type="dxa"/>
          </w:tcPr>
          <w:p w14:paraId="1696F371" w14:textId="77777777" w:rsidR="00AA0189" w:rsidRDefault="00930FDB">
            <w:r>
              <w:t>ESCALATE</w:t>
            </w:r>
          </w:p>
        </w:tc>
      </w:tr>
      <w:tr w:rsidR="00AA0189" w14:paraId="37571EA2" w14:textId="77777777" w:rsidTr="00AA0189">
        <w:tc>
          <w:tcPr>
            <w:tcW w:w="3765" w:type="dxa"/>
          </w:tcPr>
          <w:p w14:paraId="58E7AEAB" w14:textId="77777777" w:rsidR="00AA0189" w:rsidRDefault="00930FDB">
            <w:r>
              <w:t>CATASTROPHE_CELL_UNKNOWN_GATE_CRITICAL</w:t>
            </w:r>
          </w:p>
        </w:tc>
        <w:tc>
          <w:tcPr>
            <w:tcW w:w="1548" w:type="dxa"/>
          </w:tcPr>
          <w:p w14:paraId="4B24AB3D" w14:textId="77777777" w:rsidR="00AA0189" w:rsidRDefault="00930FDB">
            <w:r>
              <w:t xml:space="preserve">A catastrophe-covered cell in C_cat is declared UNKNOWN_IMPACT and TRC is not preserved by a </w:t>
            </w:r>
            <w:r>
              <w:lastRenderedPageBreak/>
              <w:t>governed conservative scenario/cell bound or equivalent governed disposition.</w:t>
            </w:r>
          </w:p>
        </w:tc>
        <w:tc>
          <w:tcPr>
            <w:tcW w:w="3239" w:type="dxa"/>
          </w:tcPr>
          <w:p w14:paraId="58CA2A2F" w14:textId="77777777" w:rsidR="00AA0189" w:rsidRDefault="00930FDB">
            <w:r>
              <w:lastRenderedPageBreak/>
              <w:t>Do not resolve TRC by phantom fallback alone. Apply a governed conservative catastrophe bound, or rerun / downgrade / escalate under a declared disposition.</w:t>
            </w:r>
          </w:p>
        </w:tc>
        <w:tc>
          <w:tcPr>
            <w:tcW w:w="808" w:type="dxa"/>
          </w:tcPr>
          <w:p w14:paraId="5EC143E9" w14:textId="77777777" w:rsidR="00AA0189" w:rsidRDefault="00930FDB">
            <w:r>
              <w:t>ESCALATE</w:t>
            </w:r>
          </w:p>
        </w:tc>
      </w:tr>
      <w:tr w:rsidR="00C06EFE" w14:paraId="1C3E70F3" w14:textId="77777777" w:rsidTr="00C06EFE">
        <w:tc>
          <w:tcPr>
            <w:tcW w:w="3765" w:type="dxa"/>
          </w:tcPr>
          <w:p w14:paraId="243EF04A" w14:textId="77777777" w:rsidR="00C06EFE" w:rsidRDefault="00662D45">
            <w:r>
              <w:t>NORMATIVE_INPUT_PROVENANCE_MISSING</w:t>
            </w:r>
          </w:p>
        </w:tc>
        <w:tc>
          <w:tcPr>
            <w:tcW w:w="1548" w:type="dxa"/>
          </w:tcPr>
          <w:p w14:paraId="1D950CA5" w14:textId="77777777" w:rsidR="00C06EFE" w:rsidRDefault="00662D45">
            <w:r>
              <w:t>A welfare-relevant state, rights-relevant state, or enabling condition materially affects admissibility, precautionary handling, selection, or tie-break outcome, but the PCC lacks a corresponding NormativeInputRegister entry, or the entry lacks the required evidence basis, governed interpretation basis, or precautionary basis.</w:t>
            </w:r>
          </w:p>
        </w:tc>
        <w:tc>
          <w:tcPr>
            <w:tcW w:w="3239" w:type="dxa"/>
          </w:tcPr>
          <w:p w14:paraId="7A12CD89" w14:textId="77777777" w:rsidR="00C06EFE" w:rsidRDefault="00662D45">
            <w:r>
              <w:t>Populate PCC.NormativeInputRegister with complete provenance and rerun the affected gate or ranking. No conformance claim may be made until corrected.</w:t>
            </w:r>
          </w:p>
        </w:tc>
        <w:tc>
          <w:tcPr>
            <w:tcW w:w="808" w:type="dxa"/>
          </w:tcPr>
          <w:p w14:paraId="3E63F86E" w14:textId="77777777" w:rsidR="00C06EFE" w:rsidRDefault="00662D45">
            <w:r>
              <w:t>INVALID</w:t>
            </w:r>
          </w:p>
        </w:tc>
      </w:tr>
    </w:tbl>
    <w:p w14:paraId="227FDDB7" w14:textId="77777777" w:rsidR="00380ADF" w:rsidRPr="00722D88" w:rsidRDefault="00165731">
      <w:pPr>
        <w:pStyle w:val="BodyText"/>
        <w:rPr>
          <w:b/>
          <w:bCs/>
        </w:rPr>
      </w:pPr>
      <w:r>
        <w:t>14.3A Minimal Validator Requirements (v9.6.4+; Normative)</w:t>
      </w:r>
    </w:p>
    <w:p w14:paraId="1E697B3E" w14:textId="77777777" w:rsidR="00380ADF" w:rsidRPr="006E3284" w:rsidRDefault="00165731">
      <w:pPr>
        <w:pStyle w:val="BodyText"/>
      </w:pPr>
      <w:r>
        <w:t>Any conformant RippleLogic v9.6.4 validator MUST check the following:</w:t>
      </w:r>
    </w:p>
    <w:p w14:paraId="4FA9B11F" w14:textId="77777777" w:rsidR="00380ADF" w:rsidRPr="006E3284" w:rsidRDefault="00165731" w:rsidP="00E475CB">
      <w:pPr>
        <w:numPr>
          <w:ilvl w:val="0"/>
          <w:numId w:val="64"/>
        </w:numPr>
      </w:pPr>
      <w:r>
        <w:lastRenderedPageBreak/>
        <w:t>Every declared instance maps to ≥1 scope (InstanceMap completeness).</w:t>
      </w:r>
    </w:p>
    <w:p w14:paraId="3BFCC38F" w14:textId="77777777" w:rsidR="00380ADF" w:rsidRPr="006E3284" w:rsidRDefault="00165731" w:rsidP="00E475CB">
      <w:pPr>
        <w:numPr>
          <w:ilvl w:val="0"/>
          <w:numId w:val="64"/>
        </w:numPr>
      </w:pPr>
      <w:r>
        <w:t>Confirm PCC.ScopeCoverageDeclaration.Mode is declared as FULL_SCOPE or REDUCED_SCOPE; if Mode = REDUCED_SCOPE then ScopeCoverage block is present with a blind‑spot statement and escalation triggers.</w:t>
      </w:r>
    </w:p>
    <w:p w14:paraId="6AE721DC" w14:textId="77777777" w:rsidR="00380ADF" w:rsidRPr="006E3284" w:rsidRDefault="00165731" w:rsidP="00E475CB">
      <w:pPr>
        <w:numPr>
          <w:ilvl w:val="0"/>
          <w:numId w:val="64"/>
        </w:numPr>
      </w:pPr>
      <w:r>
        <w:t>If Mode = REDUCED_SCOPE: PCC.AdmissibilityAttestation.NCRC_full_Cr_computed is present and TRUE.</w:t>
      </w:r>
    </w:p>
    <w:p w14:paraId="400AD7C1" w14:textId="77777777" w:rsidR="00CB543E" w:rsidRPr="006E3284" w:rsidRDefault="00ED6661">
      <w:r>
        <w:t>If Mode = REDUCED_SCOPE: PCC.AdmissibilityAttestation.TRC_full_Ccat_computed is present and (TRUE or NA).</w:t>
      </w:r>
    </w:p>
    <w:p w14:paraId="7B03D110" w14:textId="77777777" w:rsidR="006B6AD6" w:rsidRPr="006E3284" w:rsidRDefault="00EF7705">
      <w:r>
        <w:t>If TRC is computed/required (i.e., not NA): verify mandatory tail categories are present (or justified) and per-category probability sums meet p_floor; otherwise require the corresponding audit flags (MANDATORY_TAIL_CATEGORY_MISSING / ...WITH_JUSTIFICATION / MANDATORY_TAIL_PROB_FLOOR_VIOLATION).</w:t>
      </w:r>
    </w:p>
    <w:p w14:paraId="5C785DBA" w14:textId="77777777" w:rsidR="00CB543E" w:rsidRPr="006E3284" w:rsidRDefault="00ED6661">
      <w:r>
        <w:t>If Mode = REDUCED_SCOPE: PCC.AdmissibilityAttestation.Containment_computed_as_applicable is present and (TRUE or NA).</w:t>
      </w:r>
    </w:p>
    <w:p w14:paraId="10B09FC9" w14:textId="77777777" w:rsidR="00CB543E" w:rsidRPr="006E3284" w:rsidRDefault="00ED6661">
      <w:r>
        <w:t>If CONTAINMENT_UCI_UNAVAILABLE triggers: audit flag is present, and PCC.Containment.UCIUnavailableDisposition + PCC.Containment.UCIUnavailableRemediationTimeline are present (non-empty).</w:t>
      </w:r>
    </w:p>
    <w:p w14:paraId="62EE951E" w14:textId="77777777" w:rsidR="000206D5" w:rsidRDefault="00397749">
      <w:r>
        <w:t>Tier-3 claim enforcement (Normative). If Implementation Tier = 3 and CONTAINMENT_UCI_UNAVAILABLE is present, the validator MUST reject Tier 3 compliance unless PCC.TierClaimDisposition = TIER_ATTEMPTED_NOT_ACHIEVED_DOWNGRADED and PCC.TierAchieved = 2.</w:t>
      </w:r>
    </w:p>
    <w:p w14:paraId="75DB9B74" w14:textId="77777777" w:rsidR="00380ADF" w:rsidRPr="006E3284" w:rsidRDefault="00165731" w:rsidP="00E475CB">
      <w:pPr>
        <w:numPr>
          <w:ilvl w:val="0"/>
          <w:numId w:val="64"/>
        </w:numPr>
      </w:pPr>
      <w:r>
        <w:t>Non-maskable checks: rights-covered cells and catastrophe cells are unmasked (no bypass).</w:t>
      </w:r>
    </w:p>
    <w:p w14:paraId="04E79F24" w14:textId="77777777" w:rsidR="00380ADF" w:rsidRPr="006E3284" w:rsidRDefault="00165731" w:rsidP="00E475CB">
      <w:pPr>
        <w:numPr>
          <w:ilvl w:val="0"/>
          <w:numId w:val="64"/>
        </w:numPr>
      </w:pPr>
      <w:r>
        <w:t>If ALLOCATION used: Σα ≤ 1 for each declared effect-token.</w:t>
      </w:r>
    </w:p>
    <w:p w14:paraId="44D0CE11" w14:textId="77777777" w:rsidR="00380ADF" w:rsidRPr="006E3284" w:rsidRDefault="00165731" w:rsidP="00E475CB">
      <w:pPr>
        <w:numPr>
          <w:ilvl w:val="0"/>
          <w:numId w:val="64"/>
        </w:numPr>
      </w:pPr>
      <w:r>
        <w:t>SCI level meets tier minimum (Tier 2: SCI ≥ 1; Tier 3: SCI ≥ 2).</w:t>
      </w:r>
    </w:p>
    <w:p w14:paraId="197E3F8A" w14:textId="77777777" w:rsidR="00380ADF" w:rsidRPr="006E3284" w:rsidRDefault="00165731" w:rsidP="00E475CB">
      <w:pPr>
        <w:numPr>
          <w:ilvl w:val="0"/>
          <w:numId w:val="64"/>
        </w:numPr>
      </w:pPr>
      <w:r>
        <w:t>If SCI equals tier minimum: Next-Run Upgrade action present.</w:t>
      </w:r>
    </w:p>
    <w:p w14:paraId="1B58510D" w14:textId="77777777" w:rsidR="00380ADF" w:rsidRPr="006E3284" w:rsidRDefault="00165731" w:rsidP="00E475CB">
      <w:pPr>
        <w:numPr>
          <w:ilvl w:val="0"/>
          <w:numId w:val="64"/>
        </w:numPr>
      </w:pPr>
      <w:r>
        <w:t>Tier 2+ uncertainty: σ(u,d,a) declared for all active cells using Method A, B, or C.</w:t>
      </w:r>
    </w:p>
    <w:p w14:paraId="262A10E1" w14:textId="77777777" w:rsidR="00CE2370" w:rsidRDefault="00FF7E73">
      <w:r>
        <w:t>If PCC.Uncertainty.Method = B: verify PCC.Uncertainty.CellConfidenceAggregationMethod is present and valid, and that c(u,d,a) is recorded (or recomputable) for all active cells.</w:t>
      </w:r>
    </w:p>
    <w:p w14:paraId="36D64136" w14:textId="77777777" w:rsidR="00380ADF" w:rsidRPr="006E3284" w:rsidRDefault="00165731" w:rsidP="00E475CB">
      <w:pPr>
        <w:numPr>
          <w:ilvl w:val="0"/>
          <w:numId w:val="64"/>
        </w:numPr>
      </w:pPr>
      <w:r>
        <w:t>Tier-2 mapping triggers: if any trigger holds, instance mapping is present.</w:t>
      </w:r>
    </w:p>
    <w:p w14:paraId="5490744E" w14:textId="77777777" w:rsidR="00844B63" w:rsidRDefault="00662D45">
      <w:r>
        <w:t xml:space="preserve">Provenance binding (Normative). Any analyst-entered parameter that can steer admissibility or decisiveness - including uncertainty method choice, scenario probabilities p_s, PLSS prominence inputs q_u, and any non-default aggregation operator - MUST have a </w:t>
      </w:r>
      <w:r>
        <w:lastRenderedPageBreak/>
        <w:t>reason code, source note or elicitation note, and a compact sensitivity note if altered values plausibly change the outcome.</w:t>
      </w:r>
    </w:p>
    <w:p w14:paraId="44CABD4F" w14:textId="77777777" w:rsidR="00C06EFE" w:rsidRDefault="00662D45">
      <w:r>
        <w:t>If any welfare-relevant state, rights-relevant state, or enabling condition materially affects admissibility, precautionary handling, selection, or tie-break outcome, PCC.NormativeInputRegister is present.</w:t>
      </w:r>
    </w:p>
    <w:p w14:paraId="30CD6BE6" w14:textId="77777777" w:rsidR="00C06EFE" w:rsidRDefault="00662D45">
      <w:r>
        <w:t>For each ADMISSIBILITY_MATERIAL, PRECAUTION_MATERIAL, SELECTION_MATERIAL, or TIEBREAK_MATERIAL entry in PCC.NormativeInputRegister, the validator MUST verify the presence of NormInputID, InputType, Materiality, AffectedObjects, EvidenceBasisType, and at least one of: EvidenceReference, GovernedInterpretationBasis (not NONE), or PrecautionaryBasis (not NONE).</w:t>
      </w:r>
    </w:p>
    <w:p w14:paraId="53B1151E" w14:textId="77777777" w:rsidR="00C06EFE" w:rsidRDefault="00662D45">
      <w:r>
        <w:t>If PrecautionaryBasis ≠ NONE, the validator MUST verify that the precautionary basis is explicitly stated, the affected object(s) are identified, and, for Tier 3, a ReviewerNote is present.</w:t>
      </w:r>
    </w:p>
    <w:p w14:paraId="4B841370" w14:textId="77777777" w:rsidR="00C06EFE" w:rsidRDefault="00662D45">
      <w:r>
        <w:t>If OptionSymmetryStatus = OPTION_SPECIFIC_WITH_JUSTIFICATION, the validator MUST verify that a SensitivityNote is present.</w:t>
      </w:r>
    </w:p>
    <w:p w14:paraId="24EA8CFA" w14:textId="77777777" w:rsidR="00C06EFE" w:rsidRDefault="00662D45">
      <w:r>
        <w:t>If the register is required but missing, or if a required material entry is incomplete, the validator MUST set NORMATIVE_INPUT_PROVENANCE_MISSING and reject the run as non-conformant.</w:t>
      </w:r>
    </w:p>
    <w:p w14:paraId="552F0BC4" w14:textId="77777777" w:rsidR="00380ADF" w:rsidRPr="006E3284" w:rsidRDefault="00165731" w:rsidP="00E475CB">
      <w:pPr>
        <w:numPr>
          <w:ilvl w:val="0"/>
          <w:numId w:val="64"/>
        </w:numPr>
      </w:pPr>
      <w:r>
        <w:t>Rights-covered and catastrophe cells: never bypassed by reduced-scope mode or masking.</w:t>
      </w:r>
    </w:p>
    <w:p w14:paraId="08E339D8" w14:textId="77777777" w:rsidR="00AA0189" w:rsidRDefault="00930FDB">
      <w:r>
        <w:t>If PLSS is declared: q_u is present for all scopes, the operator is declared, the PLSS weight vector sums to 1, and each w_u^PLSS is greater than or equal to its constitutional floor.</w:t>
      </w:r>
    </w:p>
    <w:p w14:paraId="102ECC91" w14:textId="77777777" w:rsidR="00AA0189" w:rsidRDefault="00930FDB">
      <w:r>
        <w:t>If all q_u = 0 under PLSS: the validator MUST verify that the declared uniform residual fallback (or another declared fallback with justification) was applied.</w:t>
      </w:r>
    </w:p>
    <w:p w14:paraId="6E6A99E2" w14:textId="77777777" w:rsidR="00AA0189" w:rsidRDefault="00930FDB">
      <w:r>
        <w:t>If an alternative PLSS operator is used: justification and a sensitivity note are present in the PCC.</w:t>
      </w:r>
    </w:p>
    <w:p w14:paraId="0A9E70AF" w14:textId="77777777" w:rsidR="00AA0189" w:rsidRDefault="00930FDB">
      <w:r>
        <w:t>If PLSS is declared: an escalation-trigger review field is present and the PCC.PLSS block is present.</w:t>
      </w:r>
    </w:p>
    <w:p w14:paraId="7B55AD88" w14:textId="77777777" w:rsidR="00AA0189" w:rsidRDefault="00930FDB">
      <w:r>
        <w:t>If a gate-critical UNKNOWN_IMPACT occurs in C_r or C_cat: the validator MUST reject any attempt to resolve admissibility by phantom-instance fallback alone and MUST require the corresponding audit flag plus a declared conservative bound or rerun / downgrade / escalation disposition consistent with Section 5.7.</w:t>
      </w:r>
    </w:p>
    <w:p w14:paraId="20EF30F2" w14:textId="77777777" w:rsidR="00AA0189" w:rsidRDefault="00930FDB">
      <w:r>
        <w:t>If a non-maskable rights or catastrophe cell remains in RLS aggregation: the validator MUST verify floor-baseline consistency or the presence of a governed dual-baseline declaration that preserves the floor-reference value as the controlling gate-consistency baseline.</w:t>
      </w:r>
    </w:p>
    <w:p w14:paraId="1335752E" w14:textId="77777777" w:rsidR="00AA0189" w:rsidRDefault="00930FDB">
      <w:r>
        <w:lastRenderedPageBreak/>
        <w:t>If a dual-baseline method is declared: the validator MUST verify that the PCC contains a per-cell or per-cell-class dual-baseline declaration identifying the affected welfare cells, the welfare baseline used, the gate baseline fixed at floor-reference, and the rationale for the exception.</w:t>
      </w:r>
    </w:p>
    <w:p w14:paraId="04DD2135" w14:textId="77777777" w:rsidR="00380ADF" w:rsidRPr="006E3284" w:rsidRDefault="00165731">
      <w:pPr>
        <w:pStyle w:val="FirstParagraph"/>
      </w:pPr>
      <w:r>
        <w:rPr>
          <w:b/>
        </w:rPr>
        <w:t>14.4 Five-Sentence Public Rationale (5SPR) (Normative)</w:t>
      </w:r>
    </w:p>
    <w:p w14:paraId="324FAA46" w14:textId="77777777" w:rsidR="00380ADF" w:rsidRPr="006E3284" w:rsidRDefault="00165731">
      <w:pPr>
        <w:pStyle w:val="BodyText"/>
      </w:pPr>
      <w:r>
        <w:t>Tier 2-3 PCC MUST include a Five-Sentence Public Rationale:</w:t>
      </w:r>
    </w:p>
    <w:tbl>
      <w:tblPr>
        <w:tblStyle w:val="Table"/>
        <w:tblW w:w="4865" w:type="pct"/>
        <w:tblLook w:val="0020" w:firstRow="1" w:lastRow="0" w:firstColumn="0" w:lastColumn="0" w:noHBand="0" w:noVBand="0"/>
      </w:tblPr>
      <w:tblGrid>
        <w:gridCol w:w="1753"/>
        <w:gridCol w:w="7354"/>
      </w:tblGrid>
      <w:tr w:rsidR="006E3284" w:rsidRPr="006E3284" w14:paraId="1132335F"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354405DD" w14:textId="77777777" w:rsidR="00380ADF" w:rsidRPr="006E3284" w:rsidRDefault="00165731">
            <w:pPr>
              <w:pStyle w:val="Compact"/>
            </w:pPr>
            <w:r w:rsidRPr="006E3284">
              <w:rPr>
                <w:b/>
                <w:bCs/>
              </w:rPr>
              <w:t>Element</w:t>
            </w:r>
          </w:p>
        </w:tc>
        <w:tc>
          <w:tcPr>
            <w:tcW w:w="0" w:type="auto"/>
          </w:tcPr>
          <w:p w14:paraId="0DA1BF3D" w14:textId="77777777" w:rsidR="00380ADF" w:rsidRPr="006E3284" w:rsidRDefault="00165731">
            <w:pPr>
              <w:pStyle w:val="Compact"/>
            </w:pPr>
            <w:r w:rsidRPr="006E3284">
              <w:rPr>
                <w:b/>
                <w:bCs/>
              </w:rPr>
              <w:t>Question</w:t>
            </w:r>
          </w:p>
        </w:tc>
      </w:tr>
      <w:tr w:rsidR="006E3284" w:rsidRPr="006E3284" w14:paraId="2266551E" w14:textId="77777777">
        <w:tc>
          <w:tcPr>
            <w:tcW w:w="0" w:type="auto"/>
          </w:tcPr>
          <w:p w14:paraId="4DE97D6E" w14:textId="77777777" w:rsidR="00380ADF" w:rsidRPr="006E3284" w:rsidRDefault="00165731">
            <w:pPr>
              <w:pStyle w:val="Compact"/>
            </w:pPr>
            <w:r w:rsidRPr="006E3284">
              <w:t>CONTEXT</w:t>
            </w:r>
          </w:p>
        </w:tc>
        <w:tc>
          <w:tcPr>
            <w:tcW w:w="0" w:type="auto"/>
          </w:tcPr>
          <w:p w14:paraId="117DCE77" w14:textId="77777777" w:rsidR="00380ADF" w:rsidRPr="006E3284" w:rsidRDefault="00165731">
            <w:pPr>
              <w:pStyle w:val="Compact"/>
            </w:pPr>
            <w:r w:rsidRPr="006E3284">
              <w:t>What decision was made and why now?</w:t>
            </w:r>
          </w:p>
        </w:tc>
      </w:tr>
      <w:tr w:rsidR="006E3284" w:rsidRPr="006E3284" w14:paraId="6131632E" w14:textId="77777777">
        <w:tc>
          <w:tcPr>
            <w:tcW w:w="0" w:type="auto"/>
          </w:tcPr>
          <w:p w14:paraId="4ADC27FB" w14:textId="77777777" w:rsidR="00380ADF" w:rsidRPr="006E3284" w:rsidRDefault="00165731">
            <w:pPr>
              <w:pStyle w:val="Compact"/>
            </w:pPr>
            <w:r w:rsidRPr="006E3284">
              <w:t>OPTIONS</w:t>
            </w:r>
          </w:p>
        </w:tc>
        <w:tc>
          <w:tcPr>
            <w:tcW w:w="0" w:type="auto"/>
          </w:tcPr>
          <w:p w14:paraId="7AF697FB" w14:textId="77777777" w:rsidR="00380ADF" w:rsidRPr="006E3284" w:rsidRDefault="00165731">
            <w:pPr>
              <w:pStyle w:val="Compact"/>
            </w:pPr>
            <w:r w:rsidRPr="006E3284">
              <w:t>What options were considered?</w:t>
            </w:r>
          </w:p>
        </w:tc>
      </w:tr>
      <w:tr w:rsidR="006E3284" w:rsidRPr="006E3284" w14:paraId="1A6E4427" w14:textId="77777777">
        <w:tc>
          <w:tcPr>
            <w:tcW w:w="0" w:type="auto"/>
          </w:tcPr>
          <w:p w14:paraId="3EB6C43C" w14:textId="77777777" w:rsidR="00380ADF" w:rsidRPr="006E3284" w:rsidRDefault="00165731">
            <w:pPr>
              <w:pStyle w:val="Compact"/>
            </w:pPr>
            <w:r w:rsidRPr="006E3284">
              <w:t>CONSTRAINTS</w:t>
            </w:r>
          </w:p>
        </w:tc>
        <w:tc>
          <w:tcPr>
            <w:tcW w:w="0" w:type="auto"/>
          </w:tcPr>
          <w:p w14:paraId="04931A8D" w14:textId="77777777" w:rsidR="00380ADF" w:rsidRPr="006E3284" w:rsidRDefault="00165731">
            <w:pPr>
              <w:pStyle w:val="Compact"/>
            </w:pPr>
            <w:r w:rsidRPr="006E3284">
              <w:t>What was eliminated by NCRC, TRC, and/or Containment (and why)?</w:t>
            </w:r>
          </w:p>
        </w:tc>
      </w:tr>
      <w:tr w:rsidR="006E3284" w:rsidRPr="006E3284" w14:paraId="3AF6CE34" w14:textId="77777777">
        <w:tc>
          <w:tcPr>
            <w:tcW w:w="0" w:type="auto"/>
          </w:tcPr>
          <w:p w14:paraId="13395719" w14:textId="77777777" w:rsidR="00380ADF" w:rsidRPr="006E3284" w:rsidRDefault="00165731">
            <w:pPr>
              <w:pStyle w:val="Compact"/>
            </w:pPr>
            <w:r w:rsidRPr="006E3284">
              <w:t>SELECTION</w:t>
            </w:r>
          </w:p>
        </w:tc>
        <w:tc>
          <w:tcPr>
            <w:tcW w:w="0" w:type="auto"/>
          </w:tcPr>
          <w:p w14:paraId="19CF2623" w14:textId="77777777" w:rsidR="00380ADF" w:rsidRPr="006E3284" w:rsidRDefault="00165731">
            <w:pPr>
              <w:pStyle w:val="Compact"/>
            </w:pPr>
            <w:r w:rsidRPr="006E3284">
              <w:t>Why the chosen option won among selectable options?</w:t>
            </w:r>
          </w:p>
        </w:tc>
      </w:tr>
      <w:tr w:rsidR="006E3284" w:rsidRPr="006E3284" w14:paraId="6046DA79" w14:textId="77777777">
        <w:tc>
          <w:tcPr>
            <w:tcW w:w="0" w:type="auto"/>
          </w:tcPr>
          <w:p w14:paraId="2951714A" w14:textId="77777777" w:rsidR="00380ADF" w:rsidRPr="006E3284" w:rsidRDefault="00165731">
            <w:pPr>
              <w:pStyle w:val="Compact"/>
            </w:pPr>
            <w:r w:rsidRPr="006E3284">
              <w:t>MONITORING</w:t>
            </w:r>
          </w:p>
        </w:tc>
        <w:tc>
          <w:tcPr>
            <w:tcW w:w="0" w:type="auto"/>
          </w:tcPr>
          <w:p w14:paraId="3473F9E7" w14:textId="77777777" w:rsidR="00380ADF" w:rsidRPr="006E3284" w:rsidRDefault="00165731">
            <w:pPr>
              <w:pStyle w:val="Compact"/>
            </w:pPr>
            <w:r w:rsidRPr="006E3284">
              <w:t>What follow-up will be tracked and when will NCAR Reflect occur?</w:t>
            </w:r>
          </w:p>
        </w:tc>
      </w:tr>
    </w:tbl>
    <w:p w14:paraId="19383FB5" w14:textId="77777777" w:rsidR="00380ADF" w:rsidRPr="006E3284" w:rsidRDefault="00165731">
      <w:pPr>
        <w:pStyle w:val="BodyText"/>
      </w:pPr>
      <w:r>
        <w:rPr>
          <w:b/>
        </w:rPr>
        <w:t>14.5 Tier-4 Design Target Boundary Statement (Normative)</w:t>
      </w:r>
    </w:p>
    <w:p w14:paraId="1DF0BDE0" w14:textId="77777777" w:rsidR="00380ADF" w:rsidRPr="006E3284" w:rsidRDefault="00165731">
      <w:pPr>
        <w:pStyle w:val="BodyText"/>
      </w:pPr>
      <w:r>
        <w:t>Tier 4 compliance claims are PROHIBITED in v9.6.4. Tier-4 content is design target only (Appendix I). No determinism, hash-bound replay, or ProofPack claims may be asserted until ProofPack is publicly replayable and independently verified.</w:t>
      </w:r>
    </w:p>
    <w:p w14:paraId="37B0F9EA" w14:textId="77777777" w:rsidR="0074709B" w:rsidRDefault="00835827">
      <w:pPr>
        <w:pStyle w:val="BodyText"/>
      </w:pPr>
      <w:r>
        <w:t>14.6 Socio-Technical Embedding: Legitimacy, Contestation, and Institutional Use (Informative)</w:t>
      </w:r>
    </w:p>
    <w:p w14:paraId="1B70610C" w14:textId="77777777" w:rsidR="00380ADF" w:rsidRPr="006E3284" w:rsidRDefault="00165731">
      <w:pPr>
        <w:pStyle w:val="BodyText"/>
      </w:pPr>
      <w:r>
        <w:t>RippleLogic is designed for socio-technical governance settings where values are plural, power is unevenly distributed, and institutional incentives can distort decision quality. The framework therefore treats legitimacy as a procedural property rather than an assumed outcome.</w:t>
      </w:r>
    </w:p>
    <w:p w14:paraId="4147D76F" w14:textId="77777777" w:rsidR="00380ADF" w:rsidRPr="006E3284" w:rsidRDefault="00165731">
      <w:pPr>
        <w:pStyle w:val="BodyText"/>
      </w:pPr>
      <w:r>
        <w:t>Hybrid Democratic Weighting governs welfare weights through structured stakeholder participation with anti-capture safeguards, while constitutional rights and tail-risk constraints limit what can be traded away even when stakeholders disagree.</w:t>
      </w:r>
    </w:p>
    <w:p w14:paraId="7C20A180" w14:textId="77777777" w:rsidR="00380ADF" w:rsidRPr="006E3284" w:rsidRDefault="00165731">
      <w:pPr>
        <w:pStyle w:val="BodyText"/>
      </w:pPr>
      <w:r>
        <w:t>The Provenance and Compliance Certificate supports contestability: it makes normative parameters, scenario assumptions, subgroup handling, and constraint-gate outcomes explicit so that affected parties can challenge decisions with evidence rather than rhetoric.</w:t>
      </w:r>
    </w:p>
    <w:p w14:paraId="0AE0A616" w14:textId="77777777" w:rsidR="00380ADF" w:rsidRPr="006E3284" w:rsidRDefault="00165731">
      <w:pPr>
        <w:pStyle w:val="BodyText"/>
      </w:pPr>
      <w:r>
        <w:t>Institutional embedding is expected to vary by context, but at minimum high-stakes deployments SHOULD include:</w:t>
      </w:r>
    </w:p>
    <w:p w14:paraId="675053C3" w14:textId="77777777" w:rsidR="00380ADF" w:rsidRPr="006E3284" w:rsidRDefault="00165731">
      <w:pPr>
        <w:pStyle w:val="BodyText"/>
      </w:pPr>
      <w:r>
        <w:t>- Independent review capacity (at least one reviewer with no reporting relationship to the decision owner)</w:t>
      </w:r>
    </w:p>
    <w:p w14:paraId="0FAA3B68" w14:textId="77777777" w:rsidR="00380ADF" w:rsidRPr="006E3284" w:rsidRDefault="00165731">
      <w:pPr>
        <w:pStyle w:val="BodyText"/>
      </w:pPr>
      <w:r>
        <w:t>- Audit sampling (for example, random audit lotteries selecting ≥5% of Tier 3 PCCs for independent review)</w:t>
      </w:r>
    </w:p>
    <w:p w14:paraId="10B5B6E9" w14:textId="77777777" w:rsidR="00380ADF" w:rsidRPr="006E3284" w:rsidRDefault="00165731">
      <w:pPr>
        <w:pStyle w:val="BodyText"/>
      </w:pPr>
      <w:r>
        <w:t>- An escalation pathway when rights, tail-risk, or containment conditions are near-binding or sensitive under perturbations</w:t>
      </w:r>
    </w:p>
    <w:p w14:paraId="2636CFFA" w14:textId="77777777" w:rsidR="00380ADF" w:rsidRPr="006E3284" w:rsidRDefault="00165731">
      <w:pPr>
        <w:pStyle w:val="BodyText"/>
      </w:pPr>
      <w:r>
        <w:lastRenderedPageBreak/>
        <w:t>- Designated channels through which affected stakeholders can access the PCC (or the 5SPR at minimum) and submit evidence-based challenges</w:t>
      </w:r>
    </w:p>
    <w:p w14:paraId="1FD580AA" w14:textId="77777777" w:rsidR="00380ADF" w:rsidRPr="006E3284" w:rsidRDefault="00165731">
      <w:pPr>
        <w:pStyle w:val="BodyText"/>
      </w:pPr>
      <w:r>
        <w:t>- A governance body or designated authority responsible for adjudicating challenges, with documented procedures and timelines</w:t>
      </w:r>
    </w:p>
    <w:p w14:paraId="5CB5C13D" w14:textId="77777777" w:rsidR="00380ADF" w:rsidRPr="006E3284" w:rsidRDefault="00165731">
      <w:pPr>
        <w:pStyle w:val="BodyText"/>
      </w:pPr>
      <w:r>
        <w:t>RippleLogic does not remove politics; it makes the structure of political and ethical disagreement legible and auditable. The framework's value proposition is not that it eliminates conflict but that it converts implicit, opaque tradeoffs into explicit, traceable, and challengeable ones.</w:t>
      </w:r>
    </w:p>
    <w:p w14:paraId="43C325F0" w14:textId="77777777" w:rsidR="00380ADF" w:rsidRPr="006E3284" w:rsidRDefault="00165731">
      <w:pPr>
        <w:pStyle w:val="BodyText"/>
      </w:pPr>
      <w:r>
        <w:t>Contestation architecture. The 5SPR (Five-Sentence Public Rationale) serves as the minimum contestability interface: any affected party should be able to read the 5SPR and understand what was decided, what was excluded and why, and what follow-up is planned. For Tier 3 decisions, the full PCC provides the detailed evidence base for substantive challenge. Challenges SHOULD be processed through a documented review procedure with:</w:t>
      </w:r>
    </w:p>
    <w:p w14:paraId="30934DCB" w14:textId="77777777" w:rsidR="00380ADF" w:rsidRPr="006E3284" w:rsidRDefault="00165731">
      <w:pPr>
        <w:pStyle w:val="BodyText"/>
      </w:pPr>
      <w:r>
        <w:t>- A defined response timeline (recommended: ≤30 days for initial response)</w:t>
      </w:r>
    </w:p>
    <w:p w14:paraId="1E1C23EA" w14:textId="77777777" w:rsidR="00380ADF" w:rsidRPr="006E3284" w:rsidRDefault="00165731">
      <w:pPr>
        <w:pStyle w:val="BodyText"/>
      </w:pPr>
      <w:r>
        <w:t>- Documented outcomes (challenge upheld, rejected with reasoning, or additional evidence requested)</w:t>
      </w:r>
    </w:p>
    <w:p w14:paraId="389A8034" w14:textId="77777777" w:rsidR="00380ADF" w:rsidRPr="006E3284" w:rsidRDefault="00165731">
      <w:pPr>
        <w:pStyle w:val="BodyText"/>
      </w:pPr>
      <w:r>
        <w:t>- Version increment if the challenge results in parameter changes</w:t>
      </w:r>
    </w:p>
    <w:p w14:paraId="1A352D93" w14:textId="77777777" w:rsidR="00380ADF" w:rsidRPr="006E3284" w:rsidRDefault="00165731">
      <w:pPr>
        <w:pStyle w:val="BodyText"/>
      </w:pPr>
      <w:r>
        <w:t>- Preservation of the original PCC alongside the revised PCC</w:t>
      </w:r>
    </w:p>
    <w:p w14:paraId="05221C59" w14:textId="77777777" w:rsidR="00380ADF" w:rsidRPr="006E3284" w:rsidRDefault="00165731">
      <w:pPr>
        <w:pStyle w:val="BodyText"/>
      </w:pPr>
      <w:r>
        <w:t>Power asymmetry awareness. In contexts where decision owners have significantly more power than affected stakeholders, the framework's structural protections (NCRC, worst-off subgroup semantics, mandatory tail categories, independent challenger requirements) serve as institutional counterweights. However, these protections are only effective if the institutional context supports their enforcement. Deployments in contexts with weak rule of law, captured institutions, or suppressed civil society SHOULD be flagged for enhanced scrutiny and may require external oversight partnerships.</w:t>
      </w:r>
    </w:p>
    <w:p w14:paraId="08A641CD" w14:textId="77777777" w:rsidR="00380ADF" w:rsidRPr="006E3284" w:rsidRDefault="00165731">
      <w:pPr>
        <w:pStyle w:val="BodyText"/>
      </w:pPr>
      <w:r>
        <w:rPr>
          <w:b/>
        </w:rPr>
        <w:t>14.7 Stewardship Layer (Normative): Applicability and Binding Semantics</w:t>
      </w:r>
    </w:p>
    <w:p w14:paraId="6D37032D" w14:textId="77777777" w:rsidR="00380ADF" w:rsidRPr="006E3284" w:rsidRDefault="00165731">
      <w:pPr>
        <w:pStyle w:val="BodyText"/>
      </w:pPr>
      <w:r>
        <w:rPr>
          <w:b/>
        </w:rPr>
        <w:t>14.7.1 Applicability Predicate (Normative)</w:t>
      </w:r>
    </w:p>
    <w:p w14:paraId="7281CDE8" w14:textId="77777777" w:rsidR="00380ADF" w:rsidRPr="006E3284" w:rsidRDefault="00165731">
      <w:pPr>
        <w:pStyle w:val="BodyText"/>
      </w:pPr>
      <w:r>
        <w:t>RippleLogic Stewardship requirements apply only when a run is performed in a stewardship-relevant role (power asymmetry, delegated influence, public/institutional impact, or execution capability). Define:</w:t>
      </w:r>
    </w:p>
    <w:p w14:paraId="78C52128" w14:textId="77777777" w:rsidR="00380ADF" w:rsidRPr="006E3284" w:rsidRDefault="00165731">
      <w:pPr>
        <w:pStyle w:val="BodyText"/>
      </w:pPr>
      <w:r>
        <w:t>Stw_req(run) in {0,1}, where Stw_req(run) = 1 if and only if any of S1 through S4 holds. S5 is a modifier: it constrains provenance and influence controls when present, but S5 alone does not trigger Stw_req(run).</w:t>
      </w:r>
    </w:p>
    <w:p w14:paraId="3D9600AE" w14:textId="77777777" w:rsidR="00380ADF" w:rsidRPr="006E3284" w:rsidRDefault="00165731">
      <w:pPr>
        <w:pStyle w:val="BodyText"/>
      </w:pPr>
      <w:r>
        <w:t>The Stw_req(run) predicate is defined in Section 14.7.1 and MUST NOT be redefined in downstream specifications; downstream documents SHALL reference this section.</w:t>
      </w:r>
    </w:p>
    <w:p w14:paraId="3EA4E482" w14:textId="77777777" w:rsidR="00380ADF" w:rsidRPr="006E3284" w:rsidRDefault="00165731" w:rsidP="00E475CB">
      <w:pPr>
        <w:numPr>
          <w:ilvl w:val="0"/>
          <w:numId w:val="65"/>
        </w:numPr>
      </w:pPr>
      <w:r>
        <w:lastRenderedPageBreak/>
        <w:t>S1 (Delegated Influence): An assisting system is asked to recommend, rank, or narrow option space for a decision owner, such that the decision owner may reasonably rely on it.</w:t>
      </w:r>
    </w:p>
    <w:p w14:paraId="56DF2C23" w14:textId="77777777" w:rsidR="00380ADF" w:rsidRPr="006E3284" w:rsidRDefault="00165731" w:rsidP="00E475CB">
      <w:pPr>
        <w:numPr>
          <w:ilvl w:val="0"/>
          <w:numId w:val="65"/>
        </w:numPr>
      </w:pPr>
      <w:r>
        <w:t>S2 (Public/Institutional Effect): Outputs are intended for public posting or institutional/policy use beyond the private decision owner.</w:t>
      </w:r>
    </w:p>
    <w:p w14:paraId="4AAD1D8C" w14:textId="77777777" w:rsidR="00380ADF" w:rsidRPr="006E3284" w:rsidRDefault="00165731" w:rsidP="00E475CB">
      <w:pPr>
        <w:numPr>
          <w:ilvl w:val="0"/>
          <w:numId w:val="65"/>
        </w:numPr>
      </w:pPr>
      <w:r>
        <w:t>S3 (Execution Capability): The assisting system can execute actions (write/post/act) or trigger downstream actions beyond drafting.</w:t>
      </w:r>
    </w:p>
    <w:p w14:paraId="6E534DBC" w14:textId="77777777" w:rsidR="00380ADF" w:rsidRPr="006E3284" w:rsidRDefault="00165731" w:rsidP="00E475CB">
      <w:pPr>
        <w:numPr>
          <w:ilvl w:val="0"/>
          <w:numId w:val="65"/>
        </w:numPr>
      </w:pPr>
      <w:r>
        <w:t>S4 (High-Stakes Rights Exposure): The assisted decision materially affects rights, safety, liberty, livelihood, or access to essential services, or produces irreversible/high-impact outcomes for protected stakeholders.</w:t>
      </w:r>
    </w:p>
    <w:p w14:paraId="0CDA2940" w14:textId="77777777" w:rsidR="00380ADF" w:rsidRPr="006E3284" w:rsidRDefault="00165731">
      <w:pPr>
        <w:pStyle w:val="FirstParagraph"/>
      </w:pPr>
      <w:r>
        <w:t>S5 (Authenticated Operator Channel; modifier): The system has an authenticated operator channel capable of altering configuration, permissions, or deployment posture; when S5 co-occurs with any of S1 through S4, additional provenance and influence disclosure requirements apply per Appendix N.</w:t>
      </w:r>
    </w:p>
    <w:p w14:paraId="286D2AC8" w14:textId="77777777" w:rsidR="00380ADF" w:rsidRPr="006E3284" w:rsidRDefault="00165731">
      <w:pPr>
        <w:pStyle w:val="BodyText"/>
      </w:pPr>
      <w:r>
        <w:t>Interpretation notes (Normative).</w:t>
      </w:r>
    </w:p>
    <w:p w14:paraId="7F0F0CC6" w14:textId="77777777" w:rsidR="00380ADF" w:rsidRPr="006E3284" w:rsidRDefault="00165731">
      <w:pPr>
        <w:pStyle w:val="BodyText"/>
      </w:pPr>
      <w:r>
        <w:t>S1 scope limiter: Delegated influence applies when the decision owner may reasonably rely on the system’s output to materially shape a consequential decision (including meaningful option-narrowing or ranking that guides action). Purely informational or educational responses where independent judgment and verification capacity are preserved do not by themselves trigger S1.</w:t>
      </w:r>
    </w:p>
    <w:p w14:paraId="7F6A0B20" w14:textId="77777777" w:rsidR="00380ADF" w:rsidRPr="006E3284" w:rsidRDefault="00165731">
      <w:pPr>
        <w:pStyle w:val="BodyText"/>
      </w:pPr>
      <w:r>
        <w:t>S5 scope limiter (no loophole): S5 alone, absent any of S1 through S4, does not trigger Stewardship instrumentation. When S5 co-occurs with any of S1 through S4, Stw_req(run)=1 is triggered by the co-occurring condition(s) (S1–S4), not by S5.</w:t>
      </w:r>
    </w:p>
    <w:p w14:paraId="2239CCED" w14:textId="77777777" w:rsidR="00380ADF" w:rsidRPr="006E3284" w:rsidRDefault="00165731">
      <w:pPr>
        <w:pStyle w:val="BodyText"/>
      </w:pPr>
      <w:r>
        <w:t>If Stw_req(run) = 0, Stewardship instrumentation is OPTIONAL and Stewardship audit flags do not apply. If Stw_req(run) = 1, Stewardship instrumentation is REQUIRED per Appendix N.</w:t>
      </w:r>
    </w:p>
    <w:p w14:paraId="1E777525" w14:textId="77777777" w:rsidR="00380ADF" w:rsidRPr="006E3284" w:rsidRDefault="00165731">
      <w:pPr>
        <w:pStyle w:val="BodyText"/>
      </w:pPr>
      <w:r>
        <w:rPr>
          <w:b/>
        </w:rPr>
        <w:t>14.7.2 Stewardship vs Cascade (Normative)</w:t>
      </w:r>
    </w:p>
    <w:p w14:paraId="67D5C622" w14:textId="77777777" w:rsidR="00380ADF" w:rsidRPr="006E3284" w:rsidRDefault="00165731">
      <w:pPr>
        <w:pStyle w:val="BodyText"/>
      </w:pPr>
      <w:r>
        <w:t>Stewardship does not modify the RippleLogic cascade definitions for NCRC, TRC, Containment, RLS, or UCI/HOI. Stewardship governs assistance integrity (boundary stability, authorship preservation, influence transparency). When Stewardship is required (Stw_req = 1), failure conditions are enforced via audit flags and PCC validity rules defined in Appendix N.</w:t>
      </w:r>
    </w:p>
    <w:p w14:paraId="0F1F0150" w14:textId="77777777" w:rsidR="00380ADF" w:rsidRPr="006E3284" w:rsidRDefault="00165731">
      <w:pPr>
        <w:pStyle w:val="BodyText"/>
      </w:pPr>
      <w:r>
        <w:rPr>
          <w:b/>
        </w:rPr>
        <w:t>14.7.3 Flag Semantics Pointer (Normative)</w:t>
      </w:r>
    </w:p>
    <w:p w14:paraId="33821050" w14:textId="77777777" w:rsidR="00380ADF" w:rsidRPr="006E3284" w:rsidRDefault="00165731">
      <w:pPr>
        <w:pStyle w:val="BodyText"/>
      </w:pPr>
      <w:r>
        <w:t>Stewardship flags follow the canonical audit-flag severity semantics:</w:t>
      </w:r>
    </w:p>
    <w:p w14:paraId="1FB89406" w14:textId="77777777" w:rsidR="00380ADF" w:rsidRPr="006E3284" w:rsidRDefault="00165731" w:rsidP="00E475CB">
      <w:pPr>
        <w:numPr>
          <w:ilvl w:val="0"/>
          <w:numId w:val="66"/>
        </w:numPr>
      </w:pPr>
      <w:r>
        <w:t>INVALID flags invalidate the PCC and require rerun/remediation.</w:t>
      </w:r>
    </w:p>
    <w:p w14:paraId="07135E2F" w14:textId="77777777" w:rsidR="00380ADF" w:rsidRPr="006E3284" w:rsidRDefault="00165731" w:rsidP="00E475CB">
      <w:pPr>
        <w:numPr>
          <w:ilvl w:val="0"/>
          <w:numId w:val="66"/>
        </w:numPr>
      </w:pPr>
      <w:r>
        <w:lastRenderedPageBreak/>
        <w:t>REVIEW flags require mitigation and monitoring but do not by themselves invalidate the PCC.</w:t>
      </w:r>
    </w:p>
    <w:p w14:paraId="0D10E6CD" w14:textId="77777777" w:rsidR="00380ADF" w:rsidRPr="006E3284" w:rsidRDefault="00165731">
      <w:pPr>
        <w:pStyle w:val="FirstParagraph"/>
      </w:pPr>
      <w:r>
        <w:t>Stewardship audit flags are defined in Appendix N and apply only when Stw_req(run) = 1.</w:t>
      </w:r>
    </w:p>
    <w:p w14:paraId="5C730303" w14:textId="77777777" w:rsidR="00380ADF" w:rsidRPr="006E3284" w:rsidRDefault="00165731">
      <w:pPr>
        <w:pStyle w:val="BodyText"/>
      </w:pPr>
      <w:r>
        <w:rPr>
          <w:b/>
        </w:rPr>
        <w:t>SECTION 15: IMPLEMENTATION GUIDANCE AND TIERS (NORMATIVE)</w:t>
      </w:r>
    </w:p>
    <w:p w14:paraId="4347814D" w14:textId="77777777" w:rsidR="00380ADF" w:rsidRPr="006E3284" w:rsidRDefault="00165731">
      <w:pPr>
        <w:pStyle w:val="BodyText"/>
      </w:pPr>
      <w:r>
        <w:rPr>
          <w:b/>
        </w:rPr>
        <w:t>15.0 Purpose (Normative)</w:t>
      </w:r>
    </w:p>
    <w:p w14:paraId="29384070" w14:textId="77777777" w:rsidR="00380ADF" w:rsidRPr="006E3284" w:rsidRDefault="00165731">
      <w:pPr>
        <w:pStyle w:val="BodyText"/>
      </w:pPr>
      <w:r>
        <w:t>This section specifies minimum compliance requirements by tier and provides operational guidance for applying RippleLogic in real decisions. Tiers define minimum obligations; deployments may exceed them. The framework is designed to improve over time via NCAR learning and governed updates.</w:t>
      </w:r>
    </w:p>
    <w:p w14:paraId="6E0CDDE1" w14:textId="77777777" w:rsidR="00380ADF" w:rsidRPr="006E3284" w:rsidRDefault="00165731">
      <w:pPr>
        <w:pStyle w:val="BodyText"/>
      </w:pPr>
      <w:r>
        <w:rPr>
          <w:b/>
        </w:rPr>
        <w:t>15.1 Tier Requirements Matrix (Authoritative; Normative)</w:t>
      </w:r>
    </w:p>
    <w:p w14:paraId="7EA8EEBB" w14:textId="77777777" w:rsidR="00380ADF" w:rsidRPr="006E3284" w:rsidRDefault="00165731">
      <w:pPr>
        <w:pStyle w:val="BodyText"/>
      </w:pPr>
      <w:r>
        <w:t>Normative authority: This matrix is the single authoritative statement of tier compliance. If any other sentence in this document conflicts with this matrix, this matrix governs.</w:t>
      </w:r>
    </w:p>
    <w:tbl>
      <w:tblPr>
        <w:tblStyle w:val="Table"/>
        <w:tblW w:w="4867" w:type="pct"/>
        <w:tblLook w:val="0020" w:firstRow="1" w:lastRow="0" w:firstColumn="0" w:lastColumn="0" w:noHBand="0" w:noVBand="0"/>
      </w:tblPr>
      <w:tblGrid>
        <w:gridCol w:w="2505"/>
        <w:gridCol w:w="1873"/>
        <w:gridCol w:w="2660"/>
        <w:gridCol w:w="2073"/>
      </w:tblGrid>
      <w:tr w:rsidR="006E3284" w:rsidRPr="006E3284" w14:paraId="5B8B9E0E"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31DB6EA6" w14:textId="77777777" w:rsidR="00380ADF" w:rsidRPr="006E3284" w:rsidRDefault="00165731">
            <w:pPr>
              <w:pStyle w:val="Compact"/>
            </w:pPr>
            <w:r w:rsidRPr="006E3284">
              <w:rPr>
                <w:b/>
                <w:bCs/>
              </w:rPr>
              <w:t>Capability / Requirement</w:t>
            </w:r>
          </w:p>
        </w:tc>
        <w:tc>
          <w:tcPr>
            <w:tcW w:w="0" w:type="auto"/>
          </w:tcPr>
          <w:p w14:paraId="4A30B3BD" w14:textId="77777777" w:rsidR="00380ADF" w:rsidRPr="006E3284" w:rsidRDefault="00165731">
            <w:pPr>
              <w:pStyle w:val="Compact"/>
            </w:pPr>
            <w:r w:rsidRPr="006E3284">
              <w:rPr>
                <w:b/>
                <w:bCs/>
              </w:rPr>
              <w:t>Tier 1 (Heuristic)</w:t>
            </w:r>
          </w:p>
        </w:tc>
        <w:tc>
          <w:tcPr>
            <w:tcW w:w="0" w:type="auto"/>
          </w:tcPr>
          <w:p w14:paraId="496C46E8" w14:textId="77777777" w:rsidR="00380ADF" w:rsidRPr="006E3284" w:rsidRDefault="00165731">
            <w:pPr>
              <w:pStyle w:val="Compact"/>
            </w:pPr>
            <w:r w:rsidRPr="006E3284">
              <w:rPr>
                <w:b/>
                <w:bCs/>
              </w:rPr>
              <w:t>Tier 2 (Core, Strict TRC)</w:t>
            </w:r>
          </w:p>
        </w:tc>
        <w:tc>
          <w:tcPr>
            <w:tcW w:w="0" w:type="auto"/>
          </w:tcPr>
          <w:p w14:paraId="59E905AD" w14:textId="77777777" w:rsidR="00380ADF" w:rsidRPr="006E3284" w:rsidRDefault="00165731">
            <w:pPr>
              <w:pStyle w:val="Compact"/>
            </w:pPr>
            <w:r w:rsidRPr="006E3284">
              <w:rPr>
                <w:b/>
                <w:bCs/>
              </w:rPr>
              <w:t>Tier 3 (Auditable)</w:t>
            </w:r>
          </w:p>
        </w:tc>
      </w:tr>
      <w:tr w:rsidR="006E3284" w:rsidRPr="006E3284" w14:paraId="7493B9DB" w14:textId="77777777">
        <w:tc>
          <w:tcPr>
            <w:tcW w:w="0" w:type="auto"/>
          </w:tcPr>
          <w:p w14:paraId="163B619F" w14:textId="77777777" w:rsidR="00380ADF" w:rsidRPr="006E3284" w:rsidRDefault="00165731">
            <w:pPr>
              <w:pStyle w:val="Compact"/>
            </w:pPr>
            <w:r w:rsidRPr="006E3284">
              <w:t>Option set</w:t>
            </w:r>
          </w:p>
        </w:tc>
        <w:tc>
          <w:tcPr>
            <w:tcW w:w="0" w:type="auto"/>
          </w:tcPr>
          <w:p w14:paraId="7F1CBEC4" w14:textId="77777777" w:rsidR="00380ADF" w:rsidRPr="006E3284" w:rsidRDefault="00165731">
            <w:pPr>
              <w:pStyle w:val="Compact"/>
            </w:pPr>
            <w:r w:rsidRPr="006E3284">
              <w:t>MUST list ≥2 options</w:t>
            </w:r>
          </w:p>
        </w:tc>
        <w:tc>
          <w:tcPr>
            <w:tcW w:w="0" w:type="auto"/>
          </w:tcPr>
          <w:p w14:paraId="0CCF5347" w14:textId="77777777" w:rsidR="00380ADF" w:rsidRPr="006E3284" w:rsidRDefault="00165731">
            <w:pPr>
              <w:pStyle w:val="Compact"/>
            </w:pPr>
            <w:r w:rsidRPr="006E3284">
              <w:t>REQUIRED</w:t>
            </w:r>
          </w:p>
        </w:tc>
        <w:tc>
          <w:tcPr>
            <w:tcW w:w="0" w:type="auto"/>
          </w:tcPr>
          <w:p w14:paraId="08BA77D4" w14:textId="77777777" w:rsidR="00380ADF" w:rsidRPr="006E3284" w:rsidRDefault="00165731">
            <w:pPr>
              <w:pStyle w:val="Compact"/>
            </w:pPr>
            <w:r w:rsidRPr="006E3284">
              <w:t>REQUIRED</w:t>
            </w:r>
          </w:p>
        </w:tc>
      </w:tr>
      <w:tr w:rsidR="006E3284" w:rsidRPr="006E3284" w14:paraId="4CCE2FFA" w14:textId="77777777">
        <w:tc>
          <w:tcPr>
            <w:tcW w:w="0" w:type="auto"/>
          </w:tcPr>
          <w:p w14:paraId="624E0F73" w14:textId="77777777" w:rsidR="00380ADF" w:rsidRPr="006E3284" w:rsidRDefault="00165731">
            <w:pPr>
              <w:pStyle w:val="Compact"/>
            </w:pPr>
            <w:r w:rsidRPr="006E3284">
              <w:t>Baseline declaration</w:t>
            </w:r>
          </w:p>
        </w:tc>
        <w:tc>
          <w:tcPr>
            <w:tcW w:w="0" w:type="auto"/>
          </w:tcPr>
          <w:p w14:paraId="67B3A995" w14:textId="77777777" w:rsidR="00380ADF" w:rsidRPr="006E3284" w:rsidRDefault="00165731">
            <w:pPr>
              <w:pStyle w:val="Compact"/>
            </w:pPr>
            <w:r w:rsidRPr="006E3284">
              <w:t>REQUIRED</w:t>
            </w:r>
          </w:p>
        </w:tc>
        <w:tc>
          <w:tcPr>
            <w:tcW w:w="0" w:type="auto"/>
          </w:tcPr>
          <w:p w14:paraId="727DAE2A" w14:textId="77777777" w:rsidR="00380ADF" w:rsidRPr="006E3284" w:rsidRDefault="00165731">
            <w:pPr>
              <w:pStyle w:val="Compact"/>
            </w:pPr>
            <w:r w:rsidRPr="006E3284">
              <w:t>REQUIRED</w:t>
            </w:r>
          </w:p>
        </w:tc>
        <w:tc>
          <w:tcPr>
            <w:tcW w:w="0" w:type="auto"/>
          </w:tcPr>
          <w:p w14:paraId="5A8F76D2" w14:textId="77777777" w:rsidR="00380ADF" w:rsidRPr="006E3284" w:rsidRDefault="00165731">
            <w:pPr>
              <w:pStyle w:val="Compact"/>
            </w:pPr>
            <w:r w:rsidRPr="006E3284">
              <w:t>REQUIRED</w:t>
            </w:r>
          </w:p>
        </w:tc>
      </w:tr>
      <w:tr w:rsidR="006E3284" w:rsidRPr="006E3284" w14:paraId="6A3839BE" w14:textId="77777777">
        <w:tc>
          <w:tcPr>
            <w:tcW w:w="0" w:type="auto"/>
          </w:tcPr>
          <w:p w14:paraId="1D1373EC" w14:textId="77777777" w:rsidR="00380ADF" w:rsidRPr="006E3284" w:rsidRDefault="00165731">
            <w:pPr>
              <w:pStyle w:val="Compact"/>
            </w:pPr>
            <w:r w:rsidRPr="006E3284">
              <w:t>Impact scale and Baseline-Zero</w:t>
            </w:r>
          </w:p>
        </w:tc>
        <w:tc>
          <w:tcPr>
            <w:tcW w:w="0" w:type="auto"/>
          </w:tcPr>
          <w:p w14:paraId="0E52E002" w14:textId="77777777" w:rsidR="00380ADF" w:rsidRPr="006E3284" w:rsidRDefault="00165731">
            <w:pPr>
              <w:pStyle w:val="Compact"/>
            </w:pPr>
            <w:r w:rsidRPr="006E3284">
              <w:t>REQUIRED (qualitative allowed)</w:t>
            </w:r>
          </w:p>
        </w:tc>
        <w:tc>
          <w:tcPr>
            <w:tcW w:w="0" w:type="auto"/>
          </w:tcPr>
          <w:p w14:paraId="1C6853D7" w14:textId="77777777" w:rsidR="00380ADF" w:rsidRPr="006E3284" w:rsidRDefault="00165731">
            <w:pPr>
              <w:pStyle w:val="Compact"/>
            </w:pPr>
            <w:r w:rsidRPr="006E3284">
              <w:t>REQUIRED (quantitative recommended)</w:t>
            </w:r>
          </w:p>
        </w:tc>
        <w:tc>
          <w:tcPr>
            <w:tcW w:w="0" w:type="auto"/>
          </w:tcPr>
          <w:p w14:paraId="696531E6" w14:textId="77777777" w:rsidR="00380ADF" w:rsidRPr="006E3284" w:rsidRDefault="00165731">
            <w:pPr>
              <w:pStyle w:val="Compact"/>
            </w:pPr>
            <w:r w:rsidRPr="006E3284">
              <w:t>REQUIRED (quantitative plus auditable)</w:t>
            </w:r>
          </w:p>
        </w:tc>
      </w:tr>
      <w:tr w:rsidR="006E3284" w:rsidRPr="006E3284" w14:paraId="7115A95B" w14:textId="77777777">
        <w:tc>
          <w:tcPr>
            <w:tcW w:w="0" w:type="auto"/>
          </w:tcPr>
          <w:p w14:paraId="0A0C0B2A" w14:textId="77777777" w:rsidR="00380ADF" w:rsidRPr="006E3284" w:rsidRDefault="00165731">
            <w:pPr>
              <w:pStyle w:val="Compact"/>
            </w:pPr>
            <w:r w:rsidRPr="006E3284">
              <w:t>NCRC rights check</w:t>
            </w:r>
          </w:p>
        </w:tc>
        <w:tc>
          <w:tcPr>
            <w:tcW w:w="0" w:type="auto"/>
          </w:tcPr>
          <w:p w14:paraId="0B14F545" w14:textId="77777777" w:rsidR="00380ADF" w:rsidRPr="006E3284" w:rsidRDefault="00165731">
            <w:pPr>
              <w:pStyle w:val="Compact"/>
            </w:pPr>
            <w:r w:rsidRPr="006E3284">
              <w:t>REQUIRED (heuristic minimum)</w:t>
            </w:r>
          </w:p>
        </w:tc>
        <w:tc>
          <w:tcPr>
            <w:tcW w:w="0" w:type="auto"/>
          </w:tcPr>
          <w:p w14:paraId="3E121595" w14:textId="77777777" w:rsidR="00380ADF" w:rsidRPr="006E3284" w:rsidRDefault="00165731">
            <w:pPr>
              <w:pStyle w:val="Compact"/>
            </w:pPr>
            <w:r w:rsidRPr="006E3284">
              <w:t>REQUIRED</w:t>
            </w:r>
          </w:p>
        </w:tc>
        <w:tc>
          <w:tcPr>
            <w:tcW w:w="0" w:type="auto"/>
          </w:tcPr>
          <w:p w14:paraId="56D2D3D6" w14:textId="77777777" w:rsidR="00380ADF" w:rsidRPr="006E3284" w:rsidRDefault="00165731">
            <w:pPr>
              <w:pStyle w:val="Compact"/>
            </w:pPr>
            <w:r w:rsidRPr="006E3284">
              <w:t>REQUIRED</w:t>
            </w:r>
          </w:p>
        </w:tc>
      </w:tr>
      <w:tr w:rsidR="006E3284" w:rsidRPr="006E3284" w14:paraId="5C4828E8" w14:textId="77777777">
        <w:tc>
          <w:tcPr>
            <w:tcW w:w="0" w:type="auto"/>
          </w:tcPr>
          <w:p w14:paraId="670F087C" w14:textId="77777777" w:rsidR="00380ADF" w:rsidRPr="006E3284" w:rsidRDefault="00165731">
            <w:pPr>
              <w:pStyle w:val="Compact"/>
            </w:pPr>
            <w:r w:rsidRPr="006E3284">
              <w:t>Worst-off subgroup for rights</w:t>
            </w:r>
          </w:p>
        </w:tc>
        <w:tc>
          <w:tcPr>
            <w:tcW w:w="0" w:type="auto"/>
          </w:tcPr>
          <w:p w14:paraId="46C563C6" w14:textId="77777777" w:rsidR="00380ADF" w:rsidRPr="006E3284" w:rsidRDefault="00165731">
            <w:pPr>
              <w:pStyle w:val="Compact"/>
            </w:pPr>
            <w:r w:rsidRPr="006E3284">
              <w:t>Recommended</w:t>
            </w:r>
          </w:p>
        </w:tc>
        <w:tc>
          <w:tcPr>
            <w:tcW w:w="0" w:type="auto"/>
          </w:tcPr>
          <w:p w14:paraId="1D917DE5" w14:textId="77777777" w:rsidR="00380ADF" w:rsidRPr="006E3284" w:rsidRDefault="00165731">
            <w:pPr>
              <w:pStyle w:val="Compact"/>
            </w:pPr>
            <w:r w:rsidRPr="006E3284">
              <w:t>REQUIRED for directly affected rights cells</w:t>
            </w:r>
          </w:p>
        </w:tc>
        <w:tc>
          <w:tcPr>
            <w:tcW w:w="0" w:type="auto"/>
          </w:tcPr>
          <w:p w14:paraId="7197814C" w14:textId="77777777" w:rsidR="00380ADF" w:rsidRPr="006E3284" w:rsidRDefault="00165731">
            <w:pPr>
              <w:pStyle w:val="Compact"/>
            </w:pPr>
            <w:r w:rsidRPr="006E3284">
              <w:t>REQUIRED for rights-covered cells</w:t>
            </w:r>
          </w:p>
        </w:tc>
      </w:tr>
      <w:tr w:rsidR="006E3284" w:rsidRPr="006E3284" w14:paraId="01CB566B" w14:textId="77777777">
        <w:tc>
          <w:tcPr>
            <w:tcW w:w="0" w:type="auto"/>
          </w:tcPr>
          <w:p w14:paraId="5756467D" w14:textId="77777777" w:rsidR="00380ADF" w:rsidRPr="006E3284" w:rsidRDefault="00165731">
            <w:pPr>
              <w:pStyle w:val="Compact"/>
            </w:pPr>
            <w:r w:rsidRPr="006E3284">
              <w:t>TRC tail-risk</w:t>
            </w:r>
          </w:p>
        </w:tc>
        <w:tc>
          <w:tcPr>
            <w:tcW w:w="0" w:type="auto"/>
          </w:tcPr>
          <w:p w14:paraId="23DB0D11" w14:textId="77777777" w:rsidR="00380ADF" w:rsidRPr="006E3284" w:rsidRDefault="00165731">
            <w:pPr>
              <w:pStyle w:val="Compact"/>
            </w:pPr>
            <w:r w:rsidRPr="006E3284">
              <w:t>Optional (qualitative screen)</w:t>
            </w:r>
          </w:p>
        </w:tc>
        <w:tc>
          <w:tcPr>
            <w:tcW w:w="0" w:type="auto"/>
          </w:tcPr>
          <w:p w14:paraId="25910EFB" w14:textId="77777777" w:rsidR="00380ADF" w:rsidRPr="006E3284" w:rsidRDefault="00165731">
            <w:pPr>
              <w:pStyle w:val="Compact"/>
            </w:pPr>
            <w:r w:rsidRPr="006E3284">
              <w:t>REQUIRED when catastrophe relevance plausible</w:t>
            </w:r>
          </w:p>
        </w:tc>
        <w:tc>
          <w:tcPr>
            <w:tcW w:w="0" w:type="auto"/>
          </w:tcPr>
          <w:p w14:paraId="48F889CD" w14:textId="77777777" w:rsidR="00380ADF" w:rsidRPr="006E3284" w:rsidRDefault="00165731">
            <w:pPr>
              <w:pStyle w:val="Compact"/>
            </w:pPr>
            <w:r w:rsidRPr="006E3284">
              <w:t>REQUIRED</w:t>
            </w:r>
          </w:p>
        </w:tc>
      </w:tr>
      <w:tr w:rsidR="006E3284" w:rsidRPr="006E3284" w14:paraId="5CC0639F" w14:textId="77777777">
        <w:tc>
          <w:tcPr>
            <w:tcW w:w="0" w:type="auto"/>
          </w:tcPr>
          <w:p w14:paraId="70BEEB49" w14:textId="77777777" w:rsidR="00380ADF" w:rsidRPr="006E3284" w:rsidRDefault="00165731">
            <w:pPr>
              <w:pStyle w:val="Compact"/>
            </w:pPr>
            <w:r w:rsidRPr="006E3284">
              <w:t>Scenario set size when TRC used</w:t>
            </w:r>
          </w:p>
        </w:tc>
        <w:tc>
          <w:tcPr>
            <w:tcW w:w="0" w:type="auto"/>
          </w:tcPr>
          <w:p w14:paraId="67553400" w14:textId="77777777" w:rsidR="00380ADF" w:rsidRPr="006E3284" w:rsidRDefault="00165731">
            <w:pPr>
              <w:pStyle w:val="Compact"/>
            </w:pPr>
            <w:r w:rsidRPr="006E3284">
              <w:t>N/A</w:t>
            </w:r>
          </w:p>
        </w:tc>
        <w:tc>
          <w:tcPr>
            <w:tcW w:w="0" w:type="auto"/>
          </w:tcPr>
          <w:p w14:paraId="4AB8C4BB" w14:textId="77777777" w:rsidR="00380ADF" w:rsidRPr="006E3284" w:rsidRDefault="00165731">
            <w:pPr>
              <w:pStyle w:val="Compact"/>
            </w:pPr>
            <w:r w:rsidRPr="006E3284">
              <w:t>≥5 minimum</w:t>
            </w:r>
          </w:p>
        </w:tc>
        <w:tc>
          <w:tcPr>
            <w:tcW w:w="0" w:type="auto"/>
          </w:tcPr>
          <w:p w14:paraId="2D6026E1" w14:textId="77777777" w:rsidR="00380ADF" w:rsidRPr="006E3284" w:rsidRDefault="00165731">
            <w:pPr>
              <w:pStyle w:val="Compact"/>
            </w:pPr>
            <w:r w:rsidRPr="006E3284">
              <w:t>≥20 minimum</w:t>
            </w:r>
          </w:p>
        </w:tc>
      </w:tr>
      <w:tr w:rsidR="006E3284" w:rsidRPr="006E3284" w14:paraId="51CF3DF8" w14:textId="77777777">
        <w:tc>
          <w:tcPr>
            <w:tcW w:w="0" w:type="auto"/>
          </w:tcPr>
          <w:p w14:paraId="5BBABB74" w14:textId="77777777" w:rsidR="00380ADF" w:rsidRPr="006E3284" w:rsidRDefault="00165731">
            <w:pPr>
              <w:pStyle w:val="Compact"/>
            </w:pPr>
            <w:r w:rsidRPr="006E3284">
              <w:t>Mandatory tail categories plus p_floor</w:t>
            </w:r>
          </w:p>
        </w:tc>
        <w:tc>
          <w:tcPr>
            <w:tcW w:w="0" w:type="auto"/>
          </w:tcPr>
          <w:p w14:paraId="25B6322D" w14:textId="77777777" w:rsidR="00380ADF" w:rsidRPr="006E3284" w:rsidRDefault="00165731">
            <w:pPr>
              <w:pStyle w:val="Compact"/>
            </w:pPr>
            <w:r w:rsidRPr="006E3284">
              <w:t>Recommended if TRC used</w:t>
            </w:r>
          </w:p>
        </w:tc>
        <w:tc>
          <w:tcPr>
            <w:tcW w:w="0" w:type="auto"/>
          </w:tcPr>
          <w:p w14:paraId="59AFA470" w14:textId="77777777" w:rsidR="00380ADF" w:rsidRPr="006E3284" w:rsidRDefault="00165731">
            <w:pPr>
              <w:pStyle w:val="Compact"/>
            </w:pPr>
            <w:r w:rsidRPr="006E3284">
              <w:t>REQUIRED when TRC used</w:t>
            </w:r>
          </w:p>
        </w:tc>
        <w:tc>
          <w:tcPr>
            <w:tcW w:w="0" w:type="auto"/>
          </w:tcPr>
          <w:p w14:paraId="42445074" w14:textId="77777777" w:rsidR="00380ADF" w:rsidRPr="006E3284" w:rsidRDefault="00165731">
            <w:pPr>
              <w:pStyle w:val="Compact"/>
            </w:pPr>
            <w:r w:rsidRPr="006E3284">
              <w:t>REQUIRED</w:t>
            </w:r>
          </w:p>
        </w:tc>
      </w:tr>
      <w:tr w:rsidR="006E3284" w:rsidRPr="006E3284" w14:paraId="52F8C0DF" w14:textId="77777777">
        <w:tc>
          <w:tcPr>
            <w:tcW w:w="0" w:type="auto"/>
          </w:tcPr>
          <w:p w14:paraId="1689260B" w14:textId="77777777" w:rsidR="00380ADF" w:rsidRPr="006E3284" w:rsidRDefault="00165731">
            <w:pPr>
              <w:pStyle w:val="Compact"/>
            </w:pPr>
            <w:r w:rsidRPr="006E3284">
              <w:t>Containment Mode A</w:t>
            </w:r>
          </w:p>
        </w:tc>
        <w:tc>
          <w:tcPr>
            <w:tcW w:w="0" w:type="auto"/>
          </w:tcPr>
          <w:p w14:paraId="26852A65" w14:textId="77777777" w:rsidR="00380ADF" w:rsidRPr="006E3284" w:rsidRDefault="00165731">
            <w:pPr>
              <w:pStyle w:val="Compact"/>
            </w:pPr>
            <w:r w:rsidRPr="006E3284">
              <w:t>Optional</w:t>
            </w:r>
          </w:p>
        </w:tc>
        <w:tc>
          <w:tcPr>
            <w:tcW w:w="0" w:type="auto"/>
          </w:tcPr>
          <w:p w14:paraId="5DB83995" w14:textId="77777777" w:rsidR="00380ADF" w:rsidRPr="006E3284" w:rsidRDefault="00165731">
            <w:pPr>
              <w:pStyle w:val="Compact"/>
            </w:pPr>
            <w:r w:rsidRPr="006E3284">
              <w:t>Recommended</w:t>
            </w:r>
          </w:p>
        </w:tc>
        <w:tc>
          <w:tcPr>
            <w:tcW w:w="0" w:type="auto"/>
          </w:tcPr>
          <w:p w14:paraId="7F86019C" w14:textId="77777777" w:rsidR="00380ADF" w:rsidRPr="006E3284" w:rsidRDefault="00165731">
            <w:pPr>
              <w:pStyle w:val="Compact"/>
            </w:pPr>
            <w:r w:rsidRPr="006E3284">
              <w:t>REQUIRED (binding gate)</w:t>
            </w:r>
          </w:p>
        </w:tc>
      </w:tr>
      <w:tr w:rsidR="006E3284" w:rsidRPr="006E3284" w14:paraId="1DEF8902" w14:textId="77777777">
        <w:tc>
          <w:tcPr>
            <w:tcW w:w="0" w:type="auto"/>
          </w:tcPr>
          <w:p w14:paraId="2C0C06F3" w14:textId="77777777" w:rsidR="00380ADF" w:rsidRPr="006E3284" w:rsidRDefault="00165731">
            <w:pPr>
              <w:pStyle w:val="Compact"/>
            </w:pPr>
            <w:r w:rsidRPr="006E3284">
              <w:t>RLS scoring</w:t>
            </w:r>
          </w:p>
        </w:tc>
        <w:tc>
          <w:tcPr>
            <w:tcW w:w="0" w:type="auto"/>
          </w:tcPr>
          <w:p w14:paraId="64736D3E" w14:textId="77777777" w:rsidR="00380ADF" w:rsidRPr="006E3284" w:rsidRDefault="00165731">
            <w:pPr>
              <w:pStyle w:val="Compact"/>
            </w:pPr>
            <w:r w:rsidRPr="006E3284">
              <w:t>Optional</w:t>
            </w:r>
          </w:p>
        </w:tc>
        <w:tc>
          <w:tcPr>
            <w:tcW w:w="0" w:type="auto"/>
          </w:tcPr>
          <w:p w14:paraId="3B32E2FA" w14:textId="77777777" w:rsidR="00380ADF" w:rsidRPr="006E3284" w:rsidRDefault="00165731">
            <w:pPr>
              <w:pStyle w:val="Compact"/>
            </w:pPr>
            <w:r w:rsidRPr="006E3284">
              <w:t>REQUIRED</w:t>
            </w:r>
          </w:p>
        </w:tc>
        <w:tc>
          <w:tcPr>
            <w:tcW w:w="0" w:type="auto"/>
          </w:tcPr>
          <w:p w14:paraId="2A3A6989" w14:textId="77777777" w:rsidR="00380ADF" w:rsidRPr="006E3284" w:rsidRDefault="00165731">
            <w:pPr>
              <w:pStyle w:val="Compact"/>
            </w:pPr>
            <w:r w:rsidRPr="006E3284">
              <w:t>REQUIRED</w:t>
            </w:r>
          </w:p>
        </w:tc>
      </w:tr>
      <w:tr w:rsidR="006E3284" w:rsidRPr="006E3284" w14:paraId="21C6806F" w14:textId="77777777">
        <w:tc>
          <w:tcPr>
            <w:tcW w:w="0" w:type="auto"/>
          </w:tcPr>
          <w:p w14:paraId="0967DC35" w14:textId="77777777" w:rsidR="00380ADF" w:rsidRPr="006E3284" w:rsidRDefault="00165731">
            <w:pPr>
              <w:pStyle w:val="Compact"/>
            </w:pPr>
            <w:r w:rsidRPr="006E3284">
              <w:lastRenderedPageBreak/>
              <w:t>Uncertainty plus discrimination band</w:t>
            </w:r>
          </w:p>
        </w:tc>
        <w:tc>
          <w:tcPr>
            <w:tcW w:w="0" w:type="auto"/>
          </w:tcPr>
          <w:p w14:paraId="7077A5DB" w14:textId="77777777" w:rsidR="00380ADF" w:rsidRPr="006E3284" w:rsidRDefault="00165731">
            <w:pPr>
              <w:pStyle w:val="Compact"/>
            </w:pPr>
            <w:r w:rsidRPr="006E3284">
              <w:t>Optional</w:t>
            </w:r>
          </w:p>
        </w:tc>
        <w:tc>
          <w:tcPr>
            <w:tcW w:w="0" w:type="auto"/>
          </w:tcPr>
          <w:p w14:paraId="3922C323" w14:textId="77777777" w:rsidR="00380ADF" w:rsidRPr="006E3284" w:rsidRDefault="00165731">
            <w:pPr>
              <w:pStyle w:val="Compact"/>
            </w:pPr>
            <w:r w:rsidRPr="006E3284">
              <w:t>REQUIRED (active cells)</w:t>
            </w:r>
          </w:p>
        </w:tc>
        <w:tc>
          <w:tcPr>
            <w:tcW w:w="0" w:type="auto"/>
          </w:tcPr>
          <w:p w14:paraId="05A4E3DE" w14:textId="77777777" w:rsidR="00380ADF" w:rsidRPr="006E3284" w:rsidRDefault="00165731">
            <w:pPr>
              <w:pStyle w:val="Compact"/>
            </w:pPr>
            <w:r w:rsidRPr="006E3284">
              <w:t>REQUIRED</w:t>
            </w:r>
          </w:p>
        </w:tc>
      </w:tr>
      <w:tr w:rsidR="006E3284" w:rsidRPr="006E3284" w14:paraId="57B2B504" w14:textId="77777777">
        <w:tc>
          <w:tcPr>
            <w:tcW w:w="0" w:type="auto"/>
          </w:tcPr>
          <w:p w14:paraId="5739F26C" w14:textId="77777777" w:rsidR="00380ADF" w:rsidRPr="006E3284" w:rsidRDefault="00165731">
            <w:pPr>
              <w:pStyle w:val="Compact"/>
            </w:pPr>
            <w:r w:rsidRPr="006E3284">
              <w:t>Tie-breaks (UCI/HOI)</w:t>
            </w:r>
          </w:p>
        </w:tc>
        <w:tc>
          <w:tcPr>
            <w:tcW w:w="0" w:type="auto"/>
          </w:tcPr>
          <w:p w14:paraId="6515F9BD" w14:textId="77777777" w:rsidR="00380ADF" w:rsidRPr="006E3284" w:rsidRDefault="00165731">
            <w:pPr>
              <w:pStyle w:val="Compact"/>
            </w:pPr>
            <w:r w:rsidRPr="006E3284">
              <w:t>Optional</w:t>
            </w:r>
          </w:p>
        </w:tc>
        <w:tc>
          <w:tcPr>
            <w:tcW w:w="0" w:type="auto"/>
          </w:tcPr>
          <w:p w14:paraId="171AC611" w14:textId="77777777" w:rsidR="00380ADF" w:rsidRPr="006E3284" w:rsidRDefault="00165731">
            <w:pPr>
              <w:pStyle w:val="Compact"/>
            </w:pPr>
            <w:r w:rsidRPr="006E3284">
              <w:t>Recommended</w:t>
            </w:r>
          </w:p>
        </w:tc>
        <w:tc>
          <w:tcPr>
            <w:tcW w:w="0" w:type="auto"/>
          </w:tcPr>
          <w:p w14:paraId="792D3E0F" w14:textId="77777777" w:rsidR="00380ADF" w:rsidRPr="006E3284" w:rsidRDefault="00165731">
            <w:pPr>
              <w:pStyle w:val="Compact"/>
            </w:pPr>
            <w:r w:rsidRPr="006E3284">
              <w:t>REQUIRED when RLS non-decisive</w:t>
            </w:r>
          </w:p>
        </w:tc>
      </w:tr>
      <w:tr w:rsidR="006E3284" w:rsidRPr="006E3284" w14:paraId="537866C0" w14:textId="77777777">
        <w:tc>
          <w:tcPr>
            <w:tcW w:w="0" w:type="auto"/>
          </w:tcPr>
          <w:p w14:paraId="7DD7461F" w14:textId="77777777" w:rsidR="00380ADF" w:rsidRPr="006E3284" w:rsidRDefault="00165731">
            <w:pPr>
              <w:pStyle w:val="Compact"/>
            </w:pPr>
            <w:r w:rsidRPr="006E3284">
              <w:t>Kernel propagation</w:t>
            </w:r>
          </w:p>
        </w:tc>
        <w:tc>
          <w:tcPr>
            <w:tcW w:w="0" w:type="auto"/>
          </w:tcPr>
          <w:p w14:paraId="46AA1423" w14:textId="77777777" w:rsidR="00380ADF" w:rsidRPr="006E3284" w:rsidRDefault="00165731">
            <w:pPr>
              <w:pStyle w:val="Compact"/>
            </w:pPr>
            <w:r w:rsidRPr="006E3284">
              <w:t>NONE default</w:t>
            </w:r>
          </w:p>
        </w:tc>
        <w:tc>
          <w:tcPr>
            <w:tcW w:w="0" w:type="auto"/>
          </w:tcPr>
          <w:p w14:paraId="05D36CBE" w14:textId="77777777" w:rsidR="00380ADF" w:rsidRPr="006E3284" w:rsidRDefault="00165731">
            <w:pPr>
              <w:pStyle w:val="Compact"/>
            </w:pPr>
            <w:r w:rsidRPr="006E3284">
              <w:t>NONE default; QUICK if KQS policy satisfied</w:t>
            </w:r>
          </w:p>
        </w:tc>
        <w:tc>
          <w:tcPr>
            <w:tcW w:w="0" w:type="auto"/>
          </w:tcPr>
          <w:p w14:paraId="1AFF6953" w14:textId="77777777" w:rsidR="00380ADF" w:rsidRPr="006E3284" w:rsidRDefault="00165731">
            <w:pPr>
              <w:pStyle w:val="Compact"/>
            </w:pPr>
            <w:r w:rsidRPr="006E3284">
              <w:t>QUICK only if KQS policy satisfied plus sensitivity; else NONE</w:t>
            </w:r>
          </w:p>
        </w:tc>
      </w:tr>
      <w:tr w:rsidR="006E3284" w:rsidRPr="006E3284" w14:paraId="68107E71" w14:textId="77777777">
        <w:tc>
          <w:tcPr>
            <w:tcW w:w="0" w:type="auto"/>
          </w:tcPr>
          <w:p w14:paraId="4D0AA62C" w14:textId="77777777" w:rsidR="00380ADF" w:rsidRPr="006E3284" w:rsidRDefault="00165731">
            <w:pPr>
              <w:pStyle w:val="Compact"/>
            </w:pPr>
            <w:r w:rsidRPr="006E3284">
              <w:t>KQS policy</w:t>
            </w:r>
          </w:p>
        </w:tc>
        <w:tc>
          <w:tcPr>
            <w:tcW w:w="0" w:type="auto"/>
          </w:tcPr>
          <w:p w14:paraId="2C95B855" w14:textId="77777777" w:rsidR="00380ADF" w:rsidRPr="006E3284" w:rsidRDefault="00165731">
            <w:pPr>
              <w:pStyle w:val="Compact"/>
            </w:pPr>
            <w:r w:rsidRPr="006E3284">
              <w:t>Optional</w:t>
            </w:r>
          </w:p>
        </w:tc>
        <w:tc>
          <w:tcPr>
            <w:tcW w:w="0" w:type="auto"/>
          </w:tcPr>
          <w:p w14:paraId="06CD6043" w14:textId="77777777" w:rsidR="00380ADF" w:rsidRPr="006E3284" w:rsidRDefault="00165731">
            <w:pPr>
              <w:pStyle w:val="Compact"/>
            </w:pPr>
            <w:r w:rsidRPr="006E3284">
              <w:t>REQUIRED if kernel used</w:t>
            </w:r>
          </w:p>
        </w:tc>
        <w:tc>
          <w:tcPr>
            <w:tcW w:w="0" w:type="auto"/>
          </w:tcPr>
          <w:p w14:paraId="0FF2937B" w14:textId="77777777" w:rsidR="00380ADF" w:rsidRPr="006E3284" w:rsidRDefault="00165731">
            <w:pPr>
              <w:pStyle w:val="Compact"/>
            </w:pPr>
            <w:r w:rsidRPr="006E3284">
              <w:t>REQUIRED if kernel used</w:t>
            </w:r>
          </w:p>
        </w:tc>
      </w:tr>
      <w:tr w:rsidR="006E3284" w:rsidRPr="006E3284" w14:paraId="0B23AC58" w14:textId="77777777">
        <w:tc>
          <w:tcPr>
            <w:tcW w:w="0" w:type="auto"/>
          </w:tcPr>
          <w:p w14:paraId="5BCFAE0F" w14:textId="77777777" w:rsidR="00380ADF" w:rsidRPr="006E3284" w:rsidRDefault="00165731">
            <w:pPr>
              <w:pStyle w:val="Compact"/>
            </w:pPr>
            <w:r w:rsidRPr="006E3284">
              <w:t>Sensitivity analysis</w:t>
            </w:r>
          </w:p>
        </w:tc>
        <w:tc>
          <w:tcPr>
            <w:tcW w:w="0" w:type="auto"/>
          </w:tcPr>
          <w:p w14:paraId="49555CB3" w14:textId="77777777" w:rsidR="00380ADF" w:rsidRPr="006E3284" w:rsidRDefault="00165731">
            <w:pPr>
              <w:pStyle w:val="Compact"/>
            </w:pPr>
            <w:r w:rsidRPr="006E3284">
              <w:t>Optional</w:t>
            </w:r>
          </w:p>
        </w:tc>
        <w:tc>
          <w:tcPr>
            <w:tcW w:w="0" w:type="auto"/>
          </w:tcPr>
          <w:p w14:paraId="6AD22467" w14:textId="77777777" w:rsidR="00380ADF" w:rsidRPr="006E3284" w:rsidRDefault="00165731">
            <w:pPr>
              <w:pStyle w:val="Compact"/>
            </w:pPr>
            <w:r w:rsidRPr="006E3284">
              <w:t>Recommended</w:t>
            </w:r>
          </w:p>
        </w:tc>
        <w:tc>
          <w:tcPr>
            <w:tcW w:w="0" w:type="auto"/>
          </w:tcPr>
          <w:p w14:paraId="1ACB7A68" w14:textId="77777777" w:rsidR="00380ADF" w:rsidRPr="006E3284" w:rsidRDefault="00165731">
            <w:pPr>
              <w:pStyle w:val="Compact"/>
            </w:pPr>
            <w:r w:rsidRPr="006E3284">
              <w:t>REQUIRED</w:t>
            </w:r>
          </w:p>
        </w:tc>
      </w:tr>
      <w:tr w:rsidR="006E3284" w:rsidRPr="006E3284" w14:paraId="058D29AB" w14:textId="77777777">
        <w:tc>
          <w:tcPr>
            <w:tcW w:w="0" w:type="auto"/>
          </w:tcPr>
          <w:p w14:paraId="72976729" w14:textId="77777777" w:rsidR="00380ADF" w:rsidRPr="006E3284" w:rsidRDefault="00165731">
            <w:pPr>
              <w:pStyle w:val="Compact"/>
            </w:pPr>
            <w:r w:rsidRPr="006E3284">
              <w:t>PCC artifact</w:t>
            </w:r>
          </w:p>
        </w:tc>
        <w:tc>
          <w:tcPr>
            <w:tcW w:w="0" w:type="auto"/>
          </w:tcPr>
          <w:p w14:paraId="355D7CC4" w14:textId="77777777" w:rsidR="00380ADF" w:rsidRPr="006E3284" w:rsidRDefault="00165731">
            <w:pPr>
              <w:pStyle w:val="Compact"/>
            </w:pPr>
            <w:r w:rsidRPr="006E3284">
              <w:t>Optional</w:t>
            </w:r>
          </w:p>
        </w:tc>
        <w:tc>
          <w:tcPr>
            <w:tcW w:w="0" w:type="auto"/>
          </w:tcPr>
          <w:p w14:paraId="5E884231" w14:textId="77777777" w:rsidR="00380ADF" w:rsidRPr="006E3284" w:rsidRDefault="00165731">
            <w:pPr>
              <w:pStyle w:val="Compact"/>
            </w:pPr>
            <w:r w:rsidRPr="006E3284">
              <w:t>REQUIRED (basic)</w:t>
            </w:r>
          </w:p>
        </w:tc>
        <w:tc>
          <w:tcPr>
            <w:tcW w:w="0" w:type="auto"/>
          </w:tcPr>
          <w:p w14:paraId="2C604D95" w14:textId="77777777" w:rsidR="00380ADF" w:rsidRPr="006E3284" w:rsidRDefault="00165731">
            <w:pPr>
              <w:pStyle w:val="Compact"/>
            </w:pPr>
            <w:r w:rsidRPr="006E3284">
              <w:t>REQUIRED (full)</w:t>
            </w:r>
          </w:p>
        </w:tc>
      </w:tr>
      <w:tr w:rsidR="006E3284" w:rsidRPr="006E3284" w14:paraId="4C98914E" w14:textId="77777777">
        <w:tc>
          <w:tcPr>
            <w:tcW w:w="0" w:type="auto"/>
          </w:tcPr>
          <w:p w14:paraId="1384451D" w14:textId="77777777" w:rsidR="00380ADF" w:rsidRPr="006E3284" w:rsidRDefault="00165731">
            <w:pPr>
              <w:pStyle w:val="Compact"/>
            </w:pPr>
            <w:r w:rsidRPr="006E3284">
              <w:t>Audit flags</w:t>
            </w:r>
          </w:p>
        </w:tc>
        <w:tc>
          <w:tcPr>
            <w:tcW w:w="0" w:type="auto"/>
          </w:tcPr>
          <w:p w14:paraId="545C21A8" w14:textId="77777777" w:rsidR="00380ADF" w:rsidRPr="006E3284" w:rsidRDefault="00165731">
            <w:pPr>
              <w:pStyle w:val="Compact"/>
            </w:pPr>
            <w:r w:rsidRPr="006E3284">
              <w:t>Optional</w:t>
            </w:r>
          </w:p>
        </w:tc>
        <w:tc>
          <w:tcPr>
            <w:tcW w:w="0" w:type="auto"/>
          </w:tcPr>
          <w:p w14:paraId="6D8405BE" w14:textId="77777777" w:rsidR="00380ADF" w:rsidRPr="006E3284" w:rsidRDefault="00165731">
            <w:pPr>
              <w:pStyle w:val="Compact"/>
            </w:pPr>
            <w:r w:rsidRPr="006E3284">
              <w:t>REQUIRED when triggered</w:t>
            </w:r>
          </w:p>
        </w:tc>
        <w:tc>
          <w:tcPr>
            <w:tcW w:w="0" w:type="auto"/>
          </w:tcPr>
          <w:p w14:paraId="7CDD3072" w14:textId="77777777" w:rsidR="00380ADF" w:rsidRPr="006E3284" w:rsidRDefault="00165731">
            <w:pPr>
              <w:pStyle w:val="Compact"/>
            </w:pPr>
            <w:r w:rsidRPr="006E3284">
              <w:t>REQUIRED when triggered</w:t>
            </w:r>
          </w:p>
        </w:tc>
      </w:tr>
      <w:tr w:rsidR="006E3284" w:rsidRPr="006E3284" w14:paraId="5D054D0D" w14:textId="77777777">
        <w:tc>
          <w:tcPr>
            <w:tcW w:w="0" w:type="auto"/>
          </w:tcPr>
          <w:p w14:paraId="140B3BF9" w14:textId="77777777" w:rsidR="00380ADF" w:rsidRPr="006E3284" w:rsidRDefault="00165731">
            <w:pPr>
              <w:pStyle w:val="Compact"/>
            </w:pPr>
            <w:r w:rsidRPr="006E3284">
              <w:t>Stewardship (conditional)</w:t>
            </w:r>
          </w:p>
        </w:tc>
        <w:tc>
          <w:tcPr>
            <w:tcW w:w="0" w:type="auto"/>
          </w:tcPr>
          <w:p w14:paraId="0E0882BF" w14:textId="77777777" w:rsidR="00380ADF" w:rsidRPr="006E3284" w:rsidRDefault="00165731">
            <w:pPr>
              <w:pStyle w:val="Compact"/>
            </w:pPr>
            <w:r w:rsidRPr="006E3284">
              <w:t>Optional</w:t>
            </w:r>
          </w:p>
        </w:tc>
        <w:tc>
          <w:tcPr>
            <w:tcW w:w="0" w:type="auto"/>
          </w:tcPr>
          <w:p w14:paraId="778C9135" w14:textId="77777777" w:rsidR="00380ADF" w:rsidRPr="006E3284" w:rsidRDefault="00165731">
            <w:pPr>
              <w:pStyle w:val="Compact"/>
            </w:pPr>
            <w:r w:rsidRPr="006E3284">
              <w:t>Required iff Stw_req=1</w:t>
            </w:r>
          </w:p>
        </w:tc>
        <w:tc>
          <w:tcPr>
            <w:tcW w:w="0" w:type="auto"/>
          </w:tcPr>
          <w:p w14:paraId="66AB8474" w14:textId="77777777" w:rsidR="00380ADF" w:rsidRPr="006E3284" w:rsidRDefault="00165731">
            <w:pPr>
              <w:pStyle w:val="Compact"/>
            </w:pPr>
            <w:r w:rsidRPr="006E3284">
              <w:t>Required (Stw_req assumed TRUE for Tier 3)</w:t>
            </w:r>
          </w:p>
        </w:tc>
      </w:tr>
      <w:tr w:rsidR="006E3284" w:rsidRPr="006E3284" w14:paraId="5CFD1C13" w14:textId="77777777">
        <w:tc>
          <w:tcPr>
            <w:tcW w:w="0" w:type="auto"/>
          </w:tcPr>
          <w:p w14:paraId="2F69CFAE" w14:textId="77777777" w:rsidR="00380ADF" w:rsidRPr="006E3284" w:rsidRDefault="00165731">
            <w:pPr>
              <w:pStyle w:val="Compact"/>
            </w:pPr>
            <w:r w:rsidRPr="006E3284">
              <w:t>Tier-4 claim</w:t>
            </w:r>
          </w:p>
        </w:tc>
        <w:tc>
          <w:tcPr>
            <w:tcW w:w="0" w:type="auto"/>
          </w:tcPr>
          <w:p w14:paraId="09510587" w14:textId="77777777" w:rsidR="00380ADF" w:rsidRPr="006E3284" w:rsidRDefault="00165731">
            <w:pPr>
              <w:pStyle w:val="Compact"/>
            </w:pPr>
            <w:r w:rsidRPr="006E3284">
              <w:t>PROHIBITED</w:t>
            </w:r>
          </w:p>
        </w:tc>
        <w:tc>
          <w:tcPr>
            <w:tcW w:w="0" w:type="auto"/>
          </w:tcPr>
          <w:p w14:paraId="044DD22E" w14:textId="77777777" w:rsidR="00380ADF" w:rsidRPr="006E3284" w:rsidRDefault="00165731">
            <w:pPr>
              <w:pStyle w:val="Compact"/>
            </w:pPr>
            <w:r w:rsidRPr="006E3284">
              <w:t>PROHIBITED</w:t>
            </w:r>
          </w:p>
        </w:tc>
        <w:tc>
          <w:tcPr>
            <w:tcW w:w="0" w:type="auto"/>
          </w:tcPr>
          <w:p w14:paraId="3884E2C9" w14:textId="77777777" w:rsidR="00380ADF" w:rsidRPr="006E3284" w:rsidRDefault="00165731">
            <w:pPr>
              <w:pStyle w:val="Compact"/>
            </w:pPr>
            <w:r w:rsidRPr="006E3284">
              <w:t>PROHIBITED</w:t>
            </w:r>
          </w:p>
        </w:tc>
      </w:tr>
      <w:tr w:rsidR="006E3284" w:rsidRPr="006E3284" w14:paraId="442A202B" w14:textId="77777777">
        <w:tc>
          <w:tcPr>
            <w:tcW w:w="0" w:type="auto"/>
          </w:tcPr>
          <w:p w14:paraId="752AE3AF" w14:textId="77777777" w:rsidR="00380ADF" w:rsidRPr="006E3284" w:rsidRDefault="00165731">
            <w:pPr>
              <w:pStyle w:val="Compact"/>
            </w:pPr>
            <w:r w:rsidRPr="006E3284">
              <w:t>Stakeholder discovery and mapping (SDP/InstanceMap)</w:t>
            </w:r>
          </w:p>
        </w:tc>
        <w:tc>
          <w:tcPr>
            <w:tcW w:w="0" w:type="auto"/>
          </w:tcPr>
          <w:p w14:paraId="096DA82A" w14:textId="77777777" w:rsidR="00380ADF" w:rsidRPr="006E3284" w:rsidRDefault="00165731">
            <w:pPr>
              <w:pStyle w:val="Compact"/>
            </w:pPr>
            <w:r w:rsidRPr="006E3284">
              <w:t>Optional</w:t>
            </w:r>
          </w:p>
        </w:tc>
        <w:tc>
          <w:tcPr>
            <w:tcW w:w="0" w:type="auto"/>
          </w:tcPr>
          <w:p w14:paraId="4ED902D6" w14:textId="77777777" w:rsidR="00C06EFE" w:rsidRDefault="00662D45">
            <w:r>
              <w:t>REQUIRED when any SDP trigger holds; otherwise a lightweight stakeholder note or voluntary SDP is RECOMMENDED</w:t>
            </w:r>
          </w:p>
        </w:tc>
        <w:tc>
          <w:tcPr>
            <w:tcW w:w="0" w:type="auto"/>
          </w:tcPr>
          <w:p w14:paraId="764EB2B1" w14:textId="77777777" w:rsidR="00380ADF" w:rsidRPr="006E3284" w:rsidRDefault="00165731">
            <w:pPr>
              <w:pStyle w:val="Compact"/>
            </w:pPr>
            <w:r w:rsidRPr="006E3284">
              <w:t>REQUIRED (InstanceMap with multi-scope redundancy handling disclosures)</w:t>
            </w:r>
          </w:p>
        </w:tc>
      </w:tr>
      <w:tr w:rsidR="006E3284" w:rsidRPr="006E3284" w14:paraId="0C437633" w14:textId="77777777">
        <w:tc>
          <w:tcPr>
            <w:tcW w:w="0" w:type="auto"/>
          </w:tcPr>
          <w:p w14:paraId="1F20F2CE" w14:textId="77777777" w:rsidR="00380ADF" w:rsidRPr="006E3284" w:rsidRDefault="00165731">
            <w:pPr>
              <w:pStyle w:val="Compact"/>
            </w:pPr>
            <w:r w:rsidRPr="006E3284">
              <w:t>Stakeholder Coverage Index (SCI)</w:t>
            </w:r>
          </w:p>
        </w:tc>
        <w:tc>
          <w:tcPr>
            <w:tcW w:w="0" w:type="auto"/>
          </w:tcPr>
          <w:p w14:paraId="4E0F92DD" w14:textId="77777777" w:rsidR="00380ADF" w:rsidRPr="006E3284" w:rsidRDefault="00165731">
            <w:pPr>
              <w:pStyle w:val="Compact"/>
            </w:pPr>
            <w:r w:rsidRPr="006E3284">
              <w:t>Optional</w:t>
            </w:r>
          </w:p>
        </w:tc>
        <w:tc>
          <w:tcPr>
            <w:tcW w:w="0" w:type="auto"/>
          </w:tcPr>
          <w:p w14:paraId="468213CF" w14:textId="77777777" w:rsidR="00380ADF" w:rsidRPr="006E3284" w:rsidRDefault="00165731">
            <w:pPr>
              <w:pStyle w:val="Compact"/>
            </w:pPr>
            <w:r w:rsidRPr="006E3284">
              <w:t>REQUIRED (SCI ≥ 1)</w:t>
            </w:r>
          </w:p>
        </w:tc>
        <w:tc>
          <w:tcPr>
            <w:tcW w:w="0" w:type="auto"/>
          </w:tcPr>
          <w:p w14:paraId="073EB8C8" w14:textId="77777777" w:rsidR="00380ADF" w:rsidRPr="006E3284" w:rsidRDefault="00165731">
            <w:pPr>
              <w:pStyle w:val="Compact"/>
            </w:pPr>
            <w:r w:rsidRPr="006E3284">
              <w:t>REQUIRED (SCI ≥ 2)</w:t>
            </w:r>
          </w:p>
        </w:tc>
      </w:tr>
    </w:tbl>
    <w:p w14:paraId="131A3615" w14:textId="77777777" w:rsidR="00380ADF" w:rsidRPr="006E3284" w:rsidRDefault="00165731">
      <w:pPr>
        <w:pStyle w:val="BodyText"/>
      </w:pPr>
      <w:r>
        <w:t>Tier 3 stewardship assumption (Normative): Any Tier 3 run SHALL set Stw_req(run) = 1 by default because Tier 3 implies external scrutiny and governance-grade assistance posture.</w:t>
      </w:r>
    </w:p>
    <w:p w14:paraId="6F9975E7" w14:textId="77777777" w:rsidR="00380ADF" w:rsidRPr="006E3284" w:rsidRDefault="00165731">
      <w:pPr>
        <w:pStyle w:val="BodyText"/>
      </w:pPr>
      <w:r>
        <w:rPr>
          <w:b/>
        </w:rPr>
        <w:t>15.2 Tier 1: Heuristic Application ("2-Minute Ripple Check") (Normative minimum)</w:t>
      </w:r>
    </w:p>
    <w:p w14:paraId="6D4D1A8C" w14:textId="77777777" w:rsidR="00380ADF" w:rsidRPr="006E3284" w:rsidRDefault="00165731">
      <w:pPr>
        <w:pStyle w:val="BodyText"/>
      </w:pPr>
      <w:r>
        <w:t>Use Tier 1 for low-stakes, reversible decisions where full calculation is disproportionate.</w:t>
      </w:r>
    </w:p>
    <w:p w14:paraId="420061F9" w14:textId="77777777" w:rsidR="00380ADF" w:rsidRPr="006E3284" w:rsidRDefault="00165731">
      <w:pPr>
        <w:pStyle w:val="BodyText"/>
      </w:pPr>
      <w:r>
        <w:t>Tier 1 minimum protocol:</w:t>
      </w:r>
    </w:p>
    <w:p w14:paraId="23BB63B4" w14:textId="77777777" w:rsidR="00380ADF" w:rsidRPr="006E3284" w:rsidRDefault="00165731" w:rsidP="00E475CB">
      <w:pPr>
        <w:numPr>
          <w:ilvl w:val="0"/>
          <w:numId w:val="67"/>
        </w:numPr>
      </w:pPr>
      <w:r>
        <w:t>Decision: What must be decided, by when?</w:t>
      </w:r>
    </w:p>
    <w:p w14:paraId="66ECA67D" w14:textId="77777777" w:rsidR="00380ADF" w:rsidRPr="006E3284" w:rsidRDefault="00165731" w:rsidP="00E475CB">
      <w:pPr>
        <w:numPr>
          <w:ilvl w:val="0"/>
          <w:numId w:val="67"/>
        </w:numPr>
      </w:pPr>
      <w:r>
        <w:t>Options: List at least 2 options (include a "third path" redesign option if possible).</w:t>
      </w:r>
    </w:p>
    <w:p w14:paraId="1FBBE8CC" w14:textId="77777777" w:rsidR="00380ADF" w:rsidRPr="006E3284" w:rsidRDefault="00165731" w:rsidP="00E475CB">
      <w:pPr>
        <w:numPr>
          <w:ilvl w:val="0"/>
          <w:numId w:val="67"/>
        </w:numPr>
      </w:pPr>
      <w:r>
        <w:lastRenderedPageBreak/>
        <w:t>Rights screen (NCRC heuristic): Could any option plausibly violate LIFE/BODY/NEED/LBTY/DIGN/PROC/INFO/ECOL? If yes, escalate to Tier 2+.</w:t>
      </w:r>
    </w:p>
    <w:p w14:paraId="06DE965B" w14:textId="77777777" w:rsidR="00380ADF" w:rsidRPr="006E3284" w:rsidRDefault="00165731" w:rsidP="00E475CB">
      <w:pPr>
        <w:numPr>
          <w:ilvl w:val="0"/>
          <w:numId w:val="67"/>
        </w:numPr>
      </w:pPr>
      <w:r>
        <w:t>Tail screen (TRC heuristic): Could any option plausibly create catastrophic or irreversible downside for Humanity/Biosphere? If yes, escalate to Tier 2+.</w:t>
      </w:r>
    </w:p>
    <w:p w14:paraId="243AD609" w14:textId="77777777" w:rsidR="00380ADF" w:rsidRPr="006E3284" w:rsidRDefault="00165731" w:rsidP="00E475CB">
      <w:pPr>
        <w:numPr>
          <w:ilvl w:val="0"/>
          <w:numId w:val="67"/>
        </w:numPr>
      </w:pPr>
      <w:r>
        <w:t>Unions touched: Which unions are materially affected (U₁ through U₇)?</w:t>
      </w:r>
    </w:p>
    <w:p w14:paraId="0031DADC" w14:textId="77777777" w:rsidR="00380ADF" w:rsidRPr="006E3284" w:rsidRDefault="00165731" w:rsidP="00E475CB">
      <w:pPr>
        <w:numPr>
          <w:ilvl w:val="0"/>
          <w:numId w:val="67"/>
        </w:numPr>
      </w:pPr>
      <w:r>
        <w:t>Unioning move: What redesign could reduce harms and increase shared benefit across unions?</w:t>
      </w:r>
    </w:p>
    <w:p w14:paraId="13A5D742" w14:textId="77777777" w:rsidR="00380ADF" w:rsidRPr="006E3284" w:rsidRDefault="00165731">
      <w:pPr>
        <w:pStyle w:val="FirstParagraph"/>
      </w:pPr>
      <w:r>
        <w:t>Tier 1 recording (recommended): A short note or mini-PCC with the six answers.</w:t>
      </w:r>
    </w:p>
    <w:p w14:paraId="5C3FAE55" w14:textId="77777777" w:rsidR="00AD4239" w:rsidRPr="006E3284" w:rsidRDefault="00BD20DD">
      <w:r>
        <w:t>Tier-1 Worked Example (informative; shows Tier escalation):</w:t>
      </w:r>
    </w:p>
    <w:p w14:paraId="120FD34C" w14:textId="77777777" w:rsidR="00AD4239" w:rsidRPr="006E3284" w:rsidRDefault="00BD20DD">
      <w:r>
        <w:t>Decision: Accept a new consulting project this month, or decline to protect time for household responsibilities.</w:t>
      </w:r>
    </w:p>
    <w:p w14:paraId="0429BD31" w14:textId="77777777" w:rsidR="00AD4239" w:rsidRPr="006E3284" w:rsidRDefault="00BD20DD">
      <w:r>
        <w:t>Options: (A) Accept as proposed (10 hrs/week for 4 weeks). (B) Decline. (C) Redesign: accept only if scope is reduced to 4 hrs/week and meetings are time-boxed.</w:t>
      </w:r>
    </w:p>
    <w:p w14:paraId="504BA537" w14:textId="77777777" w:rsidR="00AD4239" w:rsidRPr="006E3284" w:rsidRDefault="00BD20DD">
      <w:r>
        <w:t>Rights screen (heuristic): No plausible LIFE/BODY/NEED/LBTY/DIGN violations. PROC/INFO: contract terms are clear, no coercion. PASS at Tier 1. If any need for deceptive data use or exploitative terms were suspected, escalate to Tier 2.</w:t>
      </w:r>
    </w:p>
    <w:p w14:paraId="010E1377" w14:textId="77777777" w:rsidR="00AD4239" w:rsidRPr="006E3284" w:rsidRDefault="00BD20DD">
      <w:r>
        <w:t>Tail screen (heuristic): No plausible catastrophic downside to Humanity/Biosphere. PASS at Tier 1.</w:t>
      </w:r>
    </w:p>
    <w:p w14:paraId="140D5F9A" w14:textId="77777777" w:rsidR="00AD4239" w:rsidRPr="006E3284" w:rsidRDefault="00BD20DD">
      <w:r>
        <w:t>Unions touched: U1 Self (Health, Agency, Meaning). U2 Household (Social, Material, Health). U3 Community/Organization impacts minor and reversible.</w:t>
      </w:r>
    </w:p>
    <w:p w14:paraId="6019403B" w14:textId="77777777" w:rsidR="00AD4239" w:rsidRPr="006E3284" w:rsidRDefault="00BD20DD">
      <w:r>
        <w:t>Unioning move: Option (C) reduces household harm while still capturing some benefit. Choose (C) if renegotiation succeeds; otherwise choose (B) if household strain would be material.</w:t>
      </w:r>
    </w:p>
    <w:p w14:paraId="43C1FFFF" w14:textId="77777777" w:rsidR="00AD4239" w:rsidRPr="006E3284" w:rsidRDefault="00BD20DD">
      <w:r>
        <w:t>Record (mini‑PCC): store the six answers and the chosen option in a note so NCAR learning can refine future time‑budget decisions.</w:t>
      </w:r>
    </w:p>
    <w:p w14:paraId="0486B2A8" w14:textId="77777777" w:rsidR="00380ADF" w:rsidRPr="006E3284" w:rsidRDefault="00165731">
      <w:pPr>
        <w:pStyle w:val="BodyText"/>
      </w:pPr>
      <w:r>
        <w:rPr>
          <w:b/>
        </w:rPr>
        <w:t>15.3 Tier 2: Core Calculable (Strict TRC Posture) (Normative)</w:t>
      </w:r>
    </w:p>
    <w:p w14:paraId="3E80826A" w14:textId="77777777" w:rsidR="00380ADF" w:rsidRPr="006E3284" w:rsidRDefault="00165731">
      <w:pPr>
        <w:pStyle w:val="BodyText"/>
      </w:pPr>
      <w:r>
        <w:t>Use Tier 2 for routine but consequential decisions requiring transparent computation and a basic PCC.</w:t>
      </w:r>
    </w:p>
    <w:p w14:paraId="6317FCDD" w14:textId="77777777" w:rsidR="00380ADF" w:rsidRPr="006E3284" w:rsidRDefault="00165731">
      <w:pPr>
        <w:pStyle w:val="BodyText"/>
      </w:pPr>
      <w:r>
        <w:t>Tier 2 minimum obligations:</w:t>
      </w:r>
    </w:p>
    <w:p w14:paraId="2A4C9AC1" w14:textId="77777777" w:rsidR="00380ADF" w:rsidRPr="006E3284" w:rsidRDefault="00165731" w:rsidP="00E475CB">
      <w:pPr>
        <w:numPr>
          <w:ilvl w:val="0"/>
          <w:numId w:val="68"/>
        </w:numPr>
      </w:pPr>
      <w:r>
        <w:t>Construct impacts on the [-1,+1] scale using Section 5 pipeline.</w:t>
      </w:r>
    </w:p>
    <w:p w14:paraId="57D9AA3D" w14:textId="77777777" w:rsidR="00380ADF" w:rsidRPr="006E3284" w:rsidRDefault="00165731" w:rsidP="00E475CB">
      <w:pPr>
        <w:numPr>
          <w:ilvl w:val="0"/>
          <w:numId w:val="68"/>
        </w:numPr>
      </w:pPr>
      <w:r>
        <w:t>Run NCRC with worst-off subgroup checks for directly affected rights cells.</w:t>
      </w:r>
    </w:p>
    <w:p w14:paraId="5464D4FA" w14:textId="77777777" w:rsidR="00380ADF" w:rsidRPr="006E3284" w:rsidRDefault="00165731" w:rsidP="00E475CB">
      <w:pPr>
        <w:numPr>
          <w:ilvl w:val="0"/>
          <w:numId w:val="68"/>
        </w:numPr>
      </w:pPr>
      <w:r>
        <w:t>TRC MUST be executed when catastrophe relevance is plausible:</w:t>
      </w:r>
    </w:p>
    <w:p w14:paraId="3B4B6D76" w14:textId="77777777" w:rsidR="00380ADF" w:rsidRPr="006E3284" w:rsidRDefault="00165731" w:rsidP="00E475CB">
      <w:pPr>
        <w:numPr>
          <w:ilvl w:val="1"/>
          <w:numId w:val="69"/>
        </w:numPr>
      </w:pPr>
      <w:r>
        <w:lastRenderedPageBreak/>
        <w:t>Use ≥5 scenarios minimum,</w:t>
      </w:r>
    </w:p>
    <w:p w14:paraId="57B31E42" w14:textId="77777777" w:rsidR="00380ADF" w:rsidRPr="006E3284" w:rsidRDefault="00165731" w:rsidP="00E475CB">
      <w:pPr>
        <w:numPr>
          <w:ilvl w:val="1"/>
          <w:numId w:val="69"/>
        </w:numPr>
      </w:pPr>
      <w:r>
        <w:t>Include mandatory tail categories with probability floors unless implausible (with documented justification per Section 8.3.2),</w:t>
      </w:r>
    </w:p>
    <w:p w14:paraId="0D9CB461" w14:textId="77777777" w:rsidR="00380ADF" w:rsidRPr="006E3284" w:rsidRDefault="00165731" w:rsidP="00E475CB">
      <w:pPr>
        <w:numPr>
          <w:ilvl w:val="1"/>
          <w:numId w:val="69"/>
        </w:numPr>
      </w:pPr>
      <w:r>
        <w:t>Compute CVaR and corridor check,</w:t>
      </w:r>
    </w:p>
    <w:p w14:paraId="4FC09E04" w14:textId="77777777" w:rsidR="00380ADF" w:rsidRPr="006E3284" w:rsidRDefault="00165731" w:rsidP="00E475CB">
      <w:pPr>
        <w:numPr>
          <w:ilvl w:val="1"/>
          <w:numId w:val="69"/>
        </w:numPr>
      </w:pPr>
      <w:r>
        <w:t>Record full TRC table in PCC.</w:t>
      </w:r>
    </w:p>
    <w:p w14:paraId="2B7AE2CF" w14:textId="77777777" w:rsidR="00380ADF" w:rsidRPr="006E3284" w:rsidRDefault="00165731" w:rsidP="00E475CB">
      <w:pPr>
        <w:numPr>
          <w:ilvl w:val="0"/>
          <w:numId w:val="68"/>
        </w:numPr>
      </w:pPr>
      <w:r>
        <w:t>Compute RLS and record ranking.</w:t>
      </w:r>
    </w:p>
    <w:p w14:paraId="245BF37F" w14:textId="77777777" w:rsidR="00380ADF" w:rsidRPr="006E3284" w:rsidRDefault="00165731" w:rsidP="00E475CB">
      <w:pPr>
        <w:numPr>
          <w:ilvl w:val="0"/>
          <w:numId w:val="68"/>
        </w:numPr>
      </w:pPr>
      <w:r>
        <w:t>If uncertain/non-decisive, apply UCI tie-break if available; otherwise record judgment call and monitoring plan.</w:t>
      </w:r>
    </w:p>
    <w:p w14:paraId="76990FDF" w14:textId="77777777" w:rsidR="00380ADF" w:rsidRPr="006E3284" w:rsidRDefault="00165731" w:rsidP="00E475CB">
      <w:pPr>
        <w:numPr>
          <w:ilvl w:val="0"/>
          <w:numId w:val="68"/>
        </w:numPr>
      </w:pPr>
      <w:r>
        <w:t>Produce PCC (basic) plus 5SPR.</w:t>
      </w:r>
    </w:p>
    <w:p w14:paraId="6902DBD0" w14:textId="77777777" w:rsidR="00380ADF" w:rsidRPr="006E3284" w:rsidRDefault="00165731">
      <w:pPr>
        <w:pStyle w:val="FirstParagraph"/>
      </w:pPr>
      <w:r>
        <w:t>Tier 2 propagation guidance:</w:t>
      </w:r>
    </w:p>
    <w:p w14:paraId="2DB7B9DE" w14:textId="77777777" w:rsidR="00380ADF" w:rsidRPr="006E3284" w:rsidRDefault="00165731" w:rsidP="00E475CB">
      <w:pPr>
        <w:numPr>
          <w:ilvl w:val="0"/>
          <w:numId w:val="70"/>
        </w:numPr>
      </w:pPr>
      <w:r>
        <w:t>Default propagation_mode = NONE.</w:t>
      </w:r>
    </w:p>
    <w:p w14:paraId="7C62446C" w14:textId="77777777" w:rsidR="00380ADF" w:rsidRPr="006E3284" w:rsidRDefault="00165731" w:rsidP="00E475CB">
      <w:pPr>
        <w:numPr>
          <w:ilvl w:val="0"/>
          <w:numId w:val="70"/>
        </w:numPr>
      </w:pPr>
      <w:r>
        <w:t>QUICK propagation is allowed only if KQS policy is satisfied and sensitivity is feasible.</w:t>
      </w:r>
    </w:p>
    <w:p w14:paraId="60E7EE13" w14:textId="77777777" w:rsidR="0030442D" w:rsidRDefault="0048017B">
      <w:r>
        <w:t>Structural-assurance note (Normative guidance). A Tier 2 run that proceeds without binding Containment is a disclosed lower-rigor posture, not evidence that containing-scope degradation risk is absent. If the principal hazard of the decision is plausible hollowing-out, structural degradation of containing scopes, or other containment-relevant harm that cannot be evidenced at Tier 2, the run SHOULD escalate to Tier 3 or explicitly record in the PCC that Tier 2 is insufficient for structural assurance.</w:t>
      </w:r>
    </w:p>
    <w:p w14:paraId="3CA53F12" w14:textId="77777777" w:rsidR="00380ADF" w:rsidRPr="006E3284" w:rsidRDefault="00165731">
      <w:pPr>
        <w:pStyle w:val="FirstParagraph"/>
      </w:pPr>
      <w:r>
        <w:rPr>
          <w:b/>
        </w:rPr>
        <w:t>15.4 Tier 3: Standard Auditable (Normative)</w:t>
      </w:r>
    </w:p>
    <w:p w14:paraId="2A716C28" w14:textId="77777777" w:rsidR="00380ADF" w:rsidRPr="006E3284" w:rsidRDefault="00165731">
      <w:pPr>
        <w:pStyle w:val="BodyText"/>
      </w:pPr>
      <w:r>
        <w:t>Use Tier 3 for high-stakes, contested, or externally scrutinized decisions where auditability and anti-gaming posture are required.</w:t>
      </w:r>
    </w:p>
    <w:p w14:paraId="5C4F1378" w14:textId="77777777" w:rsidR="00380ADF" w:rsidRPr="006E3284" w:rsidRDefault="00165731">
      <w:pPr>
        <w:pStyle w:val="BodyText"/>
      </w:pPr>
      <w:r>
        <w:t>Tier 3 minimum obligations:</w:t>
      </w:r>
    </w:p>
    <w:p w14:paraId="60AAD3BC" w14:textId="77777777" w:rsidR="00380ADF" w:rsidRPr="006E3284" w:rsidRDefault="00165731" w:rsidP="00E475CB">
      <w:pPr>
        <w:numPr>
          <w:ilvl w:val="0"/>
          <w:numId w:val="71"/>
        </w:numPr>
      </w:pPr>
      <w:r>
        <w:t>Full PCC (Appendix H), including: impacts, subgroup semantics, scenario library, containment results, RLS, uncertainties, sensitivity, audit flags, signatures.</w:t>
      </w:r>
    </w:p>
    <w:p w14:paraId="1489B7C7" w14:textId="77777777" w:rsidR="00380ADF" w:rsidRPr="006E3284" w:rsidRDefault="00165731" w:rsidP="00E475CB">
      <w:pPr>
        <w:numPr>
          <w:ilvl w:val="0"/>
          <w:numId w:val="71"/>
        </w:numPr>
      </w:pPr>
      <w:r>
        <w:t>NCRC: Subgroup analysis required for rights-covered cells.</w:t>
      </w:r>
    </w:p>
    <w:p w14:paraId="025C1707" w14:textId="77777777" w:rsidR="00380ADF" w:rsidRPr="006E3284" w:rsidRDefault="00165731" w:rsidP="00E475CB">
      <w:pPr>
        <w:numPr>
          <w:ilvl w:val="0"/>
          <w:numId w:val="71"/>
        </w:numPr>
      </w:pPr>
      <w:r>
        <w:t>TRC: Required with ≥20 scenarios and mandatory tails plus probability floors (Appendix D).</w:t>
      </w:r>
    </w:p>
    <w:p w14:paraId="21EC10D5" w14:textId="77777777" w:rsidR="00380ADF" w:rsidRPr="006E3284" w:rsidRDefault="00165731" w:rsidP="00E475CB">
      <w:pPr>
        <w:numPr>
          <w:ilvl w:val="0"/>
          <w:numId w:val="71"/>
        </w:numPr>
      </w:pPr>
      <w:r>
        <w:t>Containment Mode A: Required and binding.</w:t>
      </w:r>
    </w:p>
    <w:p w14:paraId="784E7213" w14:textId="77777777" w:rsidR="00380ADF" w:rsidRPr="006E3284" w:rsidRDefault="00165731" w:rsidP="00E475CB">
      <w:pPr>
        <w:numPr>
          <w:ilvl w:val="0"/>
          <w:numId w:val="71"/>
        </w:numPr>
      </w:pPr>
      <w:r>
        <w:t>Sensitivity analysis bundle required:</w:t>
      </w:r>
    </w:p>
    <w:p w14:paraId="747B4AAB" w14:textId="77777777" w:rsidR="00380ADF" w:rsidRPr="006E3284" w:rsidRDefault="00165731" w:rsidP="00E475CB">
      <w:pPr>
        <w:numPr>
          <w:ilvl w:val="1"/>
          <w:numId w:val="72"/>
        </w:numPr>
      </w:pPr>
      <w:r>
        <w:t>Weights perturbation,</w:t>
      </w:r>
    </w:p>
    <w:p w14:paraId="38EC876B" w14:textId="77777777" w:rsidR="00380ADF" w:rsidRPr="006E3284" w:rsidRDefault="00165731" w:rsidP="00E475CB">
      <w:pPr>
        <w:numPr>
          <w:ilvl w:val="1"/>
          <w:numId w:val="72"/>
        </w:numPr>
      </w:pPr>
      <w:r>
        <w:t>Rights threshold perturbation (±0.05 on θ_r as a sensitivity test),</w:t>
      </w:r>
    </w:p>
    <w:p w14:paraId="6513F31A" w14:textId="77777777" w:rsidR="00380ADF" w:rsidRPr="006E3284" w:rsidRDefault="00165731" w:rsidP="00E475CB">
      <w:pPr>
        <w:numPr>
          <w:ilvl w:val="1"/>
          <w:numId w:val="72"/>
        </w:numPr>
      </w:pPr>
      <w:r>
        <w:lastRenderedPageBreak/>
        <w:t>Kernel perturbation if QUICK used,</w:t>
      </w:r>
    </w:p>
    <w:p w14:paraId="4962277A" w14:textId="77777777" w:rsidR="00380ADF" w:rsidRPr="006E3284" w:rsidRDefault="00165731" w:rsidP="00E475CB">
      <w:pPr>
        <w:numPr>
          <w:ilvl w:val="1"/>
          <w:numId w:val="72"/>
        </w:numPr>
      </w:pPr>
      <w:r>
        <w:t>Scenario probability perturbation.</w:t>
      </w:r>
    </w:p>
    <w:p w14:paraId="559156E6" w14:textId="77777777" w:rsidR="00380ADF" w:rsidRPr="006E3284" w:rsidRDefault="00165731" w:rsidP="00E475CB">
      <w:pPr>
        <w:numPr>
          <w:ilvl w:val="0"/>
          <w:numId w:val="71"/>
        </w:numPr>
      </w:pPr>
      <w:r>
        <w:t>Kernel: QUICK permitted only if KQS policy permits:</w:t>
      </w:r>
    </w:p>
    <w:p w14:paraId="43BF9EC1" w14:textId="77777777" w:rsidR="00380ADF" w:rsidRPr="006E3284" w:rsidRDefault="00165731" w:rsidP="00E475CB">
      <w:pPr>
        <w:numPr>
          <w:ilvl w:val="1"/>
          <w:numId w:val="73"/>
        </w:numPr>
      </w:pPr>
      <w:r>
        <w:t>KQS &lt; 0.40: NONE only,</w:t>
      </w:r>
    </w:p>
    <w:p w14:paraId="293A2CDA" w14:textId="77777777" w:rsidR="00380ADF" w:rsidRPr="006E3284" w:rsidRDefault="00165731" w:rsidP="00E475CB">
      <w:pPr>
        <w:numPr>
          <w:ilvl w:val="1"/>
          <w:numId w:val="73"/>
        </w:numPr>
      </w:pPr>
      <w:r>
        <w:t>0.40-0.50: QUICK plus mandatory sensitivity,</w:t>
      </w:r>
    </w:p>
    <w:p w14:paraId="37D77FC3" w14:textId="77777777" w:rsidR="00380ADF" w:rsidRPr="006E3284" w:rsidRDefault="00165731" w:rsidP="00E475CB">
      <w:pPr>
        <w:numPr>
          <w:ilvl w:val="1"/>
          <w:numId w:val="73"/>
        </w:numPr>
      </w:pPr>
      <w:r>
        <w:t>≥0.50: QUICK permitted plus sensitivity.</w:t>
      </w:r>
    </w:p>
    <w:p w14:paraId="614D2A23" w14:textId="77777777" w:rsidR="00380ADF" w:rsidRPr="006E3284" w:rsidRDefault="00165731" w:rsidP="00E475CB">
      <w:pPr>
        <w:numPr>
          <w:ilvl w:val="0"/>
          <w:numId w:val="71"/>
        </w:numPr>
      </w:pPr>
      <w:r>
        <w:t>FULL propagation is prohibited for Tier 1–3 claims.</w:t>
      </w:r>
    </w:p>
    <w:p w14:paraId="685679CC" w14:textId="77777777" w:rsidR="00AA0189" w:rsidRDefault="00930FDB">
      <w:pPr>
        <w:pStyle w:val="FirstParagraph"/>
      </w:pPr>
      <w:r>
        <w:rPr>
          <w:b/>
        </w:rPr>
        <w:t>15.4A Conformance, empirical readiness, and reference implementation posture (Normative clarification)</w:t>
      </w:r>
    </w:p>
    <w:p w14:paraId="588B7554" w14:textId="77777777" w:rsidR="00AA0189" w:rsidRDefault="00930FDB">
      <w:pPr>
        <w:pStyle w:val="FirstParagraph"/>
      </w:pPr>
      <w:r>
        <w:t>Tier 1–3 run-level conformance claims concern whether a particular run satisfies the requirements of this specification. They are distinct from framework-level empirical operational-readiness claims about comparative real-world performance, calibration quality, or superiority over alternative governance methods. Tier 3 run-level conformance means the run satisfies Tier 3 procedural, evidentiary, and audit requirements as declared; it does not by itself imply that every structural indicator family used for UCI or Containment is externally validated, mature across domains, or empirically calibrated beyond the declared measurement pack.</w:t>
      </w:r>
    </w:p>
    <w:p w14:paraId="7920F8C5" w14:textId="77777777" w:rsidR="00AA0189" w:rsidRDefault="00930FDB">
      <w:pPr>
        <w:pStyle w:val="FirstParagraph"/>
      </w:pPr>
      <w:r>
        <w:t>Reference implementation posture (Informative with binding disclosure consequence). This Foundation Paper normatively defines conformance without requiring a published reference implementation. However, project custodians SHOULD publish sibling reference implementation artifacts consisting at minimum of a machine-readable PCC schema, validator rule set, and executable Appendix R fixtures. Until such artifacts are published in a release manifest, framework-level claims of replay-grade operational readiness MUST remain provisional even where run-level Tier 1–3 conformance is possible.</w:t>
      </w:r>
    </w:p>
    <w:p w14:paraId="00F494EE" w14:textId="77777777" w:rsidR="00380ADF" w:rsidRPr="006E3284" w:rsidRDefault="00165731">
      <w:pPr>
        <w:pStyle w:val="FirstParagraph"/>
      </w:pPr>
      <w:r>
        <w:rPr>
          <w:b/>
        </w:rPr>
        <w:t>15.5 NCAR Integration by Tier (Normative)</w:t>
      </w:r>
    </w:p>
    <w:p w14:paraId="42022F93" w14:textId="77777777" w:rsidR="00380ADF" w:rsidRPr="006E3284" w:rsidRDefault="00165731">
      <w:pPr>
        <w:pStyle w:val="BodyText"/>
      </w:pPr>
      <w:r>
        <w:t>All tiers SHOULD operate within NCAR.</w:t>
      </w:r>
    </w:p>
    <w:tbl>
      <w:tblPr>
        <w:tblStyle w:val="Table"/>
        <w:tblW w:w="4872" w:type="pct"/>
        <w:tblLook w:val="0020" w:firstRow="1" w:lastRow="0" w:firstColumn="0" w:lastColumn="0" w:noHBand="0" w:noVBand="0"/>
      </w:tblPr>
      <w:tblGrid>
        <w:gridCol w:w="959"/>
        <w:gridCol w:w="8161"/>
      </w:tblGrid>
      <w:tr w:rsidR="006E3284" w:rsidRPr="006E3284" w14:paraId="5D843667"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68E7EE52" w14:textId="77777777" w:rsidR="00380ADF" w:rsidRPr="006E3284" w:rsidRDefault="00165731">
            <w:pPr>
              <w:pStyle w:val="Compact"/>
            </w:pPr>
            <w:r w:rsidRPr="006E3284">
              <w:rPr>
                <w:b/>
                <w:bCs/>
              </w:rPr>
              <w:t>Phase</w:t>
            </w:r>
          </w:p>
        </w:tc>
        <w:tc>
          <w:tcPr>
            <w:tcW w:w="0" w:type="auto"/>
          </w:tcPr>
          <w:p w14:paraId="24AEB5E1" w14:textId="77777777" w:rsidR="00380ADF" w:rsidRPr="006E3284" w:rsidRDefault="00165731">
            <w:pPr>
              <w:pStyle w:val="Compact"/>
            </w:pPr>
            <w:r w:rsidRPr="006E3284">
              <w:rPr>
                <w:b/>
                <w:bCs/>
              </w:rPr>
              <w:t>Action</w:t>
            </w:r>
          </w:p>
        </w:tc>
      </w:tr>
      <w:tr w:rsidR="006E3284" w:rsidRPr="006E3284" w14:paraId="322CAC40" w14:textId="77777777">
        <w:tc>
          <w:tcPr>
            <w:tcW w:w="0" w:type="auto"/>
          </w:tcPr>
          <w:p w14:paraId="3427FA11" w14:textId="77777777" w:rsidR="00380ADF" w:rsidRPr="006E3284" w:rsidRDefault="00165731">
            <w:pPr>
              <w:pStyle w:val="Compact"/>
            </w:pPr>
            <w:r w:rsidRPr="006E3284">
              <w:t>Notice</w:t>
            </w:r>
          </w:p>
        </w:tc>
        <w:tc>
          <w:tcPr>
            <w:tcW w:w="0" w:type="auto"/>
          </w:tcPr>
          <w:p w14:paraId="7CB1202F" w14:textId="77777777" w:rsidR="00380ADF" w:rsidRPr="006E3284" w:rsidRDefault="00165731">
            <w:pPr>
              <w:pStyle w:val="Compact"/>
            </w:pPr>
            <w:r w:rsidRPr="006E3284">
              <w:t>Define scope, unions, options, baseline, and configuration</w:t>
            </w:r>
          </w:p>
        </w:tc>
      </w:tr>
      <w:tr w:rsidR="006E3284" w:rsidRPr="006E3284" w14:paraId="61411EC5" w14:textId="77777777">
        <w:tc>
          <w:tcPr>
            <w:tcW w:w="0" w:type="auto"/>
          </w:tcPr>
          <w:p w14:paraId="76D8F2C8" w14:textId="77777777" w:rsidR="00380ADF" w:rsidRPr="006E3284" w:rsidRDefault="00165731">
            <w:pPr>
              <w:pStyle w:val="Compact"/>
            </w:pPr>
            <w:r w:rsidRPr="006E3284">
              <w:t>Choose</w:t>
            </w:r>
          </w:p>
        </w:tc>
        <w:tc>
          <w:tcPr>
            <w:tcW w:w="0" w:type="auto"/>
          </w:tcPr>
          <w:p w14:paraId="7BE6D332" w14:textId="77777777" w:rsidR="00380ADF" w:rsidRPr="006E3284" w:rsidRDefault="00165731">
            <w:pPr>
              <w:pStyle w:val="Compact"/>
            </w:pPr>
            <w:r w:rsidRPr="006E3284">
              <w:t>Execute cascade and emit PCC</w:t>
            </w:r>
          </w:p>
        </w:tc>
      </w:tr>
      <w:tr w:rsidR="006E3284" w:rsidRPr="006E3284" w14:paraId="22293E7C" w14:textId="77777777">
        <w:tc>
          <w:tcPr>
            <w:tcW w:w="0" w:type="auto"/>
          </w:tcPr>
          <w:p w14:paraId="1A466447" w14:textId="77777777" w:rsidR="00380ADF" w:rsidRPr="006E3284" w:rsidRDefault="00165731">
            <w:pPr>
              <w:pStyle w:val="Compact"/>
            </w:pPr>
            <w:r w:rsidRPr="006E3284">
              <w:t>Act</w:t>
            </w:r>
          </w:p>
        </w:tc>
        <w:tc>
          <w:tcPr>
            <w:tcW w:w="0" w:type="auto"/>
          </w:tcPr>
          <w:p w14:paraId="1981C32C" w14:textId="77777777" w:rsidR="00380ADF" w:rsidRPr="006E3284" w:rsidRDefault="00165731">
            <w:pPr>
              <w:pStyle w:val="Compact"/>
            </w:pPr>
            <w:r w:rsidRPr="006E3284">
              <w:t>Implement with monitoring aligned to predicted impacts and tail scenarios</w:t>
            </w:r>
          </w:p>
        </w:tc>
      </w:tr>
      <w:tr w:rsidR="006E3284" w:rsidRPr="006E3284" w14:paraId="64A643BD" w14:textId="77777777">
        <w:tc>
          <w:tcPr>
            <w:tcW w:w="0" w:type="auto"/>
          </w:tcPr>
          <w:p w14:paraId="234EEA2C" w14:textId="77777777" w:rsidR="00380ADF" w:rsidRPr="006E3284" w:rsidRDefault="00165731">
            <w:pPr>
              <w:pStyle w:val="Compact"/>
            </w:pPr>
            <w:r w:rsidRPr="006E3284">
              <w:t>Reflect</w:t>
            </w:r>
          </w:p>
        </w:tc>
        <w:tc>
          <w:tcPr>
            <w:tcW w:w="0" w:type="auto"/>
          </w:tcPr>
          <w:p w14:paraId="257A6CA2" w14:textId="77777777" w:rsidR="00380ADF" w:rsidRPr="006E3284" w:rsidRDefault="00165731">
            <w:pPr>
              <w:pStyle w:val="Compact"/>
            </w:pPr>
            <w:r w:rsidRPr="006E3284">
              <w:t>Compare observed outcomes to predictions; update indicators, kernels, scenario libraries, and weights through governed procedures</w:t>
            </w:r>
          </w:p>
        </w:tc>
      </w:tr>
    </w:tbl>
    <w:p w14:paraId="59818F09" w14:textId="77777777" w:rsidR="00380ADF" w:rsidRPr="006E3284" w:rsidRDefault="00165731">
      <w:pPr>
        <w:pStyle w:val="BodyText"/>
      </w:pPr>
      <w:r>
        <w:t>Reflect cadence defaults:</w:t>
      </w:r>
    </w:p>
    <w:p w14:paraId="5A594341" w14:textId="77777777" w:rsidR="00380ADF" w:rsidRPr="006E3284" w:rsidRDefault="00165731" w:rsidP="00E475CB">
      <w:pPr>
        <w:numPr>
          <w:ilvl w:val="0"/>
          <w:numId w:val="74"/>
        </w:numPr>
      </w:pPr>
      <w:r>
        <w:t>Tier 2: Within 6 months or after major outcome data</w:t>
      </w:r>
    </w:p>
    <w:p w14:paraId="2D75FF8A" w14:textId="77777777" w:rsidR="00380ADF" w:rsidRPr="006E3284" w:rsidRDefault="00165731" w:rsidP="00E475CB">
      <w:pPr>
        <w:numPr>
          <w:ilvl w:val="0"/>
          <w:numId w:val="74"/>
        </w:numPr>
      </w:pPr>
      <w:r>
        <w:lastRenderedPageBreak/>
        <w:t>Tier 3: Within 3-6 months or after major outcome data</w:t>
      </w:r>
    </w:p>
    <w:p w14:paraId="22D90C54" w14:textId="77777777" w:rsidR="00380ADF" w:rsidRPr="006E3284" w:rsidRDefault="00165731" w:rsidP="00E475CB">
      <w:pPr>
        <w:numPr>
          <w:ilvl w:val="0"/>
          <w:numId w:val="74"/>
        </w:numPr>
      </w:pPr>
      <w:r>
        <w:t>Emergency/Fallback: Review cadence per declared severity and risk</w:t>
      </w:r>
    </w:p>
    <w:p w14:paraId="7BBAB905" w14:textId="77777777" w:rsidR="00380ADF" w:rsidRPr="006E3284" w:rsidRDefault="00165731">
      <w:pPr>
        <w:pStyle w:val="FirstParagraph"/>
      </w:pPr>
      <w:r>
        <w:rPr>
          <w:b/>
        </w:rPr>
        <w:t>15.6 Improvement and Future Upgrades (Normative stance)</w:t>
      </w:r>
    </w:p>
    <w:p w14:paraId="4558F219" w14:textId="77777777" w:rsidR="00380ADF" w:rsidRPr="006E3284" w:rsidRDefault="00165731">
      <w:pPr>
        <w:pStyle w:val="BodyText"/>
      </w:pPr>
      <w:r>
        <w:t>RippleLogic is corrigible. Any improvement MUST:</w:t>
      </w:r>
    </w:p>
    <w:p w14:paraId="004C7789" w14:textId="77777777" w:rsidR="00380ADF" w:rsidRPr="006E3284" w:rsidRDefault="00165731" w:rsidP="00E475CB">
      <w:pPr>
        <w:numPr>
          <w:ilvl w:val="0"/>
          <w:numId w:val="75"/>
        </w:numPr>
      </w:pPr>
      <w:r>
        <w:t>Preserve NCRC/TRC non-compensability structure,</w:t>
      </w:r>
    </w:p>
    <w:p w14:paraId="10927D11" w14:textId="77777777" w:rsidR="00380ADF" w:rsidRPr="006E3284" w:rsidRDefault="00165731" w:rsidP="00E475CB">
      <w:pPr>
        <w:numPr>
          <w:ilvl w:val="0"/>
          <w:numId w:val="75"/>
        </w:numPr>
      </w:pPr>
      <w:r>
        <w:t>Be explicit, versioned, and auditable (AIL),</w:t>
      </w:r>
    </w:p>
    <w:p w14:paraId="5ED4B4CA" w14:textId="77777777" w:rsidR="00380ADF" w:rsidRPr="006E3284" w:rsidRDefault="00165731" w:rsidP="00E475CB">
      <w:pPr>
        <w:numPr>
          <w:ilvl w:val="0"/>
          <w:numId w:val="75"/>
        </w:numPr>
      </w:pPr>
      <w:r>
        <w:t>Be tested under the validation program (Section 17),</w:t>
      </w:r>
    </w:p>
    <w:p w14:paraId="212899C2" w14:textId="77777777" w:rsidR="00380ADF" w:rsidRPr="006E3284" w:rsidRDefault="00165731" w:rsidP="00E475CB">
      <w:pPr>
        <w:numPr>
          <w:ilvl w:val="0"/>
          <w:numId w:val="75"/>
        </w:numPr>
      </w:pPr>
      <w:r>
        <w:t>And be introduced via governed update processes (NCAR Reflect plus versioning).</w:t>
      </w:r>
    </w:p>
    <w:p w14:paraId="2D9F7481" w14:textId="77777777" w:rsidR="00380ADF" w:rsidRPr="006E3284" w:rsidRDefault="00165731">
      <w:pPr>
        <w:pStyle w:val="FirstParagraph"/>
      </w:pPr>
      <w:r>
        <w:rPr>
          <w:b/>
        </w:rPr>
        <w:t>SECTION 16: RELATIONSHIP TO EXISTING FRAMEWORKS (INFORMATIVE)</w:t>
      </w:r>
    </w:p>
    <w:p w14:paraId="59454836" w14:textId="77777777" w:rsidR="00380ADF" w:rsidRPr="006E3284" w:rsidRDefault="00165731">
      <w:pPr>
        <w:pStyle w:val="BodyText"/>
      </w:pPr>
      <w:r>
        <w:rPr>
          <w:b/>
        </w:rPr>
        <w:t>16.0 Purpose</w:t>
      </w:r>
    </w:p>
    <w:p w14:paraId="51F0272B" w14:textId="77777777" w:rsidR="00380ADF" w:rsidRPr="006E3284" w:rsidRDefault="00165731">
      <w:pPr>
        <w:pStyle w:val="BodyText"/>
      </w:pPr>
      <w:r>
        <w:t>This section positions RippleLogic relative to existing ethical, governance, and decision frameworks. It clarifies structural differences and interfaces.</w:t>
      </w:r>
    </w:p>
    <w:p w14:paraId="051B7783" w14:textId="77777777" w:rsidR="00380ADF" w:rsidRPr="006E3284" w:rsidRDefault="00165731">
      <w:pPr>
        <w:pStyle w:val="BodyText"/>
      </w:pPr>
      <w:r>
        <w:rPr>
          <w:b/>
        </w:rPr>
        <w:t>16.1 Compared to Utilitarianism / Cost-Benefit Analysis (CBA)</w:t>
      </w:r>
    </w:p>
    <w:p w14:paraId="09C49CBB" w14:textId="77777777" w:rsidR="00380ADF" w:rsidRPr="006E3284" w:rsidRDefault="00165731">
      <w:pPr>
        <w:pStyle w:val="BodyText"/>
      </w:pPr>
      <w:r>
        <w:t>CBA often scalarizes plural values into a single metric (money/utility), enabling rights tradeoffs. RippleLogic blocks this via NCRC (rights as constraints) and TRC (tail risk as constraint), then optimizes welfare only within the admissible set.</w:t>
      </w:r>
    </w:p>
    <w:p w14:paraId="56BD77FE" w14:textId="77777777" w:rsidR="00380ADF" w:rsidRPr="006E3284" w:rsidRDefault="00165731">
      <w:pPr>
        <w:pStyle w:val="BodyText"/>
      </w:pPr>
      <w:r>
        <w:rPr>
          <w:b/>
        </w:rPr>
        <w:t>16.2 Compared to Deontology (Rule-based ethics)</w:t>
      </w:r>
    </w:p>
    <w:p w14:paraId="3DB11EBE" w14:textId="77777777" w:rsidR="00380ADF" w:rsidRPr="006E3284" w:rsidRDefault="00165731">
      <w:pPr>
        <w:pStyle w:val="BodyText"/>
      </w:pPr>
      <w:r>
        <w:t>Pure deontology can lack a complete operational procedure for comparing permitted options under uncertainty. RippleLogic retains non-compensable constraints but adds computable consequence modeling and tail-risk bounding.</w:t>
      </w:r>
    </w:p>
    <w:p w14:paraId="4EF54633" w14:textId="77777777" w:rsidR="00380ADF" w:rsidRPr="006E3284" w:rsidRDefault="00165731">
      <w:pPr>
        <w:pStyle w:val="BodyText"/>
      </w:pPr>
      <w:r>
        <w:rPr>
          <w:b/>
        </w:rPr>
        <w:t>16.3 Compared to Rawlsian Justice and Capability Approaches</w:t>
      </w:r>
    </w:p>
    <w:p w14:paraId="3292F0F0" w14:textId="77777777" w:rsidR="00380ADF" w:rsidRPr="006E3284" w:rsidRDefault="00165731">
      <w:pPr>
        <w:pStyle w:val="BodyText"/>
      </w:pPr>
      <w:r>
        <w:t>Rawls provides priority of liberty and fair basic structure; capabilities provide multi-dimensional flourishing. RippleLogic operationalizes multi-dimensional welfare into a computable 7×7 matrix and makes rights floors explicit across unions.</w:t>
      </w:r>
    </w:p>
    <w:p w14:paraId="4A31FBEE" w14:textId="77777777" w:rsidR="00380ADF" w:rsidRPr="006E3284" w:rsidRDefault="00165731">
      <w:pPr>
        <w:pStyle w:val="BodyText"/>
      </w:pPr>
      <w:r>
        <w:rPr>
          <w:b/>
        </w:rPr>
        <w:t>16.4 Compared to MCDA (Multi-Criteria Decision Analysis)</w:t>
      </w:r>
    </w:p>
    <w:p w14:paraId="7A9AC401" w14:textId="77777777" w:rsidR="00380ADF" w:rsidRPr="006E3284" w:rsidRDefault="00165731">
      <w:pPr>
        <w:pStyle w:val="BodyText"/>
      </w:pPr>
      <w:r>
        <w:t>Standard MCDA often aggregates criteria via weighted sums or outranking without lexicographic catastrophe handling (Keeney &amp; Raiffa, 1976; Belton &amp; Stewart, 2002). RippleLogic is MCDA-like at the RLS layer but is structurally different because admissibility gates (NCRC/TRC/Containment) are lexicographic and non-compensable.</w:t>
      </w:r>
    </w:p>
    <w:p w14:paraId="1E5E65CF" w14:textId="77777777" w:rsidR="00380ADF" w:rsidRPr="006E3284" w:rsidRDefault="00165731">
      <w:pPr>
        <w:pStyle w:val="BodyText"/>
      </w:pPr>
      <w:r>
        <w:rPr>
          <w:b/>
        </w:rPr>
        <w:t>16.5 Compared to AI Alignment Toolsets (RLHF, Constitutional AI, risk frameworks)</w:t>
      </w:r>
    </w:p>
    <w:p w14:paraId="26746B07" w14:textId="77777777" w:rsidR="00380ADF" w:rsidRPr="006E3284" w:rsidRDefault="00165731">
      <w:pPr>
        <w:pStyle w:val="BodyText"/>
      </w:pPr>
      <w:r>
        <w:t xml:space="preserve">Many alignment approaches train systems toward proxies (human feedback, constitutional principles) without hard admissibility gates. RippleLogic provides a decision-engine </w:t>
      </w:r>
      <w:r>
        <w:lastRenderedPageBreak/>
        <w:t>architecture: action-space filtering by NCRC/TRC/Containment, structured welfare scoring (RLS), auditable traces (PCC), and corrigibility via NCAR.</w:t>
      </w:r>
    </w:p>
    <w:p w14:paraId="5B3AA131" w14:textId="77777777" w:rsidR="00380ADF" w:rsidRPr="006E3284" w:rsidRDefault="00165731">
      <w:pPr>
        <w:pStyle w:val="BodyText"/>
      </w:pPr>
      <w:r>
        <w:rPr>
          <w:b/>
        </w:rPr>
        <w:t>16.6 Interoperability with Governance Standards</w:t>
      </w:r>
    </w:p>
    <w:p w14:paraId="7346B0BC" w14:textId="77777777" w:rsidR="00380ADF" w:rsidRPr="006E3284" w:rsidRDefault="00165731">
      <w:pPr>
        <w:pStyle w:val="BodyText"/>
      </w:pPr>
      <w:r>
        <w:t>RippleLogic is designed to be interoperable with governance regimes emphasizing accountability and risk management (for example, NIST AI RMF) through its PCC record, scenario governance, and explicit risk bounding. It adds formal lexicographic rights and tail-risk operators that many standards leave at a principles level.</w:t>
      </w:r>
    </w:p>
    <w:p w14:paraId="79F717A0" w14:textId="77777777" w:rsidR="00380ADF" w:rsidRPr="006E3284" w:rsidRDefault="00165731">
      <w:pPr>
        <w:pStyle w:val="BodyText"/>
      </w:pPr>
      <w:r>
        <w:rPr>
          <w:b/>
        </w:rPr>
        <w:t>16.7 Compared to Commons Governance</w:t>
      </w:r>
    </w:p>
    <w:p w14:paraId="175254BB" w14:textId="77777777" w:rsidR="00380ADF" w:rsidRPr="006E3284" w:rsidRDefault="00165731">
      <w:pPr>
        <w:pStyle w:val="BodyText"/>
      </w:pPr>
      <w:r>
        <w:t>RippleLogic is compatible with institutional approaches to governing shared resources and externalities. Where commons governance emphasizes rules-in-use, monitoring, graduated sanctions, and polycentric coordination, RippleLogic contributes a computable, auditable decision cascade that makes rights floors, tail-risk bounds, and cross-union ripple effects explicit in each decision record (Ostrom, 1990).</w:t>
      </w:r>
    </w:p>
    <w:p w14:paraId="4C894A4C" w14:textId="77777777" w:rsidR="00380ADF" w:rsidRPr="006E3284" w:rsidRDefault="00165731">
      <w:pPr>
        <w:pStyle w:val="BodyText"/>
      </w:pPr>
      <w:r>
        <w:rPr>
          <w:b/>
        </w:rPr>
        <w:t>SECTION 17: VALIDATION, FALSIFICATION, AND RESEARCH PROGRAM (NORMATIVE FOR CLAIMS)</w:t>
      </w:r>
    </w:p>
    <w:p w14:paraId="49F42092" w14:textId="77777777" w:rsidR="00380ADF" w:rsidRPr="006E3284" w:rsidRDefault="00165731">
      <w:pPr>
        <w:pStyle w:val="BodyText"/>
      </w:pPr>
      <w:r>
        <w:rPr>
          <w:b/>
        </w:rPr>
        <w:t>17.0 Purpose (Normative)</w:t>
      </w:r>
    </w:p>
    <w:p w14:paraId="35926E83" w14:textId="77777777" w:rsidR="00380ADF" w:rsidRPr="006E3284" w:rsidRDefault="00165731">
      <w:pPr>
        <w:pStyle w:val="BodyText"/>
      </w:pPr>
      <w:r>
        <w:t>RippleLogic makes testable claims about decision quality, rights protection, tail-risk avoidance, and auditability. This section specifies explicit falsification criteria and a staged validation program. Until such validation is completed, RippleLogic remains a theory-to-practice system with bounded claims: Tier compliance is claimable, real-world performance superiority is not.</w:t>
      </w:r>
    </w:p>
    <w:p w14:paraId="4DA65987" w14:textId="77777777" w:rsidR="00380ADF" w:rsidRPr="006E3284" w:rsidRDefault="00165731">
      <w:pPr>
        <w:pStyle w:val="BodyText"/>
      </w:pPr>
      <w:r>
        <w:t>This validation program follows a falsification-first posture consistent with scientific corrigibility: components that fail their empirical tests must be revised or abandoned rather than defended by authority (Popper, 1959).</w:t>
      </w:r>
    </w:p>
    <w:p w14:paraId="01C563E4" w14:textId="77777777" w:rsidR="00380ADF" w:rsidRPr="006E3284" w:rsidRDefault="00165731">
      <w:pPr>
        <w:pStyle w:val="BodyText"/>
      </w:pPr>
      <w:r>
        <w:rPr>
          <w:b/>
        </w:rPr>
        <w:t>17.1 Core Empirical Claims (Testable Hypotheses)</w:t>
      </w:r>
    </w:p>
    <w:p w14:paraId="0C95DF1F" w14:textId="77777777" w:rsidR="00C06EFE" w:rsidRDefault="00662D45">
      <w:pPr>
        <w:pStyle w:val="BodyText"/>
      </w:pPr>
      <w:r>
        <w:rPr>
          <w:b/>
        </w:rPr>
        <w:t>17.1A MNA-Layer Empirical Hypotheses (Normative research frontier)</w:t>
      </w:r>
    </w:p>
    <w:p w14:paraId="6C9D7211" w14:textId="77777777" w:rsidR="00C06EFE" w:rsidRDefault="00662D45">
      <w:pPr>
        <w:pStyle w:val="BodyText"/>
      </w:pPr>
      <w:r>
        <w:t>H-MNA1 (model adequacy under stakeholder omission). Multi-agent predictive performance worsens when stakeholder welfare, rights, or enabling-condition variables are omitted from world models in settings where cooperation, conflict, or harm depend materially on them.</w:t>
      </w:r>
    </w:p>
    <w:p w14:paraId="6F2DE3C9" w14:textId="77777777" w:rsidR="00C06EFE" w:rsidRDefault="00662D45">
      <w:pPr>
        <w:pStyle w:val="BodyText"/>
      </w:pPr>
      <w:r>
        <w:t>H-MNA2 (instability under normative omission). Architectures that systematically ignore stakeholders’ welfare conditions, rights floors, or enabling conditions exhibit higher instability, defection, tail risk, or containment failure in repeated multi-agent environments than otherwise comparable architectures that track them explicitly.</w:t>
      </w:r>
    </w:p>
    <w:p w14:paraId="4E887D0C" w14:textId="77777777" w:rsidR="00C06EFE" w:rsidRDefault="00662D45">
      <w:pPr>
        <w:pStyle w:val="BodyText"/>
      </w:pPr>
      <w:r>
        <w:t xml:space="preserve">H-MNA3 (cascade advantage over unconstrained scalarization). Rights-first and catastrophe-bounded cascade architectures reduce ruin-like outcomes, rights breaches, or </w:t>
      </w:r>
      <w:r>
        <w:lastRenderedPageBreak/>
        <w:t>coherence losses relative to unconstrained scalar optimization in comparable decision classes.</w:t>
      </w:r>
    </w:p>
    <w:tbl>
      <w:tblPr>
        <w:tblStyle w:val="Table"/>
        <w:tblW w:w="4873" w:type="pct"/>
        <w:tblLook w:val="0020" w:firstRow="1" w:lastRow="0" w:firstColumn="0" w:lastColumn="0" w:noHBand="0" w:noVBand="0"/>
      </w:tblPr>
      <w:tblGrid>
        <w:gridCol w:w="1451"/>
        <w:gridCol w:w="7671"/>
      </w:tblGrid>
      <w:tr w:rsidR="006E3284" w:rsidRPr="006E3284" w14:paraId="2B4CD87A"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653205E8" w14:textId="77777777" w:rsidR="00380ADF" w:rsidRPr="006E3284" w:rsidRDefault="00165731">
            <w:pPr>
              <w:pStyle w:val="Compact"/>
            </w:pPr>
            <w:r w:rsidRPr="006E3284">
              <w:rPr>
                <w:b/>
                <w:bCs/>
              </w:rPr>
              <w:t>Hypothesis</w:t>
            </w:r>
          </w:p>
        </w:tc>
        <w:tc>
          <w:tcPr>
            <w:tcW w:w="0" w:type="auto"/>
          </w:tcPr>
          <w:p w14:paraId="4B19793C" w14:textId="77777777" w:rsidR="00380ADF" w:rsidRPr="006E3284" w:rsidRDefault="00165731">
            <w:pPr>
              <w:pStyle w:val="Compact"/>
            </w:pPr>
            <w:r w:rsidRPr="006E3284">
              <w:rPr>
                <w:b/>
                <w:bCs/>
              </w:rPr>
              <w:t>Description</w:t>
            </w:r>
          </w:p>
        </w:tc>
      </w:tr>
      <w:tr w:rsidR="006E3284" w:rsidRPr="006E3284" w14:paraId="05FF12D3" w14:textId="77777777">
        <w:tc>
          <w:tcPr>
            <w:tcW w:w="0" w:type="auto"/>
          </w:tcPr>
          <w:p w14:paraId="3E198674" w14:textId="77777777" w:rsidR="00380ADF" w:rsidRPr="006E3284" w:rsidRDefault="00165731">
            <w:pPr>
              <w:pStyle w:val="Compact"/>
            </w:pPr>
            <w:r w:rsidRPr="006E3284">
              <w:t>H1</w:t>
            </w:r>
          </w:p>
        </w:tc>
        <w:tc>
          <w:tcPr>
            <w:tcW w:w="0" w:type="auto"/>
          </w:tcPr>
          <w:p w14:paraId="7447EA94" w14:textId="77777777" w:rsidR="00380ADF" w:rsidRPr="006E3284" w:rsidRDefault="00165731">
            <w:pPr>
              <w:pStyle w:val="Compact"/>
            </w:pPr>
            <w:r w:rsidRPr="006E3284">
              <w:t>Rights coherence: Decisions that pass NCRC produce fewer rights infringements than comparable baseline decisions, controlling for context.</w:t>
            </w:r>
          </w:p>
        </w:tc>
      </w:tr>
      <w:tr w:rsidR="006E3284" w:rsidRPr="006E3284" w14:paraId="54A1E059" w14:textId="77777777">
        <w:tc>
          <w:tcPr>
            <w:tcW w:w="0" w:type="auto"/>
          </w:tcPr>
          <w:p w14:paraId="2581E13A" w14:textId="77777777" w:rsidR="00380ADF" w:rsidRPr="006E3284" w:rsidRDefault="00165731">
            <w:pPr>
              <w:pStyle w:val="Compact"/>
            </w:pPr>
            <w:r w:rsidRPr="006E3284">
              <w:t>H2</w:t>
            </w:r>
          </w:p>
        </w:tc>
        <w:tc>
          <w:tcPr>
            <w:tcW w:w="0" w:type="auto"/>
          </w:tcPr>
          <w:p w14:paraId="02AA26DF" w14:textId="77777777" w:rsidR="00380ADF" w:rsidRPr="006E3284" w:rsidRDefault="00165731">
            <w:pPr>
              <w:pStyle w:val="Compact"/>
            </w:pPr>
            <w:r w:rsidRPr="006E3284">
              <w:t>Tail-risk effectiveness: Decisions constrained by TRC exhibit lower realized tail losses than comparable decisions without TRC.</w:t>
            </w:r>
          </w:p>
        </w:tc>
      </w:tr>
      <w:tr w:rsidR="006E3284" w:rsidRPr="006E3284" w14:paraId="3247397E" w14:textId="77777777">
        <w:tc>
          <w:tcPr>
            <w:tcW w:w="0" w:type="auto"/>
          </w:tcPr>
          <w:p w14:paraId="61289E09" w14:textId="77777777" w:rsidR="00380ADF" w:rsidRPr="006E3284" w:rsidRDefault="00165731">
            <w:pPr>
              <w:pStyle w:val="Compact"/>
            </w:pPr>
            <w:r w:rsidRPr="006E3284">
              <w:t>H3</w:t>
            </w:r>
          </w:p>
        </w:tc>
        <w:tc>
          <w:tcPr>
            <w:tcW w:w="0" w:type="auto"/>
          </w:tcPr>
          <w:p w14:paraId="6E4398BB" w14:textId="77777777" w:rsidR="00380ADF" w:rsidRPr="006E3284" w:rsidRDefault="00165731">
            <w:pPr>
              <w:pStyle w:val="Compact"/>
            </w:pPr>
            <w:r w:rsidRPr="006E3284">
              <w:t>Ripple sign accuracy (after calibration): After NCAR updates, predicted impact signs match observed sign in ≥70% of evaluated cells.</w:t>
            </w:r>
          </w:p>
        </w:tc>
      </w:tr>
      <w:tr w:rsidR="006E3284" w:rsidRPr="006E3284" w14:paraId="76C0C79A" w14:textId="77777777">
        <w:tc>
          <w:tcPr>
            <w:tcW w:w="0" w:type="auto"/>
          </w:tcPr>
          <w:p w14:paraId="71755E7A" w14:textId="77777777" w:rsidR="00380ADF" w:rsidRPr="006E3284" w:rsidRDefault="00165731">
            <w:pPr>
              <w:pStyle w:val="Compact"/>
            </w:pPr>
            <w:r w:rsidRPr="006E3284">
              <w:t>H4</w:t>
            </w:r>
          </w:p>
        </w:tc>
        <w:tc>
          <w:tcPr>
            <w:tcW w:w="0" w:type="auto"/>
          </w:tcPr>
          <w:p w14:paraId="3EB66801" w14:textId="77777777" w:rsidR="00380ADF" w:rsidRPr="006E3284" w:rsidRDefault="00165731">
            <w:pPr>
              <w:pStyle w:val="Compact"/>
            </w:pPr>
            <w:r w:rsidRPr="006E3284">
              <w:t>Structural early warning: Persistent HOI &gt; 0 predicts subsequent structural degradation better than baseline KPI monitoring.</w:t>
            </w:r>
          </w:p>
        </w:tc>
      </w:tr>
      <w:tr w:rsidR="006E3284" w:rsidRPr="006E3284" w14:paraId="1CD902BD" w14:textId="77777777">
        <w:tc>
          <w:tcPr>
            <w:tcW w:w="0" w:type="auto"/>
          </w:tcPr>
          <w:p w14:paraId="5CB64598" w14:textId="77777777" w:rsidR="00380ADF" w:rsidRPr="006E3284" w:rsidRDefault="00165731">
            <w:pPr>
              <w:pStyle w:val="Compact"/>
            </w:pPr>
            <w:r w:rsidRPr="006E3284">
              <w:t>H5</w:t>
            </w:r>
          </w:p>
        </w:tc>
        <w:tc>
          <w:tcPr>
            <w:tcW w:w="0" w:type="auto"/>
          </w:tcPr>
          <w:p w14:paraId="5798D2BA" w14:textId="77777777" w:rsidR="00380ADF" w:rsidRPr="006E3284" w:rsidRDefault="00165731">
            <w:pPr>
              <w:pStyle w:val="Compact"/>
            </w:pPr>
            <w:r w:rsidRPr="006E3284">
              <w:t>Anti-gaming effectiveness: In adversarial tests, specification gaming succeeds less often (≥30% reduction) relative to comparable governance processes without PCC plus mandatory tails plus subgroup semantics.</w:t>
            </w:r>
          </w:p>
        </w:tc>
      </w:tr>
    </w:tbl>
    <w:p w14:paraId="4C4AC5FB" w14:textId="77777777" w:rsidR="00380ADF" w:rsidRPr="006E3284" w:rsidRDefault="00165731">
      <w:pPr>
        <w:pStyle w:val="BodyText"/>
      </w:pPr>
      <w:r>
        <w:t>Because ripple effects partially track cooperation and network propagation dynamics, validation should also test whether kernel updates improve predictive performance in contexts where cooperation and trust dynamics are known to matter (Axelrod, 1984; Nowak, 2006; Christakis &amp; Fowler, 2009).</w:t>
      </w:r>
    </w:p>
    <w:p w14:paraId="6B9A064C" w14:textId="77777777" w:rsidR="00AA0189" w:rsidRDefault="00930FDB">
      <w:pPr>
        <w:pStyle w:val="BodyText"/>
      </w:pPr>
      <w:r>
        <w:t>H6 (PLSS prominence convergence). For recurring decision classes with standardized guidance, independently trained evaluators applying the same evidence base will produce PLSS prominence vectors with moderate or better convergence, operationalized in pilot testing by a pre-declared inter-rater agreement threshold.</w:t>
      </w:r>
    </w:p>
    <w:p w14:paraId="0EF082D4" w14:textId="77777777" w:rsidR="00AA0189" w:rsidRDefault="00930FDB">
      <w:pPr>
        <w:pStyle w:val="BodyText"/>
      </w:pPr>
      <w:r>
        <w:t>H7 (PLSS floor activation). In a non-trivial fraction of PLSS-assessed decisions, constitutional floor weights assigned to guardrail scopes will contribute materially to final welfare ranking differences, demonstrating that guardrail scope retention is operational rather than merely decorative.</w:t>
      </w:r>
    </w:p>
    <w:p w14:paraId="3BD7C42D" w14:textId="77777777" w:rsidR="00AA0189" w:rsidRDefault="00930FDB">
      <w:pPr>
        <w:pStyle w:val="BodyText"/>
      </w:pPr>
      <w:r>
        <w:t>H8 (PLSS escalation fidelity). In pilot validation, plausible ET-trigger conditions will be detected and logged with sufficient sensitivity that PLSS posture is not systematically retained in clearly non-local cases.</w:t>
      </w:r>
    </w:p>
    <w:p w14:paraId="5F8DBEEC" w14:textId="77777777" w:rsidR="00380ADF" w:rsidRPr="006E3284" w:rsidRDefault="00165731">
      <w:pPr>
        <w:pStyle w:val="BodyText"/>
      </w:pPr>
      <w:r>
        <w:rPr>
          <w:b/>
        </w:rPr>
        <w:t>17.2 Falsification Criteria (Normative)</w:t>
      </w:r>
    </w:p>
    <w:p w14:paraId="5BE25600" w14:textId="77777777" w:rsidR="00C06EFE" w:rsidRDefault="00662D45">
      <w:pPr>
        <w:pStyle w:val="BodyText"/>
      </w:pPr>
      <w:r>
        <w:rPr>
          <w:b/>
        </w:rPr>
        <w:t>17.2A MNA-Layer Falsifiers (Normative)</w:t>
      </w:r>
    </w:p>
    <w:p w14:paraId="150A17EB" w14:textId="77777777" w:rsidR="00C06EFE" w:rsidRDefault="00662D45">
      <w:pPr>
        <w:pStyle w:val="BodyText"/>
      </w:pPr>
      <w:r>
        <w:t>F-MNA1. Omission of welfare, rights, or enabling-condition variables does not reduce predictive adequacy in relevant multi-agent domains where those variables were hypothesized to matter materially.</w:t>
      </w:r>
    </w:p>
    <w:p w14:paraId="3F4444A6" w14:textId="77777777" w:rsidR="00C06EFE" w:rsidRDefault="00662D45">
      <w:pPr>
        <w:pStyle w:val="BodyText"/>
      </w:pPr>
      <w:r>
        <w:t>F-MNA2. Architectures ignoring such conditions do not exhibit higher instability, tail risk, rights breach incidence, or containment failure than comparable architectures that track them explicitly.</w:t>
      </w:r>
    </w:p>
    <w:p w14:paraId="390A6993" w14:textId="77777777" w:rsidR="00C06EFE" w:rsidRDefault="00662D45">
      <w:pPr>
        <w:pStyle w:val="BodyText"/>
      </w:pPr>
      <w:r>
        <w:lastRenderedPageBreak/>
        <w:t>F-MNA3. Cascade-constrained policies do not outperform unconstrained scalarized policies on declared rights, coherence, or tail-risk metrics in the relevant validation class.</w:t>
      </w:r>
    </w:p>
    <w:p w14:paraId="5F80FB00" w14:textId="77777777" w:rsidR="00380ADF" w:rsidRPr="006E3284" w:rsidRDefault="00165731">
      <w:pPr>
        <w:pStyle w:val="BodyText"/>
      </w:pPr>
      <w:r>
        <w:t>RippleLogic components must be revised (or rejected) if evidence meets any of the following:</w:t>
      </w:r>
    </w:p>
    <w:tbl>
      <w:tblPr>
        <w:tblStyle w:val="Table"/>
        <w:tblW w:w="4875" w:type="pct"/>
        <w:tblLook w:val="0020" w:firstRow="1" w:lastRow="0" w:firstColumn="0" w:lastColumn="0" w:noHBand="0" w:noVBand="0"/>
      </w:tblPr>
      <w:tblGrid>
        <w:gridCol w:w="1223"/>
        <w:gridCol w:w="7903"/>
      </w:tblGrid>
      <w:tr w:rsidR="006E3284" w:rsidRPr="006E3284" w14:paraId="1EF5CC79"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722A1D97" w14:textId="77777777" w:rsidR="00380ADF" w:rsidRPr="006E3284" w:rsidRDefault="00165731">
            <w:pPr>
              <w:pStyle w:val="Compact"/>
            </w:pPr>
            <w:r w:rsidRPr="006E3284">
              <w:rPr>
                <w:b/>
                <w:bCs/>
              </w:rPr>
              <w:t>Criterion</w:t>
            </w:r>
          </w:p>
        </w:tc>
        <w:tc>
          <w:tcPr>
            <w:tcW w:w="0" w:type="auto"/>
          </w:tcPr>
          <w:p w14:paraId="54BE2DF4" w14:textId="77777777" w:rsidR="00380ADF" w:rsidRPr="006E3284" w:rsidRDefault="00165731">
            <w:pPr>
              <w:pStyle w:val="Compact"/>
            </w:pPr>
            <w:r w:rsidRPr="006E3284">
              <w:rPr>
                <w:b/>
                <w:bCs/>
              </w:rPr>
              <w:t>Description</w:t>
            </w:r>
          </w:p>
        </w:tc>
      </w:tr>
      <w:tr w:rsidR="006E3284" w:rsidRPr="006E3284" w14:paraId="5FD8BD55" w14:textId="77777777">
        <w:tc>
          <w:tcPr>
            <w:tcW w:w="0" w:type="auto"/>
          </w:tcPr>
          <w:p w14:paraId="56B207D6" w14:textId="77777777" w:rsidR="00380ADF" w:rsidRPr="006E3284" w:rsidRDefault="00165731">
            <w:pPr>
              <w:pStyle w:val="Compact"/>
            </w:pPr>
            <w:r w:rsidRPr="006E3284">
              <w:t>F1</w:t>
            </w:r>
          </w:p>
        </w:tc>
        <w:tc>
          <w:tcPr>
            <w:tcW w:w="0" w:type="auto"/>
          </w:tcPr>
          <w:p w14:paraId="06E37A55" w14:textId="77777777" w:rsidR="00380ADF" w:rsidRPr="006E3284" w:rsidRDefault="00165731">
            <w:pPr>
              <w:pStyle w:val="Compact"/>
            </w:pPr>
            <w:r w:rsidRPr="006E3284">
              <w:t>NCRC failure: NCRC-passing decisions systematically produce worse rights outcomes than NCRC-failing decisions.</w:t>
            </w:r>
          </w:p>
        </w:tc>
      </w:tr>
      <w:tr w:rsidR="006E3284" w:rsidRPr="006E3284" w14:paraId="254821CB" w14:textId="77777777">
        <w:tc>
          <w:tcPr>
            <w:tcW w:w="0" w:type="auto"/>
          </w:tcPr>
          <w:p w14:paraId="18E45766" w14:textId="77777777" w:rsidR="00380ADF" w:rsidRPr="006E3284" w:rsidRDefault="00165731">
            <w:pPr>
              <w:pStyle w:val="Compact"/>
            </w:pPr>
            <w:r w:rsidRPr="006E3284">
              <w:t>F2</w:t>
            </w:r>
          </w:p>
        </w:tc>
        <w:tc>
          <w:tcPr>
            <w:tcW w:w="0" w:type="auto"/>
          </w:tcPr>
          <w:p w14:paraId="0AF99EA7" w14:textId="77777777" w:rsidR="00380ADF" w:rsidRPr="006E3284" w:rsidRDefault="00165731">
            <w:pPr>
              <w:pStyle w:val="Compact"/>
            </w:pPr>
            <w:r w:rsidRPr="006E3284">
              <w:t>TRC failure: TRC-constrained decisions show no reduction in realized tail losses compared to controls.</w:t>
            </w:r>
          </w:p>
        </w:tc>
      </w:tr>
      <w:tr w:rsidR="006E3284" w:rsidRPr="006E3284" w14:paraId="6CC0A8C8" w14:textId="77777777">
        <w:tc>
          <w:tcPr>
            <w:tcW w:w="0" w:type="auto"/>
          </w:tcPr>
          <w:p w14:paraId="5B453A44" w14:textId="77777777" w:rsidR="00380ADF" w:rsidRPr="006E3284" w:rsidRDefault="00165731">
            <w:pPr>
              <w:pStyle w:val="Compact"/>
            </w:pPr>
            <w:r w:rsidRPr="006E3284">
              <w:t>F3</w:t>
            </w:r>
          </w:p>
        </w:tc>
        <w:tc>
          <w:tcPr>
            <w:tcW w:w="0" w:type="auto"/>
          </w:tcPr>
          <w:p w14:paraId="09D93486" w14:textId="77777777" w:rsidR="00380ADF" w:rsidRPr="006E3284" w:rsidRDefault="00165731">
            <w:pPr>
              <w:pStyle w:val="Compact"/>
            </w:pPr>
            <w:r w:rsidRPr="006E3284">
              <w:t>Ripple predictiveness failure: Sign accuracy remains &lt; 60% across successive NCAR cycles for key cells.</w:t>
            </w:r>
          </w:p>
        </w:tc>
      </w:tr>
      <w:tr w:rsidR="006E3284" w:rsidRPr="006E3284" w14:paraId="2D009F21" w14:textId="77777777">
        <w:tc>
          <w:tcPr>
            <w:tcW w:w="0" w:type="auto"/>
          </w:tcPr>
          <w:p w14:paraId="3617F206" w14:textId="77777777" w:rsidR="00380ADF" w:rsidRPr="006E3284" w:rsidRDefault="00165731">
            <w:pPr>
              <w:pStyle w:val="Compact"/>
            </w:pPr>
            <w:r w:rsidRPr="006E3284">
              <w:t>F4</w:t>
            </w:r>
          </w:p>
        </w:tc>
        <w:tc>
          <w:tcPr>
            <w:tcW w:w="0" w:type="auto"/>
          </w:tcPr>
          <w:p w14:paraId="4FACA346" w14:textId="77777777" w:rsidR="00380ADF" w:rsidRPr="006E3284" w:rsidRDefault="00165731">
            <w:pPr>
              <w:pStyle w:val="Compact"/>
            </w:pPr>
            <w:r w:rsidRPr="006E3284">
              <w:t>Structural safeguard failure: UCI/HOI do not correlate with or predict meaningful degradation.</w:t>
            </w:r>
          </w:p>
        </w:tc>
      </w:tr>
      <w:tr w:rsidR="006E3284" w:rsidRPr="006E3284" w14:paraId="0B476893" w14:textId="77777777">
        <w:tc>
          <w:tcPr>
            <w:tcW w:w="0" w:type="auto"/>
          </w:tcPr>
          <w:p w14:paraId="0BE581A5" w14:textId="77777777" w:rsidR="00380ADF" w:rsidRPr="006E3284" w:rsidRDefault="00165731">
            <w:pPr>
              <w:pStyle w:val="Compact"/>
            </w:pPr>
            <w:r w:rsidRPr="006E3284">
              <w:t>F5</w:t>
            </w:r>
          </w:p>
        </w:tc>
        <w:tc>
          <w:tcPr>
            <w:tcW w:w="0" w:type="auto"/>
          </w:tcPr>
          <w:p w14:paraId="7EAB4372" w14:textId="77777777" w:rsidR="00380ADF" w:rsidRPr="006E3284" w:rsidRDefault="00165731">
            <w:pPr>
              <w:pStyle w:val="Compact"/>
            </w:pPr>
            <w:r w:rsidRPr="006E3284">
              <w:t>Anti-gaming failure: Red-team exercises repeatedly exploit predictable loopholes (&gt; 30% of adversarial runs).</w:t>
            </w:r>
          </w:p>
        </w:tc>
      </w:tr>
    </w:tbl>
    <w:p w14:paraId="4D838221" w14:textId="77777777" w:rsidR="00380ADF" w:rsidRPr="006E3284" w:rsidRDefault="00165731">
      <w:pPr>
        <w:pStyle w:val="BodyText"/>
      </w:pPr>
      <w:r>
        <w:rPr>
          <w:b/>
        </w:rPr>
        <w:t>17.3 Validation Phases (Normative roadmap)</w:t>
      </w:r>
    </w:p>
    <w:p w14:paraId="492404B4" w14:textId="77777777" w:rsidR="00380ADF" w:rsidRPr="006E3284" w:rsidRDefault="00165731">
      <w:pPr>
        <w:pStyle w:val="BodyText"/>
      </w:pPr>
      <w:r>
        <w:t>Phase 1: Formal verification and implementation testing (0-6 months)</w:t>
      </w:r>
    </w:p>
    <w:p w14:paraId="05D549A2" w14:textId="77777777" w:rsidR="00380ADF" w:rsidRPr="006E3284" w:rsidRDefault="00165731" w:rsidP="00E475CB">
      <w:pPr>
        <w:numPr>
          <w:ilvl w:val="0"/>
          <w:numId w:val="76"/>
        </w:numPr>
      </w:pPr>
      <w:r>
        <w:t>Independent implementation of Tier 2-3 algorithms from spec.</w:t>
      </w:r>
    </w:p>
    <w:p w14:paraId="62766FF7" w14:textId="77777777" w:rsidR="00380ADF" w:rsidRPr="006E3284" w:rsidRDefault="00165731" w:rsidP="00E475CB">
      <w:pPr>
        <w:numPr>
          <w:ilvl w:val="0"/>
          <w:numId w:val="76"/>
        </w:numPr>
      </w:pPr>
      <w:r>
        <w:t>Unit tests for canonical equations (Appendix B).</w:t>
      </w:r>
    </w:p>
    <w:p w14:paraId="74B245B2" w14:textId="77777777" w:rsidR="00380ADF" w:rsidRPr="006E3284" w:rsidRDefault="00165731" w:rsidP="00E475CB">
      <w:pPr>
        <w:numPr>
          <w:ilvl w:val="0"/>
          <w:numId w:val="76"/>
        </w:numPr>
      </w:pPr>
      <w:r>
        <w:t>Adversarial tests for masking, subgroup erasure, scenario omission, confidence inflation.</w:t>
      </w:r>
    </w:p>
    <w:p w14:paraId="7628BE3D" w14:textId="77777777" w:rsidR="00380ADF" w:rsidRPr="006E3284" w:rsidRDefault="00165731" w:rsidP="00E475CB">
      <w:pPr>
        <w:numPr>
          <w:ilvl w:val="0"/>
          <w:numId w:val="76"/>
        </w:numPr>
      </w:pPr>
      <w:r>
        <w:t>Produce reference PCCs and reproducibility checks.</w:t>
      </w:r>
    </w:p>
    <w:p w14:paraId="14171EAD" w14:textId="77777777" w:rsidR="00380ADF" w:rsidRPr="006E3284" w:rsidRDefault="00165731">
      <w:pPr>
        <w:pStyle w:val="FirstParagraph"/>
      </w:pPr>
      <w:r>
        <w:t>Phase 2: Measurement validation (4-15 months)</w:t>
      </w:r>
    </w:p>
    <w:p w14:paraId="560097B5" w14:textId="77777777" w:rsidR="00380ADF" w:rsidRPr="006E3284" w:rsidRDefault="00165731" w:rsidP="00E475CB">
      <w:pPr>
        <w:numPr>
          <w:ilvl w:val="0"/>
          <w:numId w:val="77"/>
        </w:numPr>
      </w:pPr>
      <w:r>
        <w:t>Indicator reliability and validity for welfare dimensions and UCI components.</w:t>
      </w:r>
    </w:p>
    <w:p w14:paraId="6FC8D1D1" w14:textId="77777777" w:rsidR="00380ADF" w:rsidRPr="006E3284" w:rsidRDefault="00165731" w:rsidP="00E475CB">
      <w:pPr>
        <w:numPr>
          <w:ilvl w:val="0"/>
          <w:numId w:val="77"/>
        </w:numPr>
      </w:pPr>
      <w:r>
        <w:t>Cross-population measurement checks where relevant.</w:t>
      </w:r>
    </w:p>
    <w:p w14:paraId="062641AE" w14:textId="77777777" w:rsidR="00380ADF" w:rsidRPr="006E3284" w:rsidRDefault="00165731" w:rsidP="00E475CB">
      <w:pPr>
        <w:numPr>
          <w:ilvl w:val="0"/>
          <w:numId w:val="77"/>
        </w:numPr>
      </w:pPr>
      <w:r>
        <w:t>Calibrate magnitude anchors and uncertainty mappings.</w:t>
      </w:r>
    </w:p>
    <w:p w14:paraId="04B26258" w14:textId="77777777" w:rsidR="00380ADF" w:rsidRPr="006E3284" w:rsidRDefault="00165731">
      <w:pPr>
        <w:pStyle w:val="FirstParagraph"/>
      </w:pPr>
      <w:r>
        <w:t>Phase 3: Controlled pilots (10-24 months)</w:t>
      </w:r>
    </w:p>
    <w:p w14:paraId="4A736AF0" w14:textId="77777777" w:rsidR="00380ADF" w:rsidRPr="006E3284" w:rsidRDefault="00165731" w:rsidP="00E475CB">
      <w:pPr>
        <w:numPr>
          <w:ilvl w:val="0"/>
          <w:numId w:val="78"/>
        </w:numPr>
      </w:pPr>
      <w:r>
        <w:t>Pilot deployments in organizations or municipalities.</w:t>
      </w:r>
    </w:p>
    <w:p w14:paraId="48DA5007" w14:textId="77777777" w:rsidR="00380ADF" w:rsidRPr="006E3284" w:rsidRDefault="00165731" w:rsidP="00E475CB">
      <w:pPr>
        <w:numPr>
          <w:ilvl w:val="0"/>
          <w:numId w:val="78"/>
        </w:numPr>
      </w:pPr>
      <w:r>
        <w:t>Compare RippleLogic vs baseline governance processes on: rights incidents, tail losses, stakeholder legitimacy, audit completeness, decision reversal rates.</w:t>
      </w:r>
    </w:p>
    <w:p w14:paraId="7A3D0A62" w14:textId="77777777" w:rsidR="00380ADF" w:rsidRPr="006E3284" w:rsidRDefault="00165731">
      <w:pPr>
        <w:pStyle w:val="FirstParagraph"/>
      </w:pPr>
      <w:r>
        <w:t>Phase 4: Field studies and scaling (18-36+ months)</w:t>
      </w:r>
    </w:p>
    <w:p w14:paraId="12C45CBF" w14:textId="77777777" w:rsidR="00380ADF" w:rsidRPr="006E3284" w:rsidRDefault="00165731" w:rsidP="00E475CB">
      <w:pPr>
        <w:numPr>
          <w:ilvl w:val="0"/>
          <w:numId w:val="79"/>
        </w:numPr>
      </w:pPr>
      <w:r>
        <w:t>Longitudinal monitoring of UCI/HOI and realized outcomes.</w:t>
      </w:r>
    </w:p>
    <w:p w14:paraId="1226CAB4" w14:textId="77777777" w:rsidR="00380ADF" w:rsidRPr="006E3284" w:rsidRDefault="00165731" w:rsidP="00E475CB">
      <w:pPr>
        <w:numPr>
          <w:ilvl w:val="0"/>
          <w:numId w:val="79"/>
        </w:numPr>
      </w:pPr>
      <w:r>
        <w:lastRenderedPageBreak/>
        <w:t>Kernel calibration and scenario library refinement.</w:t>
      </w:r>
    </w:p>
    <w:p w14:paraId="753B2185" w14:textId="77777777" w:rsidR="00380ADF" w:rsidRPr="006E3284" w:rsidRDefault="00165731" w:rsidP="00E475CB">
      <w:pPr>
        <w:numPr>
          <w:ilvl w:val="0"/>
          <w:numId w:val="79"/>
        </w:numPr>
      </w:pPr>
      <w:r>
        <w:t>Comparative performance across domains.</w:t>
      </w:r>
    </w:p>
    <w:p w14:paraId="7881EC1D" w14:textId="77777777" w:rsidR="00380ADF" w:rsidRPr="006E3284" w:rsidRDefault="00165731">
      <w:pPr>
        <w:pStyle w:val="FirstParagraph"/>
      </w:pPr>
      <w:r>
        <w:rPr>
          <w:b/>
        </w:rPr>
        <w:t>17.4 Metrics and Targets (Normative defaults)</w:t>
      </w:r>
    </w:p>
    <w:p w14:paraId="2B4C1E08" w14:textId="77777777" w:rsidR="00347AEB" w:rsidRDefault="00930FDB">
      <w:pPr>
        <w:pStyle w:val="FirstParagraph"/>
      </w:pPr>
      <w:r>
        <w:rPr>
          <w:b/>
        </w:rPr>
        <w:t>17.4A Inter-Rater Reliability Commitment (Normative commitment)</w:t>
      </w:r>
    </w:p>
    <w:p w14:paraId="2228D85F" w14:textId="77777777" w:rsidR="00347AEB" w:rsidRDefault="00930FDB">
      <w:pPr>
        <w:pStyle w:val="FirstParagraph"/>
      </w:pPr>
      <w:r>
        <w:t>Before Tier 3 operational-readiness claims are made, the framework SHALL publish or register at least one inter-rater reliability (IRR) study on a representative case set covering: (i) welfare-cell anchoring, including magnitude construction mu_k using both percentile anchoring and threshold anchoring methods, (ii) rights-floor evaluation, including subgroup identification and worst-off impact estimation, (iii) local-scope/PLSS usage, including prominence signal construction and scope classification, and (iv) scenario construction and probability assignment for TRC.</w:t>
      </w:r>
    </w:p>
    <w:p w14:paraId="14018896" w14:textId="77777777" w:rsidR="006F7FF9" w:rsidRDefault="00173F8C">
      <w:pPr>
        <w:pStyle w:val="FirstParagraph"/>
      </w:pPr>
      <w:r>
        <w:t>The study MUST report the case set, evaluator instructions, adjudication procedure, disagreement classes, and reliability statistics appropriate to the data type used.</w:t>
      </w:r>
    </w:p>
    <w:tbl>
      <w:tblPr>
        <w:tblW w:w="0" w:type="auto"/>
        <w:jc w:val="center"/>
        <w:tblLook w:val="04A0" w:firstRow="1" w:lastRow="0" w:firstColumn="1" w:lastColumn="0" w:noHBand="0" w:noVBand="1"/>
      </w:tblPr>
      <w:tblGrid>
        <w:gridCol w:w="2340"/>
        <w:gridCol w:w="2340"/>
        <w:gridCol w:w="2340"/>
        <w:gridCol w:w="2340"/>
      </w:tblGrid>
      <w:tr w:rsidR="006F7FF9" w14:paraId="5BC39679" w14:textId="77777777">
        <w:trPr>
          <w:jc w:val="center"/>
        </w:trPr>
        <w:tc>
          <w:tcPr>
            <w:tcW w:w="2340" w:type="dxa"/>
            <w:vAlign w:val="center"/>
          </w:tcPr>
          <w:p w14:paraId="19E18E54" w14:textId="77777777" w:rsidR="006F7FF9" w:rsidRDefault="00173F8C">
            <w:r>
              <w:rPr>
                <w:b/>
              </w:rPr>
              <w:t>Component</w:t>
            </w:r>
          </w:p>
        </w:tc>
        <w:tc>
          <w:tcPr>
            <w:tcW w:w="2340" w:type="dxa"/>
            <w:vAlign w:val="center"/>
          </w:tcPr>
          <w:p w14:paraId="7D1DE9F4" w14:textId="77777777" w:rsidR="006F7FF9" w:rsidRDefault="00173F8C">
            <w:r>
              <w:rPr>
                <w:b/>
              </w:rPr>
              <w:t>Target ICC</w:t>
            </w:r>
          </w:p>
        </w:tc>
        <w:tc>
          <w:tcPr>
            <w:tcW w:w="2340" w:type="dxa"/>
            <w:vAlign w:val="center"/>
          </w:tcPr>
          <w:p w14:paraId="7FA533BE" w14:textId="77777777" w:rsidR="006F7FF9" w:rsidRDefault="00173F8C">
            <w:r>
              <w:rPr>
                <w:b/>
              </w:rPr>
              <w:t>Minimum acceptable</w:t>
            </w:r>
          </w:p>
        </w:tc>
        <w:tc>
          <w:tcPr>
            <w:tcW w:w="2340" w:type="dxa"/>
            <w:vAlign w:val="center"/>
          </w:tcPr>
          <w:p w14:paraId="7FBEF4D5" w14:textId="77777777" w:rsidR="006F7FF9" w:rsidRDefault="00173F8C">
            <w:r>
              <w:rPr>
                <w:b/>
              </w:rPr>
              <w:t>Notes</w:t>
            </w:r>
          </w:p>
        </w:tc>
      </w:tr>
      <w:tr w:rsidR="006F7FF9" w14:paraId="430FE45C" w14:textId="77777777">
        <w:trPr>
          <w:jc w:val="center"/>
        </w:trPr>
        <w:tc>
          <w:tcPr>
            <w:tcW w:w="2340" w:type="dxa"/>
            <w:vAlign w:val="center"/>
          </w:tcPr>
          <w:p w14:paraId="79708CF9" w14:textId="77777777" w:rsidR="006F7FF9" w:rsidRDefault="00173F8C">
            <w:r>
              <w:t>Magnitude construction (mu_k)</w:t>
            </w:r>
          </w:p>
        </w:tc>
        <w:tc>
          <w:tcPr>
            <w:tcW w:w="2340" w:type="dxa"/>
            <w:vAlign w:val="center"/>
          </w:tcPr>
          <w:p w14:paraId="6DDD37AC" w14:textId="77777777" w:rsidR="006F7FF9" w:rsidRDefault="00173F8C">
            <w:r>
              <w:t>&gt;= 0.70</w:t>
            </w:r>
          </w:p>
        </w:tc>
        <w:tc>
          <w:tcPr>
            <w:tcW w:w="2340" w:type="dxa"/>
            <w:vAlign w:val="center"/>
          </w:tcPr>
          <w:p w14:paraId="5AADAE34" w14:textId="77777777" w:rsidR="006F7FF9" w:rsidRDefault="00173F8C">
            <w:r>
              <w:t>&gt;= 0.60</w:t>
            </w:r>
          </w:p>
        </w:tc>
        <w:tc>
          <w:tcPr>
            <w:tcW w:w="2340" w:type="dxa"/>
            <w:vAlign w:val="center"/>
          </w:tcPr>
          <w:p w14:paraId="5400F04F" w14:textId="77777777" w:rsidR="006F7FF9" w:rsidRDefault="00173F8C">
            <w:r>
              <w:t>Tested separately for percentile and threshold anchoring</w:t>
            </w:r>
          </w:p>
        </w:tc>
      </w:tr>
      <w:tr w:rsidR="006F7FF9" w14:paraId="301F80FE" w14:textId="77777777">
        <w:trPr>
          <w:jc w:val="center"/>
        </w:trPr>
        <w:tc>
          <w:tcPr>
            <w:tcW w:w="2340" w:type="dxa"/>
            <w:vAlign w:val="center"/>
          </w:tcPr>
          <w:p w14:paraId="53B87935" w14:textId="77777777" w:rsidR="006F7FF9" w:rsidRDefault="00173F8C">
            <w:r>
              <w:t>Rights-floor pass/fail (NCRC)</w:t>
            </w:r>
          </w:p>
        </w:tc>
        <w:tc>
          <w:tcPr>
            <w:tcW w:w="2340" w:type="dxa"/>
            <w:vAlign w:val="center"/>
          </w:tcPr>
          <w:p w14:paraId="670ED3A6" w14:textId="77777777" w:rsidR="006F7FF9" w:rsidRDefault="00173F8C">
            <w:r>
              <w:t>&gt;= 0.80</w:t>
            </w:r>
          </w:p>
        </w:tc>
        <w:tc>
          <w:tcPr>
            <w:tcW w:w="2340" w:type="dxa"/>
            <w:vAlign w:val="center"/>
          </w:tcPr>
          <w:p w14:paraId="3EDA68A3" w14:textId="77777777" w:rsidR="006F7FF9" w:rsidRDefault="00173F8C">
            <w:r>
              <w:t>&gt;= 0.70</w:t>
            </w:r>
          </w:p>
        </w:tc>
        <w:tc>
          <w:tcPr>
            <w:tcW w:w="2340" w:type="dxa"/>
            <w:vAlign w:val="center"/>
          </w:tcPr>
          <w:p w14:paraId="5BED0D2E" w14:textId="77777777" w:rsidR="006F7FF9" w:rsidRDefault="00173F8C">
            <w:r>
              <w:t>Binary gate; higher target reflects non-compensability</w:t>
            </w:r>
          </w:p>
        </w:tc>
      </w:tr>
      <w:tr w:rsidR="006F7FF9" w14:paraId="37741CC1" w14:textId="77777777">
        <w:trPr>
          <w:jc w:val="center"/>
        </w:trPr>
        <w:tc>
          <w:tcPr>
            <w:tcW w:w="2340" w:type="dxa"/>
            <w:vAlign w:val="center"/>
          </w:tcPr>
          <w:p w14:paraId="43A45D99" w14:textId="77777777" w:rsidR="006F7FF9" w:rsidRDefault="00173F8C">
            <w:r>
              <w:t>TRC pass/fail</w:t>
            </w:r>
          </w:p>
        </w:tc>
        <w:tc>
          <w:tcPr>
            <w:tcW w:w="2340" w:type="dxa"/>
            <w:vAlign w:val="center"/>
          </w:tcPr>
          <w:p w14:paraId="13A7A1CF" w14:textId="77777777" w:rsidR="006F7FF9" w:rsidRDefault="00173F8C">
            <w:r>
              <w:t>&gt;= 0.80</w:t>
            </w:r>
          </w:p>
        </w:tc>
        <w:tc>
          <w:tcPr>
            <w:tcW w:w="2340" w:type="dxa"/>
            <w:vAlign w:val="center"/>
          </w:tcPr>
          <w:p w14:paraId="20F732E8" w14:textId="77777777" w:rsidR="006F7FF9" w:rsidRDefault="00173F8C">
            <w:r>
              <w:t>&gt;= 0.70</w:t>
            </w:r>
          </w:p>
        </w:tc>
        <w:tc>
          <w:tcPr>
            <w:tcW w:w="2340" w:type="dxa"/>
            <w:vAlign w:val="center"/>
          </w:tcPr>
          <w:p w14:paraId="4668A44E" w14:textId="77777777" w:rsidR="006F7FF9" w:rsidRDefault="00173F8C">
            <w:r>
              <w:t>Binary gate</w:t>
            </w:r>
          </w:p>
        </w:tc>
      </w:tr>
      <w:tr w:rsidR="006F7FF9" w14:paraId="6690CD39" w14:textId="77777777">
        <w:trPr>
          <w:jc w:val="center"/>
        </w:trPr>
        <w:tc>
          <w:tcPr>
            <w:tcW w:w="2340" w:type="dxa"/>
            <w:vAlign w:val="center"/>
          </w:tcPr>
          <w:p w14:paraId="7C7FD879" w14:textId="77777777" w:rsidR="006F7FF9" w:rsidRDefault="00173F8C">
            <w:r>
              <w:t>RLS ranking order</w:t>
            </w:r>
          </w:p>
        </w:tc>
        <w:tc>
          <w:tcPr>
            <w:tcW w:w="2340" w:type="dxa"/>
            <w:vAlign w:val="center"/>
          </w:tcPr>
          <w:p w14:paraId="4FA09B48" w14:textId="77777777" w:rsidR="006F7FF9" w:rsidRDefault="00173F8C">
            <w:r>
              <w:t>&gt;= 0.70</w:t>
            </w:r>
          </w:p>
        </w:tc>
        <w:tc>
          <w:tcPr>
            <w:tcW w:w="2340" w:type="dxa"/>
            <w:vAlign w:val="center"/>
          </w:tcPr>
          <w:p w14:paraId="5F7206C6" w14:textId="77777777" w:rsidR="006F7FF9" w:rsidRDefault="00173F8C">
            <w:r>
              <w:t>&gt;= 0.60</w:t>
            </w:r>
          </w:p>
        </w:tc>
        <w:tc>
          <w:tcPr>
            <w:tcW w:w="2340" w:type="dxa"/>
            <w:vAlign w:val="center"/>
          </w:tcPr>
          <w:p w14:paraId="347AD02B" w14:textId="77777777" w:rsidR="006F7FF9" w:rsidRDefault="00173F8C">
            <w:r>
              <w:t>Ordinal agreement on option ranking</w:t>
            </w:r>
          </w:p>
        </w:tc>
      </w:tr>
      <w:tr w:rsidR="006F7FF9" w14:paraId="16F03807" w14:textId="77777777">
        <w:trPr>
          <w:jc w:val="center"/>
        </w:trPr>
        <w:tc>
          <w:tcPr>
            <w:tcW w:w="2340" w:type="dxa"/>
            <w:vAlign w:val="center"/>
          </w:tcPr>
          <w:p w14:paraId="5C1DE81C" w14:textId="77777777" w:rsidR="006F7FF9" w:rsidRDefault="00173F8C">
            <w:r>
              <w:t>PLSS prominence classification</w:t>
            </w:r>
          </w:p>
        </w:tc>
        <w:tc>
          <w:tcPr>
            <w:tcW w:w="2340" w:type="dxa"/>
            <w:vAlign w:val="center"/>
          </w:tcPr>
          <w:p w14:paraId="025E634D" w14:textId="77777777" w:rsidR="006F7FF9" w:rsidRDefault="00173F8C">
            <w:r>
              <w:t>&gt;= 0.70</w:t>
            </w:r>
          </w:p>
        </w:tc>
        <w:tc>
          <w:tcPr>
            <w:tcW w:w="2340" w:type="dxa"/>
            <w:vAlign w:val="center"/>
          </w:tcPr>
          <w:p w14:paraId="7A142E60" w14:textId="77777777" w:rsidR="006F7FF9" w:rsidRDefault="00173F8C">
            <w:r>
              <w:t>&gt;= 0.60</w:t>
            </w:r>
          </w:p>
        </w:tc>
        <w:tc>
          <w:tcPr>
            <w:tcW w:w="2340" w:type="dxa"/>
            <w:vAlign w:val="center"/>
          </w:tcPr>
          <w:p w14:paraId="73441BED" w14:textId="77777777" w:rsidR="006F7FF9" w:rsidRDefault="00173F8C">
            <w:r>
              <w:t>Prominent vs Guardrail per scope</w:t>
            </w:r>
          </w:p>
        </w:tc>
      </w:tr>
    </w:tbl>
    <w:p w14:paraId="18A231CC" w14:textId="77777777" w:rsidR="006F7FF9" w:rsidRDefault="00173F8C">
      <w:pPr>
        <w:pStyle w:val="FirstParagraph"/>
      </w:pPr>
      <w:r>
        <w:t>Sustained inability to exceed the minimum acceptable threshold on any component after rubric training indicates that the component requires redesign or additional anchoring guidance.</w:t>
      </w:r>
    </w:p>
    <w:p w14:paraId="215D1D01" w14:textId="77777777" w:rsidR="006F7FF9" w:rsidRDefault="00173F8C">
      <w:pPr>
        <w:pStyle w:val="FirstParagraph"/>
      </w:pPr>
      <w:r>
        <w:t>Until such evidence exists, Tier 3 remains architecturally specified but empirically incomplete.</w:t>
      </w:r>
    </w:p>
    <w:tbl>
      <w:tblPr>
        <w:tblStyle w:val="Table"/>
        <w:tblW w:w="4867" w:type="pct"/>
        <w:tblLook w:val="0020" w:firstRow="1" w:lastRow="0" w:firstColumn="0" w:lastColumn="0" w:noHBand="0" w:noVBand="0"/>
      </w:tblPr>
      <w:tblGrid>
        <w:gridCol w:w="2136"/>
        <w:gridCol w:w="4149"/>
        <w:gridCol w:w="2826"/>
      </w:tblGrid>
      <w:tr w:rsidR="006E3284" w:rsidRPr="006E3284" w14:paraId="16DFC587"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0C2E6431" w14:textId="77777777" w:rsidR="00380ADF" w:rsidRPr="006E3284" w:rsidRDefault="00165731">
            <w:pPr>
              <w:pStyle w:val="Compact"/>
            </w:pPr>
            <w:r w:rsidRPr="006E3284">
              <w:rPr>
                <w:b/>
                <w:bCs/>
              </w:rPr>
              <w:t>Metric</w:t>
            </w:r>
          </w:p>
        </w:tc>
        <w:tc>
          <w:tcPr>
            <w:tcW w:w="0" w:type="auto"/>
          </w:tcPr>
          <w:p w14:paraId="6AC66172" w14:textId="77777777" w:rsidR="00380ADF" w:rsidRPr="006E3284" w:rsidRDefault="00165731">
            <w:pPr>
              <w:pStyle w:val="Compact"/>
            </w:pPr>
            <w:r w:rsidRPr="006E3284">
              <w:rPr>
                <w:b/>
                <w:bCs/>
              </w:rPr>
              <w:t>Definition</w:t>
            </w:r>
          </w:p>
        </w:tc>
        <w:tc>
          <w:tcPr>
            <w:tcW w:w="0" w:type="auto"/>
          </w:tcPr>
          <w:p w14:paraId="579554B7" w14:textId="77777777" w:rsidR="00380ADF" w:rsidRPr="006E3284" w:rsidRDefault="00165731">
            <w:pPr>
              <w:pStyle w:val="Compact"/>
            </w:pPr>
            <w:r w:rsidRPr="006E3284">
              <w:rPr>
                <w:b/>
                <w:bCs/>
              </w:rPr>
              <w:t>Default Target</w:t>
            </w:r>
          </w:p>
        </w:tc>
      </w:tr>
      <w:tr w:rsidR="006E3284" w:rsidRPr="006E3284" w14:paraId="5279A207" w14:textId="77777777">
        <w:tc>
          <w:tcPr>
            <w:tcW w:w="0" w:type="auto"/>
          </w:tcPr>
          <w:p w14:paraId="21A985BD" w14:textId="77777777" w:rsidR="00380ADF" w:rsidRPr="006E3284" w:rsidRDefault="00165731">
            <w:pPr>
              <w:pStyle w:val="Compact"/>
            </w:pPr>
            <w:r w:rsidRPr="006E3284">
              <w:t>Rights violation rate</w:t>
            </w:r>
          </w:p>
        </w:tc>
        <w:tc>
          <w:tcPr>
            <w:tcW w:w="0" w:type="auto"/>
          </w:tcPr>
          <w:p w14:paraId="7F7C7840" w14:textId="77777777" w:rsidR="00380ADF" w:rsidRPr="006E3284" w:rsidRDefault="00165731">
            <w:pPr>
              <w:pStyle w:val="Compact"/>
            </w:pPr>
            <w:r w:rsidRPr="006E3284">
              <w:t>Verified post-decision rights infringements per protected subgroup</w:t>
            </w:r>
          </w:p>
        </w:tc>
        <w:tc>
          <w:tcPr>
            <w:tcW w:w="0" w:type="auto"/>
          </w:tcPr>
          <w:p w14:paraId="651E3239" w14:textId="77777777" w:rsidR="00380ADF" w:rsidRPr="006E3284" w:rsidRDefault="00165731">
            <w:pPr>
              <w:pStyle w:val="Compact"/>
            </w:pPr>
            <w:r w:rsidRPr="006E3284">
              <w:t>Lower than baseline governance</w:t>
            </w:r>
          </w:p>
        </w:tc>
      </w:tr>
      <w:tr w:rsidR="006E3284" w:rsidRPr="006E3284" w14:paraId="50C6BEEF" w14:textId="77777777">
        <w:tc>
          <w:tcPr>
            <w:tcW w:w="0" w:type="auto"/>
          </w:tcPr>
          <w:p w14:paraId="1F49C0E9" w14:textId="77777777" w:rsidR="00380ADF" w:rsidRPr="006E3284" w:rsidRDefault="00165731">
            <w:pPr>
              <w:pStyle w:val="Compact"/>
            </w:pPr>
            <w:r w:rsidRPr="006E3284">
              <w:lastRenderedPageBreak/>
              <w:t>Tail-loss severity</w:t>
            </w:r>
          </w:p>
        </w:tc>
        <w:tc>
          <w:tcPr>
            <w:tcW w:w="0" w:type="auto"/>
          </w:tcPr>
          <w:p w14:paraId="6B7A605E" w14:textId="77777777" w:rsidR="00380ADF" w:rsidRPr="006E3284" w:rsidRDefault="00165731">
            <w:pPr>
              <w:pStyle w:val="Compact"/>
            </w:pPr>
            <w:r w:rsidRPr="006E3284">
              <w:t>Realized catastrophe-cell loss in worst outcomes</w:t>
            </w:r>
          </w:p>
        </w:tc>
        <w:tc>
          <w:tcPr>
            <w:tcW w:w="0" w:type="auto"/>
          </w:tcPr>
          <w:p w14:paraId="50CFD90E" w14:textId="77777777" w:rsidR="00380ADF" w:rsidRPr="006E3284" w:rsidRDefault="00165731">
            <w:pPr>
              <w:pStyle w:val="Compact"/>
            </w:pPr>
            <w:r w:rsidRPr="006E3284">
              <w:t>Lower than baseline governance</w:t>
            </w:r>
          </w:p>
        </w:tc>
      </w:tr>
      <w:tr w:rsidR="006E3284" w:rsidRPr="006E3284" w14:paraId="1DCBCDC8" w14:textId="77777777">
        <w:tc>
          <w:tcPr>
            <w:tcW w:w="0" w:type="auto"/>
          </w:tcPr>
          <w:p w14:paraId="7397B049" w14:textId="77777777" w:rsidR="00380ADF" w:rsidRPr="006E3284" w:rsidRDefault="00165731">
            <w:pPr>
              <w:pStyle w:val="Compact"/>
            </w:pPr>
            <w:r w:rsidRPr="006E3284">
              <w:t>Sign accuracy</w:t>
            </w:r>
          </w:p>
        </w:tc>
        <w:tc>
          <w:tcPr>
            <w:tcW w:w="0" w:type="auto"/>
          </w:tcPr>
          <w:p w14:paraId="1D52DC14" w14:textId="77777777" w:rsidR="00380ADF" w:rsidRPr="006E3284" w:rsidRDefault="00165731">
            <w:pPr>
              <w:pStyle w:val="Compact"/>
            </w:pPr>
            <w:r w:rsidRPr="006E3284">
              <w:t>Match of predicted vs observed sign</w:t>
            </w:r>
          </w:p>
        </w:tc>
        <w:tc>
          <w:tcPr>
            <w:tcW w:w="0" w:type="auto"/>
          </w:tcPr>
          <w:p w14:paraId="0ED1B2FA" w14:textId="77777777" w:rsidR="00380ADF" w:rsidRPr="006E3284" w:rsidRDefault="00165731">
            <w:pPr>
              <w:pStyle w:val="Compact"/>
            </w:pPr>
            <w:r w:rsidRPr="006E3284">
              <w:t>≥0.70 after calibration</w:t>
            </w:r>
          </w:p>
        </w:tc>
      </w:tr>
      <w:tr w:rsidR="006E3284" w:rsidRPr="006E3284" w14:paraId="04FE03A5" w14:textId="77777777">
        <w:tc>
          <w:tcPr>
            <w:tcW w:w="0" w:type="auto"/>
          </w:tcPr>
          <w:p w14:paraId="2EA22489" w14:textId="77777777" w:rsidR="00380ADF" w:rsidRPr="006E3284" w:rsidRDefault="00165731">
            <w:pPr>
              <w:pStyle w:val="Compact"/>
            </w:pPr>
            <w:r w:rsidRPr="006E3284">
              <w:t>Magnitude error (RMSE)</w:t>
            </w:r>
          </w:p>
        </w:tc>
        <w:tc>
          <w:tcPr>
            <w:tcW w:w="0" w:type="auto"/>
          </w:tcPr>
          <w:p w14:paraId="1D605C0F" w14:textId="77777777" w:rsidR="00380ADF" w:rsidRPr="006E3284" w:rsidRDefault="00165731">
            <w:pPr>
              <w:pStyle w:val="Compact"/>
            </w:pPr>
            <w:r w:rsidRPr="006E3284">
              <w:t>RMSE on normalized [-1,+1] for measurable cells</w:t>
            </w:r>
          </w:p>
        </w:tc>
        <w:tc>
          <w:tcPr>
            <w:tcW w:w="0" w:type="auto"/>
          </w:tcPr>
          <w:p w14:paraId="14B87F72" w14:textId="77777777" w:rsidR="00380ADF" w:rsidRPr="006E3284" w:rsidRDefault="00165731">
            <w:pPr>
              <w:pStyle w:val="Compact"/>
            </w:pPr>
            <w:r w:rsidRPr="006E3284">
              <w:t>≤0.25 (domain-dependent)</w:t>
            </w:r>
          </w:p>
        </w:tc>
      </w:tr>
      <w:tr w:rsidR="006E3284" w:rsidRPr="006E3284" w14:paraId="61354FCF" w14:textId="77777777">
        <w:tc>
          <w:tcPr>
            <w:tcW w:w="0" w:type="auto"/>
          </w:tcPr>
          <w:p w14:paraId="1FDE9282" w14:textId="77777777" w:rsidR="00380ADF" w:rsidRPr="006E3284" w:rsidRDefault="00165731">
            <w:pPr>
              <w:pStyle w:val="Compact"/>
            </w:pPr>
            <w:r w:rsidRPr="006E3284">
              <w:t>Audit completeness</w:t>
            </w:r>
          </w:p>
        </w:tc>
        <w:tc>
          <w:tcPr>
            <w:tcW w:w="0" w:type="auto"/>
          </w:tcPr>
          <w:p w14:paraId="38A7363B" w14:textId="77777777" w:rsidR="00380ADF" w:rsidRPr="006E3284" w:rsidRDefault="00165731">
            <w:pPr>
              <w:pStyle w:val="Compact"/>
            </w:pPr>
            <w:r w:rsidRPr="006E3284">
              <w:t>Proportion of required PCC fields correctly filled</w:t>
            </w:r>
          </w:p>
        </w:tc>
        <w:tc>
          <w:tcPr>
            <w:tcW w:w="0" w:type="auto"/>
          </w:tcPr>
          <w:p w14:paraId="01D84756" w14:textId="77777777" w:rsidR="00380ADF" w:rsidRPr="006E3284" w:rsidRDefault="00165731">
            <w:pPr>
              <w:pStyle w:val="Compact"/>
            </w:pPr>
            <w:r w:rsidRPr="006E3284">
              <w:t>≥0.95 Tier 3</w:t>
            </w:r>
          </w:p>
        </w:tc>
      </w:tr>
      <w:tr w:rsidR="006E3284" w:rsidRPr="006E3284" w14:paraId="58820929" w14:textId="77777777">
        <w:tc>
          <w:tcPr>
            <w:tcW w:w="0" w:type="auto"/>
          </w:tcPr>
          <w:p w14:paraId="5543A06D" w14:textId="77777777" w:rsidR="00380ADF" w:rsidRPr="006E3284" w:rsidRDefault="00165731">
            <w:pPr>
              <w:pStyle w:val="Compact"/>
            </w:pPr>
            <w:r w:rsidRPr="006E3284">
              <w:t>Gaming success rate</w:t>
            </w:r>
          </w:p>
        </w:tc>
        <w:tc>
          <w:tcPr>
            <w:tcW w:w="0" w:type="auto"/>
          </w:tcPr>
          <w:p w14:paraId="1E6E597B" w14:textId="77777777" w:rsidR="00380ADF" w:rsidRPr="006E3284" w:rsidRDefault="00165731">
            <w:pPr>
              <w:pStyle w:val="Compact"/>
            </w:pPr>
            <w:r w:rsidRPr="006E3284">
              <w:t>Fraction of adversarial attempts that change outcome illegitimately</w:t>
            </w:r>
          </w:p>
        </w:tc>
        <w:tc>
          <w:tcPr>
            <w:tcW w:w="0" w:type="auto"/>
          </w:tcPr>
          <w:p w14:paraId="0A6B7C09" w14:textId="77777777" w:rsidR="00380ADF" w:rsidRPr="006E3284" w:rsidRDefault="00165731">
            <w:pPr>
              <w:pStyle w:val="Compact"/>
            </w:pPr>
            <w:r w:rsidRPr="006E3284">
              <w:t>Decreasing over time; investigate if &gt; 0.30</w:t>
            </w:r>
          </w:p>
        </w:tc>
      </w:tr>
    </w:tbl>
    <w:p w14:paraId="0FA643F6" w14:textId="77777777" w:rsidR="00380ADF" w:rsidRPr="006E3284" w:rsidRDefault="00165731">
      <w:pPr>
        <w:pStyle w:val="BodyText"/>
      </w:pPr>
      <w:r>
        <w:rPr>
          <w:b/>
        </w:rPr>
        <w:t>17.5 Study Design Requirements (Normative)</w:t>
      </w:r>
    </w:p>
    <w:p w14:paraId="7889F494" w14:textId="77777777" w:rsidR="00380ADF" w:rsidRPr="006E3284" w:rsidRDefault="00165731" w:rsidP="00E475CB">
      <w:pPr>
        <w:numPr>
          <w:ilvl w:val="0"/>
          <w:numId w:val="80"/>
        </w:numPr>
      </w:pPr>
      <w:r>
        <w:t>Pre-registration required for pilots claiming performance improvements.</w:t>
      </w:r>
    </w:p>
    <w:p w14:paraId="5F78C527" w14:textId="77777777" w:rsidR="00380ADF" w:rsidRPr="006E3284" w:rsidRDefault="00165731" w:rsidP="00E475CB">
      <w:pPr>
        <w:numPr>
          <w:ilvl w:val="0"/>
          <w:numId w:val="80"/>
        </w:numPr>
      </w:pPr>
      <w:r>
        <w:t>Control or comparator condition recommended (baseline governance).</w:t>
      </w:r>
    </w:p>
    <w:p w14:paraId="37305EE2" w14:textId="77777777" w:rsidR="00380ADF" w:rsidRPr="006E3284" w:rsidRDefault="00165731" w:rsidP="00E475CB">
      <w:pPr>
        <w:numPr>
          <w:ilvl w:val="0"/>
          <w:numId w:val="80"/>
        </w:numPr>
      </w:pPr>
      <w:r>
        <w:t>Blinding recommended for backtests: analyst should not know outcome during the run.</w:t>
      </w:r>
    </w:p>
    <w:p w14:paraId="55B4C54A" w14:textId="77777777" w:rsidR="00380ADF" w:rsidRPr="006E3284" w:rsidRDefault="00165731">
      <w:pPr>
        <w:pStyle w:val="FirstParagraph"/>
      </w:pPr>
      <w:r>
        <w:rPr>
          <w:b/>
        </w:rPr>
        <w:t>17.6 Backtesting Protocol (Normative)</w:t>
      </w:r>
    </w:p>
    <w:p w14:paraId="130182C6" w14:textId="77777777" w:rsidR="00380ADF" w:rsidRPr="006E3284" w:rsidRDefault="00165731">
      <w:pPr>
        <w:pStyle w:val="BodyText"/>
      </w:pPr>
      <w:r>
        <w:t>A backtest run MUST:</w:t>
      </w:r>
    </w:p>
    <w:p w14:paraId="3C02A612" w14:textId="77777777" w:rsidR="00380ADF" w:rsidRPr="006E3284" w:rsidRDefault="00165731" w:rsidP="00E475CB">
      <w:pPr>
        <w:numPr>
          <w:ilvl w:val="0"/>
          <w:numId w:val="81"/>
        </w:numPr>
      </w:pPr>
      <w:r>
        <w:t>Reconstruct the information available at decision time (no hindsight leakage),</w:t>
      </w:r>
    </w:p>
    <w:p w14:paraId="4CA9C699" w14:textId="77777777" w:rsidR="00380ADF" w:rsidRPr="006E3284" w:rsidRDefault="00165731" w:rsidP="00E475CB">
      <w:pPr>
        <w:numPr>
          <w:ilvl w:val="0"/>
          <w:numId w:val="81"/>
        </w:numPr>
      </w:pPr>
      <w:r>
        <w:t>Define an option set consistent with the historical context,</w:t>
      </w:r>
    </w:p>
    <w:p w14:paraId="2834AF0E" w14:textId="77777777" w:rsidR="00380ADF" w:rsidRPr="006E3284" w:rsidRDefault="00165731" w:rsidP="00E475CB">
      <w:pPr>
        <w:numPr>
          <w:ilvl w:val="0"/>
          <w:numId w:val="81"/>
        </w:numPr>
      </w:pPr>
      <w:r>
        <w:t>Execute RippleLogic using only those inputs,</w:t>
      </w:r>
    </w:p>
    <w:p w14:paraId="082C6CE7" w14:textId="77777777" w:rsidR="00380ADF" w:rsidRPr="006E3284" w:rsidRDefault="00165731" w:rsidP="00E475CB">
      <w:pPr>
        <w:numPr>
          <w:ilvl w:val="0"/>
          <w:numId w:val="81"/>
        </w:numPr>
      </w:pPr>
      <w:r>
        <w:t>Record a "Backtest PCC" with full trace,</w:t>
      </w:r>
    </w:p>
    <w:p w14:paraId="2B5A91F7" w14:textId="77777777" w:rsidR="00380ADF" w:rsidRPr="006E3284" w:rsidRDefault="00165731" w:rsidP="00E475CB">
      <w:pPr>
        <w:numPr>
          <w:ilvl w:val="0"/>
          <w:numId w:val="81"/>
        </w:numPr>
      </w:pPr>
      <w:r>
        <w:t>Score predictions against realized outcomes using declared metrics.</w:t>
      </w:r>
    </w:p>
    <w:p w14:paraId="4C9E8579" w14:textId="77777777" w:rsidR="00380ADF" w:rsidRPr="006E3284" w:rsidRDefault="00165731">
      <w:pPr>
        <w:pStyle w:val="FirstParagraph"/>
      </w:pPr>
      <w:r>
        <w:rPr>
          <w:b/>
        </w:rPr>
        <w:t>17.7 Open Science and Responsible Disclosure (Normative intent)</w:t>
      </w:r>
    </w:p>
    <w:p w14:paraId="78735D80" w14:textId="77777777" w:rsidR="00380ADF" w:rsidRPr="006E3284" w:rsidRDefault="00165731">
      <w:pPr>
        <w:pStyle w:val="BodyText"/>
      </w:pPr>
      <w:r>
        <w:t>Where feasible, publish:</w:t>
      </w:r>
    </w:p>
    <w:p w14:paraId="7CD702F0" w14:textId="77777777" w:rsidR="00380ADF" w:rsidRPr="006E3284" w:rsidRDefault="00165731" w:rsidP="00E475CB">
      <w:pPr>
        <w:numPr>
          <w:ilvl w:val="0"/>
          <w:numId w:val="82"/>
        </w:numPr>
      </w:pPr>
      <w:r>
        <w:t>Anonymized PCC datasets,</w:t>
      </w:r>
    </w:p>
    <w:p w14:paraId="5F98B2BD" w14:textId="77777777" w:rsidR="00380ADF" w:rsidRPr="006E3284" w:rsidRDefault="00165731" w:rsidP="00E475CB">
      <w:pPr>
        <w:numPr>
          <w:ilvl w:val="0"/>
          <w:numId w:val="82"/>
        </w:numPr>
      </w:pPr>
      <w:r>
        <w:t>Scenario libraries and kernels (with evidence notes),</w:t>
      </w:r>
    </w:p>
    <w:p w14:paraId="000DD8C0" w14:textId="77777777" w:rsidR="00380ADF" w:rsidRPr="006E3284" w:rsidRDefault="00165731" w:rsidP="00E475CB">
      <w:pPr>
        <w:numPr>
          <w:ilvl w:val="0"/>
          <w:numId w:val="82"/>
        </w:numPr>
      </w:pPr>
      <w:r>
        <w:t>Failure cases and revisions.</w:t>
      </w:r>
    </w:p>
    <w:p w14:paraId="2E40FA4B" w14:textId="77777777" w:rsidR="00380ADF" w:rsidRPr="006E3284" w:rsidRDefault="00165731">
      <w:pPr>
        <w:pStyle w:val="FirstParagraph"/>
      </w:pPr>
      <w:r>
        <w:t>Security note: Where publishing would create exploitation risk, disclosure should be responsible and staged, but internal auditability must be preserved.</w:t>
      </w:r>
    </w:p>
    <w:p w14:paraId="0DCEE019" w14:textId="77777777" w:rsidR="00380ADF" w:rsidRPr="006E3284" w:rsidRDefault="00165731">
      <w:pPr>
        <w:pStyle w:val="BodyText"/>
      </w:pPr>
      <w:r>
        <w:rPr>
          <w:b/>
        </w:rPr>
        <w:t>SECTION 18: APPLICATIONS AND USE CASES (INFORMATIVE)</w:t>
      </w:r>
    </w:p>
    <w:p w14:paraId="5477DFD2" w14:textId="77777777" w:rsidR="00380ADF" w:rsidRPr="006E3284" w:rsidRDefault="00165731">
      <w:pPr>
        <w:pStyle w:val="BodyText"/>
      </w:pPr>
      <w:r>
        <w:rPr>
          <w:b/>
        </w:rPr>
        <w:t>18.1 AI Deployment Governance (Tier 3)</w:t>
      </w:r>
    </w:p>
    <w:p w14:paraId="15D252BC" w14:textId="77777777" w:rsidR="00380ADF" w:rsidRPr="006E3284" w:rsidRDefault="00165731">
      <w:pPr>
        <w:pStyle w:val="BodyText"/>
      </w:pPr>
      <w:r>
        <w:lastRenderedPageBreak/>
        <w:t>Decision context: An organization is deciding whether to deploy an AI system that affects users at scale.</w:t>
      </w:r>
    </w:p>
    <w:p w14:paraId="40BCA8CD" w14:textId="77777777" w:rsidR="00380ADF" w:rsidRPr="006E3284" w:rsidRDefault="00165731">
      <w:pPr>
        <w:pStyle w:val="BodyText"/>
      </w:pPr>
      <w:r>
        <w:t>Key obligations:</w:t>
      </w:r>
    </w:p>
    <w:p w14:paraId="20A48449" w14:textId="77777777" w:rsidR="00380ADF" w:rsidRPr="006E3284" w:rsidRDefault="00165731" w:rsidP="00E475CB">
      <w:pPr>
        <w:numPr>
          <w:ilvl w:val="0"/>
          <w:numId w:val="83"/>
        </w:numPr>
      </w:pPr>
      <w:r>
        <w:t>NCRC: Protect dignity, information integrity, due process for worst-off subgroups.</w:t>
      </w:r>
    </w:p>
    <w:p w14:paraId="6273A6C1" w14:textId="77777777" w:rsidR="00380ADF" w:rsidRPr="006E3284" w:rsidRDefault="00165731" w:rsidP="00E475CB">
      <w:pPr>
        <w:numPr>
          <w:ilvl w:val="0"/>
          <w:numId w:val="83"/>
        </w:numPr>
      </w:pPr>
      <w:r>
        <w:t>TRC: Model catastrophic tails (infrastructure disruption, mass manipulation, cascading conflict).</w:t>
      </w:r>
    </w:p>
    <w:p w14:paraId="09D129D6" w14:textId="77777777" w:rsidR="00380ADF" w:rsidRPr="006E3284" w:rsidRDefault="00165731" w:rsidP="00E475CB">
      <w:pPr>
        <w:numPr>
          <w:ilvl w:val="0"/>
          <w:numId w:val="83"/>
        </w:numPr>
      </w:pPr>
      <w:r>
        <w:t>Containment: Avoid organizational gains that degrade Polity/Humanity coherence (legitimacy collapse, epistemic fragmentation).</w:t>
      </w:r>
    </w:p>
    <w:p w14:paraId="383EA38D" w14:textId="77777777" w:rsidR="00380ADF" w:rsidRPr="006E3284" w:rsidRDefault="00165731" w:rsidP="00E475CB">
      <w:pPr>
        <w:numPr>
          <w:ilvl w:val="0"/>
          <w:numId w:val="83"/>
        </w:numPr>
      </w:pPr>
      <w:r>
        <w:t>PCC: Produce auditable trace; ensure comparability across options.</w:t>
      </w:r>
    </w:p>
    <w:p w14:paraId="56152386" w14:textId="77777777" w:rsidR="00380ADF" w:rsidRPr="006E3284" w:rsidRDefault="00165731">
      <w:pPr>
        <w:pStyle w:val="FirstParagraph"/>
      </w:pPr>
      <w:r>
        <w:rPr>
          <w:b/>
        </w:rPr>
        <w:t>18.2 Climate and Energy Policy (Tier 3)</w:t>
      </w:r>
    </w:p>
    <w:p w14:paraId="0400BA94" w14:textId="77777777" w:rsidR="00380ADF" w:rsidRPr="006E3284" w:rsidRDefault="00165731">
      <w:pPr>
        <w:pStyle w:val="BodyText"/>
      </w:pPr>
      <w:r>
        <w:t>Decision context: A polity evaluates energy transition policies that impact households, industries, and biosphere stability.</w:t>
      </w:r>
    </w:p>
    <w:p w14:paraId="2B026CA6" w14:textId="77777777" w:rsidR="00380ADF" w:rsidRPr="006E3284" w:rsidRDefault="00165731">
      <w:pPr>
        <w:pStyle w:val="BodyText"/>
      </w:pPr>
      <w:r>
        <w:t>Key obligations:</w:t>
      </w:r>
    </w:p>
    <w:p w14:paraId="170EEE94" w14:textId="77777777" w:rsidR="00380ADF" w:rsidRPr="006E3284" w:rsidRDefault="00165731" w:rsidP="00E475CB">
      <w:pPr>
        <w:numPr>
          <w:ilvl w:val="0"/>
          <w:numId w:val="84"/>
        </w:numPr>
      </w:pPr>
      <w:r>
        <w:t>NCRC: Protect basic needs (energy poverty), health, life.</w:t>
      </w:r>
    </w:p>
    <w:p w14:paraId="32E3682D" w14:textId="77777777" w:rsidR="00380ADF" w:rsidRPr="006E3284" w:rsidRDefault="00165731" w:rsidP="00E475CB">
      <w:pPr>
        <w:numPr>
          <w:ilvl w:val="0"/>
          <w:numId w:val="84"/>
        </w:numPr>
      </w:pPr>
      <w:r>
        <w:t>TRC: Include climate tipping cascade scenarios; enforce corridor.</w:t>
      </w:r>
    </w:p>
    <w:p w14:paraId="592059F7" w14:textId="77777777" w:rsidR="00380ADF" w:rsidRPr="006E3284" w:rsidRDefault="00165731" w:rsidP="00E475CB">
      <w:pPr>
        <w:numPr>
          <w:ilvl w:val="0"/>
          <w:numId w:val="84"/>
        </w:numPr>
      </w:pPr>
      <w:r>
        <w:t>Containment: Prevent short-term gains from degrading Biosphere UCI beyond tolerance.</w:t>
      </w:r>
    </w:p>
    <w:p w14:paraId="49284DD8" w14:textId="77777777" w:rsidR="00380ADF" w:rsidRPr="006E3284" w:rsidRDefault="00165731">
      <w:pPr>
        <w:pStyle w:val="FirstParagraph"/>
      </w:pPr>
      <w:r>
        <w:rPr>
          <w:b/>
        </w:rPr>
        <w:t>18.3 Organizational Strategy (Tier 2-3)</w:t>
      </w:r>
    </w:p>
    <w:p w14:paraId="2A3F2DA3" w14:textId="77777777" w:rsidR="00380ADF" w:rsidRPr="006E3284" w:rsidRDefault="00165731">
      <w:pPr>
        <w:pStyle w:val="BodyText"/>
      </w:pPr>
      <w:r>
        <w:t>Decision context: Organization deciding on major restructuring, automation, supply chain change.</w:t>
      </w:r>
    </w:p>
    <w:p w14:paraId="54C69BB5" w14:textId="77777777" w:rsidR="00380ADF" w:rsidRPr="006E3284" w:rsidRDefault="00165731">
      <w:pPr>
        <w:pStyle w:val="BodyText"/>
      </w:pPr>
      <w:r>
        <w:t>Key obligations:</w:t>
      </w:r>
    </w:p>
    <w:p w14:paraId="62505242" w14:textId="77777777" w:rsidR="00380ADF" w:rsidRPr="006E3284" w:rsidRDefault="00165731" w:rsidP="00E475CB">
      <w:pPr>
        <w:numPr>
          <w:ilvl w:val="0"/>
          <w:numId w:val="85"/>
        </w:numPr>
      </w:pPr>
      <w:r>
        <w:t>NCRC: Protect basic needs and dignity for worst-off employees/communities.</w:t>
      </w:r>
    </w:p>
    <w:p w14:paraId="3E709035" w14:textId="77777777" w:rsidR="00380ADF" w:rsidRPr="006E3284" w:rsidRDefault="00165731" w:rsidP="00E475CB">
      <w:pPr>
        <w:numPr>
          <w:ilvl w:val="0"/>
          <w:numId w:val="85"/>
        </w:numPr>
      </w:pPr>
      <w:r>
        <w:t>TRC: Required at Tier 2 if catastrophe relevance is plausible.</w:t>
      </w:r>
    </w:p>
    <w:p w14:paraId="7F59201C" w14:textId="77777777" w:rsidR="00380ADF" w:rsidRPr="006E3284" w:rsidRDefault="00165731" w:rsidP="00E475CB">
      <w:pPr>
        <w:numPr>
          <w:ilvl w:val="0"/>
          <w:numId w:val="85"/>
        </w:numPr>
      </w:pPr>
      <w:r>
        <w:t>Containment: Detect hollowing-out risk even if near-term welfare improves.</w:t>
      </w:r>
    </w:p>
    <w:p w14:paraId="1931D0BA" w14:textId="77777777" w:rsidR="00380ADF" w:rsidRPr="006E3284" w:rsidRDefault="00165731">
      <w:pPr>
        <w:pStyle w:val="FirstParagraph"/>
      </w:pPr>
      <w:r>
        <w:rPr>
          <w:b/>
        </w:rPr>
        <w:t>18.4 Personal and Household Decisions (Tier 1)</w:t>
      </w:r>
    </w:p>
    <w:p w14:paraId="27214178" w14:textId="77777777" w:rsidR="00380ADF" w:rsidRPr="006E3284" w:rsidRDefault="00165731">
      <w:pPr>
        <w:pStyle w:val="BodyText"/>
      </w:pPr>
      <w:r>
        <w:t>Decision context: Personal choices (job change, relocation, major purchase) where stakes are limited and reversible.</w:t>
      </w:r>
    </w:p>
    <w:p w14:paraId="41D96086" w14:textId="77777777" w:rsidR="00380ADF" w:rsidRPr="006E3284" w:rsidRDefault="00165731">
      <w:pPr>
        <w:pStyle w:val="BodyText"/>
      </w:pPr>
      <w:r>
        <w:t>Use Tier 1 heuristic: options, rights screen, tail screen, unions touched, unioning redesign.</w:t>
      </w:r>
    </w:p>
    <w:p w14:paraId="4B58DCE8" w14:textId="77777777" w:rsidR="00380ADF" w:rsidRPr="006E3284" w:rsidRDefault="00165731">
      <w:pPr>
        <w:pStyle w:val="BodyText"/>
      </w:pPr>
      <w:r>
        <w:t>Escalate to Tier 2 if any plausible rights risk exists or if the decision touches catastrophe relevance.</w:t>
      </w:r>
    </w:p>
    <w:p w14:paraId="2B1F7D29" w14:textId="77777777" w:rsidR="00380ADF" w:rsidRPr="006E3284" w:rsidRDefault="00165731">
      <w:pPr>
        <w:pStyle w:val="BodyText"/>
      </w:pPr>
      <w:r>
        <w:rPr>
          <w:b/>
        </w:rPr>
        <w:t>SECTION 19: LIMITATIONS AND NON-TARGETS (NORMATIVE BOUNDARIES)</w:t>
      </w:r>
    </w:p>
    <w:p w14:paraId="72114F4E" w14:textId="77777777" w:rsidR="00380ADF" w:rsidRPr="006E3284" w:rsidRDefault="00165731">
      <w:pPr>
        <w:pStyle w:val="BodyText"/>
      </w:pPr>
      <w:r>
        <w:rPr>
          <w:b/>
        </w:rPr>
        <w:lastRenderedPageBreak/>
        <w:t>19.1 Epistemic Limitations (Normative acknowledgment)</w:t>
      </w:r>
    </w:p>
    <w:p w14:paraId="1D1C5322" w14:textId="77777777" w:rsidR="00380ADF" w:rsidRPr="006E3284" w:rsidRDefault="00165731">
      <w:pPr>
        <w:pStyle w:val="BodyText"/>
      </w:pPr>
      <w:r>
        <w:t>Input quality dependence: RippleLogic outputs are only as good as the evidence and estimation process. The framework reduces predictable failures but does not guarantee correct forecasts.</w:t>
      </w:r>
    </w:p>
    <w:p w14:paraId="62ADF320" w14:textId="77777777" w:rsidR="00380ADF" w:rsidRPr="006E3284" w:rsidRDefault="00165731">
      <w:pPr>
        <w:pStyle w:val="BodyText"/>
      </w:pPr>
      <w:r>
        <w:t>Measurement difficulty: Some dimensions (Meaning; aspects of Agency) are harder to measure reliably across cultures. RippleLogic treats such measurement with caution and uncertainty documentation.</w:t>
      </w:r>
    </w:p>
    <w:p w14:paraId="4655002C" w14:textId="77777777" w:rsidR="00380ADF" w:rsidRPr="006E3284" w:rsidRDefault="00165731">
      <w:pPr>
        <w:pStyle w:val="BodyText"/>
      </w:pPr>
      <w:r>
        <w:t>Kernel uncertainty and operational status: Ripple propagation via the QUICK kernel mode is architecturally specified and canon-complete for Tier 1-3 implementation. However, the Starter KOPS (Appendix K) carries evidence classes B and E with a global shrink factor of 0.35, and the KQS policy (Section 6.5) requires KQS &gt;= 0.40 for any kernel use. In practice, most early Tier 2-3 runs are expected to operate in NONE propagation mode because domain-specific kernels with sufficient evidence coverage, identifiability, and predictive validation do not yet exist. The NONE mode is a valid and conformant propagation posture, not a workaround. Building empirically grounded kernels with KQS &gt;= 0.50 is a Phase 2-3 validation priority (Section 17.3). Ripple-awareness is already operational in the current release line through the multi-scope welfare matrix (which makes cross-scale consequences visible), through containment (which detects cross-scale degradation), and through UCI/HOI (which monitors structural integrity). Numerical kernel-based propagation remains a design-ready capability awaiting domain-specific calibration. The current release line mitigates kernel uncertainty with KQS policy, sensitivity requirements, and humility fallback to NONE.</w:t>
      </w:r>
    </w:p>
    <w:p w14:paraId="45F460E4" w14:textId="77777777" w:rsidR="00380ADF" w:rsidRPr="006E3284" w:rsidRDefault="00165731">
      <w:pPr>
        <w:pStyle w:val="BodyText"/>
      </w:pPr>
      <w:r>
        <w:t>Scenario incompleteness: Scenario libraries cannot enumerate all tail risks; mandatory tail categories reduce omission but cannot eliminate deep uncertainty.</w:t>
      </w:r>
    </w:p>
    <w:p w14:paraId="4B35DA8D" w14:textId="77777777" w:rsidR="00380ADF" w:rsidRPr="006E3284" w:rsidRDefault="00165731">
      <w:pPr>
        <w:pStyle w:val="BodyText"/>
      </w:pPr>
      <w:r>
        <w:rPr>
          <w:b/>
        </w:rPr>
        <w:t>19.2 Institutional and Governance Prerequisites</w:t>
      </w:r>
    </w:p>
    <w:p w14:paraId="6C0E3740" w14:textId="77777777" w:rsidR="00380ADF" w:rsidRPr="006E3284" w:rsidRDefault="00165731">
      <w:pPr>
        <w:pStyle w:val="BodyText"/>
      </w:pPr>
      <w:r>
        <w:t>Tier 3 requires trained analysts and governance capacity: subgroup analysis, scenario governance, structural indicators for UCI, and audit review.</w:t>
      </w:r>
    </w:p>
    <w:p w14:paraId="786A7EE5" w14:textId="77777777" w:rsidR="00380ADF" w:rsidRPr="006E3284" w:rsidRDefault="00165731">
      <w:pPr>
        <w:pStyle w:val="BodyText"/>
      </w:pPr>
      <w:r>
        <w:t>HDW governance can be captured if safeguards are weak. RippleLogic mandates anti-capture mechanisms, but real-world institutions must implement them.</w:t>
      </w:r>
    </w:p>
    <w:p w14:paraId="2892FFB8" w14:textId="77777777" w:rsidR="00380ADF" w:rsidRPr="006E3284" w:rsidRDefault="00165731">
      <w:pPr>
        <w:pStyle w:val="BodyText"/>
      </w:pPr>
      <w:r>
        <w:rPr>
          <w:b/>
        </w:rPr>
        <w:t>19.3 Risks of Compliance Theater</w:t>
      </w:r>
    </w:p>
    <w:p w14:paraId="2A68F84F" w14:textId="77777777" w:rsidR="00380ADF" w:rsidRPr="006E3284" w:rsidRDefault="00165731">
      <w:pPr>
        <w:pStyle w:val="BodyText"/>
      </w:pPr>
      <w:r>
        <w:t>Any framework can be used as a rubber stamp. RippleLogic mitigates via:</w:t>
      </w:r>
    </w:p>
    <w:p w14:paraId="180AA699" w14:textId="77777777" w:rsidR="00380ADF" w:rsidRPr="006E3284" w:rsidRDefault="00165731" w:rsidP="00E475CB">
      <w:pPr>
        <w:numPr>
          <w:ilvl w:val="0"/>
          <w:numId w:val="86"/>
        </w:numPr>
      </w:pPr>
      <w:r>
        <w:t>Hard gates (NCRC/TRC/Containment),</w:t>
      </w:r>
    </w:p>
    <w:p w14:paraId="6BA60263" w14:textId="77777777" w:rsidR="00380ADF" w:rsidRPr="006E3284" w:rsidRDefault="00165731" w:rsidP="00E475CB">
      <w:pPr>
        <w:numPr>
          <w:ilvl w:val="0"/>
          <w:numId w:val="86"/>
        </w:numPr>
      </w:pPr>
      <w:r>
        <w:t>Non-maskable cells and audit flags,</w:t>
      </w:r>
    </w:p>
    <w:p w14:paraId="5AB682C1" w14:textId="77777777" w:rsidR="00380ADF" w:rsidRPr="006E3284" w:rsidRDefault="00165731" w:rsidP="00E475CB">
      <w:pPr>
        <w:numPr>
          <w:ilvl w:val="0"/>
          <w:numId w:val="86"/>
        </w:numPr>
      </w:pPr>
      <w:r>
        <w:t>Challenger requirement in emergency mode,</w:t>
      </w:r>
    </w:p>
    <w:p w14:paraId="26C30A72" w14:textId="77777777" w:rsidR="00380ADF" w:rsidRPr="006E3284" w:rsidRDefault="00165731" w:rsidP="00E475CB">
      <w:pPr>
        <w:numPr>
          <w:ilvl w:val="0"/>
          <w:numId w:val="86"/>
        </w:numPr>
      </w:pPr>
      <w:r>
        <w:t>Required PCC traceability and sensitivity.</w:t>
      </w:r>
    </w:p>
    <w:p w14:paraId="23747335" w14:textId="77777777" w:rsidR="00380ADF" w:rsidRPr="006E3284" w:rsidRDefault="00165731">
      <w:pPr>
        <w:pStyle w:val="FirstParagraph"/>
      </w:pPr>
      <w:r>
        <w:t>Nonetheless, compliance theater remains a risk; validation and external scrutiny matter.</w:t>
      </w:r>
    </w:p>
    <w:p w14:paraId="45749025" w14:textId="77777777" w:rsidR="00380ADF" w:rsidRPr="006E3284" w:rsidRDefault="00165731">
      <w:pPr>
        <w:pStyle w:val="BodyText"/>
      </w:pPr>
      <w:r>
        <w:rPr>
          <w:b/>
        </w:rPr>
        <w:lastRenderedPageBreak/>
        <w:t>19.4 Non-Targets (Normative)</w:t>
      </w:r>
    </w:p>
    <w:p w14:paraId="23CAB7C1" w14:textId="77777777" w:rsidR="00380ADF" w:rsidRPr="006E3284" w:rsidRDefault="00165731">
      <w:pPr>
        <w:pStyle w:val="BodyText"/>
      </w:pPr>
      <w:r>
        <w:t>RippleLogic is NOT designed to:</w:t>
      </w:r>
    </w:p>
    <w:p w14:paraId="32F83890" w14:textId="77777777" w:rsidR="00380ADF" w:rsidRPr="006E3284" w:rsidRDefault="00165731" w:rsidP="00E475CB">
      <w:pPr>
        <w:numPr>
          <w:ilvl w:val="0"/>
          <w:numId w:val="87"/>
        </w:numPr>
      </w:pPr>
      <w:r>
        <w:t>Replace personal moral dialogue in intimate relationships,</w:t>
      </w:r>
    </w:p>
    <w:p w14:paraId="779EB0CB" w14:textId="77777777" w:rsidR="00380ADF" w:rsidRPr="006E3284" w:rsidRDefault="00165731" w:rsidP="00E475CB">
      <w:pPr>
        <w:numPr>
          <w:ilvl w:val="0"/>
          <w:numId w:val="87"/>
        </w:numPr>
      </w:pPr>
      <w:r>
        <w:t>Dictate aesthetic or spiritual preferences,</w:t>
      </w:r>
    </w:p>
    <w:p w14:paraId="1DF15CB3" w14:textId="77777777" w:rsidR="00380ADF" w:rsidRPr="006E3284" w:rsidRDefault="00165731" w:rsidP="00E475CB">
      <w:pPr>
        <w:numPr>
          <w:ilvl w:val="0"/>
          <w:numId w:val="87"/>
        </w:numPr>
      </w:pPr>
      <w:r>
        <w:t>Resolve all deep metaphysical disagreements,</w:t>
      </w:r>
    </w:p>
    <w:p w14:paraId="4F7E09BB" w14:textId="77777777" w:rsidR="00380ADF" w:rsidRPr="006E3284" w:rsidRDefault="00165731" w:rsidP="00E475CB">
      <w:pPr>
        <w:numPr>
          <w:ilvl w:val="0"/>
          <w:numId w:val="87"/>
        </w:numPr>
      </w:pPr>
      <w:r>
        <w:t>Provide certainty under irreducible uncertainty,</w:t>
      </w:r>
    </w:p>
    <w:p w14:paraId="31482872" w14:textId="77777777" w:rsidR="00380ADF" w:rsidRPr="006E3284" w:rsidRDefault="00165731" w:rsidP="00E475CB">
      <w:pPr>
        <w:numPr>
          <w:ilvl w:val="0"/>
          <w:numId w:val="87"/>
        </w:numPr>
      </w:pPr>
      <w:r>
        <w:t>Function as a rhetorical weapon to end debate.</w:t>
      </w:r>
    </w:p>
    <w:p w14:paraId="38446B44" w14:textId="77777777" w:rsidR="00380ADF" w:rsidRPr="006E3284" w:rsidRDefault="00165731">
      <w:pPr>
        <w:pStyle w:val="FirstParagraph"/>
      </w:pPr>
      <w:r>
        <w:t>It is a public decision operating system: a method for auditable, multi-stakeholder, high-consequence decisions.</w:t>
      </w:r>
    </w:p>
    <w:p w14:paraId="33D3DEFA" w14:textId="77777777" w:rsidR="00380ADF" w:rsidRPr="006E3284" w:rsidRDefault="00165731">
      <w:pPr>
        <w:pStyle w:val="BodyText"/>
      </w:pPr>
      <w:r>
        <w:rPr>
          <w:b/>
        </w:rPr>
        <w:t>SECTION 20: CONCLUSION: PROSPEROUS FUTURES FOR INTELLIGENCES</w:t>
      </w:r>
    </w:p>
    <w:p w14:paraId="621DFD67" w14:textId="77777777" w:rsidR="00380ADF" w:rsidRPr="006E3284" w:rsidRDefault="00165731">
      <w:pPr>
        <w:pStyle w:val="BodyText"/>
      </w:pPr>
      <w:r>
        <w:rPr>
          <w:b/>
        </w:rPr>
        <w:t>20.1 Prosperity Defined (Normative operational definition)</w:t>
      </w:r>
    </w:p>
    <w:p w14:paraId="338F376E" w14:textId="77777777" w:rsidR="00380ADF" w:rsidRPr="006E3284" w:rsidRDefault="00165731">
      <w:pPr>
        <w:pStyle w:val="BodyText"/>
      </w:pPr>
      <w:r>
        <w:t>In RippleLogic terms:</w:t>
      </w:r>
    </w:p>
    <w:p w14:paraId="184E36BA" w14:textId="77777777" w:rsidR="00380ADF" w:rsidRPr="006E3284" w:rsidRDefault="00165731">
      <w:pPr>
        <w:pStyle w:val="BodyText"/>
      </w:pPr>
      <w:r>
        <w:t>Prosperity = rights-safe (NCRC) + tail-safe (TRC) + containment-safe + net-positive welfare across unions + coherence preserved (UCI/HOI safeguards) + corrigible learning (NCAR)</w:t>
      </w:r>
    </w:p>
    <w:p w14:paraId="0B964727" w14:textId="77777777" w:rsidR="00380ADF" w:rsidRPr="006E3284" w:rsidRDefault="00165731">
      <w:pPr>
        <w:pStyle w:val="BodyText"/>
      </w:pPr>
      <w:r>
        <w:t>This definition blocks false prosperity:</w:t>
      </w:r>
    </w:p>
    <w:p w14:paraId="1F3464E2" w14:textId="77777777" w:rsidR="00380ADF" w:rsidRPr="006E3284" w:rsidRDefault="00165731" w:rsidP="00E475CB">
      <w:pPr>
        <w:numPr>
          <w:ilvl w:val="0"/>
          <w:numId w:val="88"/>
        </w:numPr>
      </w:pPr>
      <w:r>
        <w:t>"Growth" that violates rights is not prosperity.</w:t>
      </w:r>
    </w:p>
    <w:p w14:paraId="380EF10B" w14:textId="77777777" w:rsidR="00380ADF" w:rsidRPr="006E3284" w:rsidRDefault="00165731" w:rsidP="00E475CB">
      <w:pPr>
        <w:numPr>
          <w:ilvl w:val="0"/>
          <w:numId w:val="88"/>
        </w:numPr>
      </w:pPr>
      <w:r>
        <w:t>"Efficiency" that increases catastrophic exposure is not prosperity.</w:t>
      </w:r>
    </w:p>
    <w:p w14:paraId="3041FCA7" w14:textId="77777777" w:rsidR="00380ADF" w:rsidRPr="006E3284" w:rsidRDefault="00165731" w:rsidP="00E475CB">
      <w:pPr>
        <w:numPr>
          <w:ilvl w:val="0"/>
          <w:numId w:val="88"/>
        </w:numPr>
      </w:pPr>
      <w:r>
        <w:t>"Success" that hollows out structural coherence is not prosperity.</w:t>
      </w:r>
    </w:p>
    <w:p w14:paraId="6E865B59" w14:textId="77777777" w:rsidR="00380ADF" w:rsidRPr="006E3284" w:rsidRDefault="00165731">
      <w:pPr>
        <w:pStyle w:val="FirstParagraph"/>
      </w:pPr>
      <w:r>
        <w:rPr>
          <w:b/>
        </w:rPr>
        <w:t>20.2 RippleLogic Thesis</w:t>
      </w:r>
    </w:p>
    <w:p w14:paraId="336B4684" w14:textId="77777777" w:rsidR="00380ADF" w:rsidRPr="006E3284" w:rsidRDefault="00165731">
      <w:pPr>
        <w:pStyle w:val="BodyText"/>
      </w:pPr>
      <w:r>
        <w:t>Alignment across humans, institutions, and AI requires non-compensable constraints on rights and catastrophic risk, explicit modeling of ripple propagation through nested unions, transparent and auditable decision procedures, and corrigible learning loops. These requirements follow from the combination of interdependence in complex systems (Meadows, 2008; Newman, 2010), planetary life-support constraints (Steffen et al., 2015; Rockström et al., 2009, 2023), and the tail-risk properties of ruin dynamics (Taleb, 2012; Ord, 2020).</w:t>
      </w:r>
    </w:p>
    <w:p w14:paraId="357D000F" w14:textId="77777777" w:rsidR="00380ADF" w:rsidRPr="006E3284" w:rsidRDefault="00165731">
      <w:pPr>
        <w:pStyle w:val="BodyText"/>
      </w:pPr>
      <w:r>
        <w:rPr>
          <w:b/>
        </w:rPr>
        <w:t>20.3 Call to Test, Critique, and Deploy (Normative stance)</w:t>
      </w:r>
    </w:p>
    <w:p w14:paraId="17780B94" w14:textId="77777777" w:rsidR="00380ADF" w:rsidRPr="006E3284" w:rsidRDefault="00165731">
      <w:pPr>
        <w:pStyle w:val="BodyText"/>
      </w:pPr>
      <w:r>
        <w:t>RippleLogic v9.6.4 is a scaffold: a spec-hardened foundation intended to be tested, falsified where wrong, refined where incomplete, and deployed proportionally to stakes. The method is designed to move societies toward ethically, sustainably, harmoniously, prosperously, and verifiably coordinated flourishing by making decision structure explicit, auditable, and corrigible.</w:t>
      </w:r>
    </w:p>
    <w:p w14:paraId="7360F538" w14:textId="77777777" w:rsidR="00823203" w:rsidRDefault="00823203">
      <w:pPr>
        <w:pStyle w:val="BodyText"/>
        <w:rPr>
          <w:b/>
          <w:bCs/>
        </w:rPr>
      </w:pPr>
    </w:p>
    <w:p w14:paraId="69AC57FB" w14:textId="77777777" w:rsidR="00380ADF" w:rsidRPr="006E3284" w:rsidRDefault="00165731">
      <w:pPr>
        <w:pStyle w:val="BodyText"/>
      </w:pPr>
      <w:r>
        <w:t>REFERENCES (APA 7)</w:t>
      </w:r>
    </w:p>
    <w:p w14:paraId="13B83518" w14:textId="77777777" w:rsidR="00141B15" w:rsidRPr="00141B15" w:rsidRDefault="00141B15" w:rsidP="00141B15">
      <w:r>
        <w:t>Amodei, D., Olah, C., Steinhardt, J., Christiano, P., Schulman, J., &amp; Mané, D. (2016). Concrete problems in AI safety. arXiv. https://doi.org/10.48550/arXiv.1606.06565</w:t>
      </w:r>
    </w:p>
    <w:p w14:paraId="1CD98554" w14:textId="77777777" w:rsidR="00141B15" w:rsidRPr="00141B15" w:rsidRDefault="00141B15" w:rsidP="00141B15">
      <w:r>
        <w:t>Arrow, K. J. (1963). Social choice and individual values (2nd ed.). Yale University Press.</w:t>
      </w:r>
    </w:p>
    <w:p w14:paraId="5FDCB66A" w14:textId="77777777" w:rsidR="00141B15" w:rsidRPr="00141B15" w:rsidRDefault="00141B15" w:rsidP="00141B15">
      <w:r>
        <w:t>Artzner, P., Delbaen, F., Eber, J.-M., &amp; Heath, D. (1999). Coherent measures of risk. Mathematical Finance, 9(3), 203–228. https://doi.org/10.1111/1467-9965.00068</w:t>
      </w:r>
    </w:p>
    <w:p w14:paraId="314EE49D" w14:textId="77777777" w:rsidR="00141B15" w:rsidRPr="00141B15" w:rsidRDefault="00141B15" w:rsidP="00141B15">
      <w:r>
        <w:t>Axelrod, R. (1984). The evolution of cooperation. Basic Books.</w:t>
      </w:r>
    </w:p>
    <w:p w14:paraId="3AA52849" w14:textId="77777777" w:rsidR="00141B15" w:rsidRPr="00141B15" w:rsidRDefault="00141B15" w:rsidP="00141B15">
      <w:r>
        <w:t>Barabási, A.-L., &amp; Albert, R. (1999). Emergence of scaling in random networks. Science, 286(5439), 509–512. https://doi.org/10.1126/science.286.5439.509</w:t>
      </w:r>
    </w:p>
    <w:p w14:paraId="6D075CC5" w14:textId="77777777" w:rsidR="00141B15" w:rsidRPr="00141B15" w:rsidRDefault="00141B15" w:rsidP="00141B15">
      <w:r>
        <w:t>Becker, G. S. (1981). A treatise on the family. Harvard University Press.</w:t>
      </w:r>
    </w:p>
    <w:p w14:paraId="4E7EF31E" w14:textId="77777777" w:rsidR="00141B15" w:rsidRPr="00141B15" w:rsidRDefault="00141B15" w:rsidP="00141B15">
      <w:r>
        <w:t>Belton, V., &amp; Stewart, T. J. (2002). Multiple criteria decision analysis: An integrated approach. Kluwer Academic Publishers.</w:t>
      </w:r>
    </w:p>
    <w:p w14:paraId="7741A1FB" w14:textId="77777777" w:rsidR="00141B15" w:rsidRPr="00141B15" w:rsidRDefault="00141B15" w:rsidP="00141B15">
      <w:r>
        <w:t>Bostrom, N. (2014). Superintelligence: Paths, dangers, strategies. Oxford University Press.</w:t>
      </w:r>
    </w:p>
    <w:p w14:paraId="2BF02374" w14:textId="77777777" w:rsidR="00141B15" w:rsidRPr="00141B15" w:rsidRDefault="00141B15" w:rsidP="00141B15">
      <w:r>
        <w:t>Bowlby, J. (1988). A secure base: Parent-child attachment and healthy human development. Basic Books.</w:t>
      </w:r>
    </w:p>
    <w:p w14:paraId="368CE9FD" w14:textId="77777777" w:rsidR="00141B15" w:rsidRPr="00141B15" w:rsidRDefault="00141B15" w:rsidP="00141B15">
      <w:r>
        <w:t>Christakis, N. A., &amp; Fowler, J. H. (2009). Connected: The surprising power of our social networks and how they shape our lives. Little, Brown and Company.</w:t>
      </w:r>
    </w:p>
    <w:p w14:paraId="56F96860" w14:textId="77777777" w:rsidR="00FF7E73" w:rsidRDefault="00FF7E73" w:rsidP="00141B15">
      <w:r>
        <w:t>Council of Europe. (1950). Convention for the Protection of Human Rights and Fundamental Freedoms (European Convention on Human Rights). https://www.echr.coe.int/the-convention</w:t>
      </w:r>
    </w:p>
    <w:p w14:paraId="39260012" w14:textId="77777777" w:rsidR="00141B15" w:rsidRPr="00141B15" w:rsidRDefault="00141B15" w:rsidP="00141B15">
      <w:r>
        <w:t>Dunbar, R. I. M. (1992). Neocortex size as a constraint on group size in primates. Journal of Human Evolution, 22(6), 469–493. https://doi.org/10.1016/0047-2484(92)90081-J</w:t>
      </w:r>
    </w:p>
    <w:p w14:paraId="01DD7A2D" w14:textId="77777777" w:rsidR="00141B15" w:rsidRPr="00141B15" w:rsidRDefault="00141B15" w:rsidP="00141B15">
      <w:r>
        <w:t>Dunbar, R. I. M. (1993). Coevolution of neocortical size, group size and language in humans. Behavioral and Brain Sciences, 16(4), 681–735. https://doi.org/10.1017/S0140525X00032325</w:t>
      </w:r>
    </w:p>
    <w:p w14:paraId="28A4B657" w14:textId="77777777" w:rsidR="00141B15" w:rsidRPr="00141B15" w:rsidRDefault="00141B15" w:rsidP="00141B15">
      <w:r>
        <w:t>Estes, J. A., Terborgh, J., Brashares, J. S., Power, M. E., Berger, J., Bond, W. J., Carpenter, S. R., Essington, T. E., Holt, R. D., Jackson, J. B. C., Marquis, R. J., Oksanen, L., Oksanen, T., Paine, R. T., Pikitch, E. K., Ripple, W. J., Sandin, S. A., Scheffer, M., Schoener, T. W., ... Wardle, D. A. (2011). Trophic downgrading of planet Earth. Science, 333(6040), 301–306. https://doi.org/10.1126/science.1205106</w:t>
      </w:r>
    </w:p>
    <w:p w14:paraId="51F3DE9B" w14:textId="77777777" w:rsidR="00141B15" w:rsidRPr="00141B15" w:rsidRDefault="00141B15" w:rsidP="00141B15">
      <w:r>
        <w:t>Floridi, L. (2013). The ethics of information. Oxford University Press.</w:t>
      </w:r>
    </w:p>
    <w:p w14:paraId="13AFB73A" w14:textId="77777777" w:rsidR="00141B15" w:rsidRPr="00141B15" w:rsidRDefault="00141B15" w:rsidP="00141B15">
      <w:r>
        <w:lastRenderedPageBreak/>
        <w:t>Goodhart, C. A. E. (1984). Problems of monetary management: The UK experience. In C. A. E. Goodhart (Ed.), Monetary theory and practice: The UK experience (pp. 91–121). Macmillan.</w:t>
      </w:r>
    </w:p>
    <w:p w14:paraId="5714FA85" w14:textId="77777777" w:rsidR="00141B15" w:rsidRPr="00141B15" w:rsidRDefault="00141B15" w:rsidP="00141B15">
      <w:r>
        <w:t>Hammond, J. S., Keeney, R. L., &amp; Raiffa, H. (1998). Smart choices: A practical guide to making better decisions. Harvard Business School Press.</w:t>
      </w:r>
    </w:p>
    <w:p w14:paraId="5ADBA0F9" w14:textId="77777777" w:rsidR="00141B15" w:rsidRPr="00141B15" w:rsidRDefault="00141B15" w:rsidP="00141B15">
      <w:r>
        <w:t>Integrated Food Security Phase Classification (IPC) Global Partners. (n.d.). Integrated Food Security Phase Classification (IPC) framework and tools. Retrieved February 19, 2026, from https://www.ipcinfo.org/</w:t>
      </w:r>
    </w:p>
    <w:p w14:paraId="36BB566F" w14:textId="77777777" w:rsidR="00141B15" w:rsidRPr="00141B15" w:rsidRDefault="00141B15" w:rsidP="00141B15">
      <w:r>
        <w:t>Intergovernmental Panel on Climate Change. (2023). Climate change 2023: Synthesis report. https://doi.org/10.59327/IPCC/AR6-9789291691647</w:t>
      </w:r>
    </w:p>
    <w:p w14:paraId="4BEFC254" w14:textId="77777777" w:rsidR="00141B15" w:rsidRPr="00141B15" w:rsidRDefault="00141B15" w:rsidP="00141B15">
      <w:r>
        <w:t>International Labour Organization. (1998). ILO Declaration on Fundamental Principles and Rights at Work and its Follow-up. Retrieved February 19, 2026, from https://www.ilo.org/ilo-declaration-fundamental-principles-and-rights-work/about-declaration/text-declaration-and-its-follow</w:t>
      </w:r>
    </w:p>
    <w:p w14:paraId="47FF00D5" w14:textId="77777777" w:rsidR="00141B15" w:rsidRPr="00141B15" w:rsidRDefault="00141B15" w:rsidP="00141B15">
      <w:r>
        <w:t>International Labour Organization. (2012). ILO indicators of forced labour (Special Action Programme to Combat Forced Labour). Retrieved February 19, 2026, from https://www.ilo.org/global/topics/forced-labour/publications/WCMS_203832/lang--en/index.htm</w:t>
      </w:r>
    </w:p>
    <w:p w14:paraId="1CCFCFEF" w14:textId="77777777" w:rsidR="00141B15" w:rsidRPr="00141B15" w:rsidRDefault="00141B15" w:rsidP="00141B15">
      <w:r>
        <w:t>Kahneman, D., &amp; Tversky, A. (1979). Prospect theory: An analysis of decision under risk. Econometrica, 47(2), 263–292. https://doi.org/10.2307/1914185</w:t>
      </w:r>
    </w:p>
    <w:p w14:paraId="6B68D485" w14:textId="77777777" w:rsidR="00141B15" w:rsidRPr="00141B15" w:rsidRDefault="00141B15" w:rsidP="00141B15">
      <w:r>
        <w:t>Keeney, R. L., &amp; Raiffa, H. (1976). Decisions with multiple objectives: Preferences and value tradeoffs. Wiley.</w:t>
      </w:r>
    </w:p>
    <w:p w14:paraId="2FADE435" w14:textId="77777777" w:rsidR="00141B15" w:rsidRPr="00141B15" w:rsidRDefault="00141B15" w:rsidP="00141B15">
      <w:r>
        <w:t>Lenton, T. M., Held, H., Kriegler, E., Hall, J. W., Lucht, W., Rahmstorf, S., &amp; Schellnhuber, H. J. (2008). Tipping elements in the Earth's climate system. Proceedings of the National Academy of Sciences, 105(6), 1786–1793. https://doi.org/10.1073/pnas.0705414105</w:t>
      </w:r>
    </w:p>
    <w:p w14:paraId="3D18A2B1" w14:textId="77777777" w:rsidR="00141B15" w:rsidRPr="00141B15" w:rsidRDefault="00141B15" w:rsidP="00141B15">
      <w:r>
        <w:t>Manheim, D., &amp; Garrabrant, S. (2018). Categorizing variants of Goodhart's law. arXiv. https://doi.org/10.48550/arXiv.1803.04585</w:t>
      </w:r>
    </w:p>
    <w:p w14:paraId="7526272E" w14:textId="77777777" w:rsidR="00141B15" w:rsidRPr="00141B15" w:rsidRDefault="00141B15" w:rsidP="00141B15">
      <w:r>
        <w:t>March, J. G., &amp; Simon, H. A. (1958). Organizations. Wiley.</w:t>
      </w:r>
    </w:p>
    <w:p w14:paraId="53BA0978" w14:textId="77777777" w:rsidR="00141B15" w:rsidRPr="00141B15" w:rsidRDefault="00141B15" w:rsidP="00141B15">
      <w:r>
        <w:t>Max-Neef, M. A. (1991). Human scale development: Conception, application and further reflections. Apex Press.</w:t>
      </w:r>
    </w:p>
    <w:p w14:paraId="230A20E1" w14:textId="77777777" w:rsidR="00141B15" w:rsidRPr="00141B15" w:rsidRDefault="00141B15" w:rsidP="00141B15">
      <w:r/>
      <w:r>
        <w:t>McGaughran, J. (2026). Sentience Gradient Protocol (SGP) v4.7.1 [Specification]. MathGov Institute for Ethical Systems Design.</w:t>
      </w:r>
    </w:p>
    <w:p w14:paraId="569C1ADF" w14:textId="77777777" w:rsidR="00141B15" w:rsidRPr="00141B15" w:rsidRDefault="00141B15" w:rsidP="00141B15">
      <w:r>
        <w:t>Meadows, D. H. (2008). Thinking in systems: A primer. Chelsea Green Publishing.</w:t>
      </w:r>
    </w:p>
    <w:p w14:paraId="3DBFD3A0" w14:textId="77777777" w:rsidR="00141B15" w:rsidRPr="00141B15" w:rsidRDefault="00141B15" w:rsidP="00141B15">
      <w:r>
        <w:t>National Institute of Standards and Technology. (2023). Artificial Intelligence Risk Management Framework (AI RMF 1.0) (NIST AI 100-1). https://doi.org/10.6028/NIST.AI.100-1</w:t>
      </w:r>
    </w:p>
    <w:p w14:paraId="03266936" w14:textId="77777777" w:rsidR="00141B15" w:rsidRPr="00141B15" w:rsidRDefault="00141B15" w:rsidP="00141B15">
      <w:r>
        <w:lastRenderedPageBreak/>
        <w:t>Newman, M. E. J. (2010). Networks: An introduction. Oxford University Press.</w:t>
      </w:r>
    </w:p>
    <w:p w14:paraId="739EE60D" w14:textId="77777777" w:rsidR="00141B15" w:rsidRPr="00141B15" w:rsidRDefault="00141B15" w:rsidP="00141B15">
      <w:r>
        <w:t>North, D. C. (1990). Institutions, institutional change and economic performance. Cambridge University Press.</w:t>
      </w:r>
    </w:p>
    <w:p w14:paraId="31EC6BB9" w14:textId="77777777" w:rsidR="00141B15" w:rsidRPr="00141B15" w:rsidRDefault="00141B15" w:rsidP="00141B15">
      <w:r>
        <w:t>Nowak, M. A. (2006). Five rules for the evolution of cooperation. Science, 314(5805), 1560–1563. https://doi.org/10.1126/science.1133755</w:t>
      </w:r>
    </w:p>
    <w:p w14:paraId="55ED7172" w14:textId="77777777" w:rsidR="00141B15" w:rsidRPr="00141B15" w:rsidRDefault="00141B15" w:rsidP="00141B15">
      <w:r>
        <w:t>Nussbaum, M. C. (2011). Creating capabilities: The human development approach. Harvard University Press.</w:t>
      </w:r>
    </w:p>
    <w:p w14:paraId="11260912" w14:textId="77777777" w:rsidR="00141B15" w:rsidRPr="00141B15" w:rsidRDefault="00141B15" w:rsidP="00141B15">
      <w:r>
        <w:t>Odum, E. P. (1971). Fundamentals of ecology (3rd ed.). W. B. Saunders.</w:t>
      </w:r>
    </w:p>
    <w:p w14:paraId="7B36A52B" w14:textId="77777777" w:rsidR="00141B15" w:rsidRPr="00141B15" w:rsidRDefault="00141B15" w:rsidP="00141B15">
      <w:r>
        <w:t>Ord, T. (2020). The precipice: Existential risk and the future of humanity. Hachette Books.</w:t>
      </w:r>
    </w:p>
    <w:p w14:paraId="7A6B5436" w14:textId="77777777" w:rsidR="00141B15" w:rsidRPr="00141B15" w:rsidRDefault="00141B15" w:rsidP="00141B15">
      <w:r>
        <w:t>Ostrom, E. (1990). Governing the commons: The evolution of institutions for collective action. Cambridge University Press.</w:t>
      </w:r>
    </w:p>
    <w:p w14:paraId="028A838C" w14:textId="77777777" w:rsidR="00141B15" w:rsidRPr="00141B15" w:rsidRDefault="00141B15" w:rsidP="00141B15">
      <w:r>
        <w:t>Popper, K. (1959). The logic of scientific discovery. Hutchinson.</w:t>
      </w:r>
    </w:p>
    <w:p w14:paraId="16E542F1" w14:textId="77777777" w:rsidR="00141B15" w:rsidRPr="00141B15" w:rsidRDefault="00141B15" w:rsidP="00141B15">
      <w:r>
        <w:t>Putnam, R. D. (2000). Bowling alone: The collapse and revival of American community. Simon &amp; Schuster.</w:t>
      </w:r>
    </w:p>
    <w:p w14:paraId="7445CA0D" w14:textId="77777777" w:rsidR="00141B15" w:rsidRPr="00141B15" w:rsidRDefault="00141B15" w:rsidP="00141B15">
      <w:r>
        <w:t>Rawls, J. (1971). A theory of justice. Harvard University Press.</w:t>
      </w:r>
    </w:p>
    <w:p w14:paraId="346555E6" w14:textId="77777777" w:rsidR="00141B15" w:rsidRPr="00141B15" w:rsidRDefault="00141B15" w:rsidP="00141B15">
      <w:r>
        <w:t>Reporters Without Borders. (n.d.). World Press Freedom Index. Retrieved February 19, 2026, from https://rsf.org/en/index</w:t>
      </w:r>
    </w:p>
    <w:p w14:paraId="2E9D3817" w14:textId="77777777" w:rsidR="00141B15" w:rsidRPr="00141B15" w:rsidRDefault="00141B15" w:rsidP="00141B15">
      <w:r>
        <w:t>Rockafellar, R. T., &amp; Uryasev, S. (2000). Optimization of conditional value-at-risk. Journal of Risk, 2(3), 21–42. https://doi.org/10.21314/JOR.2000.038</w:t>
      </w:r>
    </w:p>
    <w:p w14:paraId="607D9488" w14:textId="77777777" w:rsidR="00141B15" w:rsidRPr="00141B15" w:rsidRDefault="00141B15" w:rsidP="00141B15">
      <w:r>
        <w:t>Rockström, J., Gupta, J., Qin, D., Lade, S. J., Abrams, J. F., Andersen, L. S., Armstrong McKay, D. I., Bai, X., Bala, G., Bunn, S. E., Ciobanu, D., DeClerck, F., Ebi, K., Gifford, L., Gordon, C., Hasan, S., Kanie, N., Lenton, T. M., Loriani, S., ... Zhang, X. (2023). Safe and just Earth system boundaries. Nature, 619(7968), 102–111. https://doi.org/10.1038/s41586-023-06083-8</w:t>
      </w:r>
    </w:p>
    <w:p w14:paraId="4CB81EDD" w14:textId="77777777" w:rsidR="00141B15" w:rsidRPr="00141B15" w:rsidRDefault="00141B15" w:rsidP="00141B15">
      <w:r>
        <w:t>Rockström, J., Steffen, W., Noone, K., Persson, Å., Chapin, F. S., Lambin, E. F., Lenton, T. M., Scheffer, M., Folke, C., Schellnhuber, H. J., Nykvist, B., de Wit, C. A., Hughes, T., van der Leeuw, S., Rodhe, H., Sörlin, S., Snyder, P. K., Costanza, R., Svedin, U., ... Foley, J. A. (2009). A safe operating space for humanity. Nature, 461(7263), 472–475. https://doi.org/10.1038/461472a</w:t>
      </w:r>
    </w:p>
    <w:p w14:paraId="4E84EEFC" w14:textId="77777777" w:rsidR="00141B15" w:rsidRPr="00141B15" w:rsidRDefault="00141B15" w:rsidP="00141B15">
      <w:r>
        <w:t>Russell, S. (2019). Human compatible: Artificial intelligence and the problem of control. Viking.</w:t>
      </w:r>
    </w:p>
    <w:p w14:paraId="5CD10632" w14:textId="77777777" w:rsidR="00141B15" w:rsidRPr="00141B15" w:rsidRDefault="00141B15" w:rsidP="00141B15">
      <w:r>
        <w:t>Ryan, R. M., &amp; Deci, E. L. (2000). Self-determination theory and the facilitation of intrinsic motivation, social development, and well-being. American Psychologist, 55(1), 68–78. https://doi.org/10.1037/0003-066X.55.1.68</w:t>
      </w:r>
    </w:p>
    <w:p w14:paraId="59E7A566" w14:textId="77777777" w:rsidR="00141B15" w:rsidRPr="00141B15" w:rsidRDefault="00141B15" w:rsidP="00141B15">
      <w:r>
        <w:t>Sen, A. (1999). Development as freedom. Knopf.</w:t>
      </w:r>
    </w:p>
    <w:p w14:paraId="26C10FD9" w14:textId="77777777" w:rsidR="00141B15" w:rsidRPr="00141B15" w:rsidRDefault="00141B15" w:rsidP="00141B15">
      <w:r>
        <w:lastRenderedPageBreak/>
        <w:t>Sen, A. (2009). The idea of justice. Harvard University Press.</w:t>
      </w:r>
    </w:p>
    <w:p w14:paraId="5789D0D9" w14:textId="77777777" w:rsidR="00141B15" w:rsidRPr="00141B15" w:rsidRDefault="00141B15" w:rsidP="00141B15">
      <w:r>
        <w:t>Simon, H. A. (1962). The architecture of complexity. Proceedings of the American Philosophical Society, 106(6), 467–482.</w:t>
      </w:r>
    </w:p>
    <w:p w14:paraId="5D1DE694" w14:textId="77777777" w:rsidR="00141B15" w:rsidRPr="00141B15" w:rsidRDefault="00141B15" w:rsidP="00141B15">
      <w:r>
        <w:t>Steffen, W., Richardson, K., Rockström, J., Cornell, S. E., Fetzer, I., Bennett, E. M., Biggs, R., Carpenter, S. R., de Vries, W., de Wit, C. A., Folke, C., Gerten, D., Heinke, J., Mace, G. M., Persson, L. M., Ramanathan, V., Reyers, B., &amp; Sörlin, S. (2015). Planetary boundaries: Guiding human development on a changing planet. Science, 347(6223), 1259855. https://doi.org/10.1126/science.1259855</w:t>
      </w:r>
    </w:p>
    <w:p w14:paraId="5F239C1F" w14:textId="77777777" w:rsidR="00141B15" w:rsidRPr="00141B15" w:rsidRDefault="00141B15" w:rsidP="00141B15">
      <w:r>
        <w:t>Taleb, N. N. (2012). Antifragile: Things that gain from disorder. Random House.</w:t>
      </w:r>
    </w:p>
    <w:p w14:paraId="742941BA" w14:textId="77777777" w:rsidR="00141B15" w:rsidRPr="00141B15" w:rsidRDefault="00141B15" w:rsidP="00141B15">
      <w:r>
        <w:t>United Nations. (1966). International Covenant on Civil and Political Rights. United Nations Treaty Collection. Retrieved February 19, 2026, from https://treaties.un.org/Pages/ViewDetails.aspx?src=TREATY&amp;mtdsg_no=IV-4&amp;chapter=4&amp;clang=_en</w:t>
      </w:r>
    </w:p>
    <w:p w14:paraId="6DCB6F0F" w14:textId="77777777" w:rsidR="00141B15" w:rsidRPr="00141B15" w:rsidRDefault="00141B15" w:rsidP="00141B15">
      <w:r>
        <w:t>United Nations. (1984). Convention against Torture and Other Cruel, Inhuman or Degrading Treatment or Punishment. United Nations Treaty Collection. Retrieved February 19, 2026, from https://treaties.un.org/Pages/ViewDetails.aspx?src=TREATY&amp;mtdsg_no=IV-9&amp;chapter=4&amp;clang=_en</w:t>
      </w:r>
    </w:p>
    <w:p w14:paraId="30708145" w14:textId="77777777" w:rsidR="00141B15" w:rsidRPr="00141B15" w:rsidRDefault="00141B15" w:rsidP="00141B15">
      <w:r>
        <w:t>United Nations Human Settlements Programme (UN-Habitat). (2003). The challenge of slums: Global report on human settlements 2003. Earthscan. Retrieved February 19, 2026, from https://unhabitat.org/the-challenge-of-slums-global-report-on-human-settlements-2003</w:t>
      </w:r>
    </w:p>
    <w:p w14:paraId="671C006B" w14:textId="77777777" w:rsidR="00E23181" w:rsidRDefault="00E23181" w:rsidP="00141B15">
      <w:r>
        <w:t>United Nations Office on Genocide Prevention and the Responsibility to Protect. (2014). Framework of Analysis for Atrocity Crimes. Retrieved February 19, 2026, from https://www.un.org/en/genocideprevention/publications.shtml</w:t>
      </w:r>
    </w:p>
    <w:p w14:paraId="3848E63C" w14:textId="77777777" w:rsidR="00671409" w:rsidRDefault="00671409" w:rsidP="00141B15">
      <w:r>
        <w:t>Üstün, T. B., Kostanjsek, N., Chatterji, S., &amp; Rehm, J. (Eds.). (2010). Measuring health and disability: Manual for WHO Disability Assessment Schedule (WHODAS 2.0). World Health Organization. https://iris.who.int/handle/10665/43974</w:t>
      </w:r>
    </w:p>
    <w:p w14:paraId="5FB54BB6" w14:textId="77777777" w:rsidR="00141B15" w:rsidRPr="00141B15" w:rsidRDefault="00141B15" w:rsidP="00141B15">
      <w:r>
        <w:t>Weber, M. (1978). Economy and society (G. Roth &amp; C. Wittich, Eds.). University of California Press. (Original work published 1922)</w:t>
      </w:r>
    </w:p>
    <w:p w14:paraId="49265CA2" w14:textId="77777777" w:rsidR="00141B15" w:rsidRPr="00141B15" w:rsidRDefault="00141B15" w:rsidP="00141B15">
      <w:r>
        <w:t>World Health Organization. (2001). International classification of functioning, disability and health (ICF). Retrieved February 19, 2026, from https://www.who.int/standards/classifications/international-classification-of-functioning-disability-and-health</w:t>
      </w:r>
    </w:p>
    <w:p w14:paraId="5FBC92AF" w14:textId="77777777" w:rsidR="00CE2370" w:rsidRDefault="00141B15">
      <w:r>
        <w:t>World Justice Project. (n.d.). Rule of Law Index. Retrieved February 19, 2026, from https://worldjusticeproject.org/rule-of-law-index/</w:t>
      </w:r>
    </w:p>
    <w:p w14:paraId="605429A0" w14:textId="77777777" w:rsidR="00823203" w:rsidRDefault="00823203">
      <w:pPr>
        <w:pStyle w:val="BodyText"/>
      </w:pPr>
    </w:p>
    <w:p w14:paraId="17CDC81A" w14:textId="77777777" w:rsidR="00F21DBC" w:rsidRPr="00F21DBC" w:rsidRDefault="00F21DBC">
      <w:pPr>
        <w:pStyle w:val="BodyText"/>
        <w:rPr>
          <w:b/>
          <w:bCs/>
        </w:rPr>
      </w:pPr>
      <w:r>
        <w:lastRenderedPageBreak/>
        <w:t>APPENDICES</w:t>
      </w:r>
    </w:p>
    <w:p w14:paraId="4C825347" w14:textId="77777777" w:rsidR="00380ADF" w:rsidRPr="00F21DBC" w:rsidRDefault="00165731">
      <w:pPr>
        <w:pStyle w:val="BodyText"/>
        <w:rPr>
          <w:b/>
          <w:bCs/>
        </w:rPr>
      </w:pPr>
      <w:r>
        <w:t>APPENDIX A: SYMBOLS AND NOTATION (v9.6.4)</w:t>
      </w:r>
    </w:p>
    <w:p w14:paraId="3EC1AFB9" w14:textId="77777777" w:rsidR="00380ADF" w:rsidRPr="006E3284" w:rsidRDefault="00165731">
      <w:pPr>
        <w:pStyle w:val="BodyText"/>
      </w:pPr>
      <w:r>
        <w:t>Appendix A is normative for symbol meanings and domains.</w:t>
      </w:r>
    </w:p>
    <w:p w14:paraId="277F1963" w14:textId="77777777" w:rsidR="00380ADF" w:rsidRPr="006E3284" w:rsidRDefault="00165731">
      <w:pPr>
        <w:pStyle w:val="BodyText"/>
      </w:pPr>
      <w:r>
        <w:t>Terminology note (Normative). u indexes Union Scopes (short: Scopes). “Union(s)” remains an allowed legacy alias. This does not change meanings in v9.0 and earlier, it clarifies the canonical term in v9.0.</w:t>
      </w:r>
    </w:p>
    <w:p w14:paraId="51FDA1E3" w14:textId="77777777" w:rsidR="00380ADF" w:rsidRPr="006E3284" w:rsidRDefault="00165731">
      <w:pPr>
        <w:pStyle w:val="BodyText"/>
      </w:pPr>
      <w:r>
        <w:rPr>
          <w:b/>
        </w:rPr>
        <w:t>A.1 Sets and Indices</w:t>
      </w:r>
    </w:p>
    <w:tbl>
      <w:tblPr>
        <w:tblStyle w:val="Table"/>
        <w:tblW w:w="4865" w:type="pct"/>
        <w:tblLook w:val="0020" w:firstRow="1" w:lastRow="0" w:firstColumn="0" w:lastColumn="0" w:noHBand="0" w:noVBand="0"/>
      </w:tblPr>
      <w:tblGrid>
        <w:gridCol w:w="1569"/>
        <w:gridCol w:w="4477"/>
        <w:gridCol w:w="3061"/>
      </w:tblGrid>
      <w:tr w:rsidR="006E3284" w:rsidRPr="006E3284" w14:paraId="6AA8D2EC"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0A3860C7" w14:textId="77777777" w:rsidR="00380ADF" w:rsidRPr="006E3284" w:rsidRDefault="00165731">
            <w:pPr>
              <w:pStyle w:val="Compact"/>
            </w:pPr>
            <w:r w:rsidRPr="006E3284">
              <w:rPr>
                <w:b/>
                <w:bCs/>
              </w:rPr>
              <w:t>Symbol</w:t>
            </w:r>
          </w:p>
        </w:tc>
        <w:tc>
          <w:tcPr>
            <w:tcW w:w="0" w:type="auto"/>
          </w:tcPr>
          <w:p w14:paraId="2FE56791" w14:textId="77777777" w:rsidR="00380ADF" w:rsidRPr="006E3284" w:rsidRDefault="00165731">
            <w:pPr>
              <w:pStyle w:val="Compact"/>
            </w:pPr>
            <w:r w:rsidRPr="006E3284">
              <w:rPr>
                <w:b/>
                <w:bCs/>
              </w:rPr>
              <w:t>Meaning</w:t>
            </w:r>
          </w:p>
        </w:tc>
        <w:tc>
          <w:tcPr>
            <w:tcW w:w="0" w:type="auto"/>
          </w:tcPr>
          <w:p w14:paraId="0EC30523" w14:textId="77777777" w:rsidR="00380ADF" w:rsidRPr="006E3284" w:rsidRDefault="00165731">
            <w:pPr>
              <w:pStyle w:val="Compact"/>
            </w:pPr>
            <w:r w:rsidRPr="006E3284">
              <w:rPr>
                <w:b/>
                <w:bCs/>
              </w:rPr>
              <w:t>Domain</w:t>
            </w:r>
          </w:p>
        </w:tc>
      </w:tr>
      <w:tr w:rsidR="006E3284" w:rsidRPr="006E3284" w14:paraId="21350C31" w14:textId="77777777">
        <w:tc>
          <w:tcPr>
            <w:tcW w:w="0" w:type="auto"/>
          </w:tcPr>
          <w:p w14:paraId="69B0A550" w14:textId="77777777" w:rsidR="00380ADF" w:rsidRPr="006E3284" w:rsidRDefault="00165731">
            <w:pPr>
              <w:pStyle w:val="Compact"/>
            </w:pPr>
            <w:r w:rsidRPr="006E3284">
              <w:t>u</w:t>
            </w:r>
          </w:p>
        </w:tc>
        <w:tc>
          <w:tcPr>
            <w:tcW w:w="0" w:type="auto"/>
          </w:tcPr>
          <w:p w14:paraId="38C2D863" w14:textId="77777777" w:rsidR="00380ADF" w:rsidRPr="006E3284" w:rsidRDefault="00165731">
            <w:pPr>
              <w:pStyle w:val="Compact"/>
            </w:pPr>
            <w:r w:rsidRPr="006E3284">
              <w:t>Union Scope (Scope) index</w:t>
            </w:r>
          </w:p>
        </w:tc>
        <w:tc>
          <w:tcPr>
            <w:tcW w:w="0" w:type="auto"/>
          </w:tcPr>
          <w:p w14:paraId="25F41E24" w14:textId="77777777" w:rsidR="00380ADF" w:rsidRPr="006E3284" w:rsidRDefault="00165731">
            <w:pPr>
              <w:pStyle w:val="Compact"/>
            </w:pPr>
            <w:r w:rsidRPr="006E3284">
              <w:t>u ∈ {1,2,3,4,5,6,7}</w:t>
            </w:r>
          </w:p>
        </w:tc>
      </w:tr>
      <w:tr w:rsidR="006E3284" w:rsidRPr="006E3284" w14:paraId="2E1C5FC9" w14:textId="77777777">
        <w:tc>
          <w:tcPr>
            <w:tcW w:w="0" w:type="auto"/>
          </w:tcPr>
          <w:p w14:paraId="0B2187B9" w14:textId="77777777" w:rsidR="00380ADF" w:rsidRPr="006E3284" w:rsidRDefault="00165731">
            <w:pPr>
              <w:pStyle w:val="Compact"/>
            </w:pPr>
            <w:r w:rsidRPr="006E3284">
              <w:t>d</w:t>
            </w:r>
          </w:p>
        </w:tc>
        <w:tc>
          <w:tcPr>
            <w:tcW w:w="0" w:type="auto"/>
          </w:tcPr>
          <w:p w14:paraId="20608878" w14:textId="77777777" w:rsidR="00380ADF" w:rsidRPr="006E3284" w:rsidRDefault="00165731">
            <w:pPr>
              <w:pStyle w:val="Compact"/>
            </w:pPr>
            <w:r w:rsidRPr="006E3284">
              <w:t>Dimension index</w:t>
            </w:r>
          </w:p>
        </w:tc>
        <w:tc>
          <w:tcPr>
            <w:tcW w:w="0" w:type="auto"/>
          </w:tcPr>
          <w:p w14:paraId="32602947" w14:textId="77777777" w:rsidR="00380ADF" w:rsidRPr="006E3284" w:rsidRDefault="00165731">
            <w:pPr>
              <w:pStyle w:val="Compact"/>
            </w:pPr>
            <w:r w:rsidRPr="006E3284">
              <w:t>d ∈ {1,2,3,4,5,6,7}</w:t>
            </w:r>
          </w:p>
        </w:tc>
      </w:tr>
      <w:tr w:rsidR="006E3284" w:rsidRPr="006E3284" w14:paraId="0A900AF0" w14:textId="77777777">
        <w:tc>
          <w:tcPr>
            <w:tcW w:w="0" w:type="auto"/>
          </w:tcPr>
          <w:p w14:paraId="11937771" w14:textId="77777777" w:rsidR="00380ADF" w:rsidRPr="006E3284" w:rsidRDefault="00165731">
            <w:pPr>
              <w:pStyle w:val="Compact"/>
            </w:pPr>
            <w:r w:rsidRPr="006E3284">
              <w:t>a</w:t>
            </w:r>
          </w:p>
        </w:tc>
        <w:tc>
          <w:tcPr>
            <w:tcW w:w="0" w:type="auto"/>
          </w:tcPr>
          <w:p w14:paraId="6159E039" w14:textId="77777777" w:rsidR="00380ADF" w:rsidRPr="006E3284" w:rsidRDefault="00165731">
            <w:pPr>
              <w:pStyle w:val="Compact"/>
            </w:pPr>
            <w:r w:rsidRPr="006E3284">
              <w:t>Option (candidate action)</w:t>
            </w:r>
          </w:p>
        </w:tc>
        <w:tc>
          <w:tcPr>
            <w:tcW w:w="0" w:type="auto"/>
          </w:tcPr>
          <w:p w14:paraId="4FFBD10F" w14:textId="77777777" w:rsidR="00380ADF" w:rsidRPr="006E3284" w:rsidRDefault="00165731">
            <w:pPr>
              <w:pStyle w:val="Compact"/>
            </w:pPr>
            <w:r w:rsidRPr="006E3284">
              <w:t>a ∈ O</w:t>
            </w:r>
          </w:p>
        </w:tc>
      </w:tr>
      <w:tr w:rsidR="006E3284" w:rsidRPr="006E3284" w14:paraId="2BA55FFE" w14:textId="77777777">
        <w:tc>
          <w:tcPr>
            <w:tcW w:w="0" w:type="auto"/>
          </w:tcPr>
          <w:p w14:paraId="53004E89" w14:textId="77777777" w:rsidR="00380ADF" w:rsidRPr="006E3284" w:rsidRDefault="00165731">
            <w:pPr>
              <w:pStyle w:val="Compact"/>
            </w:pPr>
            <w:r w:rsidRPr="006E3284">
              <w:t>s</w:t>
            </w:r>
          </w:p>
        </w:tc>
        <w:tc>
          <w:tcPr>
            <w:tcW w:w="0" w:type="auto"/>
          </w:tcPr>
          <w:p w14:paraId="4DD1C432" w14:textId="77777777" w:rsidR="00380ADF" w:rsidRPr="006E3284" w:rsidRDefault="00165731">
            <w:pPr>
              <w:pStyle w:val="Compact"/>
            </w:pPr>
            <w:r w:rsidRPr="006E3284">
              <w:t>Scenario index</w:t>
            </w:r>
          </w:p>
        </w:tc>
        <w:tc>
          <w:tcPr>
            <w:tcW w:w="0" w:type="auto"/>
          </w:tcPr>
          <w:p w14:paraId="0360979F" w14:textId="77777777" w:rsidR="00380ADF" w:rsidRPr="006E3284" w:rsidRDefault="00165731">
            <w:pPr>
              <w:pStyle w:val="Compact"/>
            </w:pPr>
            <w:r w:rsidRPr="006E3284">
              <w:t>s ∈ S</w:t>
            </w:r>
          </w:p>
        </w:tc>
      </w:tr>
      <w:tr w:rsidR="006E3284" w:rsidRPr="006E3284" w14:paraId="2426E76F" w14:textId="77777777">
        <w:tc>
          <w:tcPr>
            <w:tcW w:w="0" w:type="auto"/>
          </w:tcPr>
          <w:p w14:paraId="026053B7" w14:textId="77777777" w:rsidR="00380ADF" w:rsidRPr="006E3284" w:rsidRDefault="00165731">
            <w:pPr>
              <w:pStyle w:val="Compact"/>
            </w:pPr>
            <w:r w:rsidRPr="006E3284">
              <w:t>r</w:t>
            </w:r>
          </w:p>
        </w:tc>
        <w:tc>
          <w:tcPr>
            <w:tcW w:w="0" w:type="auto"/>
          </w:tcPr>
          <w:p w14:paraId="44784F0C" w14:textId="77777777" w:rsidR="00380ADF" w:rsidRPr="006E3284" w:rsidRDefault="00165731">
            <w:pPr>
              <w:pStyle w:val="Compact"/>
            </w:pPr>
            <w:r w:rsidRPr="006E3284">
              <w:t>Right index</w:t>
            </w:r>
          </w:p>
        </w:tc>
        <w:tc>
          <w:tcPr>
            <w:tcW w:w="0" w:type="auto"/>
          </w:tcPr>
          <w:p w14:paraId="567D68B6" w14:textId="77777777" w:rsidR="00380ADF" w:rsidRPr="006E3284" w:rsidRDefault="00165731">
            <w:pPr>
              <w:pStyle w:val="Compact"/>
            </w:pPr>
            <w:r w:rsidRPr="006E3284">
              <w:t>r ∈ R</w:t>
            </w:r>
          </w:p>
        </w:tc>
      </w:tr>
      <w:tr w:rsidR="006E3284" w:rsidRPr="006E3284" w14:paraId="0E255D23" w14:textId="77777777">
        <w:tc>
          <w:tcPr>
            <w:tcW w:w="0" w:type="auto"/>
          </w:tcPr>
          <w:p w14:paraId="03895496" w14:textId="77777777" w:rsidR="00380ADF" w:rsidRPr="006E3284" w:rsidRDefault="00165731">
            <w:pPr>
              <w:pStyle w:val="Compact"/>
            </w:pPr>
            <w:r w:rsidRPr="006E3284">
              <w:t>k</w:t>
            </w:r>
          </w:p>
        </w:tc>
        <w:tc>
          <w:tcPr>
            <w:tcW w:w="0" w:type="auto"/>
          </w:tcPr>
          <w:p w14:paraId="467EA801" w14:textId="77777777" w:rsidR="00380ADF" w:rsidRPr="006E3284" w:rsidRDefault="00165731">
            <w:pPr>
              <w:pStyle w:val="Compact"/>
            </w:pPr>
            <w:r w:rsidRPr="006E3284">
              <w:t>Impact instance index</w:t>
            </w:r>
          </w:p>
        </w:tc>
        <w:tc>
          <w:tcPr>
            <w:tcW w:w="0" w:type="auto"/>
          </w:tcPr>
          <w:p w14:paraId="03FFF9F8" w14:textId="77777777" w:rsidR="00380ADF" w:rsidRPr="006E3284" w:rsidRDefault="00165731">
            <w:pPr>
              <w:pStyle w:val="Compact"/>
            </w:pPr>
            <w:r w:rsidRPr="006E3284">
              <w:t>integer</w:t>
            </w:r>
          </w:p>
        </w:tc>
      </w:tr>
      <w:tr w:rsidR="006E3284" w:rsidRPr="006E3284" w14:paraId="22DC14EC" w14:textId="77777777">
        <w:tc>
          <w:tcPr>
            <w:tcW w:w="0" w:type="auto"/>
          </w:tcPr>
          <w:p w14:paraId="4A72CA7A" w14:textId="77777777" w:rsidR="00380ADF" w:rsidRPr="006E3284" w:rsidRDefault="00165731">
            <w:pPr>
              <w:pStyle w:val="Compact"/>
            </w:pPr>
            <w:r w:rsidRPr="006E3284">
              <w:t>g</w:t>
            </w:r>
          </w:p>
        </w:tc>
        <w:tc>
          <w:tcPr>
            <w:tcW w:w="0" w:type="auto"/>
          </w:tcPr>
          <w:p w14:paraId="30CE7E17" w14:textId="77777777" w:rsidR="00380ADF" w:rsidRPr="006E3284" w:rsidRDefault="00165731">
            <w:pPr>
              <w:pStyle w:val="Compact"/>
            </w:pPr>
            <w:r w:rsidRPr="006E3284">
              <w:t>Protected subgroup index</w:t>
            </w:r>
          </w:p>
        </w:tc>
        <w:tc>
          <w:tcPr>
            <w:tcW w:w="0" w:type="auto"/>
          </w:tcPr>
          <w:p w14:paraId="7CC8150A" w14:textId="77777777" w:rsidR="00380ADF" w:rsidRPr="006E3284" w:rsidRDefault="00165731">
            <w:pPr>
              <w:pStyle w:val="Compact"/>
            </w:pPr>
            <w:r w:rsidRPr="006E3284">
              <w:t>g ∈ G_{u,d}</w:t>
            </w:r>
          </w:p>
        </w:tc>
      </w:tr>
    </w:tbl>
    <w:p w14:paraId="701B77F9" w14:textId="77777777" w:rsidR="00380ADF" w:rsidRPr="006E3284" w:rsidRDefault="00165731">
      <w:pPr>
        <w:pStyle w:val="BodyText"/>
      </w:pPr>
      <w:r>
        <w:rPr>
          <w:b/>
        </w:rPr>
        <w:t>A.2 Core Sets</w:t>
      </w:r>
    </w:p>
    <w:tbl>
      <w:tblPr>
        <w:tblStyle w:val="Table"/>
        <w:tblW w:w="4865" w:type="pct"/>
        <w:tblLook w:val="0020" w:firstRow="1" w:lastRow="0" w:firstColumn="0" w:lastColumn="0" w:noHBand="0" w:noVBand="0"/>
      </w:tblPr>
      <w:tblGrid>
        <w:gridCol w:w="1257"/>
        <w:gridCol w:w="7850"/>
      </w:tblGrid>
      <w:tr w:rsidR="006E3284" w:rsidRPr="006E3284" w14:paraId="1F21337B"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68D68E48" w14:textId="77777777" w:rsidR="00380ADF" w:rsidRPr="006E3284" w:rsidRDefault="00165731">
            <w:pPr>
              <w:pStyle w:val="Compact"/>
            </w:pPr>
            <w:r w:rsidRPr="006E3284">
              <w:rPr>
                <w:b/>
                <w:bCs/>
              </w:rPr>
              <w:t>Set</w:t>
            </w:r>
          </w:p>
        </w:tc>
        <w:tc>
          <w:tcPr>
            <w:tcW w:w="0" w:type="auto"/>
          </w:tcPr>
          <w:p w14:paraId="0A1D3FB2" w14:textId="77777777" w:rsidR="00380ADF" w:rsidRPr="006E3284" w:rsidRDefault="00165731">
            <w:pPr>
              <w:pStyle w:val="Compact"/>
            </w:pPr>
            <w:r w:rsidRPr="006E3284">
              <w:rPr>
                <w:b/>
                <w:bCs/>
              </w:rPr>
              <w:t>Definition</w:t>
            </w:r>
          </w:p>
        </w:tc>
      </w:tr>
      <w:tr w:rsidR="006E3284" w:rsidRPr="006E3284" w14:paraId="43A630ED" w14:textId="77777777">
        <w:tc>
          <w:tcPr>
            <w:tcW w:w="0" w:type="auto"/>
          </w:tcPr>
          <w:p w14:paraId="57C0C8C7" w14:textId="77777777" w:rsidR="00380ADF" w:rsidRPr="006E3284" w:rsidRDefault="00165731">
            <w:pPr>
              <w:pStyle w:val="Compact"/>
            </w:pPr>
            <w:r w:rsidRPr="006E3284">
              <w:t>U</w:t>
            </w:r>
          </w:p>
        </w:tc>
        <w:tc>
          <w:tcPr>
            <w:tcW w:w="0" w:type="auto"/>
          </w:tcPr>
          <w:p w14:paraId="19E364FE" w14:textId="77777777" w:rsidR="00CB543E" w:rsidRPr="006E3284" w:rsidRDefault="00ED6661">
            <w:r w:rsidRPr="006E3284">
              <w:t>Operational Scopes {Self, Household, Community, Organization, Polity, Humanity/CMIU, Biosphere}</w:t>
            </w:r>
          </w:p>
        </w:tc>
      </w:tr>
      <w:tr w:rsidR="006E3284" w:rsidRPr="006E3284" w14:paraId="5262F67B" w14:textId="77777777">
        <w:tc>
          <w:tcPr>
            <w:tcW w:w="0" w:type="auto"/>
          </w:tcPr>
          <w:p w14:paraId="59AFC6F8" w14:textId="77777777" w:rsidR="00380ADF" w:rsidRPr="006E3284" w:rsidRDefault="00165731">
            <w:pPr>
              <w:pStyle w:val="Compact"/>
            </w:pPr>
            <w:r w:rsidRPr="006E3284">
              <w:t>D</w:t>
            </w:r>
          </w:p>
        </w:tc>
        <w:tc>
          <w:tcPr>
            <w:tcW w:w="0" w:type="auto"/>
          </w:tcPr>
          <w:p w14:paraId="4770EDE3" w14:textId="77777777" w:rsidR="00380ADF" w:rsidRPr="006E3284" w:rsidRDefault="00165731">
            <w:pPr>
              <w:pStyle w:val="Compact"/>
            </w:pPr>
            <w:r w:rsidRPr="006E3284">
              <w:t>Welfare dimensions {Material, Health, Social, Knowledge, Agency, Meaning, Environment}</w:t>
            </w:r>
          </w:p>
        </w:tc>
      </w:tr>
      <w:tr w:rsidR="006E3284" w:rsidRPr="006E3284" w14:paraId="1C538DE5" w14:textId="77777777">
        <w:tc>
          <w:tcPr>
            <w:tcW w:w="0" w:type="auto"/>
          </w:tcPr>
          <w:p w14:paraId="39969E6E" w14:textId="77777777" w:rsidR="00380ADF" w:rsidRPr="006E3284" w:rsidRDefault="00165731">
            <w:pPr>
              <w:pStyle w:val="Compact"/>
            </w:pPr>
            <w:r w:rsidRPr="006E3284">
              <w:t>O</w:t>
            </w:r>
          </w:p>
        </w:tc>
        <w:tc>
          <w:tcPr>
            <w:tcW w:w="0" w:type="auto"/>
          </w:tcPr>
          <w:p w14:paraId="6248C251" w14:textId="77777777" w:rsidR="00380ADF" w:rsidRPr="006E3284" w:rsidRDefault="00165731">
            <w:pPr>
              <w:pStyle w:val="Compact"/>
            </w:pPr>
            <w:r w:rsidRPr="006E3284">
              <w:t>Option set</w:t>
            </w:r>
          </w:p>
        </w:tc>
      </w:tr>
      <w:tr w:rsidR="006E3284" w:rsidRPr="006E3284" w14:paraId="7A0E4D29" w14:textId="77777777">
        <w:tc>
          <w:tcPr>
            <w:tcW w:w="0" w:type="auto"/>
          </w:tcPr>
          <w:p w14:paraId="4C775651" w14:textId="77777777" w:rsidR="00380ADF" w:rsidRPr="006E3284" w:rsidRDefault="00165731">
            <w:pPr>
              <w:pStyle w:val="Compact"/>
            </w:pPr>
            <w:r w:rsidRPr="006E3284">
              <w:t>S</w:t>
            </w:r>
          </w:p>
        </w:tc>
        <w:tc>
          <w:tcPr>
            <w:tcW w:w="0" w:type="auto"/>
          </w:tcPr>
          <w:p w14:paraId="1937503F" w14:textId="77777777" w:rsidR="00380ADF" w:rsidRPr="006E3284" w:rsidRDefault="00165731">
            <w:pPr>
              <w:pStyle w:val="Compact"/>
            </w:pPr>
            <w:r w:rsidRPr="006E3284">
              <w:t>Scenario set</w:t>
            </w:r>
          </w:p>
        </w:tc>
      </w:tr>
      <w:tr w:rsidR="006E3284" w:rsidRPr="006E3284" w14:paraId="19B27C68" w14:textId="77777777">
        <w:tc>
          <w:tcPr>
            <w:tcW w:w="0" w:type="auto"/>
          </w:tcPr>
          <w:p w14:paraId="11B31AA7" w14:textId="77777777" w:rsidR="00380ADF" w:rsidRPr="006E3284" w:rsidRDefault="00165731">
            <w:pPr>
              <w:pStyle w:val="Compact"/>
            </w:pPr>
            <w:r w:rsidRPr="006E3284">
              <w:t>R</w:t>
            </w:r>
          </w:p>
        </w:tc>
        <w:tc>
          <w:tcPr>
            <w:tcW w:w="0" w:type="auto"/>
          </w:tcPr>
          <w:p w14:paraId="1F123CC8" w14:textId="77777777" w:rsidR="00380ADF" w:rsidRPr="006E3284" w:rsidRDefault="00165731">
            <w:pPr>
              <w:pStyle w:val="Compact"/>
            </w:pPr>
            <w:r w:rsidRPr="006E3284">
              <w:t>Rights set {LIFE, BODY, LBTY, NEED, DIGN, PROC, INFO, ECOL}</w:t>
            </w:r>
          </w:p>
        </w:tc>
      </w:tr>
      <w:tr w:rsidR="006E3284" w:rsidRPr="006E3284" w14:paraId="1C87FFF9" w14:textId="77777777">
        <w:tc>
          <w:tcPr>
            <w:tcW w:w="0" w:type="auto"/>
          </w:tcPr>
          <w:p w14:paraId="6F5B5AA6" w14:textId="77777777" w:rsidR="00380ADF" w:rsidRPr="006E3284" w:rsidRDefault="00165731">
            <w:pPr>
              <w:pStyle w:val="Compact"/>
            </w:pPr>
            <w:r w:rsidRPr="006E3284">
              <w:t>C_r ⊆ U×D</w:t>
            </w:r>
          </w:p>
        </w:tc>
        <w:tc>
          <w:tcPr>
            <w:tcW w:w="0" w:type="auto"/>
          </w:tcPr>
          <w:p w14:paraId="1EB18D57" w14:textId="77777777" w:rsidR="00380ADF" w:rsidRPr="006E3284" w:rsidRDefault="00165731">
            <w:pPr>
              <w:pStyle w:val="Compact"/>
            </w:pPr>
            <w:r w:rsidRPr="006E3284">
              <w:t>Coverage set for right r</w:t>
            </w:r>
          </w:p>
        </w:tc>
      </w:tr>
      <w:tr w:rsidR="006E3284" w:rsidRPr="006E3284" w14:paraId="1FBDCCC7" w14:textId="77777777">
        <w:tc>
          <w:tcPr>
            <w:tcW w:w="0" w:type="auto"/>
          </w:tcPr>
          <w:p w14:paraId="2873C43B" w14:textId="77777777" w:rsidR="00380ADF" w:rsidRPr="006E3284" w:rsidRDefault="00165731">
            <w:pPr>
              <w:pStyle w:val="Compact"/>
            </w:pPr>
            <w:r w:rsidRPr="006E3284">
              <w:t>C_cat ⊆ U×D</w:t>
            </w:r>
          </w:p>
        </w:tc>
        <w:tc>
          <w:tcPr>
            <w:tcW w:w="0" w:type="auto"/>
          </w:tcPr>
          <w:p w14:paraId="7C3BDDED" w14:textId="77777777" w:rsidR="00380ADF" w:rsidRPr="006E3284" w:rsidRDefault="00165731">
            <w:pPr>
              <w:pStyle w:val="Compact"/>
            </w:pPr>
            <w:r w:rsidRPr="006E3284">
              <w:t>Catastrophe cell set for TRC</w:t>
            </w:r>
          </w:p>
        </w:tc>
      </w:tr>
    </w:tbl>
    <w:p w14:paraId="4F65B58D" w14:textId="77777777" w:rsidR="00380ADF" w:rsidRPr="006E3284" w:rsidRDefault="00165731">
      <w:pPr>
        <w:pStyle w:val="BodyText"/>
      </w:pPr>
      <w:r>
        <w:rPr>
          <w:b/>
        </w:rPr>
        <w:t>A.3 Union Stack (Canonical)</w:t>
      </w:r>
    </w:p>
    <w:p w14:paraId="0BF2B21A" w14:textId="77777777" w:rsidR="00380ADF" w:rsidRPr="006E3284" w:rsidRDefault="00165731">
      <w:pPr>
        <w:pStyle w:val="BodyText"/>
      </w:pPr>
      <w:r>
        <w:rPr>
          <w:b/>
        </w:rPr>
        <w:t>A.4A Scope × Dimension Reference Table (Non-Normative, clarity payload)</w:t>
      </w:r>
    </w:p>
    <w:p w14:paraId="78A734AE" w14:textId="77777777" w:rsidR="00380ADF" w:rsidRPr="006E3284" w:rsidRDefault="00165731">
      <w:pPr>
        <w:pStyle w:val="BodyText"/>
      </w:pPr>
      <w:r>
        <w:t>The table below reproduces the 7×7 Scope×Dimension reference grid for quick reading and cross-platform stability. The canonical grid definition remains in Section 4.0A (Table 4.0A‑1).</w:t>
      </w:r>
    </w:p>
    <w:tbl>
      <w:tblPr>
        <w:tblW w:w="0" w:type="auto"/>
        <w:tblLook w:val="04A0" w:firstRow="1" w:lastRow="0" w:firstColumn="1" w:lastColumn="0" w:noHBand="0" w:noVBand="1"/>
      </w:tblPr>
      <w:tblGrid>
        <w:gridCol w:w="1283"/>
        <w:gridCol w:w="1197"/>
        <w:gridCol w:w="1272"/>
        <w:gridCol w:w="1125"/>
        <w:gridCol w:w="1192"/>
        <w:gridCol w:w="1085"/>
        <w:gridCol w:w="1039"/>
        <w:gridCol w:w="1167"/>
      </w:tblGrid>
      <w:tr w:rsidR="006E3284" w:rsidRPr="006E3284" w14:paraId="67885F95" w14:textId="77777777">
        <w:tc>
          <w:tcPr>
            <w:tcW w:w="1170" w:type="dxa"/>
          </w:tcPr>
          <w:p w14:paraId="419D01FA" w14:textId="77777777" w:rsidR="00CB543E" w:rsidRPr="006E3284" w:rsidRDefault="00ED6661">
            <w:r w:rsidRPr="006E3284">
              <w:lastRenderedPageBreak/>
              <w:t>Scope \ Dimension</w:t>
            </w:r>
          </w:p>
        </w:tc>
        <w:tc>
          <w:tcPr>
            <w:tcW w:w="1170" w:type="dxa"/>
          </w:tcPr>
          <w:p w14:paraId="3F61BCF2" w14:textId="77777777" w:rsidR="00CB543E" w:rsidRPr="006E3284" w:rsidRDefault="00ED6661">
            <w:r w:rsidRPr="006E3284">
              <w:t>D1 Material</w:t>
            </w:r>
          </w:p>
        </w:tc>
        <w:tc>
          <w:tcPr>
            <w:tcW w:w="1170" w:type="dxa"/>
          </w:tcPr>
          <w:p w14:paraId="239A63B0" w14:textId="77777777" w:rsidR="00CB543E" w:rsidRPr="006E3284" w:rsidRDefault="00ED6661">
            <w:r w:rsidRPr="006E3284">
              <w:t>D2 Health</w:t>
            </w:r>
          </w:p>
        </w:tc>
        <w:tc>
          <w:tcPr>
            <w:tcW w:w="1170" w:type="dxa"/>
          </w:tcPr>
          <w:p w14:paraId="74EF0D42" w14:textId="77777777" w:rsidR="00CB543E" w:rsidRPr="006E3284" w:rsidRDefault="00ED6661">
            <w:r w:rsidRPr="006E3284">
              <w:t>D3 Social</w:t>
            </w:r>
          </w:p>
        </w:tc>
        <w:tc>
          <w:tcPr>
            <w:tcW w:w="1170" w:type="dxa"/>
          </w:tcPr>
          <w:p w14:paraId="11DC9145" w14:textId="77777777" w:rsidR="00CB543E" w:rsidRPr="006E3284" w:rsidRDefault="00ED6661">
            <w:r w:rsidRPr="006E3284">
              <w:t>D4 Knowledge</w:t>
            </w:r>
          </w:p>
        </w:tc>
        <w:tc>
          <w:tcPr>
            <w:tcW w:w="1170" w:type="dxa"/>
          </w:tcPr>
          <w:p w14:paraId="55BDB3F2" w14:textId="77777777" w:rsidR="00CB543E" w:rsidRPr="006E3284" w:rsidRDefault="00ED6661">
            <w:r w:rsidRPr="006E3284">
              <w:t>D5 Agency</w:t>
            </w:r>
          </w:p>
        </w:tc>
        <w:tc>
          <w:tcPr>
            <w:tcW w:w="1170" w:type="dxa"/>
          </w:tcPr>
          <w:p w14:paraId="69AD2760" w14:textId="77777777" w:rsidR="00CB543E" w:rsidRPr="006E3284" w:rsidRDefault="00ED6661">
            <w:r w:rsidRPr="006E3284">
              <w:t>D6 Meaning</w:t>
            </w:r>
          </w:p>
        </w:tc>
        <w:tc>
          <w:tcPr>
            <w:tcW w:w="1170" w:type="dxa"/>
          </w:tcPr>
          <w:p w14:paraId="32CC6D43" w14:textId="77777777" w:rsidR="00CB543E" w:rsidRPr="006E3284" w:rsidRDefault="00ED6661">
            <w:r w:rsidRPr="006E3284">
              <w:t>D7 Environment</w:t>
            </w:r>
          </w:p>
        </w:tc>
      </w:tr>
      <w:tr w:rsidR="006E3284" w:rsidRPr="006E3284" w14:paraId="6998A487" w14:textId="77777777">
        <w:tc>
          <w:tcPr>
            <w:tcW w:w="1170" w:type="dxa"/>
          </w:tcPr>
          <w:p w14:paraId="75C7B277" w14:textId="77777777" w:rsidR="00CB543E" w:rsidRPr="006E3284" w:rsidRDefault="00ED6661">
            <w:r w:rsidRPr="006E3284">
              <w:t>U1 Self</w:t>
            </w:r>
          </w:p>
        </w:tc>
        <w:tc>
          <w:tcPr>
            <w:tcW w:w="1170" w:type="dxa"/>
          </w:tcPr>
          <w:p w14:paraId="0916692F" w14:textId="77777777" w:rsidR="00CB543E" w:rsidRPr="006E3284" w:rsidRDefault="00ED6661">
            <w:r w:rsidRPr="006E3284">
              <w:t>Personal resources, income, essentials</w:t>
            </w:r>
          </w:p>
        </w:tc>
        <w:tc>
          <w:tcPr>
            <w:tcW w:w="1170" w:type="dxa"/>
          </w:tcPr>
          <w:p w14:paraId="3BCDDD8E" w14:textId="77777777" w:rsidR="00CB543E" w:rsidRPr="006E3284" w:rsidRDefault="00ED6661">
            <w:r w:rsidRPr="006E3284">
              <w:t>Physical/mental health and safety</w:t>
            </w:r>
          </w:p>
        </w:tc>
        <w:tc>
          <w:tcPr>
            <w:tcW w:w="1170" w:type="dxa"/>
          </w:tcPr>
          <w:p w14:paraId="63B9743D" w14:textId="77777777" w:rsidR="00CB543E" w:rsidRPr="006E3284" w:rsidRDefault="00ED6661">
            <w:r w:rsidRPr="006E3284">
              <w:t>Relationships, belonging, support</w:t>
            </w:r>
          </w:p>
        </w:tc>
        <w:tc>
          <w:tcPr>
            <w:tcW w:w="1170" w:type="dxa"/>
          </w:tcPr>
          <w:p w14:paraId="5CAD3854" w14:textId="77777777" w:rsidR="00CB543E" w:rsidRPr="006E3284" w:rsidRDefault="00ED6661">
            <w:r w:rsidRPr="006E3284">
              <w:t>Learning, understanding, competence</w:t>
            </w:r>
          </w:p>
        </w:tc>
        <w:tc>
          <w:tcPr>
            <w:tcW w:w="1170" w:type="dxa"/>
          </w:tcPr>
          <w:p w14:paraId="7C56C521" w14:textId="77777777" w:rsidR="00CB543E" w:rsidRPr="006E3284" w:rsidRDefault="00ED6661">
            <w:r w:rsidRPr="006E3284">
              <w:t>Autonomy, freedom, choice</w:t>
            </w:r>
          </w:p>
        </w:tc>
        <w:tc>
          <w:tcPr>
            <w:tcW w:w="1170" w:type="dxa"/>
          </w:tcPr>
          <w:p w14:paraId="27D5824B" w14:textId="77777777" w:rsidR="00CB543E" w:rsidRPr="006E3284" w:rsidRDefault="00ED6661">
            <w:r w:rsidRPr="006E3284">
              <w:t>Purpose, values, spiritual well-being</w:t>
            </w:r>
          </w:p>
        </w:tc>
        <w:tc>
          <w:tcPr>
            <w:tcW w:w="1170" w:type="dxa"/>
          </w:tcPr>
          <w:p w14:paraId="44F44219" w14:textId="77777777" w:rsidR="00CB543E" w:rsidRPr="006E3284" w:rsidRDefault="00ED6661">
            <w:r w:rsidRPr="006E3284">
              <w:t>Local environment affecting self</w:t>
            </w:r>
          </w:p>
        </w:tc>
      </w:tr>
      <w:tr w:rsidR="006E3284" w:rsidRPr="006E3284" w14:paraId="4CC2E5A2" w14:textId="77777777">
        <w:tc>
          <w:tcPr>
            <w:tcW w:w="1170" w:type="dxa"/>
          </w:tcPr>
          <w:p w14:paraId="1FECBB04" w14:textId="77777777" w:rsidR="00CB543E" w:rsidRPr="006E3284" w:rsidRDefault="00ED6661">
            <w:r w:rsidRPr="006E3284">
              <w:t>U2 Household</w:t>
            </w:r>
          </w:p>
        </w:tc>
        <w:tc>
          <w:tcPr>
            <w:tcW w:w="1170" w:type="dxa"/>
          </w:tcPr>
          <w:p w14:paraId="57CF587A" w14:textId="77777777" w:rsidR="00CB543E" w:rsidRPr="006E3284" w:rsidRDefault="00ED6661">
            <w:r w:rsidRPr="006E3284">
              <w:t>Household livelihood, housing, food security</w:t>
            </w:r>
          </w:p>
        </w:tc>
        <w:tc>
          <w:tcPr>
            <w:tcW w:w="1170" w:type="dxa"/>
          </w:tcPr>
          <w:p w14:paraId="488219DC" w14:textId="77777777" w:rsidR="00CB543E" w:rsidRPr="006E3284" w:rsidRDefault="00ED6661">
            <w:r w:rsidRPr="006E3284">
              <w:t>Household health, caregiving capacity</w:t>
            </w:r>
          </w:p>
        </w:tc>
        <w:tc>
          <w:tcPr>
            <w:tcW w:w="1170" w:type="dxa"/>
          </w:tcPr>
          <w:p w14:paraId="4226E915" w14:textId="77777777" w:rsidR="00CB543E" w:rsidRPr="006E3284" w:rsidRDefault="00ED6661">
            <w:r w:rsidRPr="006E3284">
              <w:t>Family cohesion, care, safety</w:t>
            </w:r>
          </w:p>
        </w:tc>
        <w:tc>
          <w:tcPr>
            <w:tcW w:w="1170" w:type="dxa"/>
          </w:tcPr>
          <w:p w14:paraId="69C8B480" w14:textId="77777777" w:rsidR="00CB543E" w:rsidRPr="006E3284" w:rsidRDefault="00ED6661">
            <w:r w:rsidRPr="006E3284">
              <w:t>Household learning, skills</w:t>
            </w:r>
          </w:p>
        </w:tc>
        <w:tc>
          <w:tcPr>
            <w:tcW w:w="1170" w:type="dxa"/>
          </w:tcPr>
          <w:p w14:paraId="53C18597" w14:textId="77777777" w:rsidR="00CB543E" w:rsidRPr="006E3284" w:rsidRDefault="00ED6661">
            <w:r w:rsidRPr="006E3284">
              <w:t>Household decision rights, roles</w:t>
            </w:r>
          </w:p>
        </w:tc>
        <w:tc>
          <w:tcPr>
            <w:tcW w:w="1170" w:type="dxa"/>
          </w:tcPr>
          <w:p w14:paraId="422ECBB2" w14:textId="77777777" w:rsidR="00CB543E" w:rsidRPr="006E3284" w:rsidRDefault="00ED6661">
            <w:r w:rsidRPr="006E3284">
              <w:t>Household meaning, culture, identity</w:t>
            </w:r>
          </w:p>
        </w:tc>
        <w:tc>
          <w:tcPr>
            <w:tcW w:w="1170" w:type="dxa"/>
          </w:tcPr>
          <w:p w14:paraId="18493D57" w14:textId="77777777" w:rsidR="00CB543E" w:rsidRPr="006E3284" w:rsidRDefault="00ED6661">
            <w:r w:rsidRPr="006E3284">
              <w:t>Home ecology, consumption footprint</w:t>
            </w:r>
          </w:p>
        </w:tc>
      </w:tr>
      <w:tr w:rsidR="006E3284" w:rsidRPr="006E3284" w14:paraId="7152D595" w14:textId="77777777">
        <w:tc>
          <w:tcPr>
            <w:tcW w:w="1170" w:type="dxa"/>
          </w:tcPr>
          <w:p w14:paraId="6BF04613" w14:textId="77777777" w:rsidR="00CB543E" w:rsidRPr="006E3284" w:rsidRDefault="00ED6661">
            <w:r w:rsidRPr="006E3284">
              <w:t>U3 Community</w:t>
            </w:r>
          </w:p>
        </w:tc>
        <w:tc>
          <w:tcPr>
            <w:tcW w:w="1170" w:type="dxa"/>
          </w:tcPr>
          <w:p w14:paraId="7BBD3904" w14:textId="77777777" w:rsidR="00CB543E" w:rsidRPr="006E3284" w:rsidRDefault="00ED6661">
            <w:r w:rsidRPr="006E3284">
              <w:t>Community economy, access to goods/services</w:t>
            </w:r>
          </w:p>
        </w:tc>
        <w:tc>
          <w:tcPr>
            <w:tcW w:w="1170" w:type="dxa"/>
          </w:tcPr>
          <w:p w14:paraId="254140DF" w14:textId="77777777" w:rsidR="00CB543E" w:rsidRPr="006E3284" w:rsidRDefault="00ED6661">
            <w:r w:rsidRPr="006E3284">
              <w:t>Public health, local safety</w:t>
            </w:r>
          </w:p>
        </w:tc>
        <w:tc>
          <w:tcPr>
            <w:tcW w:w="1170" w:type="dxa"/>
          </w:tcPr>
          <w:p w14:paraId="53626C93" w14:textId="77777777" w:rsidR="00CB543E" w:rsidRPr="006E3284" w:rsidRDefault="00ED6661">
            <w:r w:rsidRPr="006E3284">
              <w:t>Social trust, inclusion, cohesion</w:t>
            </w:r>
          </w:p>
        </w:tc>
        <w:tc>
          <w:tcPr>
            <w:tcW w:w="1170" w:type="dxa"/>
          </w:tcPr>
          <w:p w14:paraId="01EC1AC6" w14:textId="77777777" w:rsidR="00CB543E" w:rsidRPr="006E3284" w:rsidRDefault="00ED6661">
            <w:r w:rsidRPr="006E3284">
              <w:t>Education access, knowledge commons</w:t>
            </w:r>
          </w:p>
        </w:tc>
        <w:tc>
          <w:tcPr>
            <w:tcW w:w="1170" w:type="dxa"/>
          </w:tcPr>
          <w:p w14:paraId="59CBC976" w14:textId="77777777" w:rsidR="00CB543E" w:rsidRPr="006E3284" w:rsidRDefault="00ED6661">
            <w:r w:rsidRPr="006E3284">
              <w:t>Participation, civic agency</w:t>
            </w:r>
          </w:p>
        </w:tc>
        <w:tc>
          <w:tcPr>
            <w:tcW w:w="1170" w:type="dxa"/>
          </w:tcPr>
          <w:p w14:paraId="79FCA229" w14:textId="77777777" w:rsidR="00CB543E" w:rsidRPr="006E3284" w:rsidRDefault="00ED6661">
            <w:r w:rsidRPr="006E3284">
              <w:t>Shared narratives, cultural meaning</w:t>
            </w:r>
          </w:p>
        </w:tc>
        <w:tc>
          <w:tcPr>
            <w:tcW w:w="1170" w:type="dxa"/>
          </w:tcPr>
          <w:p w14:paraId="6BE5FE1F" w14:textId="77777777" w:rsidR="00CB543E" w:rsidRPr="006E3284" w:rsidRDefault="00ED6661">
            <w:r w:rsidRPr="006E3284">
              <w:t>Local ecosystems, pollution, resilience</w:t>
            </w:r>
          </w:p>
        </w:tc>
      </w:tr>
      <w:tr w:rsidR="006E3284" w:rsidRPr="006E3284" w14:paraId="727E4DAE" w14:textId="77777777">
        <w:tc>
          <w:tcPr>
            <w:tcW w:w="1170" w:type="dxa"/>
          </w:tcPr>
          <w:p w14:paraId="11D8ABBE" w14:textId="77777777" w:rsidR="00CB543E" w:rsidRPr="006E3284" w:rsidRDefault="00ED6661">
            <w:r w:rsidRPr="006E3284">
              <w:t>U4 Organization</w:t>
            </w:r>
          </w:p>
        </w:tc>
        <w:tc>
          <w:tcPr>
            <w:tcW w:w="1170" w:type="dxa"/>
          </w:tcPr>
          <w:p w14:paraId="4041602E" w14:textId="77777777" w:rsidR="00CB543E" w:rsidRPr="006E3284" w:rsidRDefault="00ED6661">
            <w:r w:rsidRPr="006E3284">
              <w:t>Organizational resources, viability</w:t>
            </w:r>
          </w:p>
        </w:tc>
        <w:tc>
          <w:tcPr>
            <w:tcW w:w="1170" w:type="dxa"/>
          </w:tcPr>
          <w:p w14:paraId="27139B7B" w14:textId="77777777" w:rsidR="00CB543E" w:rsidRPr="006E3284" w:rsidRDefault="00ED6661">
            <w:r w:rsidRPr="006E3284">
              <w:t>Workplace safety, wellbeing</w:t>
            </w:r>
          </w:p>
        </w:tc>
        <w:tc>
          <w:tcPr>
            <w:tcW w:w="1170" w:type="dxa"/>
          </w:tcPr>
          <w:p w14:paraId="36407E33" w14:textId="77777777" w:rsidR="00CB543E" w:rsidRPr="006E3284" w:rsidRDefault="00ED6661">
            <w:r w:rsidRPr="006E3284">
              <w:t>Org culture, fairness, belonging</w:t>
            </w:r>
          </w:p>
        </w:tc>
        <w:tc>
          <w:tcPr>
            <w:tcW w:w="1170" w:type="dxa"/>
          </w:tcPr>
          <w:p w14:paraId="63362D10" w14:textId="77777777" w:rsidR="00CB543E" w:rsidRPr="006E3284" w:rsidRDefault="00ED6661">
            <w:r w:rsidRPr="006E3284">
              <w:t>Org learning, data, competence</w:t>
            </w:r>
          </w:p>
        </w:tc>
        <w:tc>
          <w:tcPr>
            <w:tcW w:w="1170" w:type="dxa"/>
          </w:tcPr>
          <w:p w14:paraId="306BA40B" w14:textId="77777777" w:rsidR="00CB543E" w:rsidRPr="006E3284" w:rsidRDefault="00ED6661">
            <w:r w:rsidRPr="006E3284">
              <w:t>Governance, employee agency</w:t>
            </w:r>
          </w:p>
        </w:tc>
        <w:tc>
          <w:tcPr>
            <w:tcW w:w="1170" w:type="dxa"/>
          </w:tcPr>
          <w:p w14:paraId="2C80FCAF" w14:textId="77777777" w:rsidR="00CB543E" w:rsidRPr="006E3284" w:rsidRDefault="00ED6661">
            <w:r w:rsidRPr="006E3284">
              <w:t>Mission coherence, meaning</w:t>
            </w:r>
          </w:p>
        </w:tc>
        <w:tc>
          <w:tcPr>
            <w:tcW w:w="1170" w:type="dxa"/>
          </w:tcPr>
          <w:p w14:paraId="6B6A9260" w14:textId="77777777" w:rsidR="00CB543E" w:rsidRPr="006E3284" w:rsidRDefault="00ED6661">
            <w:r w:rsidRPr="006E3284">
              <w:t>Operational environmental impacts</w:t>
            </w:r>
          </w:p>
        </w:tc>
      </w:tr>
      <w:tr w:rsidR="006E3284" w:rsidRPr="006E3284" w14:paraId="2EDE3979" w14:textId="77777777">
        <w:tc>
          <w:tcPr>
            <w:tcW w:w="1170" w:type="dxa"/>
          </w:tcPr>
          <w:p w14:paraId="7277001F" w14:textId="77777777" w:rsidR="00CB543E" w:rsidRPr="006E3284" w:rsidRDefault="00ED6661">
            <w:r w:rsidRPr="006E3284">
              <w:t>U5 Polity</w:t>
            </w:r>
          </w:p>
        </w:tc>
        <w:tc>
          <w:tcPr>
            <w:tcW w:w="1170" w:type="dxa"/>
          </w:tcPr>
          <w:p w14:paraId="5A4CA576" w14:textId="77777777" w:rsidR="00CB543E" w:rsidRPr="006E3284" w:rsidRDefault="00ED6661">
            <w:r w:rsidRPr="006E3284">
              <w:t>National economy, infrastructure, welfare capacity</w:t>
            </w:r>
          </w:p>
        </w:tc>
        <w:tc>
          <w:tcPr>
            <w:tcW w:w="1170" w:type="dxa"/>
          </w:tcPr>
          <w:p w14:paraId="497497FA" w14:textId="77777777" w:rsidR="00CB543E" w:rsidRPr="006E3284" w:rsidRDefault="00ED6661">
            <w:r w:rsidRPr="006E3284">
              <w:t>Population health, security</w:t>
            </w:r>
          </w:p>
        </w:tc>
        <w:tc>
          <w:tcPr>
            <w:tcW w:w="1170" w:type="dxa"/>
          </w:tcPr>
          <w:p w14:paraId="18F7322E" w14:textId="77777777" w:rsidR="00CB543E" w:rsidRPr="006E3284" w:rsidRDefault="00ED6661">
            <w:r w:rsidRPr="006E3284">
              <w:t>Social stability, justice, cohesion</w:t>
            </w:r>
          </w:p>
        </w:tc>
        <w:tc>
          <w:tcPr>
            <w:tcW w:w="1170" w:type="dxa"/>
          </w:tcPr>
          <w:p w14:paraId="5E4CD8D0" w14:textId="77777777" w:rsidR="00CB543E" w:rsidRPr="006E3284" w:rsidRDefault="00ED6661">
            <w:r w:rsidRPr="006E3284">
              <w:t>National knowledge, R&amp;D, education</w:t>
            </w:r>
          </w:p>
        </w:tc>
        <w:tc>
          <w:tcPr>
            <w:tcW w:w="1170" w:type="dxa"/>
          </w:tcPr>
          <w:p w14:paraId="4526960E" w14:textId="77777777" w:rsidR="00CB543E" w:rsidRPr="006E3284" w:rsidRDefault="00ED6661">
            <w:r w:rsidRPr="006E3284">
              <w:t>Democratic agency, rights</w:t>
            </w:r>
          </w:p>
        </w:tc>
        <w:tc>
          <w:tcPr>
            <w:tcW w:w="1170" w:type="dxa"/>
          </w:tcPr>
          <w:p w14:paraId="74575F8A" w14:textId="77777777" w:rsidR="00CB543E" w:rsidRPr="006E3284" w:rsidRDefault="00ED6661">
            <w:r w:rsidRPr="006E3284">
              <w:t>National identity, legitimacy</w:t>
            </w:r>
          </w:p>
        </w:tc>
        <w:tc>
          <w:tcPr>
            <w:tcW w:w="1170" w:type="dxa"/>
          </w:tcPr>
          <w:p w14:paraId="56F923C6" w14:textId="77777777" w:rsidR="00CB543E" w:rsidRPr="006E3284" w:rsidRDefault="00ED6661">
            <w:r w:rsidRPr="006E3284">
              <w:t>National environment, climate policy</w:t>
            </w:r>
          </w:p>
        </w:tc>
      </w:tr>
      <w:tr w:rsidR="006E3284" w:rsidRPr="006E3284" w14:paraId="6826D3F2" w14:textId="77777777">
        <w:tc>
          <w:tcPr>
            <w:tcW w:w="1170" w:type="dxa"/>
          </w:tcPr>
          <w:p w14:paraId="1E4FA8EE" w14:textId="77777777" w:rsidR="00CB543E" w:rsidRPr="006E3284" w:rsidRDefault="00ED6661">
            <w:r w:rsidRPr="006E3284">
              <w:t>U6 Humanity/CMIU</w:t>
            </w:r>
          </w:p>
        </w:tc>
        <w:tc>
          <w:tcPr>
            <w:tcW w:w="1170" w:type="dxa"/>
          </w:tcPr>
          <w:p w14:paraId="7110815C" w14:textId="77777777" w:rsidR="00CB543E" w:rsidRPr="006E3284" w:rsidRDefault="00ED6661">
            <w:r w:rsidRPr="006E3284">
              <w:t>Global economy, shared resources</w:t>
            </w:r>
          </w:p>
        </w:tc>
        <w:tc>
          <w:tcPr>
            <w:tcW w:w="1170" w:type="dxa"/>
          </w:tcPr>
          <w:p w14:paraId="213F8A87" w14:textId="77777777" w:rsidR="00CB543E" w:rsidRPr="006E3284" w:rsidRDefault="00ED6661">
            <w:r w:rsidRPr="006E3284">
              <w:t>Global health, existential safety</w:t>
            </w:r>
          </w:p>
        </w:tc>
        <w:tc>
          <w:tcPr>
            <w:tcW w:w="1170" w:type="dxa"/>
          </w:tcPr>
          <w:p w14:paraId="1DB22A4C" w14:textId="77777777" w:rsidR="00CB543E" w:rsidRPr="006E3284" w:rsidRDefault="00ED6661">
            <w:r w:rsidRPr="006E3284">
              <w:t>Human solidarity, equity, peace</w:t>
            </w:r>
          </w:p>
        </w:tc>
        <w:tc>
          <w:tcPr>
            <w:tcW w:w="1170" w:type="dxa"/>
          </w:tcPr>
          <w:p w14:paraId="570D6380" w14:textId="77777777" w:rsidR="00CB543E" w:rsidRPr="006E3284" w:rsidRDefault="00ED6661">
            <w:r w:rsidRPr="006E3284">
              <w:t>Global science, open knowledge</w:t>
            </w:r>
          </w:p>
        </w:tc>
        <w:tc>
          <w:tcPr>
            <w:tcW w:w="1170" w:type="dxa"/>
          </w:tcPr>
          <w:p w14:paraId="37AF00B0" w14:textId="77777777" w:rsidR="00CB543E" w:rsidRPr="006E3284" w:rsidRDefault="00ED6661">
            <w:r w:rsidRPr="006E3284">
              <w:t>Collective governance capacity</w:t>
            </w:r>
          </w:p>
        </w:tc>
        <w:tc>
          <w:tcPr>
            <w:tcW w:w="1170" w:type="dxa"/>
          </w:tcPr>
          <w:p w14:paraId="4FBA3BF3" w14:textId="77777777" w:rsidR="00CB543E" w:rsidRPr="006E3284" w:rsidRDefault="00ED6661">
            <w:r w:rsidRPr="006E3284">
              <w:t>Species meaning, long-run purpose</w:t>
            </w:r>
          </w:p>
        </w:tc>
        <w:tc>
          <w:tcPr>
            <w:tcW w:w="1170" w:type="dxa"/>
          </w:tcPr>
          <w:p w14:paraId="369AB537" w14:textId="77777777" w:rsidR="00CB543E" w:rsidRPr="006E3284" w:rsidRDefault="00ED6661">
            <w:r w:rsidRPr="006E3284">
              <w:t>Planetary boundaries, biospher</w:t>
            </w:r>
            <w:r w:rsidRPr="006E3284">
              <w:lastRenderedPageBreak/>
              <w:t>e integrity</w:t>
            </w:r>
          </w:p>
        </w:tc>
      </w:tr>
      <w:tr w:rsidR="006E3284" w:rsidRPr="006E3284" w14:paraId="3CCBA70D" w14:textId="77777777">
        <w:tc>
          <w:tcPr>
            <w:tcW w:w="1170" w:type="dxa"/>
          </w:tcPr>
          <w:p w14:paraId="349DEA5E" w14:textId="77777777" w:rsidR="00CB543E" w:rsidRPr="006E3284" w:rsidRDefault="00ED6661">
            <w:r w:rsidRPr="006E3284">
              <w:lastRenderedPageBreak/>
              <w:t>U7 Biosphere</w:t>
            </w:r>
          </w:p>
        </w:tc>
        <w:tc>
          <w:tcPr>
            <w:tcW w:w="1170" w:type="dxa"/>
          </w:tcPr>
          <w:p w14:paraId="2934F0DE" w14:textId="77777777" w:rsidR="00CB543E" w:rsidRPr="006E3284" w:rsidRDefault="00ED6661">
            <w:r w:rsidRPr="006E3284">
              <w:t>Ecosystem services, material substrates</w:t>
            </w:r>
          </w:p>
        </w:tc>
        <w:tc>
          <w:tcPr>
            <w:tcW w:w="1170" w:type="dxa"/>
          </w:tcPr>
          <w:p w14:paraId="6F092A85" w14:textId="77777777" w:rsidR="00CB543E" w:rsidRPr="006E3284" w:rsidRDefault="00ED6661">
            <w:r w:rsidRPr="006E3284">
              <w:t>Species health, biodiversity</w:t>
            </w:r>
          </w:p>
        </w:tc>
        <w:tc>
          <w:tcPr>
            <w:tcW w:w="1170" w:type="dxa"/>
          </w:tcPr>
          <w:p w14:paraId="4DB12128" w14:textId="77777777" w:rsidR="00CB543E" w:rsidRPr="006E3284" w:rsidRDefault="00ED6661">
            <w:r w:rsidRPr="006E3284">
              <w:t>Symbiosis, interspecies stability</w:t>
            </w:r>
          </w:p>
        </w:tc>
        <w:tc>
          <w:tcPr>
            <w:tcW w:w="1170" w:type="dxa"/>
          </w:tcPr>
          <w:p w14:paraId="1F51EAA7" w14:textId="77777777" w:rsidR="00CB543E" w:rsidRPr="006E3284" w:rsidRDefault="00ED6661">
            <w:r w:rsidRPr="006E3284">
              <w:t>Ecological knowledge, monitoring</w:t>
            </w:r>
          </w:p>
        </w:tc>
        <w:tc>
          <w:tcPr>
            <w:tcW w:w="1170" w:type="dxa"/>
          </w:tcPr>
          <w:p w14:paraId="24A3CA75" w14:textId="77777777" w:rsidR="00CB543E" w:rsidRPr="006E3284" w:rsidRDefault="00ED6661">
            <w:r w:rsidRPr="006E3284">
              <w:t>Adaptive capacity, resilience</w:t>
            </w:r>
          </w:p>
        </w:tc>
        <w:tc>
          <w:tcPr>
            <w:tcW w:w="1170" w:type="dxa"/>
          </w:tcPr>
          <w:p w14:paraId="3A9AB06A" w14:textId="77777777" w:rsidR="00CB543E" w:rsidRPr="006E3284" w:rsidRDefault="00ED6661">
            <w:r w:rsidRPr="006E3284">
              <w:t>Intrinsic value, evolutionary meaning</w:t>
            </w:r>
          </w:p>
        </w:tc>
        <w:tc>
          <w:tcPr>
            <w:tcW w:w="1170" w:type="dxa"/>
          </w:tcPr>
          <w:p w14:paraId="5B6E980A" w14:textId="77777777" w:rsidR="00CB543E" w:rsidRPr="006E3284" w:rsidRDefault="00ED6661">
            <w:r w:rsidRPr="006E3284">
              <w:t>Habitats, climate stability, regeneration</w:t>
            </w:r>
          </w:p>
        </w:tc>
      </w:tr>
    </w:tbl>
    <w:p w14:paraId="6BD47B61" w14:textId="77777777" w:rsidR="00380ADF" w:rsidRPr="006E3284" w:rsidRDefault="00165731">
      <w:pPr>
        <w:pStyle w:val="BodyText"/>
      </w:pPr>
      <w:r>
        <w:rPr>
          <w:b/>
        </w:rPr>
        <w:t>A.4 Welfare Dimensions (Canonical)</w:t>
      </w:r>
    </w:p>
    <w:tbl>
      <w:tblPr>
        <w:tblStyle w:val="Table"/>
        <w:tblW w:w="4875" w:type="pct"/>
        <w:tblLook w:val="0020" w:firstRow="1" w:lastRow="0" w:firstColumn="0" w:lastColumn="0" w:noHBand="0" w:noVBand="0"/>
      </w:tblPr>
      <w:tblGrid>
        <w:gridCol w:w="1414"/>
        <w:gridCol w:w="1569"/>
        <w:gridCol w:w="6143"/>
      </w:tblGrid>
      <w:tr w:rsidR="006E3284" w:rsidRPr="006E3284" w14:paraId="1F362CF9"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518E3A63" w14:textId="77777777" w:rsidR="00380ADF" w:rsidRPr="006E3284" w:rsidRDefault="00165731">
            <w:pPr>
              <w:pStyle w:val="Compact"/>
            </w:pPr>
            <w:r w:rsidRPr="006E3284">
              <w:rPr>
                <w:b/>
                <w:bCs/>
              </w:rPr>
              <w:t>Dimension</w:t>
            </w:r>
          </w:p>
        </w:tc>
        <w:tc>
          <w:tcPr>
            <w:tcW w:w="0" w:type="auto"/>
          </w:tcPr>
          <w:p w14:paraId="5862D56F" w14:textId="77777777" w:rsidR="00380ADF" w:rsidRPr="006E3284" w:rsidRDefault="00165731">
            <w:pPr>
              <w:pStyle w:val="Compact"/>
            </w:pPr>
            <w:r w:rsidRPr="006E3284">
              <w:rPr>
                <w:b/>
                <w:bCs/>
              </w:rPr>
              <w:t>Name</w:t>
            </w:r>
          </w:p>
        </w:tc>
        <w:tc>
          <w:tcPr>
            <w:tcW w:w="0" w:type="auto"/>
          </w:tcPr>
          <w:p w14:paraId="62A2EB9F" w14:textId="77777777" w:rsidR="00380ADF" w:rsidRPr="006E3284" w:rsidRDefault="00165731">
            <w:pPr>
              <w:pStyle w:val="Compact"/>
            </w:pPr>
            <w:r w:rsidRPr="006E3284">
              <w:rPr>
                <w:b/>
                <w:bCs/>
              </w:rPr>
              <w:t>Summary</w:t>
            </w:r>
          </w:p>
        </w:tc>
      </w:tr>
      <w:tr w:rsidR="006E3284" w:rsidRPr="006E3284" w14:paraId="5A34DDB3" w14:textId="77777777">
        <w:tc>
          <w:tcPr>
            <w:tcW w:w="0" w:type="auto"/>
          </w:tcPr>
          <w:p w14:paraId="7C6809BF" w14:textId="77777777" w:rsidR="00380ADF" w:rsidRPr="006E3284" w:rsidRDefault="00165731">
            <w:pPr>
              <w:pStyle w:val="Compact"/>
            </w:pPr>
            <w:r w:rsidRPr="006E3284">
              <w:t>D₁</w:t>
            </w:r>
          </w:p>
        </w:tc>
        <w:tc>
          <w:tcPr>
            <w:tcW w:w="0" w:type="auto"/>
          </w:tcPr>
          <w:p w14:paraId="3E4AD48E" w14:textId="77777777" w:rsidR="00380ADF" w:rsidRPr="006E3284" w:rsidRDefault="00165731">
            <w:pPr>
              <w:pStyle w:val="Compact"/>
            </w:pPr>
            <w:r w:rsidRPr="006E3284">
              <w:t>Material</w:t>
            </w:r>
          </w:p>
        </w:tc>
        <w:tc>
          <w:tcPr>
            <w:tcW w:w="0" w:type="auto"/>
          </w:tcPr>
          <w:p w14:paraId="57C92247" w14:textId="77777777" w:rsidR="00380ADF" w:rsidRPr="006E3284" w:rsidRDefault="00165731">
            <w:pPr>
              <w:pStyle w:val="Compact"/>
            </w:pPr>
            <w:r w:rsidRPr="006E3284">
              <w:t>Resources, infrastructure, subsistence security</w:t>
            </w:r>
          </w:p>
        </w:tc>
      </w:tr>
      <w:tr w:rsidR="006E3284" w:rsidRPr="006E3284" w14:paraId="165EACD9" w14:textId="77777777">
        <w:tc>
          <w:tcPr>
            <w:tcW w:w="0" w:type="auto"/>
          </w:tcPr>
          <w:p w14:paraId="392A090C" w14:textId="77777777" w:rsidR="00380ADF" w:rsidRPr="006E3284" w:rsidRDefault="00165731">
            <w:pPr>
              <w:pStyle w:val="Compact"/>
            </w:pPr>
            <w:r w:rsidRPr="006E3284">
              <w:t>D₂</w:t>
            </w:r>
          </w:p>
        </w:tc>
        <w:tc>
          <w:tcPr>
            <w:tcW w:w="0" w:type="auto"/>
          </w:tcPr>
          <w:p w14:paraId="1CA9F637" w14:textId="77777777" w:rsidR="00380ADF" w:rsidRPr="006E3284" w:rsidRDefault="00165731">
            <w:pPr>
              <w:pStyle w:val="Compact"/>
            </w:pPr>
            <w:r w:rsidRPr="006E3284">
              <w:t>Health</w:t>
            </w:r>
          </w:p>
        </w:tc>
        <w:tc>
          <w:tcPr>
            <w:tcW w:w="0" w:type="auto"/>
          </w:tcPr>
          <w:p w14:paraId="3F576230" w14:textId="77777777" w:rsidR="00380ADF" w:rsidRPr="006E3284" w:rsidRDefault="00165731">
            <w:pPr>
              <w:pStyle w:val="Compact"/>
            </w:pPr>
            <w:r w:rsidRPr="006E3284">
              <w:t>Physical/mental functioning, morbidity/mortality risk</w:t>
            </w:r>
          </w:p>
        </w:tc>
      </w:tr>
      <w:tr w:rsidR="006E3284" w:rsidRPr="006E3284" w14:paraId="09EDC703" w14:textId="77777777">
        <w:tc>
          <w:tcPr>
            <w:tcW w:w="0" w:type="auto"/>
          </w:tcPr>
          <w:p w14:paraId="4919B967" w14:textId="77777777" w:rsidR="00380ADF" w:rsidRPr="006E3284" w:rsidRDefault="00165731">
            <w:pPr>
              <w:pStyle w:val="Compact"/>
            </w:pPr>
            <w:r w:rsidRPr="006E3284">
              <w:t>D₃</w:t>
            </w:r>
          </w:p>
        </w:tc>
        <w:tc>
          <w:tcPr>
            <w:tcW w:w="0" w:type="auto"/>
          </w:tcPr>
          <w:p w14:paraId="7AEA8393" w14:textId="77777777" w:rsidR="00380ADF" w:rsidRPr="006E3284" w:rsidRDefault="00165731">
            <w:pPr>
              <w:pStyle w:val="Compact"/>
            </w:pPr>
            <w:r w:rsidRPr="006E3284">
              <w:t>Social</w:t>
            </w:r>
          </w:p>
        </w:tc>
        <w:tc>
          <w:tcPr>
            <w:tcW w:w="0" w:type="auto"/>
          </w:tcPr>
          <w:p w14:paraId="11C69278" w14:textId="77777777" w:rsidR="00380ADF" w:rsidRPr="006E3284" w:rsidRDefault="00165731">
            <w:pPr>
              <w:pStyle w:val="Compact"/>
            </w:pPr>
            <w:r w:rsidRPr="006E3284">
              <w:t>Trust, belonging, relational integrity</w:t>
            </w:r>
          </w:p>
        </w:tc>
      </w:tr>
      <w:tr w:rsidR="006E3284" w:rsidRPr="006E3284" w14:paraId="0CFB3608" w14:textId="77777777">
        <w:tc>
          <w:tcPr>
            <w:tcW w:w="0" w:type="auto"/>
          </w:tcPr>
          <w:p w14:paraId="01F86129" w14:textId="77777777" w:rsidR="00380ADF" w:rsidRPr="006E3284" w:rsidRDefault="00165731">
            <w:pPr>
              <w:pStyle w:val="Compact"/>
            </w:pPr>
            <w:r w:rsidRPr="006E3284">
              <w:t>D₄</w:t>
            </w:r>
          </w:p>
        </w:tc>
        <w:tc>
          <w:tcPr>
            <w:tcW w:w="0" w:type="auto"/>
          </w:tcPr>
          <w:p w14:paraId="30B415AC" w14:textId="77777777" w:rsidR="00380ADF" w:rsidRPr="006E3284" w:rsidRDefault="00165731">
            <w:pPr>
              <w:pStyle w:val="Compact"/>
            </w:pPr>
            <w:r w:rsidRPr="006E3284">
              <w:t>Knowledge</w:t>
            </w:r>
          </w:p>
        </w:tc>
        <w:tc>
          <w:tcPr>
            <w:tcW w:w="0" w:type="auto"/>
          </w:tcPr>
          <w:p w14:paraId="07B02EAC" w14:textId="77777777" w:rsidR="00380ADF" w:rsidRPr="006E3284" w:rsidRDefault="00165731">
            <w:pPr>
              <w:pStyle w:val="Compact"/>
            </w:pPr>
            <w:r w:rsidRPr="006E3284">
              <w:t>Epistemic access, learning conditions</w:t>
            </w:r>
          </w:p>
        </w:tc>
      </w:tr>
      <w:tr w:rsidR="006E3284" w:rsidRPr="006E3284" w14:paraId="6C56957F" w14:textId="77777777">
        <w:tc>
          <w:tcPr>
            <w:tcW w:w="0" w:type="auto"/>
          </w:tcPr>
          <w:p w14:paraId="1C549791" w14:textId="77777777" w:rsidR="00380ADF" w:rsidRPr="006E3284" w:rsidRDefault="00165731">
            <w:pPr>
              <w:pStyle w:val="Compact"/>
            </w:pPr>
            <w:r w:rsidRPr="006E3284">
              <w:t>D₅</w:t>
            </w:r>
          </w:p>
        </w:tc>
        <w:tc>
          <w:tcPr>
            <w:tcW w:w="0" w:type="auto"/>
          </w:tcPr>
          <w:p w14:paraId="7447542A" w14:textId="77777777" w:rsidR="00380ADF" w:rsidRPr="006E3284" w:rsidRDefault="00165731">
            <w:pPr>
              <w:pStyle w:val="Compact"/>
            </w:pPr>
            <w:r w:rsidRPr="006E3284">
              <w:t>Agency</w:t>
            </w:r>
          </w:p>
        </w:tc>
        <w:tc>
          <w:tcPr>
            <w:tcW w:w="0" w:type="auto"/>
          </w:tcPr>
          <w:p w14:paraId="6F74BBD4" w14:textId="77777777" w:rsidR="00380ADF" w:rsidRPr="006E3284" w:rsidRDefault="00165731">
            <w:pPr>
              <w:pStyle w:val="Compact"/>
            </w:pPr>
            <w:r w:rsidRPr="006E3284">
              <w:t>Autonomy, effective choice, freedom from coercion</w:t>
            </w:r>
          </w:p>
        </w:tc>
      </w:tr>
      <w:tr w:rsidR="006E3284" w:rsidRPr="006E3284" w14:paraId="2C99C539" w14:textId="77777777">
        <w:tc>
          <w:tcPr>
            <w:tcW w:w="0" w:type="auto"/>
          </w:tcPr>
          <w:p w14:paraId="50B20F1D" w14:textId="77777777" w:rsidR="00380ADF" w:rsidRPr="006E3284" w:rsidRDefault="00165731">
            <w:pPr>
              <w:pStyle w:val="Compact"/>
            </w:pPr>
            <w:r w:rsidRPr="006E3284">
              <w:t>D₆</w:t>
            </w:r>
          </w:p>
        </w:tc>
        <w:tc>
          <w:tcPr>
            <w:tcW w:w="0" w:type="auto"/>
          </w:tcPr>
          <w:p w14:paraId="59FAAD9D" w14:textId="77777777" w:rsidR="00380ADF" w:rsidRPr="006E3284" w:rsidRDefault="00165731">
            <w:pPr>
              <w:pStyle w:val="Compact"/>
            </w:pPr>
            <w:r w:rsidRPr="006E3284">
              <w:t>Meaning</w:t>
            </w:r>
          </w:p>
        </w:tc>
        <w:tc>
          <w:tcPr>
            <w:tcW w:w="0" w:type="auto"/>
          </w:tcPr>
          <w:p w14:paraId="00E35753" w14:textId="77777777" w:rsidR="00380ADF" w:rsidRPr="006E3284" w:rsidRDefault="00165731">
            <w:pPr>
              <w:pStyle w:val="Compact"/>
            </w:pPr>
            <w:r w:rsidRPr="006E3284">
              <w:t>Purpose/coherence/valued projects (cautious measurement)</w:t>
            </w:r>
          </w:p>
        </w:tc>
      </w:tr>
      <w:tr w:rsidR="006E3284" w:rsidRPr="006E3284" w14:paraId="08AE3DD5" w14:textId="77777777">
        <w:tc>
          <w:tcPr>
            <w:tcW w:w="0" w:type="auto"/>
          </w:tcPr>
          <w:p w14:paraId="222FECC8" w14:textId="77777777" w:rsidR="00380ADF" w:rsidRPr="006E3284" w:rsidRDefault="00165731">
            <w:pPr>
              <w:pStyle w:val="Compact"/>
            </w:pPr>
            <w:r w:rsidRPr="006E3284">
              <w:t>D₇</w:t>
            </w:r>
          </w:p>
        </w:tc>
        <w:tc>
          <w:tcPr>
            <w:tcW w:w="0" w:type="auto"/>
          </w:tcPr>
          <w:p w14:paraId="239B882A" w14:textId="77777777" w:rsidR="00380ADF" w:rsidRPr="006E3284" w:rsidRDefault="00165731">
            <w:pPr>
              <w:pStyle w:val="Compact"/>
            </w:pPr>
            <w:r w:rsidRPr="006E3284">
              <w:t>Environment</w:t>
            </w:r>
          </w:p>
        </w:tc>
        <w:tc>
          <w:tcPr>
            <w:tcW w:w="0" w:type="auto"/>
          </w:tcPr>
          <w:p w14:paraId="20C38ABD" w14:textId="77777777" w:rsidR="00380ADF" w:rsidRPr="006E3284" w:rsidRDefault="00165731">
            <w:pPr>
              <w:pStyle w:val="Compact"/>
            </w:pPr>
            <w:r w:rsidRPr="006E3284">
              <w:t>Ecological and built context integrity</w:t>
            </w:r>
          </w:p>
        </w:tc>
      </w:tr>
    </w:tbl>
    <w:p w14:paraId="1F86C2F3" w14:textId="77777777" w:rsidR="00380ADF" w:rsidRPr="006E3284" w:rsidRDefault="00165731">
      <w:pPr>
        <w:pStyle w:val="BodyText"/>
      </w:pPr>
      <w:r>
        <w:rPr>
          <w:b/>
        </w:rPr>
        <w:t>A.5 Impact Objects</w:t>
      </w:r>
    </w:p>
    <w:tbl>
      <w:tblPr>
        <w:tblStyle w:val="Table"/>
        <w:tblW w:w="4870" w:type="pct"/>
        <w:tblLook w:val="0020" w:firstRow="1" w:lastRow="0" w:firstColumn="0" w:lastColumn="0" w:noHBand="0" w:noVBand="0"/>
      </w:tblPr>
      <w:tblGrid>
        <w:gridCol w:w="2217"/>
        <w:gridCol w:w="5674"/>
        <w:gridCol w:w="1226"/>
      </w:tblGrid>
      <w:tr w:rsidR="006E3284" w:rsidRPr="006E3284" w14:paraId="567F7ADC"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0FF1A6B4" w14:textId="77777777" w:rsidR="00380ADF" w:rsidRPr="006E3284" w:rsidRDefault="00165731">
            <w:pPr>
              <w:pStyle w:val="Compact"/>
            </w:pPr>
            <w:r w:rsidRPr="006E3284">
              <w:rPr>
                <w:b/>
                <w:bCs/>
              </w:rPr>
              <w:t>Symbol</w:t>
            </w:r>
          </w:p>
        </w:tc>
        <w:tc>
          <w:tcPr>
            <w:tcW w:w="0" w:type="auto"/>
          </w:tcPr>
          <w:p w14:paraId="44950EFC" w14:textId="77777777" w:rsidR="00380ADF" w:rsidRPr="006E3284" w:rsidRDefault="00165731">
            <w:pPr>
              <w:pStyle w:val="Compact"/>
            </w:pPr>
            <w:r w:rsidRPr="006E3284">
              <w:rPr>
                <w:b/>
                <w:bCs/>
              </w:rPr>
              <w:t>Meaning</w:t>
            </w:r>
          </w:p>
        </w:tc>
        <w:tc>
          <w:tcPr>
            <w:tcW w:w="0" w:type="auto"/>
          </w:tcPr>
          <w:p w14:paraId="256CB599" w14:textId="77777777" w:rsidR="00380ADF" w:rsidRPr="006E3284" w:rsidRDefault="00165731">
            <w:pPr>
              <w:pStyle w:val="Compact"/>
            </w:pPr>
            <w:r w:rsidRPr="006E3284">
              <w:rPr>
                <w:b/>
                <w:bCs/>
              </w:rPr>
              <w:t>Range</w:t>
            </w:r>
          </w:p>
        </w:tc>
      </w:tr>
      <w:tr w:rsidR="006E3284" w:rsidRPr="006E3284" w14:paraId="421DDD15" w14:textId="77777777">
        <w:tc>
          <w:tcPr>
            <w:tcW w:w="0" w:type="auto"/>
          </w:tcPr>
          <w:p w14:paraId="73992050" w14:textId="77777777" w:rsidR="00380ADF" w:rsidRPr="006E3284" w:rsidRDefault="00165731">
            <w:pPr>
              <w:pStyle w:val="Compact"/>
            </w:pPr>
            <w:r w:rsidRPr="006E3284">
              <w:t>Ĩ_dir(u,d,a)</w:t>
            </w:r>
          </w:p>
        </w:tc>
        <w:tc>
          <w:tcPr>
            <w:tcW w:w="0" w:type="auto"/>
          </w:tcPr>
          <w:p w14:paraId="54798776" w14:textId="77777777" w:rsidR="00380ADF" w:rsidRPr="006E3284" w:rsidRDefault="00165731">
            <w:pPr>
              <w:pStyle w:val="Compact"/>
            </w:pPr>
            <w:r w:rsidRPr="006E3284">
              <w:t>Pre-saturation direct impact</w:t>
            </w:r>
          </w:p>
        </w:tc>
        <w:tc>
          <w:tcPr>
            <w:tcW w:w="0" w:type="auto"/>
          </w:tcPr>
          <w:p w14:paraId="554E9102" w14:textId="77777777" w:rsidR="00380ADF" w:rsidRPr="006E3284" w:rsidRDefault="00165731">
            <w:pPr>
              <w:pStyle w:val="Compact"/>
            </w:pPr>
            <w:r w:rsidRPr="006E3284">
              <w:t>ℝ</w:t>
            </w:r>
          </w:p>
        </w:tc>
      </w:tr>
      <w:tr w:rsidR="006E3284" w:rsidRPr="006E3284" w14:paraId="373836F1" w14:textId="77777777">
        <w:tc>
          <w:tcPr>
            <w:tcW w:w="0" w:type="auto"/>
          </w:tcPr>
          <w:p w14:paraId="0EB742ED" w14:textId="77777777" w:rsidR="00380ADF" w:rsidRPr="006E3284" w:rsidRDefault="00165731">
            <w:pPr>
              <w:pStyle w:val="Compact"/>
            </w:pPr>
            <w:r w:rsidRPr="006E3284">
              <w:t>I_dir(u,d,a)</w:t>
            </w:r>
          </w:p>
        </w:tc>
        <w:tc>
          <w:tcPr>
            <w:tcW w:w="0" w:type="auto"/>
          </w:tcPr>
          <w:p w14:paraId="278F3ED6" w14:textId="77777777" w:rsidR="00380ADF" w:rsidRPr="006E3284" w:rsidRDefault="00165731">
            <w:pPr>
              <w:pStyle w:val="Compact"/>
            </w:pPr>
            <w:r w:rsidRPr="006E3284">
              <w:t>Direct impact (post-saturation)</w:t>
            </w:r>
          </w:p>
        </w:tc>
        <w:tc>
          <w:tcPr>
            <w:tcW w:w="0" w:type="auto"/>
          </w:tcPr>
          <w:p w14:paraId="3D6A6F2F" w14:textId="77777777" w:rsidR="00380ADF" w:rsidRPr="006E3284" w:rsidRDefault="00165731">
            <w:pPr>
              <w:pStyle w:val="Compact"/>
            </w:pPr>
            <w:r w:rsidRPr="006E3284">
              <w:t>[-1,+1]</w:t>
            </w:r>
          </w:p>
        </w:tc>
      </w:tr>
      <w:tr w:rsidR="006E3284" w:rsidRPr="006E3284" w14:paraId="5FCE41F1" w14:textId="77777777">
        <w:tc>
          <w:tcPr>
            <w:tcW w:w="0" w:type="auto"/>
          </w:tcPr>
          <w:p w14:paraId="02A07F5D" w14:textId="77777777" w:rsidR="00380ADF" w:rsidRPr="006E3284" w:rsidRDefault="00165731">
            <w:pPr>
              <w:pStyle w:val="Compact"/>
            </w:pPr>
            <w:r w:rsidRPr="006E3284">
              <w:t>Ĩ_prop(u,d,a)</w:t>
            </w:r>
          </w:p>
        </w:tc>
        <w:tc>
          <w:tcPr>
            <w:tcW w:w="0" w:type="auto"/>
          </w:tcPr>
          <w:p w14:paraId="6242D505" w14:textId="77777777" w:rsidR="00380ADF" w:rsidRPr="006E3284" w:rsidRDefault="00165731">
            <w:pPr>
              <w:pStyle w:val="Compact"/>
            </w:pPr>
            <w:r w:rsidRPr="006E3284">
              <w:t>Pre-saturation propagated impact</w:t>
            </w:r>
          </w:p>
        </w:tc>
        <w:tc>
          <w:tcPr>
            <w:tcW w:w="0" w:type="auto"/>
          </w:tcPr>
          <w:p w14:paraId="38F3108A" w14:textId="77777777" w:rsidR="00380ADF" w:rsidRPr="006E3284" w:rsidRDefault="00165731">
            <w:pPr>
              <w:pStyle w:val="Compact"/>
            </w:pPr>
            <w:r w:rsidRPr="006E3284">
              <w:t>ℝ</w:t>
            </w:r>
          </w:p>
        </w:tc>
      </w:tr>
      <w:tr w:rsidR="006E3284" w:rsidRPr="006E3284" w14:paraId="1417F980" w14:textId="77777777">
        <w:tc>
          <w:tcPr>
            <w:tcW w:w="0" w:type="auto"/>
          </w:tcPr>
          <w:p w14:paraId="06C4A328" w14:textId="77777777" w:rsidR="00380ADF" w:rsidRPr="006E3284" w:rsidRDefault="00165731">
            <w:pPr>
              <w:pStyle w:val="Compact"/>
            </w:pPr>
            <w:r w:rsidRPr="006E3284">
              <w:t>I_prop(u,d,a)</w:t>
            </w:r>
          </w:p>
        </w:tc>
        <w:tc>
          <w:tcPr>
            <w:tcW w:w="0" w:type="auto"/>
          </w:tcPr>
          <w:p w14:paraId="40B3D886" w14:textId="77777777" w:rsidR="00380ADF" w:rsidRPr="006E3284" w:rsidRDefault="00165731">
            <w:pPr>
              <w:pStyle w:val="Compact"/>
            </w:pPr>
            <w:r w:rsidRPr="006E3284">
              <w:t>Propagated impact (post-saturation)</w:t>
            </w:r>
          </w:p>
        </w:tc>
        <w:tc>
          <w:tcPr>
            <w:tcW w:w="0" w:type="auto"/>
          </w:tcPr>
          <w:p w14:paraId="4E865FD9" w14:textId="77777777" w:rsidR="00380ADF" w:rsidRPr="006E3284" w:rsidRDefault="00165731">
            <w:pPr>
              <w:pStyle w:val="Compact"/>
            </w:pPr>
            <w:r w:rsidRPr="006E3284">
              <w:t>[-1,+1]</w:t>
            </w:r>
          </w:p>
        </w:tc>
      </w:tr>
      <w:tr w:rsidR="006E3284" w:rsidRPr="006E3284" w14:paraId="0AEE2769" w14:textId="77777777">
        <w:tc>
          <w:tcPr>
            <w:tcW w:w="0" w:type="auto"/>
          </w:tcPr>
          <w:p w14:paraId="76CB6C07" w14:textId="77777777" w:rsidR="00380ADF" w:rsidRPr="006E3284" w:rsidRDefault="00165731">
            <w:pPr>
              <w:pStyle w:val="Compact"/>
            </w:pPr>
            <w:r w:rsidRPr="006E3284">
              <w:t>I_rights(u,d,a)</w:t>
            </w:r>
          </w:p>
        </w:tc>
        <w:tc>
          <w:tcPr>
            <w:tcW w:w="0" w:type="auto"/>
          </w:tcPr>
          <w:p w14:paraId="74FC4226" w14:textId="77777777" w:rsidR="00380ADF" w:rsidRPr="006E3284" w:rsidRDefault="00165731">
            <w:pPr>
              <w:pStyle w:val="Compact"/>
            </w:pPr>
            <w:r w:rsidRPr="006E3284">
              <w:t>Worst-off subgroup propagated impact</w:t>
            </w:r>
          </w:p>
        </w:tc>
        <w:tc>
          <w:tcPr>
            <w:tcW w:w="0" w:type="auto"/>
          </w:tcPr>
          <w:p w14:paraId="0C82A485" w14:textId="77777777" w:rsidR="00380ADF" w:rsidRPr="006E3284" w:rsidRDefault="00165731">
            <w:pPr>
              <w:pStyle w:val="Compact"/>
            </w:pPr>
            <w:r w:rsidRPr="006E3284">
              <w:t>[-1,+1]</w:t>
            </w:r>
          </w:p>
        </w:tc>
      </w:tr>
    </w:tbl>
    <w:p w14:paraId="6D6A973F" w14:textId="77777777" w:rsidR="00380ADF" w:rsidRPr="006E3284" w:rsidRDefault="00165731">
      <w:pPr>
        <w:pStyle w:val="BodyText"/>
      </w:pPr>
      <w:r>
        <w:rPr>
          <w:b/>
        </w:rPr>
        <w:t>A.6 Impact Instance Attributes</w:t>
      </w:r>
    </w:p>
    <w:tbl>
      <w:tblPr>
        <w:tblStyle w:val="Table"/>
        <w:tblW w:w="4873" w:type="pct"/>
        <w:tblLook w:val="0020" w:firstRow="1" w:lastRow="0" w:firstColumn="0" w:lastColumn="0" w:noHBand="0" w:noVBand="0"/>
      </w:tblPr>
      <w:tblGrid>
        <w:gridCol w:w="1033"/>
        <w:gridCol w:w="3087"/>
        <w:gridCol w:w="5002"/>
      </w:tblGrid>
      <w:tr w:rsidR="006E3284" w:rsidRPr="006E3284" w14:paraId="27F311CB"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2D393D41" w14:textId="77777777" w:rsidR="00380ADF" w:rsidRPr="006E3284" w:rsidRDefault="00165731">
            <w:pPr>
              <w:pStyle w:val="Compact"/>
            </w:pPr>
            <w:r w:rsidRPr="006E3284">
              <w:rPr>
                <w:b/>
                <w:bCs/>
              </w:rPr>
              <w:t>Symbol</w:t>
            </w:r>
          </w:p>
        </w:tc>
        <w:tc>
          <w:tcPr>
            <w:tcW w:w="0" w:type="auto"/>
          </w:tcPr>
          <w:p w14:paraId="07EFB9B6" w14:textId="77777777" w:rsidR="00380ADF" w:rsidRPr="006E3284" w:rsidRDefault="00165731">
            <w:pPr>
              <w:pStyle w:val="Compact"/>
            </w:pPr>
            <w:r w:rsidRPr="006E3284">
              <w:rPr>
                <w:b/>
                <w:bCs/>
              </w:rPr>
              <w:t>Meaning</w:t>
            </w:r>
          </w:p>
        </w:tc>
        <w:tc>
          <w:tcPr>
            <w:tcW w:w="0" w:type="auto"/>
          </w:tcPr>
          <w:p w14:paraId="12B43F74" w14:textId="77777777" w:rsidR="00380ADF" w:rsidRPr="006E3284" w:rsidRDefault="00165731">
            <w:pPr>
              <w:pStyle w:val="Compact"/>
            </w:pPr>
            <w:r w:rsidRPr="006E3284">
              <w:rPr>
                <w:b/>
                <w:bCs/>
              </w:rPr>
              <w:t>Range / Default</w:t>
            </w:r>
          </w:p>
        </w:tc>
      </w:tr>
      <w:tr w:rsidR="006E3284" w:rsidRPr="006E3284" w14:paraId="659385AC" w14:textId="77777777">
        <w:tc>
          <w:tcPr>
            <w:tcW w:w="0" w:type="auto"/>
          </w:tcPr>
          <w:p w14:paraId="32FE6B9E" w14:textId="77777777" w:rsidR="00380ADF" w:rsidRPr="006E3284" w:rsidRDefault="00165731">
            <w:pPr>
              <w:pStyle w:val="Compact"/>
            </w:pPr>
            <w:r w:rsidRPr="006E3284">
              <w:t>μ_k</w:t>
            </w:r>
          </w:p>
        </w:tc>
        <w:tc>
          <w:tcPr>
            <w:tcW w:w="0" w:type="auto"/>
          </w:tcPr>
          <w:p w14:paraId="65736230" w14:textId="77777777" w:rsidR="00380ADF" w:rsidRPr="006E3284" w:rsidRDefault="00165731">
            <w:pPr>
              <w:pStyle w:val="Compact"/>
            </w:pPr>
            <w:r w:rsidRPr="006E3284">
              <w:t>Magnitude (baseline-delta, normalized)</w:t>
            </w:r>
          </w:p>
        </w:tc>
        <w:tc>
          <w:tcPr>
            <w:tcW w:w="0" w:type="auto"/>
          </w:tcPr>
          <w:p w14:paraId="168ACAD2" w14:textId="77777777" w:rsidR="00380ADF" w:rsidRPr="006E3284" w:rsidRDefault="00165731">
            <w:pPr>
              <w:pStyle w:val="Compact"/>
            </w:pPr>
            <w:r w:rsidRPr="006E3284">
              <w:t>[-1, +1]</w:t>
            </w:r>
          </w:p>
        </w:tc>
      </w:tr>
      <w:tr w:rsidR="006E3284" w:rsidRPr="006E3284" w14:paraId="1A7A0BDD" w14:textId="77777777">
        <w:tc>
          <w:tcPr>
            <w:tcW w:w="0" w:type="auto"/>
          </w:tcPr>
          <w:p w14:paraId="677BF7D7" w14:textId="77777777" w:rsidR="00380ADF" w:rsidRPr="006E3284" w:rsidRDefault="00165731">
            <w:pPr>
              <w:pStyle w:val="Compact"/>
            </w:pPr>
            <w:r w:rsidRPr="006E3284">
              <w:t>r_k</w:t>
            </w:r>
          </w:p>
        </w:tc>
        <w:tc>
          <w:tcPr>
            <w:tcW w:w="0" w:type="auto"/>
          </w:tcPr>
          <w:p w14:paraId="19DFE393" w14:textId="77777777" w:rsidR="00380ADF" w:rsidRPr="006E3284" w:rsidRDefault="00165731">
            <w:pPr>
              <w:pStyle w:val="Compact"/>
            </w:pPr>
            <w:r w:rsidRPr="006E3284">
              <w:t>Reach</w:t>
            </w:r>
          </w:p>
        </w:tc>
        <w:tc>
          <w:tcPr>
            <w:tcW w:w="0" w:type="auto"/>
          </w:tcPr>
          <w:p w14:paraId="3D2A4A88" w14:textId="77777777" w:rsidR="00380ADF" w:rsidRPr="006E3284" w:rsidRDefault="00165731">
            <w:pPr>
              <w:pStyle w:val="Compact"/>
            </w:pPr>
            <w:r w:rsidRPr="006E3284">
              <w:t>[0, 1]</w:t>
            </w:r>
          </w:p>
        </w:tc>
      </w:tr>
      <w:tr w:rsidR="006E3284" w:rsidRPr="006E3284" w14:paraId="0D675A87" w14:textId="77777777">
        <w:tc>
          <w:tcPr>
            <w:tcW w:w="0" w:type="auto"/>
          </w:tcPr>
          <w:p w14:paraId="5725E990" w14:textId="77777777" w:rsidR="00380ADF" w:rsidRPr="006E3284" w:rsidRDefault="00165731">
            <w:pPr>
              <w:pStyle w:val="Compact"/>
            </w:pPr>
            <w:r w:rsidRPr="006E3284">
              <w:t>t_k</w:t>
            </w:r>
          </w:p>
        </w:tc>
        <w:tc>
          <w:tcPr>
            <w:tcW w:w="0" w:type="auto"/>
          </w:tcPr>
          <w:p w14:paraId="647E0FB4" w14:textId="77777777" w:rsidR="00380ADF" w:rsidRPr="006E3284" w:rsidRDefault="00165731">
            <w:pPr>
              <w:pStyle w:val="Compact"/>
            </w:pPr>
            <w:r w:rsidRPr="006E3284">
              <w:t>Time horizon</w:t>
            </w:r>
          </w:p>
        </w:tc>
        <w:tc>
          <w:tcPr>
            <w:tcW w:w="0" w:type="auto"/>
          </w:tcPr>
          <w:p w14:paraId="532D56CA" w14:textId="77777777" w:rsidR="00380ADF" w:rsidRPr="006E3284" w:rsidRDefault="00165731">
            <w:pPr>
              <w:pStyle w:val="Compact"/>
            </w:pPr>
            <w:r w:rsidRPr="006E3284">
              <w:t>(0, ∞) years</w:t>
            </w:r>
          </w:p>
        </w:tc>
      </w:tr>
      <w:tr w:rsidR="006E3284" w:rsidRPr="006E3284" w14:paraId="553B0FF3" w14:textId="77777777">
        <w:tc>
          <w:tcPr>
            <w:tcW w:w="0" w:type="auto"/>
          </w:tcPr>
          <w:p w14:paraId="5108AA09" w14:textId="77777777" w:rsidR="00380ADF" w:rsidRPr="006E3284" w:rsidRDefault="00165731">
            <w:pPr>
              <w:pStyle w:val="Compact"/>
            </w:pPr>
            <w:r w:rsidRPr="006E3284">
              <w:t>ℓ_k</w:t>
            </w:r>
          </w:p>
        </w:tc>
        <w:tc>
          <w:tcPr>
            <w:tcW w:w="0" w:type="auto"/>
          </w:tcPr>
          <w:p w14:paraId="546FEF90" w14:textId="77777777" w:rsidR="00380ADF" w:rsidRPr="006E3284" w:rsidRDefault="00165731">
            <w:pPr>
              <w:pStyle w:val="Compact"/>
            </w:pPr>
            <w:r w:rsidRPr="006E3284">
              <w:t>Likelihood</w:t>
            </w:r>
          </w:p>
        </w:tc>
        <w:tc>
          <w:tcPr>
            <w:tcW w:w="0" w:type="auto"/>
          </w:tcPr>
          <w:p w14:paraId="65464E69" w14:textId="77777777" w:rsidR="00380ADF" w:rsidRPr="006E3284" w:rsidRDefault="00165731">
            <w:pPr>
              <w:pStyle w:val="Compact"/>
            </w:pPr>
            <w:r w:rsidRPr="006E3284">
              <w:t>[0, 1]</w:t>
            </w:r>
          </w:p>
        </w:tc>
      </w:tr>
      <w:tr w:rsidR="006E3284" w:rsidRPr="006E3284" w14:paraId="75752C8D" w14:textId="77777777">
        <w:tc>
          <w:tcPr>
            <w:tcW w:w="0" w:type="auto"/>
          </w:tcPr>
          <w:p w14:paraId="55DFB624" w14:textId="77777777" w:rsidR="00380ADF" w:rsidRPr="006E3284" w:rsidRDefault="00165731">
            <w:pPr>
              <w:pStyle w:val="Compact"/>
            </w:pPr>
            <w:r w:rsidRPr="006E3284">
              <w:t>c_k</w:t>
            </w:r>
          </w:p>
        </w:tc>
        <w:tc>
          <w:tcPr>
            <w:tcW w:w="0" w:type="auto"/>
          </w:tcPr>
          <w:p w14:paraId="025B6D41" w14:textId="77777777" w:rsidR="00380ADF" w:rsidRPr="006E3284" w:rsidRDefault="00165731">
            <w:pPr>
              <w:pStyle w:val="Compact"/>
            </w:pPr>
            <w:r w:rsidRPr="006E3284">
              <w:t>Confidence</w:t>
            </w:r>
          </w:p>
        </w:tc>
        <w:tc>
          <w:tcPr>
            <w:tcW w:w="0" w:type="auto"/>
          </w:tcPr>
          <w:p w14:paraId="087B18DB" w14:textId="77777777" w:rsidR="00380ADF" w:rsidRPr="006E3284" w:rsidRDefault="00165731">
            <w:pPr>
              <w:pStyle w:val="Compact"/>
            </w:pPr>
            <w:r w:rsidRPr="006E3284">
              <w:t>[0.1, 1]</w:t>
            </w:r>
          </w:p>
        </w:tc>
      </w:tr>
      <w:tr w:rsidR="006E3284" w:rsidRPr="006E3284" w14:paraId="65075345" w14:textId="77777777">
        <w:tc>
          <w:tcPr>
            <w:tcW w:w="0" w:type="auto"/>
          </w:tcPr>
          <w:p w14:paraId="2B3B0763" w14:textId="77777777" w:rsidR="00380ADF" w:rsidRPr="006E3284" w:rsidRDefault="00165731">
            <w:pPr>
              <w:pStyle w:val="Compact"/>
            </w:pPr>
            <w:r w:rsidRPr="006E3284">
              <w:lastRenderedPageBreak/>
              <w:t>e_k</w:t>
            </w:r>
          </w:p>
        </w:tc>
        <w:tc>
          <w:tcPr>
            <w:tcW w:w="0" w:type="auto"/>
          </w:tcPr>
          <w:p w14:paraId="12973A5B" w14:textId="77777777" w:rsidR="00380ADF" w:rsidRPr="006E3284" w:rsidRDefault="00165731">
            <w:pPr>
              <w:pStyle w:val="Compact"/>
            </w:pPr>
            <w:r w:rsidRPr="006E3284">
              <w:t>Equity/resilience multiplier</w:t>
            </w:r>
          </w:p>
        </w:tc>
        <w:tc>
          <w:tcPr>
            <w:tcW w:w="0" w:type="auto"/>
          </w:tcPr>
          <w:p w14:paraId="4EA68348" w14:textId="77777777" w:rsidR="00C06EFE" w:rsidRDefault="00662D45">
            <w:r>
              <w:t>Tier 2: 1.00 only unless named governed instrument; Tier 3: [0.75, 1.25] default 1.00</w:t>
            </w:r>
          </w:p>
        </w:tc>
      </w:tr>
      <w:tr w:rsidR="006E3284" w:rsidRPr="006E3284" w14:paraId="2EE8A570" w14:textId="77777777">
        <w:tc>
          <w:tcPr>
            <w:tcW w:w="0" w:type="auto"/>
          </w:tcPr>
          <w:p w14:paraId="65127068" w14:textId="77777777" w:rsidR="00380ADF" w:rsidRPr="006E3284" w:rsidRDefault="00165731">
            <w:pPr>
              <w:pStyle w:val="Compact"/>
            </w:pPr>
            <w:r w:rsidRPr="006E3284">
              <w:t>s_k</w:t>
            </w:r>
          </w:p>
        </w:tc>
        <w:tc>
          <w:tcPr>
            <w:tcW w:w="0" w:type="auto"/>
          </w:tcPr>
          <w:p w14:paraId="0F6F26AB" w14:textId="77777777" w:rsidR="00380ADF" w:rsidRPr="006E3284" w:rsidRDefault="00165731">
            <w:pPr>
              <w:pStyle w:val="Compact"/>
            </w:pPr>
            <w:r w:rsidRPr="006E3284">
              <w:t>Sentience multiplier (SGP)</w:t>
            </w:r>
          </w:p>
        </w:tc>
        <w:tc>
          <w:tcPr>
            <w:tcW w:w="0" w:type="auto"/>
          </w:tcPr>
          <w:p w14:paraId="362B1C47" w14:textId="77777777" w:rsidR="00380ADF" w:rsidRPr="006E3284" w:rsidRDefault="00165731">
            <w:pPr>
              <w:pStyle w:val="Compact"/>
            </w:pPr>
            <w:r w:rsidRPr="006E3284">
              <w:t>[0, 1], default 1; MUST be 1 for humans</w:t>
            </w:r>
          </w:p>
        </w:tc>
      </w:tr>
      <w:tr w:rsidR="006E3284" w:rsidRPr="006E3284" w14:paraId="4A97DD4B" w14:textId="77777777">
        <w:tc>
          <w:tcPr>
            <w:tcW w:w="0" w:type="auto"/>
          </w:tcPr>
          <w:p w14:paraId="2E1F84C4" w14:textId="77777777" w:rsidR="00380ADF" w:rsidRPr="006E3284" w:rsidRDefault="00165731">
            <w:pPr>
              <w:pStyle w:val="Compact"/>
            </w:pPr>
            <w:r w:rsidRPr="006E3284">
              <w:t>t_min</w:t>
            </w:r>
          </w:p>
        </w:tc>
        <w:tc>
          <w:tcPr>
            <w:tcW w:w="0" w:type="auto"/>
          </w:tcPr>
          <w:p w14:paraId="0A352D32" w14:textId="77777777" w:rsidR="00380ADF" w:rsidRPr="006E3284" w:rsidRDefault="00165731">
            <w:pPr>
              <w:pStyle w:val="Compact"/>
            </w:pPr>
            <w:r w:rsidRPr="006E3284">
              <w:t>Minimum time horizon floor</w:t>
            </w:r>
          </w:p>
        </w:tc>
        <w:tc>
          <w:tcPr>
            <w:tcW w:w="0" w:type="auto"/>
          </w:tcPr>
          <w:p w14:paraId="35139069" w14:textId="77777777" w:rsidR="00380ADF" w:rsidRPr="006E3284" w:rsidRDefault="00165731">
            <w:pPr>
              <w:pStyle w:val="Compact"/>
            </w:pPr>
            <w:r w:rsidRPr="006E3284">
              <w:t>0.083 years (≈1 month); prevents τ(0) = 0</w:t>
            </w:r>
          </w:p>
        </w:tc>
      </w:tr>
    </w:tbl>
    <w:p w14:paraId="3F115539" w14:textId="77777777" w:rsidR="00380ADF" w:rsidRPr="006E3284" w:rsidRDefault="00165731">
      <w:pPr>
        <w:pStyle w:val="BodyText"/>
      </w:pPr>
      <w:r>
        <w:rPr>
          <w:b/>
        </w:rPr>
        <w:t>A.7 Operators and Functions</w:t>
      </w:r>
    </w:p>
    <w:tbl>
      <w:tblPr>
        <w:tblStyle w:val="Table"/>
        <w:tblW w:w="4868" w:type="pct"/>
        <w:tblLook w:val="0020" w:firstRow="1" w:lastRow="0" w:firstColumn="0" w:lastColumn="0" w:noHBand="0" w:noVBand="0"/>
      </w:tblPr>
      <w:tblGrid>
        <w:gridCol w:w="1342"/>
        <w:gridCol w:w="7771"/>
      </w:tblGrid>
      <w:tr w:rsidR="006E3284" w:rsidRPr="006E3284" w14:paraId="007DDEA2"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16FF306B" w14:textId="77777777" w:rsidR="00380ADF" w:rsidRPr="006E3284" w:rsidRDefault="00165731">
            <w:pPr>
              <w:pStyle w:val="Compact"/>
            </w:pPr>
            <w:r w:rsidRPr="006E3284">
              <w:rPr>
                <w:b/>
                <w:bCs/>
              </w:rPr>
              <w:t>Symbol</w:t>
            </w:r>
          </w:p>
        </w:tc>
        <w:tc>
          <w:tcPr>
            <w:tcW w:w="0" w:type="auto"/>
          </w:tcPr>
          <w:p w14:paraId="56F14200" w14:textId="77777777" w:rsidR="00380ADF" w:rsidRPr="006E3284" w:rsidRDefault="00165731">
            <w:pPr>
              <w:pStyle w:val="Compact"/>
            </w:pPr>
            <w:r w:rsidRPr="006E3284">
              <w:rPr>
                <w:b/>
                <w:bCs/>
              </w:rPr>
              <w:t>Definition</w:t>
            </w:r>
          </w:p>
        </w:tc>
      </w:tr>
      <w:tr w:rsidR="006E3284" w:rsidRPr="006E3284" w14:paraId="2F447F9D" w14:textId="77777777">
        <w:tc>
          <w:tcPr>
            <w:tcW w:w="0" w:type="auto"/>
          </w:tcPr>
          <w:p w14:paraId="77D29E27" w14:textId="77777777" w:rsidR="00380ADF" w:rsidRPr="006E3284" w:rsidRDefault="00165731">
            <w:pPr>
              <w:pStyle w:val="Compact"/>
            </w:pPr>
            <w:r w:rsidRPr="006E3284">
              <w:t>(x)⁺</w:t>
            </w:r>
          </w:p>
        </w:tc>
        <w:tc>
          <w:tcPr>
            <w:tcW w:w="0" w:type="auto"/>
          </w:tcPr>
          <w:p w14:paraId="660A2BF0" w14:textId="77777777" w:rsidR="00380ADF" w:rsidRPr="006E3284" w:rsidRDefault="00165731">
            <w:pPr>
              <w:pStyle w:val="Compact"/>
            </w:pPr>
            <w:r w:rsidRPr="006E3284">
              <w:t>max(x, 0)</w:t>
            </w:r>
          </w:p>
        </w:tc>
      </w:tr>
      <w:tr w:rsidR="006E3284" w:rsidRPr="006E3284" w14:paraId="11CF0DFE" w14:textId="77777777">
        <w:tc>
          <w:tcPr>
            <w:tcW w:w="0" w:type="auto"/>
          </w:tcPr>
          <w:p w14:paraId="71E07350" w14:textId="77777777" w:rsidR="00380ADF" w:rsidRPr="006E3284" w:rsidRDefault="00165731">
            <w:pPr>
              <w:pStyle w:val="Compact"/>
            </w:pPr>
            <w:r w:rsidRPr="006E3284">
              <w:t>clip(x, a, b)</w:t>
            </w:r>
          </w:p>
        </w:tc>
        <w:tc>
          <w:tcPr>
            <w:tcW w:w="0" w:type="auto"/>
          </w:tcPr>
          <w:p w14:paraId="4AB4B6A1" w14:textId="77777777" w:rsidR="00380ADF" w:rsidRPr="006E3284" w:rsidRDefault="00165731">
            <w:pPr>
              <w:pStyle w:val="Compact"/>
            </w:pPr>
            <w:r w:rsidRPr="006E3284">
              <w:t>max(a, min(x, b))</w:t>
            </w:r>
          </w:p>
        </w:tc>
      </w:tr>
      <w:tr w:rsidR="006E3284" w:rsidRPr="006E3284" w14:paraId="30531943" w14:textId="77777777">
        <w:tc>
          <w:tcPr>
            <w:tcW w:w="0" w:type="auto"/>
          </w:tcPr>
          <w:p w14:paraId="4F587209" w14:textId="77777777" w:rsidR="00380ADF" w:rsidRPr="006E3284" w:rsidRDefault="00165731">
            <w:pPr>
              <w:pStyle w:val="Compact"/>
            </w:pPr>
            <w:r w:rsidRPr="006E3284">
              <w:t>sat_β(x)</w:t>
            </w:r>
          </w:p>
        </w:tc>
        <w:tc>
          <w:tcPr>
            <w:tcW w:w="0" w:type="auto"/>
          </w:tcPr>
          <w:p w14:paraId="0F1B95EB" w14:textId="77777777" w:rsidR="00380ADF" w:rsidRPr="006E3284" w:rsidRDefault="00165731">
            <w:pPr>
              <w:pStyle w:val="Compact"/>
            </w:pPr>
            <w:r w:rsidRPr="006E3284">
              <w:t>tanh(β × x)</w:t>
            </w:r>
          </w:p>
        </w:tc>
      </w:tr>
      <w:tr w:rsidR="006E3284" w:rsidRPr="006E3284" w14:paraId="67451322" w14:textId="77777777">
        <w:tc>
          <w:tcPr>
            <w:tcW w:w="0" w:type="auto"/>
          </w:tcPr>
          <w:p w14:paraId="7EFCDE5A" w14:textId="77777777" w:rsidR="00380ADF" w:rsidRPr="006E3284" w:rsidRDefault="00165731">
            <w:pPr>
              <w:pStyle w:val="Compact"/>
            </w:pPr>
            <w:r w:rsidRPr="006E3284">
              <w:t>τ(t)</w:t>
            </w:r>
          </w:p>
        </w:tc>
        <w:tc>
          <w:tcPr>
            <w:tcW w:w="0" w:type="auto"/>
          </w:tcPr>
          <w:p w14:paraId="45EB19AE" w14:textId="77777777" w:rsidR="00380ADF" w:rsidRPr="006E3284" w:rsidRDefault="00165731">
            <w:pPr>
              <w:pStyle w:val="Compact"/>
            </w:pPr>
            <w:r w:rsidRPr="006E3284">
              <w:t>min(1, ln(1 + max(t, t_min)) / ln(1 + T_ref))</w:t>
            </w:r>
            <w:r w:rsidRPr="006E3284">
              <w:br/>
              <w:t>Defaults: T_ref = 25 years, t_min = 0.083 years</w:t>
            </w:r>
            <w:r w:rsidRPr="006E3284">
              <w:br/>
              <w:t>Cap ensures τ(t) ≤ 1 for all t; floor ensures τ &gt; 0 for all t &gt; 0</w:t>
            </w:r>
          </w:p>
        </w:tc>
      </w:tr>
      <w:tr w:rsidR="006E3284" w:rsidRPr="006E3284" w14:paraId="00CEDC17" w14:textId="77777777">
        <w:tc>
          <w:tcPr>
            <w:tcW w:w="0" w:type="auto"/>
          </w:tcPr>
          <w:p w14:paraId="5FFBE0E8" w14:textId="77777777" w:rsidR="00380ADF" w:rsidRPr="006E3284" w:rsidRDefault="00165731">
            <w:pPr>
              <w:pStyle w:val="Compact"/>
            </w:pPr>
            <w:r w:rsidRPr="006E3284">
              <w:t>φ(u, d)</w:t>
            </w:r>
          </w:p>
        </w:tc>
        <w:tc>
          <w:tcPr>
            <w:tcW w:w="0" w:type="auto"/>
          </w:tcPr>
          <w:p w14:paraId="5CF01127" w14:textId="77777777" w:rsidR="00380ADF" w:rsidRPr="006E3284" w:rsidRDefault="00165731">
            <w:pPr>
              <w:pStyle w:val="Compact"/>
            </w:pPr>
            <w:r w:rsidRPr="006E3284">
              <w:t>7(u − 1) + d (flattening map for kernel indexing)</w:t>
            </w:r>
          </w:p>
        </w:tc>
      </w:tr>
      <w:tr w:rsidR="006E3284" w:rsidRPr="006E3284" w14:paraId="5E76FA3B" w14:textId="77777777">
        <w:tc>
          <w:tcPr>
            <w:tcW w:w="0" w:type="auto"/>
          </w:tcPr>
          <w:p w14:paraId="1ADE0672" w14:textId="77777777" w:rsidR="00380ADF" w:rsidRPr="006E3284" w:rsidRDefault="00165731">
            <w:pPr>
              <w:pStyle w:val="Compact"/>
            </w:pPr>
            <w:r w:rsidRPr="006E3284">
              <w:t>Anc(u, D_c)</w:t>
            </w:r>
          </w:p>
        </w:tc>
        <w:tc>
          <w:tcPr>
            <w:tcW w:w="0" w:type="auto"/>
          </w:tcPr>
          <w:p w14:paraId="52A9FDB5" w14:textId="77777777" w:rsidR="00380ADF" w:rsidRPr="006E3284" w:rsidRDefault="00165731">
            <w:pPr>
              <w:pStyle w:val="Compact"/>
            </w:pPr>
            <w:r w:rsidRPr="006E3284">
              <w:t>Ancestor set of containing unions for union u up to depth D_c</w:t>
            </w:r>
          </w:p>
        </w:tc>
      </w:tr>
      <w:tr w:rsidR="006E3284" w:rsidRPr="006E3284" w14:paraId="7A7E757C" w14:textId="77777777">
        <w:tc>
          <w:tcPr>
            <w:tcW w:w="0" w:type="auto"/>
          </w:tcPr>
          <w:p w14:paraId="156A9A21" w14:textId="77777777" w:rsidR="00380ADF" w:rsidRPr="006E3284" w:rsidRDefault="00165731">
            <w:pPr>
              <w:pStyle w:val="Compact"/>
            </w:pPr>
            <w:r w:rsidRPr="006E3284">
              <w:t>T_ref</w:t>
            </w:r>
          </w:p>
        </w:tc>
        <w:tc>
          <w:tcPr>
            <w:tcW w:w="0" w:type="auto"/>
          </w:tcPr>
          <w:p w14:paraId="35A79EA8" w14:textId="77777777" w:rsidR="00380ADF" w:rsidRPr="006E3284" w:rsidRDefault="00165731">
            <w:pPr>
              <w:pStyle w:val="Compact"/>
            </w:pPr>
            <w:r w:rsidRPr="006E3284">
              <w:t>Governance reference time horizon for temporal weighting.</w:t>
            </w:r>
            <w:r w:rsidRPr="006E3284">
              <w:br/>
              <w:t>Default: 25 years. MUST NOT be set &lt; 10 years without charter-level justification.</w:t>
            </w:r>
          </w:p>
        </w:tc>
      </w:tr>
    </w:tbl>
    <w:p w14:paraId="606E09CF" w14:textId="77777777" w:rsidR="00380ADF" w:rsidRPr="006E3284" w:rsidRDefault="00165731">
      <w:pPr>
        <w:pStyle w:val="BodyText"/>
      </w:pPr>
      <w:r>
        <w:rPr>
          <w:b/>
        </w:rPr>
        <w:t>A.8 Kernel and Propagation</w:t>
      </w:r>
    </w:p>
    <w:tbl>
      <w:tblPr>
        <w:tblStyle w:val="Table"/>
        <w:tblW w:w="4865" w:type="pct"/>
        <w:tblLook w:val="0020" w:firstRow="1" w:lastRow="0" w:firstColumn="0" w:lastColumn="0" w:noHBand="0" w:noVBand="0"/>
      </w:tblPr>
      <w:tblGrid>
        <w:gridCol w:w="1633"/>
        <w:gridCol w:w="7474"/>
      </w:tblGrid>
      <w:tr w:rsidR="006E3284" w:rsidRPr="006E3284" w14:paraId="5B401315"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787B3C76" w14:textId="77777777" w:rsidR="00380ADF" w:rsidRPr="006E3284" w:rsidRDefault="00165731">
            <w:pPr>
              <w:pStyle w:val="Compact"/>
            </w:pPr>
            <w:r w:rsidRPr="006E3284">
              <w:rPr>
                <w:b/>
                <w:bCs/>
              </w:rPr>
              <w:t>Symbol</w:t>
            </w:r>
          </w:p>
        </w:tc>
        <w:tc>
          <w:tcPr>
            <w:tcW w:w="0" w:type="auto"/>
          </w:tcPr>
          <w:p w14:paraId="2ACB7B25" w14:textId="77777777" w:rsidR="00380ADF" w:rsidRPr="006E3284" w:rsidRDefault="00165731">
            <w:pPr>
              <w:pStyle w:val="Compact"/>
            </w:pPr>
            <w:r w:rsidRPr="006E3284">
              <w:rPr>
                <w:b/>
                <w:bCs/>
              </w:rPr>
              <w:t>Meaning</w:t>
            </w:r>
          </w:p>
        </w:tc>
      </w:tr>
      <w:tr w:rsidR="006E3284" w:rsidRPr="006E3284" w14:paraId="10D8DDC4" w14:textId="77777777">
        <w:tc>
          <w:tcPr>
            <w:tcW w:w="0" w:type="auto"/>
          </w:tcPr>
          <w:p w14:paraId="4428E1E6" w14:textId="77777777" w:rsidR="00380ADF" w:rsidRPr="006E3284" w:rsidRDefault="00165731">
            <w:pPr>
              <w:pStyle w:val="Compact"/>
            </w:pPr>
            <w:r w:rsidRPr="006E3284">
              <w:t>K ∈ ℝ^{49×49}</w:t>
            </w:r>
          </w:p>
        </w:tc>
        <w:tc>
          <w:tcPr>
            <w:tcW w:w="0" w:type="auto"/>
          </w:tcPr>
          <w:p w14:paraId="6F6F0327" w14:textId="77777777" w:rsidR="00380ADF" w:rsidRPr="006E3284" w:rsidRDefault="00165731">
            <w:pPr>
              <w:pStyle w:val="Compact"/>
            </w:pPr>
            <w:r w:rsidRPr="006E3284">
              <w:t>Ripple kernel matrix (sparse)</w:t>
            </w:r>
          </w:p>
        </w:tc>
      </w:tr>
      <w:tr w:rsidR="006E3284" w:rsidRPr="006E3284" w14:paraId="5DAB80CE" w14:textId="77777777">
        <w:tc>
          <w:tcPr>
            <w:tcW w:w="0" w:type="auto"/>
          </w:tcPr>
          <w:p w14:paraId="6AC05F93" w14:textId="77777777" w:rsidR="00380ADF" w:rsidRPr="006E3284" w:rsidRDefault="00165731">
            <w:pPr>
              <w:pStyle w:val="Compact"/>
            </w:pPr>
            <w:r w:rsidRPr="006E3284">
              <w:t>K_{ij}</w:t>
            </w:r>
          </w:p>
        </w:tc>
        <w:tc>
          <w:tcPr>
            <w:tcW w:w="0" w:type="auto"/>
          </w:tcPr>
          <w:p w14:paraId="711F6D28" w14:textId="77777777" w:rsidR="00380ADF" w:rsidRPr="006E3284" w:rsidRDefault="00165731">
            <w:pPr>
              <w:pStyle w:val="Compact"/>
            </w:pPr>
            <w:r w:rsidRPr="006E3284">
              <w:t>Kernel entry mapping source j to target i (target-row, source-column)</w:t>
            </w:r>
          </w:p>
        </w:tc>
      </w:tr>
      <w:tr w:rsidR="006E3284" w:rsidRPr="006E3284" w14:paraId="16149E1E" w14:textId="77777777">
        <w:tc>
          <w:tcPr>
            <w:tcW w:w="0" w:type="auto"/>
          </w:tcPr>
          <w:p w14:paraId="1779409F" w14:textId="77777777" w:rsidR="00380ADF" w:rsidRPr="006E3284" w:rsidRDefault="00165731">
            <w:pPr>
              <w:pStyle w:val="Compact"/>
            </w:pPr>
            <w:r w:rsidRPr="006E3284">
              <w:t>κ_max</w:t>
            </w:r>
          </w:p>
        </w:tc>
        <w:tc>
          <w:tcPr>
            <w:tcW w:w="0" w:type="auto"/>
          </w:tcPr>
          <w:p w14:paraId="21B0C8D0" w14:textId="77777777" w:rsidR="00380ADF" w:rsidRPr="006E3284" w:rsidRDefault="00165731">
            <w:pPr>
              <w:pStyle w:val="Compact"/>
            </w:pPr>
            <w:r w:rsidRPr="006E3284">
              <w:t>Maximum absolute kernel entry bound, default 0.5</w:t>
            </w:r>
          </w:p>
        </w:tc>
      </w:tr>
      <w:tr w:rsidR="008C6B14" w14:paraId="0B222D40" w14:textId="77777777" w:rsidTr="008C6B14">
        <w:tc>
          <w:tcPr>
            <w:tcW w:w="1784" w:type="dxa"/>
          </w:tcPr>
          <w:p w14:paraId="3002B479" w14:textId="77777777" w:rsidR="008C6B14" w:rsidRDefault="00DC3E92">
            <w:r>
              <w:t>κ_use_min</w:t>
            </w:r>
          </w:p>
        </w:tc>
        <w:tc>
          <w:tcPr>
            <w:tcW w:w="7323" w:type="dxa"/>
          </w:tcPr>
          <w:p w14:paraId="72D25C0C" w14:textId="77777777" w:rsidR="008C6B14" w:rsidRDefault="00DC3E92">
            <w:r>
              <w:t>Minimum absolute kernel edge magnitude for “relied-upon edge” classification in KQS computation (Section 6.5.1). Default: 0.05 unless the PCC declares a stricter value.</w:t>
            </w:r>
          </w:p>
        </w:tc>
      </w:tr>
      <w:tr w:rsidR="006E3284" w:rsidRPr="006E3284" w14:paraId="36B587CC" w14:textId="77777777">
        <w:tc>
          <w:tcPr>
            <w:tcW w:w="0" w:type="auto"/>
          </w:tcPr>
          <w:p w14:paraId="392EB183" w14:textId="77777777" w:rsidR="00380ADF" w:rsidRPr="006E3284" w:rsidRDefault="00165731">
            <w:pPr>
              <w:pStyle w:val="Compact"/>
            </w:pPr>
            <w:r w:rsidRPr="006E3284">
              <w:t>ρ_max</w:t>
            </w:r>
          </w:p>
        </w:tc>
        <w:tc>
          <w:tcPr>
            <w:tcW w:w="0" w:type="auto"/>
          </w:tcPr>
          <w:p w14:paraId="4F5CD072" w14:textId="77777777" w:rsidR="00380ADF" w:rsidRPr="006E3284" w:rsidRDefault="00165731">
            <w:pPr>
              <w:pStyle w:val="Compact"/>
            </w:pPr>
            <w:r w:rsidRPr="006E3284">
              <w:t>Maximum absolute row-sum bound, default 0.9</w:t>
            </w:r>
          </w:p>
        </w:tc>
      </w:tr>
      <w:tr w:rsidR="008C6B14" w14:paraId="19B23710" w14:textId="77777777" w:rsidTr="008C6B14">
        <w:tc>
          <w:tcPr>
            <w:tcW w:w="1784" w:type="dxa"/>
          </w:tcPr>
          <w:p w14:paraId="6D27638A" w14:textId="77777777" w:rsidR="008C6B14" w:rsidRDefault="00DC3E92">
            <w:r>
              <w:t>∥K∥∞</w:t>
            </w:r>
          </w:p>
        </w:tc>
        <w:tc>
          <w:tcPr>
            <w:tcW w:w="7323" w:type="dxa"/>
          </w:tcPr>
          <w:p w14:paraId="1B229B72" w14:textId="77777777" w:rsidR="008C6B14" w:rsidRDefault="00DC3E92">
            <w:r>
              <w:t>Maximum absolute row-sum norm of K: ∥K∥∞ := max_i Σ_j |K_{ij}|. Used for Tier 1–3 kernel stability verification (Section 6.4).</w:t>
            </w:r>
          </w:p>
        </w:tc>
      </w:tr>
      <w:tr w:rsidR="006E3284" w:rsidRPr="006E3284" w14:paraId="36402768" w14:textId="77777777">
        <w:tc>
          <w:tcPr>
            <w:tcW w:w="0" w:type="auto"/>
          </w:tcPr>
          <w:p w14:paraId="64F721B3" w14:textId="77777777" w:rsidR="00380ADF" w:rsidRPr="006E3284" w:rsidRDefault="00165731">
            <w:pPr>
              <w:pStyle w:val="Compact"/>
            </w:pPr>
            <w:r w:rsidRPr="006E3284">
              <w:t>ρ(K)</w:t>
            </w:r>
          </w:p>
        </w:tc>
        <w:tc>
          <w:tcPr>
            <w:tcW w:w="0" w:type="auto"/>
          </w:tcPr>
          <w:p w14:paraId="77D4B567" w14:textId="77777777" w:rsidR="008C6B14" w:rsidRDefault="00DC3E92">
            <w:r>
              <w:t>Spectral radius of K. For Tier 1–3, treated as satisfied when ∥K∥∞ &lt; 1 per Section 6.4 (since ρ(K) ≤ ∥K∥∞).</w:t>
            </w:r>
          </w:p>
        </w:tc>
      </w:tr>
      <w:tr w:rsidR="006E3284" w:rsidRPr="006E3284" w14:paraId="7CCCDDC3" w14:textId="77777777">
        <w:tc>
          <w:tcPr>
            <w:tcW w:w="0" w:type="auto"/>
          </w:tcPr>
          <w:p w14:paraId="56348557" w14:textId="77777777" w:rsidR="00380ADF" w:rsidRPr="006E3284" w:rsidRDefault="00165731">
            <w:pPr>
              <w:pStyle w:val="Compact"/>
            </w:pPr>
            <w:r w:rsidRPr="006E3284">
              <w:t>NONE mode</w:t>
            </w:r>
          </w:p>
        </w:tc>
        <w:tc>
          <w:tcPr>
            <w:tcW w:w="0" w:type="auto"/>
          </w:tcPr>
          <w:p w14:paraId="37EC3C2A" w14:textId="77777777" w:rsidR="00380ADF" w:rsidRPr="006E3284" w:rsidRDefault="00165731">
            <w:pPr>
              <w:pStyle w:val="Compact"/>
            </w:pPr>
            <w:r w:rsidRPr="006E3284">
              <w:t>I_prop := I_dir</w:t>
            </w:r>
          </w:p>
        </w:tc>
      </w:tr>
      <w:tr w:rsidR="006E3284" w:rsidRPr="006E3284" w14:paraId="733BA4C6" w14:textId="77777777">
        <w:tc>
          <w:tcPr>
            <w:tcW w:w="0" w:type="auto"/>
          </w:tcPr>
          <w:p w14:paraId="5A647F1E" w14:textId="77777777" w:rsidR="00380ADF" w:rsidRPr="006E3284" w:rsidRDefault="00165731">
            <w:pPr>
              <w:pStyle w:val="Compact"/>
            </w:pPr>
            <w:r w:rsidRPr="006E3284">
              <w:t>QUICK mode</w:t>
            </w:r>
          </w:p>
        </w:tc>
        <w:tc>
          <w:tcPr>
            <w:tcW w:w="0" w:type="auto"/>
          </w:tcPr>
          <w:p w14:paraId="5C6D96B6" w14:textId="77777777" w:rsidR="00380ADF" w:rsidRPr="006E3284" w:rsidRDefault="00165731">
            <w:pPr>
              <w:pStyle w:val="Compact"/>
            </w:pPr>
            <w:r w:rsidRPr="006E3284">
              <w:t>Ĩ_prop = I_dir + K × I_dir, then saturate</w:t>
            </w:r>
          </w:p>
        </w:tc>
      </w:tr>
    </w:tbl>
    <w:p w14:paraId="522D25E8" w14:textId="77777777" w:rsidR="00CE2370" w:rsidRDefault="00FF7E73">
      <w:r>
        <w:lastRenderedPageBreak/>
        <w:t>Stream note (Normative). Kernel propagation applies per stream x∈{base, welfare} as specified in Appendix B. In Appendix A, the symbols I_dir, Ĩ_prop, and I_prop may be used as shorthand for their stream-specific forms I_dir,x, Ĩ_prop,x, and I_prop,x. Admissibility computation uses the Base stream (sentience multiplier fixed at s_k:=1); RLS uses the Welfare stream.</w:t>
      </w:r>
    </w:p>
    <w:p w14:paraId="2914175D" w14:textId="77777777" w:rsidR="00380ADF" w:rsidRPr="006E3284" w:rsidRDefault="00165731">
      <w:pPr>
        <w:pStyle w:val="BodyText"/>
      </w:pPr>
      <w:r>
        <w:rPr>
          <w:b/>
        </w:rPr>
        <w:t>A.9 Rights and Constraints</w:t>
      </w:r>
    </w:p>
    <w:tbl>
      <w:tblPr>
        <w:tblStyle w:val="Table"/>
        <w:tblW w:w="4868" w:type="pct"/>
        <w:tblLook w:val="0020" w:firstRow="1" w:lastRow="0" w:firstColumn="0" w:lastColumn="0" w:noHBand="0" w:noVBand="0"/>
      </w:tblPr>
      <w:tblGrid>
        <w:gridCol w:w="1800"/>
        <w:gridCol w:w="7313"/>
      </w:tblGrid>
      <w:tr w:rsidR="006E3284" w:rsidRPr="006E3284" w14:paraId="24B93584"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02D11BB6" w14:textId="77777777" w:rsidR="00380ADF" w:rsidRPr="006E3284" w:rsidRDefault="00165731">
            <w:pPr>
              <w:pStyle w:val="Compact"/>
            </w:pPr>
            <w:r w:rsidRPr="006E3284">
              <w:rPr>
                <w:b/>
                <w:bCs/>
              </w:rPr>
              <w:t>Symbol</w:t>
            </w:r>
          </w:p>
        </w:tc>
        <w:tc>
          <w:tcPr>
            <w:tcW w:w="0" w:type="auto"/>
          </w:tcPr>
          <w:p w14:paraId="2B20CF30" w14:textId="77777777" w:rsidR="00380ADF" w:rsidRPr="006E3284" w:rsidRDefault="00165731">
            <w:pPr>
              <w:pStyle w:val="Compact"/>
            </w:pPr>
            <w:r w:rsidRPr="006E3284">
              <w:rPr>
                <w:b/>
                <w:bCs/>
              </w:rPr>
              <w:t>Meaning</w:t>
            </w:r>
          </w:p>
        </w:tc>
      </w:tr>
      <w:tr w:rsidR="006E3284" w:rsidRPr="006E3284" w14:paraId="2B883FC6" w14:textId="77777777">
        <w:tc>
          <w:tcPr>
            <w:tcW w:w="0" w:type="auto"/>
          </w:tcPr>
          <w:p w14:paraId="7046C199" w14:textId="77777777" w:rsidR="00380ADF" w:rsidRPr="006E3284" w:rsidRDefault="00165731">
            <w:pPr>
              <w:pStyle w:val="Compact"/>
            </w:pPr>
            <w:r w:rsidRPr="006E3284">
              <w:t>θ_r</w:t>
            </w:r>
          </w:p>
        </w:tc>
        <w:tc>
          <w:tcPr>
            <w:tcW w:w="0" w:type="auto"/>
          </w:tcPr>
          <w:p w14:paraId="657DF0B5" w14:textId="77777777" w:rsidR="00380ADF" w:rsidRPr="006E3284" w:rsidRDefault="00165731">
            <w:pPr>
              <w:pStyle w:val="Compact"/>
            </w:pPr>
            <w:r w:rsidRPr="006E3284">
              <w:t>Rights threshold for right r</w:t>
            </w:r>
          </w:p>
        </w:tc>
      </w:tr>
      <w:tr w:rsidR="006E3284" w:rsidRPr="006E3284" w14:paraId="48D98796" w14:textId="77777777">
        <w:tc>
          <w:tcPr>
            <w:tcW w:w="0" w:type="auto"/>
          </w:tcPr>
          <w:p w14:paraId="2503579D" w14:textId="77777777" w:rsidR="00380ADF" w:rsidRPr="006E3284" w:rsidRDefault="00165731">
            <w:pPr>
              <w:pStyle w:val="Compact"/>
            </w:pPr>
            <w:r w:rsidRPr="006E3284">
              <w:t>v_r(a)</w:t>
            </w:r>
          </w:p>
        </w:tc>
        <w:tc>
          <w:tcPr>
            <w:tcW w:w="0" w:type="auto"/>
          </w:tcPr>
          <w:p w14:paraId="0C44DCDB" w14:textId="77777777" w:rsidR="00380ADF" w:rsidRPr="006E3284" w:rsidRDefault="00165731">
            <w:pPr>
              <w:pStyle w:val="Compact"/>
            </w:pPr>
            <w:r w:rsidRPr="006E3284">
              <w:t>Violation depth for right r under option a</w:t>
            </w:r>
          </w:p>
        </w:tc>
      </w:tr>
      <w:tr w:rsidR="006E3284" w:rsidRPr="006E3284" w14:paraId="19E0C5D0" w14:textId="77777777">
        <w:tc>
          <w:tcPr>
            <w:tcW w:w="0" w:type="auto"/>
          </w:tcPr>
          <w:p w14:paraId="5C337103" w14:textId="77777777" w:rsidR="00380ADF" w:rsidRPr="006E3284" w:rsidRDefault="00165731">
            <w:pPr>
              <w:pStyle w:val="Compact"/>
            </w:pPr>
            <w:r w:rsidRPr="006E3284">
              <w:t>NCRC(a)</w:t>
            </w:r>
          </w:p>
        </w:tc>
        <w:tc>
          <w:tcPr>
            <w:tcW w:w="0" w:type="auto"/>
          </w:tcPr>
          <w:p w14:paraId="3C837308" w14:textId="77777777" w:rsidR="00380ADF" w:rsidRPr="006E3284" w:rsidRDefault="00165731">
            <w:pPr>
              <w:pStyle w:val="Compact"/>
            </w:pPr>
            <w:r w:rsidRPr="006E3284">
              <w:t>Rights admissibility predicate</w:t>
            </w:r>
          </w:p>
        </w:tc>
      </w:tr>
      <w:tr w:rsidR="006E3284" w:rsidRPr="006E3284" w14:paraId="11F9509F" w14:textId="77777777">
        <w:tc>
          <w:tcPr>
            <w:tcW w:w="0" w:type="auto"/>
          </w:tcPr>
          <w:p w14:paraId="5F11701D" w14:textId="77777777" w:rsidR="00380ADF" w:rsidRPr="006E3284" w:rsidRDefault="00165731">
            <w:pPr>
              <w:pStyle w:val="Compact"/>
            </w:pPr>
            <w:r w:rsidRPr="006E3284">
              <w:t>TRC(a)</w:t>
            </w:r>
          </w:p>
        </w:tc>
        <w:tc>
          <w:tcPr>
            <w:tcW w:w="0" w:type="auto"/>
          </w:tcPr>
          <w:p w14:paraId="3B06E12D" w14:textId="77777777" w:rsidR="00380ADF" w:rsidRPr="006E3284" w:rsidRDefault="00165731">
            <w:pPr>
              <w:pStyle w:val="Compact"/>
            </w:pPr>
            <w:r w:rsidRPr="006E3284">
              <w:t>Tail-risk admissibility predicate</w:t>
            </w:r>
          </w:p>
        </w:tc>
      </w:tr>
      <w:tr w:rsidR="006E3284" w:rsidRPr="006E3284" w14:paraId="27FA492C" w14:textId="77777777">
        <w:tc>
          <w:tcPr>
            <w:tcW w:w="0" w:type="auto"/>
          </w:tcPr>
          <w:p w14:paraId="24968C00" w14:textId="77777777" w:rsidR="00380ADF" w:rsidRPr="006E3284" w:rsidRDefault="00165731">
            <w:pPr>
              <w:pStyle w:val="Compact"/>
            </w:pPr>
            <w:r w:rsidRPr="006E3284">
              <w:t>τ_TRC</w:t>
            </w:r>
          </w:p>
        </w:tc>
        <w:tc>
          <w:tcPr>
            <w:tcW w:w="0" w:type="auto"/>
          </w:tcPr>
          <w:p w14:paraId="3E85A43B" w14:textId="77777777" w:rsidR="00380ADF" w:rsidRPr="006E3284" w:rsidRDefault="00165731">
            <w:pPr>
              <w:pStyle w:val="Compact"/>
            </w:pPr>
            <w:r w:rsidRPr="006E3284">
              <w:t>TRC corridor threshold</w:t>
            </w:r>
          </w:p>
        </w:tc>
      </w:tr>
      <w:tr w:rsidR="006E3284" w:rsidRPr="006E3284" w14:paraId="30619083" w14:textId="77777777">
        <w:tc>
          <w:tcPr>
            <w:tcW w:w="0" w:type="auto"/>
          </w:tcPr>
          <w:p w14:paraId="47D5D960" w14:textId="77777777" w:rsidR="00380ADF" w:rsidRPr="006E3284" w:rsidRDefault="00165731">
            <w:pPr>
              <w:pStyle w:val="Compact"/>
            </w:pPr>
            <w:r w:rsidRPr="006E3284">
              <w:t>α</w:t>
            </w:r>
          </w:p>
        </w:tc>
        <w:tc>
          <w:tcPr>
            <w:tcW w:w="0" w:type="auto"/>
          </w:tcPr>
          <w:p w14:paraId="72012126" w14:textId="77777777" w:rsidR="00380ADF" w:rsidRPr="006E3284" w:rsidRDefault="00165731">
            <w:pPr>
              <w:pStyle w:val="Compact"/>
            </w:pPr>
            <w:r w:rsidRPr="006E3284">
              <w:t>CVaR tail level ∈ (0, 1)</w:t>
            </w:r>
          </w:p>
        </w:tc>
      </w:tr>
      <w:tr w:rsidR="006E3284" w:rsidRPr="006E3284" w14:paraId="3121B41D" w14:textId="77777777">
        <w:tc>
          <w:tcPr>
            <w:tcW w:w="0" w:type="auto"/>
          </w:tcPr>
          <w:p w14:paraId="29F1C609" w14:textId="77777777" w:rsidR="00380ADF" w:rsidRPr="006E3284" w:rsidRDefault="00165731">
            <w:pPr>
              <w:pStyle w:val="Compact"/>
            </w:pPr>
            <w:r w:rsidRPr="006E3284">
              <w:t>CVaR_α[L(a)]</w:t>
            </w:r>
          </w:p>
        </w:tc>
        <w:tc>
          <w:tcPr>
            <w:tcW w:w="0" w:type="auto"/>
          </w:tcPr>
          <w:p w14:paraId="3B4715F2" w14:textId="77777777" w:rsidR="00380ADF" w:rsidRPr="006E3284" w:rsidRDefault="00165731">
            <w:pPr>
              <w:pStyle w:val="Compact"/>
            </w:pPr>
            <w:r w:rsidRPr="006E3284">
              <w:t>Conditional Value-at-Risk for loss distribution of option a</w:t>
            </w:r>
          </w:p>
        </w:tc>
      </w:tr>
      <w:tr w:rsidR="006E3284" w:rsidRPr="006E3284" w14:paraId="199B40A8" w14:textId="77777777">
        <w:tc>
          <w:tcPr>
            <w:tcW w:w="0" w:type="auto"/>
          </w:tcPr>
          <w:p w14:paraId="75079625" w14:textId="77777777" w:rsidR="00380ADF" w:rsidRPr="006E3284" w:rsidRDefault="00165731">
            <w:pPr>
              <w:pStyle w:val="Compact"/>
            </w:pPr>
            <w:r w:rsidRPr="006E3284">
              <w:t>θ_pos</w:t>
            </w:r>
          </w:p>
        </w:tc>
        <w:tc>
          <w:tcPr>
            <w:tcW w:w="0" w:type="auto"/>
          </w:tcPr>
          <w:p w14:paraId="3F1812EF" w14:textId="77777777" w:rsidR="00380ADF" w:rsidRPr="006E3284" w:rsidRDefault="00165731">
            <w:pPr>
              <w:pStyle w:val="Compact"/>
            </w:pPr>
            <w:r w:rsidRPr="006E3284">
              <w:t>Positive impact threshold (containment trigger), default 0.05</w:t>
            </w:r>
          </w:p>
        </w:tc>
      </w:tr>
      <w:tr w:rsidR="006E3284" w:rsidRPr="006E3284" w14:paraId="072A3371" w14:textId="77777777">
        <w:tc>
          <w:tcPr>
            <w:tcW w:w="0" w:type="auto"/>
          </w:tcPr>
          <w:p w14:paraId="740C1ABC" w14:textId="77777777" w:rsidR="00380ADF" w:rsidRPr="006E3284" w:rsidRDefault="00165731">
            <w:pPr>
              <w:pStyle w:val="Compact"/>
            </w:pPr>
            <w:r w:rsidRPr="006E3284">
              <w:t>τ_c</w:t>
            </w:r>
          </w:p>
        </w:tc>
        <w:tc>
          <w:tcPr>
            <w:tcW w:w="0" w:type="auto"/>
          </w:tcPr>
          <w:p w14:paraId="0F6A96DC" w14:textId="77777777" w:rsidR="00380ADF" w:rsidRPr="006E3284" w:rsidRDefault="00165731">
            <w:pPr>
              <w:pStyle w:val="Compact"/>
            </w:pPr>
            <w:r w:rsidRPr="006E3284">
              <w:t>Containment tolerance threshold, default -0.10</w:t>
            </w:r>
          </w:p>
        </w:tc>
      </w:tr>
      <w:tr w:rsidR="006E3284" w:rsidRPr="006E3284" w14:paraId="0B5BB5D7" w14:textId="77777777">
        <w:tc>
          <w:tcPr>
            <w:tcW w:w="0" w:type="auto"/>
          </w:tcPr>
          <w:p w14:paraId="79042E65" w14:textId="77777777" w:rsidR="00380ADF" w:rsidRPr="006E3284" w:rsidRDefault="00165731">
            <w:pPr>
              <w:pStyle w:val="Compact"/>
            </w:pPr>
            <w:r w:rsidRPr="006E3284">
              <w:t>D_c</w:t>
            </w:r>
          </w:p>
        </w:tc>
        <w:tc>
          <w:tcPr>
            <w:tcW w:w="0" w:type="auto"/>
          </w:tcPr>
          <w:p w14:paraId="3074C94F" w14:textId="77777777" w:rsidR="00380ADF" w:rsidRPr="006E3284" w:rsidRDefault="00165731">
            <w:pPr>
              <w:pStyle w:val="Compact"/>
            </w:pPr>
            <w:r w:rsidRPr="006E3284">
              <w:t>Containment ancestor depth, default 2</w:t>
            </w:r>
          </w:p>
        </w:tc>
      </w:tr>
    </w:tbl>
    <w:p w14:paraId="585BC049" w14:textId="77777777" w:rsidR="00380ADF" w:rsidRPr="006E3284" w:rsidRDefault="00165731">
      <w:pPr>
        <w:pStyle w:val="BodyText"/>
      </w:pPr>
      <w:r>
        <w:rPr>
          <w:b/>
        </w:rPr>
        <w:t>A.10 Scoring and Uncertainty</w:t>
      </w:r>
    </w:p>
    <w:tbl>
      <w:tblPr>
        <w:tblStyle w:val="Table"/>
        <w:tblW w:w="4865" w:type="pct"/>
        <w:tblLook w:val="0020" w:firstRow="1" w:lastRow="0" w:firstColumn="0" w:lastColumn="0" w:noHBand="0" w:noVBand="0"/>
      </w:tblPr>
      <w:tblGrid>
        <w:gridCol w:w="1560"/>
        <w:gridCol w:w="7547"/>
      </w:tblGrid>
      <w:tr w:rsidR="006E3284" w:rsidRPr="006E3284" w14:paraId="4D0167D6"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52EC9FCA" w14:textId="77777777" w:rsidR="00380ADF" w:rsidRPr="006E3284" w:rsidRDefault="00165731">
            <w:pPr>
              <w:pStyle w:val="Compact"/>
            </w:pPr>
            <w:r w:rsidRPr="006E3284">
              <w:rPr>
                <w:b/>
                <w:bCs/>
              </w:rPr>
              <w:t>Symbol</w:t>
            </w:r>
          </w:p>
        </w:tc>
        <w:tc>
          <w:tcPr>
            <w:tcW w:w="0" w:type="auto"/>
          </w:tcPr>
          <w:p w14:paraId="5ABAD81B" w14:textId="77777777" w:rsidR="00380ADF" w:rsidRPr="006E3284" w:rsidRDefault="00165731">
            <w:pPr>
              <w:pStyle w:val="Compact"/>
            </w:pPr>
            <w:r w:rsidRPr="006E3284">
              <w:rPr>
                <w:b/>
                <w:bCs/>
              </w:rPr>
              <w:t>Meaning</w:t>
            </w:r>
          </w:p>
        </w:tc>
      </w:tr>
      <w:tr w:rsidR="006E3284" w:rsidRPr="006E3284" w14:paraId="20BA5B6C" w14:textId="77777777">
        <w:tc>
          <w:tcPr>
            <w:tcW w:w="0" w:type="auto"/>
          </w:tcPr>
          <w:p w14:paraId="49F96963" w14:textId="77777777" w:rsidR="00380ADF" w:rsidRPr="006E3284" w:rsidRDefault="00165731">
            <w:pPr>
              <w:pStyle w:val="Compact"/>
            </w:pPr>
            <w:r w:rsidRPr="006E3284">
              <w:t>w_u</w:t>
            </w:r>
          </w:p>
        </w:tc>
        <w:tc>
          <w:tcPr>
            <w:tcW w:w="0" w:type="auto"/>
          </w:tcPr>
          <w:p w14:paraId="004CE358" w14:textId="77777777" w:rsidR="00380ADF" w:rsidRPr="006E3284" w:rsidRDefault="00165731">
            <w:pPr>
              <w:pStyle w:val="Compact"/>
            </w:pPr>
            <w:r w:rsidRPr="006E3284">
              <w:t>Union weight (w_u ≥ 0, Σ_u w_u = 1)</w:t>
            </w:r>
          </w:p>
        </w:tc>
      </w:tr>
      <w:tr w:rsidR="006E3284" w:rsidRPr="006E3284" w14:paraId="217809A2" w14:textId="77777777">
        <w:tc>
          <w:tcPr>
            <w:tcW w:w="0" w:type="auto"/>
          </w:tcPr>
          <w:p w14:paraId="2851F768" w14:textId="77777777" w:rsidR="00380ADF" w:rsidRPr="006E3284" w:rsidRDefault="00165731">
            <w:pPr>
              <w:pStyle w:val="Compact"/>
            </w:pPr>
            <w:r w:rsidRPr="006E3284">
              <w:t>v_d</w:t>
            </w:r>
          </w:p>
        </w:tc>
        <w:tc>
          <w:tcPr>
            <w:tcW w:w="0" w:type="auto"/>
          </w:tcPr>
          <w:p w14:paraId="6B8D2958" w14:textId="77777777" w:rsidR="00380ADF" w:rsidRPr="006E3284" w:rsidRDefault="00165731">
            <w:pPr>
              <w:pStyle w:val="Compact"/>
            </w:pPr>
            <w:r w:rsidRPr="006E3284">
              <w:t>Dimension weight (v_d ≥ 0, Σ_d v_d = 1)</w:t>
            </w:r>
          </w:p>
        </w:tc>
      </w:tr>
      <w:tr w:rsidR="006E3284" w:rsidRPr="006E3284" w14:paraId="43B23020" w14:textId="77777777">
        <w:tc>
          <w:tcPr>
            <w:tcW w:w="0" w:type="auto"/>
          </w:tcPr>
          <w:p w14:paraId="15165EA6" w14:textId="77777777" w:rsidR="00380ADF" w:rsidRPr="006E3284" w:rsidRDefault="00165731">
            <w:pPr>
              <w:pStyle w:val="Compact"/>
            </w:pPr>
            <w:r w:rsidRPr="006E3284">
              <w:t>m(u,d)</w:t>
            </w:r>
          </w:p>
        </w:tc>
        <w:tc>
          <w:tcPr>
            <w:tcW w:w="0" w:type="auto"/>
          </w:tcPr>
          <w:p w14:paraId="1639D522" w14:textId="77777777" w:rsidR="00380ADF" w:rsidRPr="006E3284" w:rsidRDefault="00165731">
            <w:pPr>
              <w:pStyle w:val="Compact"/>
            </w:pPr>
            <w:r w:rsidRPr="006E3284">
              <w:t>Applicability mask for RLS only ∈ {0, 1}</w:t>
            </w:r>
          </w:p>
        </w:tc>
      </w:tr>
      <w:tr w:rsidR="006E3284" w:rsidRPr="006E3284" w14:paraId="4F8784A9" w14:textId="77777777">
        <w:tc>
          <w:tcPr>
            <w:tcW w:w="0" w:type="auto"/>
          </w:tcPr>
          <w:p w14:paraId="25ED0D00" w14:textId="77777777" w:rsidR="00380ADF" w:rsidRPr="006E3284" w:rsidRDefault="00165731">
            <w:pPr>
              <w:pStyle w:val="Compact"/>
            </w:pPr>
            <w:r w:rsidRPr="006E3284">
              <w:t>κ(u,d)</w:t>
            </w:r>
          </w:p>
        </w:tc>
        <w:tc>
          <w:tcPr>
            <w:tcW w:w="0" w:type="auto"/>
          </w:tcPr>
          <w:p w14:paraId="12187685" w14:textId="77777777" w:rsidR="00380ADF" w:rsidRPr="006E3284" w:rsidRDefault="00165731">
            <w:pPr>
              <w:pStyle w:val="Compact"/>
            </w:pPr>
            <w:r w:rsidRPr="006E3284">
              <w:t>Cell multiplier for RLS, default 1</w:t>
            </w:r>
          </w:p>
        </w:tc>
      </w:tr>
      <w:tr w:rsidR="006E3284" w:rsidRPr="006E3284" w14:paraId="6E5AAFBE" w14:textId="77777777">
        <w:tc>
          <w:tcPr>
            <w:tcW w:w="0" w:type="auto"/>
          </w:tcPr>
          <w:p w14:paraId="1CF93804" w14:textId="77777777" w:rsidR="00380ADF" w:rsidRPr="006E3284" w:rsidRDefault="00165731">
            <w:pPr>
              <w:pStyle w:val="Compact"/>
            </w:pPr>
            <w:r w:rsidRPr="006E3284">
              <w:t>RLS(a)</w:t>
            </w:r>
          </w:p>
        </w:tc>
        <w:tc>
          <w:tcPr>
            <w:tcW w:w="0" w:type="auto"/>
          </w:tcPr>
          <w:p w14:paraId="1FE6A528" w14:textId="77777777" w:rsidR="00380ADF" w:rsidRPr="006E3284" w:rsidRDefault="00165731">
            <w:pPr>
              <w:pStyle w:val="Compact"/>
            </w:pPr>
            <w:r w:rsidRPr="006E3284">
              <w:t>RippleLogic Score</w:t>
            </w:r>
          </w:p>
        </w:tc>
      </w:tr>
      <w:tr w:rsidR="006E3284" w:rsidRPr="006E3284" w14:paraId="709F3D1B" w14:textId="77777777">
        <w:tc>
          <w:tcPr>
            <w:tcW w:w="0" w:type="auto"/>
          </w:tcPr>
          <w:p w14:paraId="2814FF6A" w14:textId="77777777" w:rsidR="00380ADF" w:rsidRPr="006E3284" w:rsidRDefault="00165731">
            <w:pPr>
              <w:pStyle w:val="Compact"/>
            </w:pPr>
            <w:r w:rsidRPr="006E3284">
              <w:t>σ(u,d,a)</w:t>
            </w:r>
          </w:p>
        </w:tc>
        <w:tc>
          <w:tcPr>
            <w:tcW w:w="0" w:type="auto"/>
          </w:tcPr>
          <w:p w14:paraId="489754DB" w14:textId="77777777" w:rsidR="00380ADF" w:rsidRPr="006E3284" w:rsidRDefault="00165731">
            <w:pPr>
              <w:pStyle w:val="Compact"/>
            </w:pPr>
            <w:r w:rsidRPr="006E3284">
              <w:t>Cell-level uncertainty proxy</w:t>
            </w:r>
          </w:p>
        </w:tc>
      </w:tr>
      <w:tr w:rsidR="006E3284" w:rsidRPr="006E3284" w14:paraId="1AF30D92" w14:textId="77777777">
        <w:tc>
          <w:tcPr>
            <w:tcW w:w="0" w:type="auto"/>
          </w:tcPr>
          <w:p w14:paraId="27F83610" w14:textId="77777777" w:rsidR="00380ADF" w:rsidRPr="006E3284" w:rsidRDefault="00165731">
            <w:pPr>
              <w:pStyle w:val="Compact"/>
            </w:pPr>
            <w:r w:rsidRPr="006E3284">
              <w:t>σ_RLS(a)</w:t>
            </w:r>
          </w:p>
        </w:tc>
        <w:tc>
          <w:tcPr>
            <w:tcW w:w="0" w:type="auto"/>
          </w:tcPr>
          <w:p w14:paraId="783EC406" w14:textId="77777777" w:rsidR="00380ADF" w:rsidRPr="006E3284" w:rsidRDefault="00165731">
            <w:pPr>
              <w:pStyle w:val="Compact"/>
            </w:pPr>
            <w:r w:rsidRPr="006E3284">
              <w:t>RLS uncertainty proxy</w:t>
            </w:r>
          </w:p>
        </w:tc>
      </w:tr>
      <w:tr w:rsidR="006E3284" w:rsidRPr="006E3284" w14:paraId="6C55BCFD" w14:textId="77777777">
        <w:tc>
          <w:tcPr>
            <w:tcW w:w="0" w:type="auto"/>
          </w:tcPr>
          <w:p w14:paraId="795C6963" w14:textId="77777777" w:rsidR="00380ADF" w:rsidRPr="006E3284" w:rsidRDefault="00165731">
            <w:pPr>
              <w:pStyle w:val="Compact"/>
            </w:pPr>
            <w:r w:rsidRPr="006E3284">
              <w:t>δ</w:t>
            </w:r>
          </w:p>
        </w:tc>
        <w:tc>
          <w:tcPr>
            <w:tcW w:w="0" w:type="auto"/>
          </w:tcPr>
          <w:p w14:paraId="6943E283" w14:textId="77777777" w:rsidR="00380ADF" w:rsidRPr="006E3284" w:rsidRDefault="00165731">
            <w:pPr>
              <w:pStyle w:val="Compact"/>
            </w:pPr>
            <w:r w:rsidRPr="006E3284">
              <w:t>Discrimination threshold for decisive lead, default 2</w:t>
            </w:r>
          </w:p>
        </w:tc>
      </w:tr>
      <w:tr w:rsidR="006E3284" w:rsidRPr="006E3284" w14:paraId="6FAC418C" w14:textId="77777777">
        <w:tc>
          <w:tcPr>
            <w:tcW w:w="0" w:type="auto"/>
          </w:tcPr>
          <w:p w14:paraId="30402A5A" w14:textId="77777777" w:rsidR="00380ADF" w:rsidRPr="006E3284" w:rsidRDefault="00165731">
            <w:pPr>
              <w:pStyle w:val="Compact"/>
            </w:pPr>
            <w:r w:rsidRPr="006E3284">
              <w:t>ε</w:t>
            </w:r>
          </w:p>
        </w:tc>
        <w:tc>
          <w:tcPr>
            <w:tcW w:w="0" w:type="auto"/>
          </w:tcPr>
          <w:p w14:paraId="28A57CAA" w14:textId="77777777" w:rsidR="00380ADF" w:rsidRPr="006E3284" w:rsidRDefault="00165731">
            <w:pPr>
              <w:pStyle w:val="Compact"/>
            </w:pPr>
            <w:r w:rsidRPr="006E3284">
              <w:t>Stabilizer in Gap computation, default 10⁻⁶</w:t>
            </w:r>
          </w:p>
        </w:tc>
      </w:tr>
      <w:tr w:rsidR="006E3284" w:rsidRPr="006E3284" w14:paraId="7BCEE025" w14:textId="77777777">
        <w:tc>
          <w:tcPr>
            <w:tcW w:w="0" w:type="auto"/>
          </w:tcPr>
          <w:p w14:paraId="3E5B961D" w14:textId="77777777" w:rsidR="00380ADF" w:rsidRPr="006E3284" w:rsidRDefault="00165731">
            <w:pPr>
              <w:pStyle w:val="Compact"/>
            </w:pPr>
            <w:r w:rsidRPr="006E3284">
              <w:t>λ</w:t>
            </w:r>
          </w:p>
        </w:tc>
        <w:tc>
          <w:tcPr>
            <w:tcW w:w="0" w:type="auto"/>
          </w:tcPr>
          <w:p w14:paraId="5A9AB2EC" w14:textId="77777777" w:rsidR="00380ADF" w:rsidRPr="006E3284" w:rsidRDefault="00165731">
            <w:pPr>
              <w:pStyle w:val="Compact"/>
            </w:pPr>
            <w:r w:rsidRPr="006E3284">
              <w:t>Risk-aversion coefficient for RLS_adj, default 0.5</w:t>
            </w:r>
          </w:p>
        </w:tc>
      </w:tr>
    </w:tbl>
    <w:p w14:paraId="4A79F888" w14:textId="77777777" w:rsidR="00380ADF" w:rsidRPr="006E3284" w:rsidRDefault="00165731">
      <w:pPr>
        <w:pStyle w:val="BodyText"/>
      </w:pPr>
      <w:r>
        <w:rPr>
          <w:b/>
        </w:rPr>
        <w:t>A.11 Structural Metrics</w:t>
      </w:r>
    </w:p>
    <w:tbl>
      <w:tblPr>
        <w:tblStyle w:val="Table"/>
        <w:tblW w:w="4867" w:type="pct"/>
        <w:tblLook w:val="0020" w:firstRow="1" w:lastRow="0" w:firstColumn="0" w:lastColumn="0" w:noHBand="0" w:noVBand="0"/>
      </w:tblPr>
      <w:tblGrid>
        <w:gridCol w:w="1445"/>
        <w:gridCol w:w="7666"/>
      </w:tblGrid>
      <w:tr w:rsidR="006E3284" w:rsidRPr="006E3284" w14:paraId="25330A97"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44405472" w14:textId="77777777" w:rsidR="00380ADF" w:rsidRPr="006E3284" w:rsidRDefault="00165731">
            <w:pPr>
              <w:pStyle w:val="Compact"/>
            </w:pPr>
            <w:r w:rsidRPr="006E3284">
              <w:rPr>
                <w:b/>
                <w:bCs/>
              </w:rPr>
              <w:t>Symbol</w:t>
            </w:r>
          </w:p>
        </w:tc>
        <w:tc>
          <w:tcPr>
            <w:tcW w:w="0" w:type="auto"/>
          </w:tcPr>
          <w:p w14:paraId="72F4677D" w14:textId="77777777" w:rsidR="00380ADF" w:rsidRPr="006E3284" w:rsidRDefault="00165731">
            <w:pPr>
              <w:pStyle w:val="Compact"/>
            </w:pPr>
            <w:r w:rsidRPr="006E3284">
              <w:rPr>
                <w:b/>
                <w:bCs/>
              </w:rPr>
              <w:t>Meaning</w:t>
            </w:r>
          </w:p>
        </w:tc>
      </w:tr>
      <w:tr w:rsidR="006E3284" w:rsidRPr="006E3284" w14:paraId="5287E2B9" w14:textId="77777777">
        <w:tc>
          <w:tcPr>
            <w:tcW w:w="0" w:type="auto"/>
          </w:tcPr>
          <w:p w14:paraId="322A1727" w14:textId="77777777" w:rsidR="00380ADF" w:rsidRPr="006E3284" w:rsidRDefault="00165731">
            <w:pPr>
              <w:pStyle w:val="Compact"/>
            </w:pPr>
            <w:r w:rsidRPr="006E3284">
              <w:t>UCI_u</w:t>
            </w:r>
          </w:p>
        </w:tc>
        <w:tc>
          <w:tcPr>
            <w:tcW w:w="0" w:type="auto"/>
          </w:tcPr>
          <w:p w14:paraId="13C6F3E9" w14:textId="77777777" w:rsidR="00380ADF" w:rsidRPr="006E3284" w:rsidRDefault="00165731">
            <w:pPr>
              <w:pStyle w:val="Compact"/>
            </w:pPr>
            <w:r w:rsidRPr="006E3284">
              <w:t>Union Coherence Index for union u ∈ [0, 1]</w:t>
            </w:r>
          </w:p>
        </w:tc>
      </w:tr>
      <w:tr w:rsidR="006E3284" w:rsidRPr="006E3284" w14:paraId="00D7E6B9" w14:textId="77777777">
        <w:tc>
          <w:tcPr>
            <w:tcW w:w="0" w:type="auto"/>
          </w:tcPr>
          <w:p w14:paraId="4211AC12" w14:textId="77777777" w:rsidR="00380ADF" w:rsidRPr="006E3284" w:rsidRDefault="00165731">
            <w:pPr>
              <w:pStyle w:val="Compact"/>
            </w:pPr>
            <w:r w:rsidRPr="006E3284">
              <w:t>ΔUCI_u(a)</w:t>
            </w:r>
          </w:p>
        </w:tc>
        <w:tc>
          <w:tcPr>
            <w:tcW w:w="0" w:type="auto"/>
          </w:tcPr>
          <w:p w14:paraId="3B0318B7" w14:textId="77777777" w:rsidR="00380ADF" w:rsidRPr="006E3284" w:rsidRDefault="00165731">
            <w:pPr>
              <w:pStyle w:val="Compact"/>
            </w:pPr>
            <w:r w:rsidRPr="006E3284">
              <w:t>Coherence change under option a = UCI_u(a) − UCI_u(baseline)</w:t>
            </w:r>
          </w:p>
        </w:tc>
      </w:tr>
      <w:tr w:rsidR="006E3284" w:rsidRPr="006E3284" w14:paraId="7FC49EDE" w14:textId="77777777">
        <w:tc>
          <w:tcPr>
            <w:tcW w:w="0" w:type="auto"/>
          </w:tcPr>
          <w:p w14:paraId="75BAEA32" w14:textId="77777777" w:rsidR="00380ADF" w:rsidRPr="006E3284" w:rsidRDefault="00165731">
            <w:pPr>
              <w:pStyle w:val="Compact"/>
            </w:pPr>
            <w:r w:rsidRPr="006E3284">
              <w:t>HOI_t</w:t>
            </w:r>
          </w:p>
        </w:tc>
        <w:tc>
          <w:tcPr>
            <w:tcW w:w="0" w:type="auto"/>
          </w:tcPr>
          <w:p w14:paraId="1EB779B4" w14:textId="77777777" w:rsidR="00380ADF" w:rsidRPr="006E3284" w:rsidRDefault="00165731">
            <w:pPr>
              <w:pStyle w:val="Compact"/>
            </w:pPr>
            <w:r w:rsidRPr="006E3284">
              <w:t>Hollowing-Out Index at time t</w:t>
            </w:r>
          </w:p>
        </w:tc>
      </w:tr>
      <w:tr w:rsidR="006E3284" w:rsidRPr="006E3284" w14:paraId="418D0C91" w14:textId="77777777">
        <w:tc>
          <w:tcPr>
            <w:tcW w:w="0" w:type="auto"/>
          </w:tcPr>
          <w:p w14:paraId="350F987F" w14:textId="77777777" w:rsidR="00380ADF" w:rsidRPr="006E3284" w:rsidRDefault="00165731">
            <w:pPr>
              <w:pStyle w:val="Compact"/>
            </w:pPr>
            <w:r w:rsidRPr="006E3284">
              <w:t>H_u</w:t>
            </w:r>
          </w:p>
        </w:tc>
        <w:tc>
          <w:tcPr>
            <w:tcW w:w="0" w:type="auto"/>
          </w:tcPr>
          <w:p w14:paraId="3259FEB4" w14:textId="77777777" w:rsidR="00380ADF" w:rsidRPr="006E3284" w:rsidRDefault="00165731">
            <w:pPr>
              <w:pStyle w:val="Compact"/>
            </w:pPr>
            <w:r w:rsidRPr="006E3284">
              <w:t>Cohesion component of UCI</w:t>
            </w:r>
          </w:p>
        </w:tc>
      </w:tr>
      <w:tr w:rsidR="006E3284" w:rsidRPr="006E3284" w14:paraId="3BE4DF7C" w14:textId="77777777">
        <w:tc>
          <w:tcPr>
            <w:tcW w:w="0" w:type="auto"/>
          </w:tcPr>
          <w:p w14:paraId="5B27F3F6" w14:textId="77777777" w:rsidR="00380ADF" w:rsidRPr="006E3284" w:rsidRDefault="00165731">
            <w:pPr>
              <w:pStyle w:val="Compact"/>
            </w:pPr>
            <w:r w:rsidRPr="006E3284">
              <w:lastRenderedPageBreak/>
              <w:t>F_u</w:t>
            </w:r>
          </w:p>
        </w:tc>
        <w:tc>
          <w:tcPr>
            <w:tcW w:w="0" w:type="auto"/>
          </w:tcPr>
          <w:p w14:paraId="26C703AE" w14:textId="77777777" w:rsidR="00380ADF" w:rsidRPr="006E3284" w:rsidRDefault="00165731">
            <w:pPr>
              <w:pStyle w:val="Compact"/>
            </w:pPr>
            <w:r w:rsidRPr="006E3284">
              <w:t>Flow component of UCI</w:t>
            </w:r>
          </w:p>
        </w:tc>
      </w:tr>
      <w:tr w:rsidR="006E3284" w:rsidRPr="006E3284" w14:paraId="160E94E8" w14:textId="77777777">
        <w:tc>
          <w:tcPr>
            <w:tcW w:w="0" w:type="auto"/>
          </w:tcPr>
          <w:p w14:paraId="565E7781" w14:textId="77777777" w:rsidR="00380ADF" w:rsidRPr="006E3284" w:rsidRDefault="00165731">
            <w:pPr>
              <w:pStyle w:val="Compact"/>
            </w:pPr>
            <w:r w:rsidRPr="006E3284">
              <w:t>R_u</w:t>
            </w:r>
          </w:p>
        </w:tc>
        <w:tc>
          <w:tcPr>
            <w:tcW w:w="0" w:type="auto"/>
          </w:tcPr>
          <w:p w14:paraId="011B7971" w14:textId="77777777" w:rsidR="00380ADF" w:rsidRPr="006E3284" w:rsidRDefault="00165731">
            <w:pPr>
              <w:pStyle w:val="Compact"/>
            </w:pPr>
            <w:r w:rsidRPr="006E3284">
              <w:t>Resilience component of UCI</w:t>
            </w:r>
          </w:p>
        </w:tc>
      </w:tr>
      <w:tr w:rsidR="006E3284" w:rsidRPr="006E3284" w14:paraId="7166EE40" w14:textId="77777777">
        <w:tc>
          <w:tcPr>
            <w:tcW w:w="0" w:type="auto"/>
          </w:tcPr>
          <w:p w14:paraId="48734C3E" w14:textId="77777777" w:rsidR="00380ADF" w:rsidRPr="006E3284" w:rsidRDefault="00165731">
            <w:pPr>
              <w:pStyle w:val="Compact"/>
            </w:pPr>
            <w:r w:rsidRPr="006E3284">
              <w:t>E_u</w:t>
            </w:r>
          </w:p>
        </w:tc>
        <w:tc>
          <w:tcPr>
            <w:tcW w:w="0" w:type="auto"/>
          </w:tcPr>
          <w:p w14:paraId="0A40C234" w14:textId="77777777" w:rsidR="00380ADF" w:rsidRPr="006E3284" w:rsidRDefault="00165731">
            <w:pPr>
              <w:pStyle w:val="Compact"/>
            </w:pPr>
            <w:r w:rsidRPr="006E3284">
              <w:t>Equity component of UCI (E₁ := 1 for Self)</w:t>
            </w:r>
          </w:p>
        </w:tc>
      </w:tr>
    </w:tbl>
    <w:p w14:paraId="14CEF148" w14:textId="77777777" w:rsidR="00380ADF" w:rsidRPr="006E3284" w:rsidRDefault="00165731">
      <w:pPr>
        <w:pStyle w:val="BodyText"/>
      </w:pPr>
      <w:r>
        <w:rPr>
          <w:b/>
        </w:rPr>
        <w:t>A.12 Audit Artifacts</w:t>
      </w:r>
    </w:p>
    <w:tbl>
      <w:tblPr>
        <w:tblStyle w:val="Table"/>
        <w:tblW w:w="4865" w:type="pct"/>
        <w:tblLook w:val="0020" w:firstRow="1" w:lastRow="0" w:firstColumn="0" w:lastColumn="0" w:noHBand="0" w:noVBand="0"/>
      </w:tblPr>
      <w:tblGrid>
        <w:gridCol w:w="1652"/>
        <w:gridCol w:w="7455"/>
      </w:tblGrid>
      <w:tr w:rsidR="006E3284" w:rsidRPr="006E3284" w14:paraId="1D87BC85"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620B1D83" w14:textId="77777777" w:rsidR="00380ADF" w:rsidRPr="006E3284" w:rsidRDefault="00165731">
            <w:pPr>
              <w:pStyle w:val="Compact"/>
            </w:pPr>
            <w:r w:rsidRPr="006E3284">
              <w:rPr>
                <w:b/>
                <w:bCs/>
              </w:rPr>
              <w:t>Symbol</w:t>
            </w:r>
          </w:p>
        </w:tc>
        <w:tc>
          <w:tcPr>
            <w:tcW w:w="0" w:type="auto"/>
          </w:tcPr>
          <w:p w14:paraId="5F7819EF" w14:textId="77777777" w:rsidR="00380ADF" w:rsidRPr="006E3284" w:rsidRDefault="00165731">
            <w:pPr>
              <w:pStyle w:val="Compact"/>
            </w:pPr>
            <w:r w:rsidRPr="006E3284">
              <w:rPr>
                <w:b/>
                <w:bCs/>
              </w:rPr>
              <w:t>Meaning</w:t>
            </w:r>
          </w:p>
        </w:tc>
      </w:tr>
      <w:tr w:rsidR="006E3284" w:rsidRPr="006E3284" w14:paraId="5E29A17A" w14:textId="77777777">
        <w:tc>
          <w:tcPr>
            <w:tcW w:w="0" w:type="auto"/>
          </w:tcPr>
          <w:p w14:paraId="7B57F3DC" w14:textId="77777777" w:rsidR="00380ADF" w:rsidRPr="006E3284" w:rsidRDefault="00165731">
            <w:pPr>
              <w:pStyle w:val="Compact"/>
            </w:pPr>
            <w:r w:rsidRPr="006E3284">
              <w:t>PCC</w:t>
            </w:r>
          </w:p>
        </w:tc>
        <w:tc>
          <w:tcPr>
            <w:tcW w:w="0" w:type="auto"/>
          </w:tcPr>
          <w:p w14:paraId="78332BF0" w14:textId="77777777" w:rsidR="00380ADF" w:rsidRPr="006E3284" w:rsidRDefault="00165731">
            <w:pPr>
              <w:pStyle w:val="Compact"/>
            </w:pPr>
            <w:r w:rsidRPr="006E3284">
              <w:t>Provenance and Compliance Certificate</w:t>
            </w:r>
          </w:p>
        </w:tc>
      </w:tr>
      <w:tr w:rsidR="006E3284" w:rsidRPr="006E3284" w14:paraId="254C139B" w14:textId="77777777">
        <w:tc>
          <w:tcPr>
            <w:tcW w:w="0" w:type="auto"/>
          </w:tcPr>
          <w:p w14:paraId="7E24B8EE" w14:textId="77777777" w:rsidR="00380ADF" w:rsidRPr="006E3284" w:rsidRDefault="00165731">
            <w:pPr>
              <w:pStyle w:val="Compact"/>
            </w:pPr>
            <w:r w:rsidRPr="006E3284">
              <w:t>5SPR</w:t>
            </w:r>
          </w:p>
        </w:tc>
        <w:tc>
          <w:tcPr>
            <w:tcW w:w="0" w:type="auto"/>
          </w:tcPr>
          <w:p w14:paraId="61D78D14" w14:textId="77777777" w:rsidR="00380ADF" w:rsidRPr="006E3284" w:rsidRDefault="00165731">
            <w:pPr>
              <w:pStyle w:val="Compact"/>
            </w:pPr>
            <w:r w:rsidRPr="006E3284">
              <w:t>Five-Sentence Public Rationale</w:t>
            </w:r>
          </w:p>
        </w:tc>
      </w:tr>
      <w:tr w:rsidR="006E3284" w:rsidRPr="006E3284" w14:paraId="7105F241" w14:textId="77777777">
        <w:tc>
          <w:tcPr>
            <w:tcW w:w="0" w:type="auto"/>
          </w:tcPr>
          <w:p w14:paraId="7298E4E4" w14:textId="77777777" w:rsidR="00380ADF" w:rsidRPr="006E3284" w:rsidRDefault="00165731">
            <w:pPr>
              <w:pStyle w:val="Compact"/>
            </w:pPr>
            <w:r w:rsidRPr="006E3284">
              <w:t>AIL</w:t>
            </w:r>
          </w:p>
        </w:tc>
        <w:tc>
          <w:tcPr>
            <w:tcW w:w="0" w:type="auto"/>
          </w:tcPr>
          <w:p w14:paraId="6E91F8E2" w14:textId="77777777" w:rsidR="00380ADF" w:rsidRPr="006E3284" w:rsidRDefault="00165731">
            <w:pPr>
              <w:pStyle w:val="Compact"/>
            </w:pPr>
            <w:r w:rsidRPr="006E3284">
              <w:t>Artifact Integrity Law (Tier 2-3 integrity rules)</w:t>
            </w:r>
          </w:p>
        </w:tc>
      </w:tr>
      <w:tr w:rsidR="006E3284" w:rsidRPr="006E3284" w14:paraId="1A3259F0" w14:textId="77777777">
        <w:tc>
          <w:tcPr>
            <w:tcW w:w="0" w:type="auto"/>
          </w:tcPr>
          <w:p w14:paraId="0C2BA712" w14:textId="77777777" w:rsidR="00380ADF" w:rsidRPr="006E3284" w:rsidRDefault="00165731">
            <w:pPr>
              <w:pStyle w:val="Compact"/>
            </w:pPr>
            <w:r w:rsidRPr="006E3284">
              <w:t>Audit flags</w:t>
            </w:r>
          </w:p>
        </w:tc>
        <w:tc>
          <w:tcPr>
            <w:tcW w:w="0" w:type="auto"/>
          </w:tcPr>
          <w:p w14:paraId="01B50FF8" w14:textId="77777777" w:rsidR="00380ADF" w:rsidRPr="006E3284" w:rsidRDefault="00165731">
            <w:pPr>
              <w:pStyle w:val="Compact"/>
            </w:pPr>
            <w:r w:rsidRPr="006E3284">
              <w:t>Standard labels for invalidity or warnings (Appendix H)</w:t>
            </w:r>
          </w:p>
        </w:tc>
      </w:tr>
    </w:tbl>
    <w:p w14:paraId="18B1128D" w14:textId="77777777" w:rsidR="00380ADF" w:rsidRPr="006E3284" w:rsidRDefault="00165731">
      <w:pPr>
        <w:pStyle w:val="BodyText"/>
      </w:pPr>
      <w:r>
        <w:rPr>
          <w:b/>
        </w:rPr>
        <w:t>A.13 Scenario and TRC Objects</w:t>
      </w:r>
    </w:p>
    <w:tbl>
      <w:tblPr>
        <w:tblStyle w:val="Table"/>
        <w:tblW w:w="4872" w:type="pct"/>
        <w:tblLook w:val="0020" w:firstRow="1" w:lastRow="0" w:firstColumn="0" w:lastColumn="0" w:noHBand="0" w:noVBand="0"/>
      </w:tblPr>
      <w:tblGrid>
        <w:gridCol w:w="1147"/>
        <w:gridCol w:w="7973"/>
      </w:tblGrid>
      <w:tr w:rsidR="006E3284" w:rsidRPr="006E3284" w14:paraId="480CF973"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5C2164D7" w14:textId="77777777" w:rsidR="00380ADF" w:rsidRPr="006E3284" w:rsidRDefault="00165731">
            <w:pPr>
              <w:pStyle w:val="Compact"/>
            </w:pPr>
            <w:r w:rsidRPr="006E3284">
              <w:rPr>
                <w:b/>
                <w:bCs/>
              </w:rPr>
              <w:t>Symbol</w:t>
            </w:r>
          </w:p>
        </w:tc>
        <w:tc>
          <w:tcPr>
            <w:tcW w:w="0" w:type="auto"/>
          </w:tcPr>
          <w:p w14:paraId="08268019" w14:textId="77777777" w:rsidR="00380ADF" w:rsidRPr="006E3284" w:rsidRDefault="00165731">
            <w:pPr>
              <w:pStyle w:val="Compact"/>
            </w:pPr>
            <w:r w:rsidRPr="006E3284">
              <w:rPr>
                <w:b/>
                <w:bCs/>
              </w:rPr>
              <w:t>Meaning</w:t>
            </w:r>
          </w:p>
        </w:tc>
      </w:tr>
      <w:tr w:rsidR="006E3284" w:rsidRPr="006E3284" w14:paraId="2B37830D" w14:textId="77777777">
        <w:tc>
          <w:tcPr>
            <w:tcW w:w="0" w:type="auto"/>
          </w:tcPr>
          <w:p w14:paraId="34CA9DB9" w14:textId="77777777" w:rsidR="00380ADF" w:rsidRPr="006E3284" w:rsidRDefault="00165731">
            <w:pPr>
              <w:pStyle w:val="Compact"/>
            </w:pPr>
            <w:r w:rsidRPr="006E3284">
              <w:t>S</w:t>
            </w:r>
          </w:p>
        </w:tc>
        <w:tc>
          <w:tcPr>
            <w:tcW w:w="0" w:type="auto"/>
          </w:tcPr>
          <w:p w14:paraId="5C11A017" w14:textId="77777777" w:rsidR="00380ADF" w:rsidRPr="006E3284" w:rsidRDefault="00165731">
            <w:pPr>
              <w:pStyle w:val="Compact"/>
            </w:pPr>
            <w:r w:rsidRPr="006E3284">
              <w:t>Scenario set</w:t>
            </w:r>
          </w:p>
        </w:tc>
      </w:tr>
      <w:tr w:rsidR="006E3284" w:rsidRPr="006E3284" w14:paraId="6DEAF66B" w14:textId="77777777">
        <w:tc>
          <w:tcPr>
            <w:tcW w:w="0" w:type="auto"/>
          </w:tcPr>
          <w:p w14:paraId="0BAB4465" w14:textId="77777777" w:rsidR="00380ADF" w:rsidRPr="006E3284" w:rsidRDefault="00165731">
            <w:pPr>
              <w:pStyle w:val="Compact"/>
            </w:pPr>
            <w:r w:rsidRPr="006E3284">
              <w:t>p_s</w:t>
            </w:r>
          </w:p>
        </w:tc>
        <w:tc>
          <w:tcPr>
            <w:tcW w:w="0" w:type="auto"/>
          </w:tcPr>
          <w:p w14:paraId="446B92C9" w14:textId="77777777" w:rsidR="00380ADF" w:rsidRPr="006E3284" w:rsidRDefault="00165731">
            <w:pPr>
              <w:pStyle w:val="Compact"/>
            </w:pPr>
            <w:r w:rsidRPr="006E3284">
              <w:t>Scenario probability (p_s ≥ 0, Σ_s p_s = 1)</w:t>
            </w:r>
          </w:p>
        </w:tc>
      </w:tr>
      <w:tr w:rsidR="006E3284" w:rsidRPr="006E3284" w14:paraId="1DD8283D" w14:textId="77777777">
        <w:tc>
          <w:tcPr>
            <w:tcW w:w="0" w:type="auto"/>
          </w:tcPr>
          <w:p w14:paraId="69FC590F" w14:textId="77777777" w:rsidR="00380ADF" w:rsidRPr="006E3284" w:rsidRDefault="00165731">
            <w:pPr>
              <w:pStyle w:val="Compact"/>
            </w:pPr>
            <w:r w:rsidRPr="006E3284">
              <w:t>L(a,s)</w:t>
            </w:r>
          </w:p>
        </w:tc>
        <w:tc>
          <w:tcPr>
            <w:tcW w:w="0" w:type="auto"/>
          </w:tcPr>
          <w:p w14:paraId="10F18DC3" w14:textId="77777777" w:rsidR="00380ADF" w:rsidRPr="006E3284" w:rsidRDefault="00165731">
            <w:pPr>
              <w:pStyle w:val="Compact"/>
            </w:pPr>
            <w:r w:rsidRPr="006E3284">
              <w:t>Scenario loss for option a under scenario s</w:t>
            </w:r>
          </w:p>
        </w:tc>
      </w:tr>
      <w:tr w:rsidR="006E3284" w:rsidRPr="006E3284" w14:paraId="56F07617" w14:textId="77777777">
        <w:tc>
          <w:tcPr>
            <w:tcW w:w="0" w:type="auto"/>
          </w:tcPr>
          <w:p w14:paraId="088C810F" w14:textId="77777777" w:rsidR="00380ADF" w:rsidRPr="006E3284" w:rsidRDefault="00165731">
            <w:pPr>
              <w:pStyle w:val="Compact"/>
            </w:pPr>
            <w:r w:rsidRPr="006E3284">
              <w:t>ω_c</w:t>
            </w:r>
          </w:p>
        </w:tc>
        <w:tc>
          <w:tcPr>
            <w:tcW w:w="0" w:type="auto"/>
          </w:tcPr>
          <w:p w14:paraId="113FC836" w14:textId="77777777" w:rsidR="00380ADF" w:rsidRPr="006E3284" w:rsidRDefault="00165731">
            <w:pPr>
              <w:pStyle w:val="Compact"/>
            </w:pPr>
            <w:r w:rsidRPr="006E3284">
              <w:t>Catastrophe cell weight (ω_c ≥ 0, Σ_c ω_c = 1)</w:t>
            </w:r>
          </w:p>
        </w:tc>
      </w:tr>
      <w:tr w:rsidR="006E3284" w:rsidRPr="006E3284" w14:paraId="637EC32D" w14:textId="77777777">
        <w:tc>
          <w:tcPr>
            <w:tcW w:w="0" w:type="auto"/>
          </w:tcPr>
          <w:p w14:paraId="61EF2C37" w14:textId="77777777" w:rsidR="00380ADF" w:rsidRPr="006E3284" w:rsidRDefault="00165731">
            <w:pPr>
              <w:pStyle w:val="Compact"/>
            </w:pPr>
            <w:r w:rsidRPr="006E3284">
              <w:t>p_floor</w:t>
            </w:r>
          </w:p>
        </w:tc>
        <w:tc>
          <w:tcPr>
            <w:tcW w:w="0" w:type="auto"/>
          </w:tcPr>
          <w:p w14:paraId="2F802E58" w14:textId="77777777" w:rsidR="00380ADF" w:rsidRPr="006E3284" w:rsidRDefault="00165731">
            <w:pPr>
              <w:pStyle w:val="Compact"/>
            </w:pPr>
            <w:r w:rsidRPr="006E3284">
              <w:t>Minimum probability floor per mandatory tail category, default 0.02</w:t>
            </w:r>
          </w:p>
        </w:tc>
      </w:tr>
    </w:tbl>
    <w:p w14:paraId="1112940E" w14:textId="77777777" w:rsidR="00380ADF" w:rsidRPr="006E3284" w:rsidRDefault="00165731">
      <w:pPr>
        <w:pStyle w:val="BodyText"/>
      </w:pPr>
      <w:r>
        <w:rPr>
          <w:b/>
        </w:rPr>
        <w:t>A.14 SGP Integration</w:t>
      </w:r>
    </w:p>
    <w:tbl>
      <w:tblPr>
        <w:tblStyle w:val="Table"/>
        <w:tblW w:w="4870" w:type="pct"/>
        <w:tblLook w:val="0020" w:firstRow="1" w:lastRow="0" w:firstColumn="0" w:lastColumn="0" w:noHBand="0" w:noVBand="0"/>
      </w:tblPr>
      <w:tblGrid>
        <w:gridCol w:w="2272"/>
        <w:gridCol w:w="6845"/>
      </w:tblGrid>
      <w:tr w:rsidR="006E3284" w:rsidRPr="006E3284" w14:paraId="4DA10B4C"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10C6967C" w14:textId="77777777" w:rsidR="00380ADF" w:rsidRPr="006E3284" w:rsidRDefault="00165731">
            <w:pPr>
              <w:pStyle w:val="Compact"/>
            </w:pPr>
            <w:r w:rsidRPr="006E3284">
              <w:rPr>
                <w:b/>
                <w:bCs/>
              </w:rPr>
              <w:t>Symbol</w:t>
            </w:r>
          </w:p>
        </w:tc>
        <w:tc>
          <w:tcPr>
            <w:tcW w:w="0" w:type="auto"/>
          </w:tcPr>
          <w:p w14:paraId="2D87CBC5" w14:textId="77777777" w:rsidR="00380ADF" w:rsidRPr="006E3284" w:rsidRDefault="00165731">
            <w:pPr>
              <w:pStyle w:val="Compact"/>
            </w:pPr>
            <w:r w:rsidRPr="006E3284">
              <w:rPr>
                <w:b/>
                <w:bCs/>
              </w:rPr>
              <w:t>Meaning</w:t>
            </w:r>
          </w:p>
        </w:tc>
      </w:tr>
      <w:tr w:rsidR="006E3284" w:rsidRPr="006E3284" w14:paraId="60C82FED" w14:textId="77777777">
        <w:tc>
          <w:tcPr>
            <w:tcW w:w="0" w:type="auto"/>
          </w:tcPr>
          <w:p w14:paraId="363B4E6F" w14:textId="77777777" w:rsidR="00380ADF" w:rsidRPr="006E3284" w:rsidRDefault="00165731">
            <w:pPr>
              <w:pStyle w:val="Compact"/>
            </w:pPr>
            <w:r w:rsidRPr="006E3284">
              <w:t>SG_norm(E)</w:t>
            </w:r>
          </w:p>
        </w:tc>
        <w:tc>
          <w:tcPr>
            <w:tcW w:w="0" w:type="auto"/>
          </w:tcPr>
          <w:p w14:paraId="1C3CBA6A" w14:textId="77777777" w:rsidR="00380ADF" w:rsidRPr="006E3284" w:rsidRDefault="00165731">
            <w:pPr>
              <w:pStyle w:val="Compact"/>
            </w:pPr>
            <w:r w:rsidRPr="006E3284">
              <w:t>Normalized sentience gradient for entity E ∈ [0, 1]</w:t>
            </w:r>
          </w:p>
        </w:tc>
      </w:tr>
      <w:tr w:rsidR="006E3284" w:rsidRPr="006E3284" w14:paraId="3BA01917" w14:textId="77777777">
        <w:tc>
          <w:tcPr>
            <w:tcW w:w="0" w:type="auto"/>
          </w:tcPr>
          <w:p w14:paraId="7AE37282" w14:textId="77777777" w:rsidR="00380ADF" w:rsidRPr="006E3284" w:rsidRDefault="00165731">
            <w:pPr>
              <w:pStyle w:val="Compact"/>
            </w:pPr>
            <w:r w:rsidRPr="006E3284">
              <w:t>A(E), B(E), C(E)</w:t>
            </w:r>
          </w:p>
        </w:tc>
        <w:tc>
          <w:tcPr>
            <w:tcW w:w="0" w:type="auto"/>
          </w:tcPr>
          <w:p w14:paraId="02ACD626" w14:textId="77777777" w:rsidR="00380ADF" w:rsidRPr="006E3284" w:rsidRDefault="00165731">
            <w:pPr>
              <w:pStyle w:val="Compact"/>
            </w:pPr>
            <w:r w:rsidRPr="006E3284">
              <w:t>SGP pillar scores: Awareness, Agency, Union Participation</w:t>
            </w:r>
          </w:p>
        </w:tc>
      </w:tr>
      <w:tr w:rsidR="006E3284" w:rsidRPr="006E3284" w14:paraId="531E08BA" w14:textId="77777777">
        <w:tc>
          <w:tcPr>
            <w:tcW w:w="0" w:type="auto"/>
          </w:tcPr>
          <w:p w14:paraId="07EF646C" w14:textId="77777777" w:rsidR="00380ADF" w:rsidRPr="006E3284" w:rsidRDefault="00165731">
            <w:pPr>
              <w:pStyle w:val="Compact"/>
            </w:pPr>
            <w:r w:rsidRPr="006E3284">
              <w:t>SG_patient_norm(E)</w:t>
            </w:r>
          </w:p>
        </w:tc>
        <w:tc>
          <w:tcPr>
            <w:tcW w:w="0" w:type="auto"/>
          </w:tcPr>
          <w:p w14:paraId="05EC3E48" w14:textId="77777777" w:rsidR="00380ADF" w:rsidRPr="006E3284" w:rsidRDefault="00165731">
            <w:pPr>
              <w:pStyle w:val="Compact"/>
            </w:pPr>
            <w:r w:rsidRPr="006E3284">
              <w:t>Rights-of-protection sentience scalar for entity E ∈ [0, 1], incorporating taxon baseline logic when provided by SGP.</w:t>
            </w:r>
          </w:p>
        </w:tc>
      </w:tr>
    </w:tbl>
    <w:p w14:paraId="4241A6BB" w14:textId="77777777" w:rsidR="00380ADF" w:rsidRPr="006E3284" w:rsidRDefault="00165731">
      <w:pPr>
        <w:pStyle w:val="BodyText"/>
      </w:pPr>
      <w:r>
        <w:t>End Appendix A.</w:t>
      </w:r>
    </w:p>
    <w:p w14:paraId="6BA621A2" w14:textId="77777777" w:rsidR="00380ADF" w:rsidRPr="006E3284" w:rsidRDefault="00165731">
      <w:pPr>
        <w:pStyle w:val="BodyText"/>
      </w:pPr>
      <w:r>
        <w:t>APPENDIX B: CANONICAL EQUATIONS (TIER 1-3 EXECUTABLE)</w:t>
      </w:r>
    </w:p>
    <w:p w14:paraId="5F652B8D" w14:textId="77777777" w:rsidR="00380ADF" w:rsidRPr="006E3284" w:rsidRDefault="00165731">
      <w:pPr>
        <w:pStyle w:val="BodyText"/>
      </w:pPr>
      <w:r>
        <w:t>Appendix B is normative and is the canonical equation pack for Tier 1–3 implementations. All equations are reproduced explicitly for standalone executability.</w:t>
      </w:r>
    </w:p>
    <w:p w14:paraId="4744A90C" w14:textId="77777777" w:rsidR="00380ADF" w:rsidRPr="006E3284" w:rsidRDefault="00165731">
      <w:pPr>
        <w:pStyle w:val="BodyText"/>
      </w:pPr>
      <w:r>
        <w:rPr>
          <w:b/>
        </w:rPr>
        <w:t>B.1 Temporal Weighting</w:t>
      </w:r>
    </w:p>
    <w:p w14:paraId="30160F9F" w14:textId="77777777" w:rsidR="00B13FAB" w:rsidRPr="006E3284" w:rsidRDefault="00140B40">
      <w:pPr>
        <w:pStyle w:val="BodyText"/>
      </w:pPr>
      <w:r>
        <w:t>Defaults: T_ref = 25 years; t_min = 0.083 years (≈1 month).</w:t>
      </w:r>
    </w:p>
    <w:p w14:paraId="59620D91" w14:textId="77777777" w:rsidR="00B13FAB" w:rsidRPr="006E3284" w:rsidRDefault="00140B40">
      <w:pPr>
        <w:pStyle w:val="BodyText"/>
      </w:pPr>
      <w:r>
        <w:t>τ(t) = min(1, ln(1 + max(t, t_min)) / ln(1 + T_ref))</w:t>
      </w:r>
    </w:p>
    <w:p w14:paraId="21AF6678" w14:textId="77777777" w:rsidR="00B13FAB" w:rsidRPr="006E3284" w:rsidRDefault="00140B40">
      <w:pPr>
        <w:pStyle w:val="BodyText"/>
      </w:pPr>
      <w:r>
        <w:t>This function has three properties by construction:</w:t>
      </w:r>
    </w:p>
    <w:p w14:paraId="60FAC78F" w14:textId="77777777" w:rsidR="00B13FAB" w:rsidRPr="006E3284" w:rsidRDefault="00140B40">
      <w:pPr>
        <w:pStyle w:val="BodyText"/>
      </w:pPr>
      <w:r>
        <w:lastRenderedPageBreak/>
        <w:t>(a) Logarithmic growth ensures that short-term effects receive proportionally less weight than long-term effects, without the exponential discounting that aggressively devalues future generations.</w:t>
      </w:r>
    </w:p>
    <w:p w14:paraId="0FC69B1C" w14:textId="77777777" w:rsidR="00B13FAB" w:rsidRPr="006E3284" w:rsidRDefault="00140B40">
      <w:pPr>
        <w:pStyle w:val="BodyText"/>
      </w:pPr>
      <w:r>
        <w:t>(b) The min(1, ·) cap ensures that no effect receives more temporal weight than the governance reference horizon. At T_ref, τ = 1.00. Beyond T_ref, τ remains 1.00 (capped).</w:t>
      </w:r>
    </w:p>
    <w:p w14:paraId="513932B3" w14:textId="77777777" w:rsidR="00B13FAB" w:rsidRPr="006E3284" w:rsidRDefault="00140B40">
      <w:pPr>
        <w:pStyle w:val="BodyText"/>
      </w:pPr>
      <w:r>
        <w:t>(c) The max(t, t_min) floor ensures that τ(t) &gt; 0 for all positive t, preventing very short-term effects from being zeroed out.</w:t>
      </w:r>
    </w:p>
    <w:p w14:paraId="1A5AD957" w14:textId="77777777" w:rsidR="00B13FAB" w:rsidRPr="006E3284" w:rsidRDefault="00140B40">
      <w:pPr>
        <w:pStyle w:val="BodyText"/>
      </w:pPr>
      <w:r>
        <w:t>Illustrative values (with defaults T_ref = 25, t_min = 0.083):</w:t>
      </w:r>
    </w:p>
    <w:p w14:paraId="2A50B00E" w14:textId="77777777" w:rsidR="00B13FAB" w:rsidRPr="006E3284" w:rsidRDefault="00140B40">
      <w:pPr>
        <w:pStyle w:val="BodyText"/>
      </w:pPr>
      <w:r>
        <w:t>At 100 years: τ = 1.00 (capped)</w:t>
      </w:r>
    </w:p>
    <w:p w14:paraId="747ECD91" w14:textId="77777777" w:rsidR="00B13FAB" w:rsidRPr="006E3284" w:rsidRDefault="00140B40">
      <w:pPr>
        <w:pStyle w:val="BodyText"/>
      </w:pPr>
      <w:r>
        <w:t>At 50 years: τ = 1.00 (capped)</w:t>
      </w:r>
    </w:p>
    <w:p w14:paraId="3FA134A1" w14:textId="77777777" w:rsidR="00B13FAB" w:rsidRPr="006E3284" w:rsidRDefault="00140B40">
      <w:pPr>
        <w:pStyle w:val="BodyText"/>
      </w:pPr>
      <w:r>
        <w:t>At 25 years: τ = 1.00</w:t>
      </w:r>
    </w:p>
    <w:p w14:paraId="266CCF32" w14:textId="77777777" w:rsidR="00B13FAB" w:rsidRPr="006E3284" w:rsidRDefault="00140B40">
      <w:pPr>
        <w:pStyle w:val="BodyText"/>
      </w:pPr>
      <w:r>
        <w:t>At 10 years: τ ≈ 0.74</w:t>
      </w:r>
    </w:p>
    <w:p w14:paraId="37556850" w14:textId="77777777" w:rsidR="00B13FAB" w:rsidRPr="006E3284" w:rsidRDefault="00140B40">
      <w:pPr>
        <w:pStyle w:val="BodyText"/>
      </w:pPr>
      <w:r>
        <w:t>At 5 years: τ ≈ 0.55</w:t>
      </w:r>
    </w:p>
    <w:p w14:paraId="628F92E9" w14:textId="77777777" w:rsidR="00B13FAB" w:rsidRPr="006E3284" w:rsidRDefault="00140B40">
      <w:pPr>
        <w:pStyle w:val="BodyText"/>
      </w:pPr>
      <w:r>
        <w:t>At 1 year: τ ≈ 0.21</w:t>
      </w:r>
    </w:p>
    <w:p w14:paraId="3903EA48" w14:textId="77777777" w:rsidR="00B13FAB" w:rsidRPr="006E3284" w:rsidRDefault="00140B40">
      <w:pPr>
        <w:pStyle w:val="BodyText"/>
      </w:pPr>
      <w:r>
        <w:t>At t_min (≈1 month): τ ≈ 0.025</w:t>
      </w:r>
    </w:p>
    <w:p w14:paraId="663FACBD" w14:textId="77777777" w:rsidR="00B13FAB" w:rsidRPr="006E3284" w:rsidRDefault="00140B40">
      <w:pPr>
        <w:pStyle w:val="BodyText"/>
      </w:pPr>
      <w:r>
        <w:t>Historical change note (v7.5.0; carried forward unchanged in v9.0): This replaces the uncapped function τ(t) = ln(1+t)/ln(1+T_ref) from v7.4.5, which produced τ(50) ≈ 1.22. The capped version is normatively preferred. See Section 5.3 for design rationale.</w:t>
      </w:r>
    </w:p>
    <w:p w14:paraId="33D2ADAC" w14:textId="77777777" w:rsidR="00380ADF" w:rsidRPr="00F21DBC" w:rsidRDefault="00165731">
      <w:pPr>
        <w:pStyle w:val="BodyText"/>
        <w:rPr>
          <w:b/>
          <w:bCs/>
        </w:rPr>
      </w:pPr>
      <w:r>
        <w:rPr>
          <w:b/>
        </w:rPr>
        <w:t>B.2 Direct Impact Aggregation (Pre-Saturation; stream-separated)</w:t>
      </w:r>
    </w:p>
    <w:p w14:paraId="345D5F40" w14:textId="77777777" w:rsidR="00380ADF" w:rsidRPr="006E3284" w:rsidRDefault="00165731">
      <w:pPr>
        <w:pStyle w:val="BodyText"/>
      </w:pPr>
      <w:r>
        <w:rPr>
          <w:b/>
        </w:rPr>
        <w:t>B.2A Base stream (admissibility; s_k := 1):</w:t>
      </w:r>
    </w:p>
    <w:p w14:paraId="7D1BE3D4" w14:textId="77777777" w:rsidR="00CE2370" w:rsidRDefault="00FF7E73">
      <w:pPr>
        <w:pStyle w:val="BodyText"/>
      </w:pPr>
      <w:r>
        <w:t>Ĩ_dir_base(u,d,a) = Σ_{k ∈ K(u,d,a)} [r_k × τ(t_k) × ℓ_k × c_k × e_k × (1) × μ_k]</w:t>
      </w:r>
    </w:p>
    <w:p w14:paraId="32002418" w14:textId="77777777" w:rsidR="00CE2370" w:rsidRDefault="00FF7E73">
      <w:pPr>
        <w:pStyle w:val="BodyText"/>
      </w:pPr>
      <w:r>
        <w:rPr>
          <w:b/>
        </w:rPr>
        <w:t>B.2B Welfare stream (RLS; sentience weights allowed):</w:t>
      </w:r>
    </w:p>
    <w:p w14:paraId="4A756BBC" w14:textId="77777777" w:rsidR="00CE2370" w:rsidRDefault="00FF7E73">
      <w:pPr>
        <w:pStyle w:val="BodyText"/>
      </w:pPr>
      <w:r>
        <w:t>Ĩ_dir_welfare(u,d,a) = Σ_{k ∈ K(u,d,a)} [r_k × τ(t_k) × ℓ_k × c_k × e_k × s_k × μ_k]</w:t>
      </w:r>
    </w:p>
    <w:p w14:paraId="15B2DBEC" w14:textId="77777777" w:rsidR="00CE2370" w:rsidRDefault="00FF7E73">
      <w:pPr>
        <w:pStyle w:val="BodyText"/>
      </w:pPr>
      <w:r>
        <w:t>Where K(u,d,a) is the set of impact instances asserted for cell (u,d) under option a.</w:t>
      </w:r>
    </w:p>
    <w:p w14:paraId="09ABB14C" w14:textId="77777777" w:rsidR="00380ADF" w:rsidRPr="00F21DBC" w:rsidRDefault="00165731">
      <w:pPr>
        <w:pStyle w:val="BodyText"/>
        <w:rPr>
          <w:b/>
          <w:bCs/>
        </w:rPr>
      </w:pPr>
      <w:r>
        <w:rPr>
          <w:b/>
        </w:rPr>
        <w:t>B.3 Direct Saturation (per stream)</w:t>
      </w:r>
    </w:p>
    <w:p w14:paraId="1ABD6BCE" w14:textId="77777777" w:rsidR="00380ADF" w:rsidRPr="006E3284" w:rsidRDefault="00165731">
      <w:pPr>
        <w:pStyle w:val="BodyText"/>
      </w:pPr>
      <w:r>
        <w:t>For x ∈ {base, welfare}:</w:t>
      </w:r>
    </w:p>
    <w:p w14:paraId="6FDD8457" w14:textId="77777777" w:rsidR="00CE2370" w:rsidRDefault="00FF7E73">
      <w:pPr>
        <w:pStyle w:val="BodyText"/>
      </w:pPr>
      <w:r>
        <w:t>I_dir_x(u,d,a) = tanh(β × Ĩ_dir_x(u,d,a))</w:t>
      </w:r>
    </w:p>
    <w:p w14:paraId="202AFAE3" w14:textId="77777777" w:rsidR="00CE2370" w:rsidRDefault="00FF7E73">
      <w:pPr>
        <w:pStyle w:val="BodyText"/>
      </w:pPr>
      <w:r>
        <w:t>Default: β = 2.</w:t>
      </w:r>
    </w:p>
    <w:p w14:paraId="2BE7A4EB" w14:textId="77777777" w:rsidR="00380ADF" w:rsidRPr="006E3284" w:rsidRDefault="00165731">
      <w:pPr>
        <w:pStyle w:val="BodyText"/>
      </w:pPr>
      <w:r>
        <w:rPr>
          <w:b/>
        </w:rPr>
        <w:t>B.4 Missing Data (Ignorance Penalty Phantom Instance)</w:t>
      </w:r>
    </w:p>
    <w:p w14:paraId="70AE85AA" w14:textId="77777777" w:rsidR="00380ADF" w:rsidRPr="006E3284" w:rsidRDefault="00165731">
      <w:pPr>
        <w:pStyle w:val="BodyText"/>
      </w:pPr>
      <w:r>
        <w:t>If cell (u,d) is required-active but K(u,d,a) = ∅, add phantom instance with:</w:t>
      </w:r>
    </w:p>
    <w:tbl>
      <w:tblPr>
        <w:tblStyle w:val="Table"/>
        <w:tblW w:w="4865" w:type="pct"/>
        <w:tblLook w:val="0020" w:firstRow="1" w:lastRow="0" w:firstColumn="0" w:lastColumn="0" w:noHBand="0" w:noVBand="0"/>
      </w:tblPr>
      <w:tblGrid>
        <w:gridCol w:w="3865"/>
        <w:gridCol w:w="5242"/>
      </w:tblGrid>
      <w:tr w:rsidR="006E3284" w:rsidRPr="006E3284" w14:paraId="41ADA03C"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724AB0BC" w14:textId="77777777" w:rsidR="00380ADF" w:rsidRPr="006E3284" w:rsidRDefault="00165731">
            <w:pPr>
              <w:pStyle w:val="Compact"/>
            </w:pPr>
            <w:r w:rsidRPr="006E3284">
              <w:rPr>
                <w:b/>
                <w:bCs/>
              </w:rPr>
              <w:lastRenderedPageBreak/>
              <w:t>Parameter</w:t>
            </w:r>
          </w:p>
        </w:tc>
        <w:tc>
          <w:tcPr>
            <w:tcW w:w="0" w:type="auto"/>
          </w:tcPr>
          <w:p w14:paraId="366AFE61" w14:textId="77777777" w:rsidR="00380ADF" w:rsidRPr="006E3284" w:rsidRDefault="00165731">
            <w:pPr>
              <w:pStyle w:val="Compact"/>
            </w:pPr>
            <w:r w:rsidRPr="006E3284">
              <w:rPr>
                <w:b/>
                <w:bCs/>
              </w:rPr>
              <w:t>Phantom Value</w:t>
            </w:r>
          </w:p>
        </w:tc>
      </w:tr>
      <w:tr w:rsidR="006E3284" w:rsidRPr="006E3284" w14:paraId="10F83111" w14:textId="77777777">
        <w:tc>
          <w:tcPr>
            <w:tcW w:w="0" w:type="auto"/>
          </w:tcPr>
          <w:p w14:paraId="3CE90533" w14:textId="77777777" w:rsidR="00380ADF" w:rsidRPr="006E3284" w:rsidRDefault="00165731">
            <w:pPr>
              <w:pStyle w:val="Compact"/>
            </w:pPr>
            <w:r w:rsidRPr="006E3284">
              <w:t>μ_phantom</w:t>
            </w:r>
          </w:p>
        </w:tc>
        <w:tc>
          <w:tcPr>
            <w:tcW w:w="0" w:type="auto"/>
          </w:tcPr>
          <w:p w14:paraId="5279427A" w14:textId="77777777" w:rsidR="00380ADF" w:rsidRPr="006E3284" w:rsidRDefault="00165731">
            <w:pPr>
              <w:pStyle w:val="Compact"/>
            </w:pPr>
            <w:r w:rsidRPr="006E3284">
              <w:t>-0.10</w:t>
            </w:r>
          </w:p>
        </w:tc>
      </w:tr>
      <w:tr w:rsidR="006E3284" w:rsidRPr="006E3284" w14:paraId="3AFC38F9" w14:textId="77777777">
        <w:tc>
          <w:tcPr>
            <w:tcW w:w="0" w:type="auto"/>
          </w:tcPr>
          <w:p w14:paraId="1C7F1E7D" w14:textId="77777777" w:rsidR="00380ADF" w:rsidRPr="006E3284" w:rsidRDefault="00165731">
            <w:pPr>
              <w:pStyle w:val="Compact"/>
            </w:pPr>
            <w:r w:rsidRPr="006E3284">
              <w:t>r</w:t>
            </w:r>
          </w:p>
        </w:tc>
        <w:tc>
          <w:tcPr>
            <w:tcW w:w="0" w:type="auto"/>
          </w:tcPr>
          <w:p w14:paraId="53C1558F" w14:textId="77777777" w:rsidR="00380ADF" w:rsidRPr="006E3284" w:rsidRDefault="00165731">
            <w:pPr>
              <w:pStyle w:val="Compact"/>
            </w:pPr>
            <w:r w:rsidRPr="006E3284">
              <w:t>1</w:t>
            </w:r>
          </w:p>
        </w:tc>
      </w:tr>
      <w:tr w:rsidR="006E3284" w:rsidRPr="006E3284" w14:paraId="5BD9836B" w14:textId="77777777">
        <w:tc>
          <w:tcPr>
            <w:tcW w:w="0" w:type="auto"/>
          </w:tcPr>
          <w:p w14:paraId="7922831E" w14:textId="77777777" w:rsidR="00380ADF" w:rsidRPr="006E3284" w:rsidRDefault="00165731">
            <w:pPr>
              <w:pStyle w:val="Compact"/>
            </w:pPr>
            <w:r w:rsidRPr="006E3284">
              <w:t>t</w:t>
            </w:r>
          </w:p>
        </w:tc>
        <w:tc>
          <w:tcPr>
            <w:tcW w:w="0" w:type="auto"/>
          </w:tcPr>
          <w:p w14:paraId="3C0D0DDC" w14:textId="77777777" w:rsidR="00380ADF" w:rsidRPr="006E3284" w:rsidRDefault="00165731">
            <w:pPr>
              <w:pStyle w:val="Compact"/>
            </w:pPr>
            <w:r w:rsidRPr="006E3284">
              <w:t>T_ref (25 years)</w:t>
            </w:r>
          </w:p>
        </w:tc>
      </w:tr>
      <w:tr w:rsidR="006E3284" w:rsidRPr="006E3284" w14:paraId="55579589" w14:textId="77777777">
        <w:tc>
          <w:tcPr>
            <w:tcW w:w="0" w:type="auto"/>
          </w:tcPr>
          <w:p w14:paraId="42937930" w14:textId="77777777" w:rsidR="00380ADF" w:rsidRPr="006E3284" w:rsidRDefault="00165731">
            <w:pPr>
              <w:pStyle w:val="Compact"/>
            </w:pPr>
            <w:r w:rsidRPr="006E3284">
              <w:t>ℓ</w:t>
            </w:r>
          </w:p>
        </w:tc>
        <w:tc>
          <w:tcPr>
            <w:tcW w:w="0" w:type="auto"/>
          </w:tcPr>
          <w:p w14:paraId="2E9CEDB2" w14:textId="77777777" w:rsidR="00380ADF" w:rsidRPr="006E3284" w:rsidRDefault="00165731">
            <w:pPr>
              <w:pStyle w:val="Compact"/>
            </w:pPr>
            <w:r w:rsidRPr="006E3284">
              <w:t>1</w:t>
            </w:r>
          </w:p>
        </w:tc>
      </w:tr>
      <w:tr w:rsidR="006E3284" w:rsidRPr="006E3284" w14:paraId="422D7627" w14:textId="77777777">
        <w:tc>
          <w:tcPr>
            <w:tcW w:w="0" w:type="auto"/>
          </w:tcPr>
          <w:p w14:paraId="1C109ABD" w14:textId="77777777" w:rsidR="00380ADF" w:rsidRPr="006E3284" w:rsidRDefault="00165731">
            <w:pPr>
              <w:pStyle w:val="Compact"/>
            </w:pPr>
            <w:r w:rsidRPr="006E3284">
              <w:t>c</w:t>
            </w:r>
          </w:p>
        </w:tc>
        <w:tc>
          <w:tcPr>
            <w:tcW w:w="0" w:type="auto"/>
          </w:tcPr>
          <w:p w14:paraId="440D02B3" w14:textId="77777777" w:rsidR="00380ADF" w:rsidRPr="006E3284" w:rsidRDefault="00165731">
            <w:pPr>
              <w:pStyle w:val="Compact"/>
            </w:pPr>
            <w:r w:rsidRPr="006E3284">
              <w:t>1</w:t>
            </w:r>
          </w:p>
        </w:tc>
      </w:tr>
      <w:tr w:rsidR="006E3284" w:rsidRPr="006E3284" w14:paraId="6B37974C" w14:textId="77777777">
        <w:tc>
          <w:tcPr>
            <w:tcW w:w="0" w:type="auto"/>
          </w:tcPr>
          <w:p w14:paraId="651A89F0" w14:textId="77777777" w:rsidR="00380ADF" w:rsidRPr="006E3284" w:rsidRDefault="00165731">
            <w:pPr>
              <w:pStyle w:val="Compact"/>
            </w:pPr>
            <w:r w:rsidRPr="006E3284">
              <w:t>e</w:t>
            </w:r>
          </w:p>
        </w:tc>
        <w:tc>
          <w:tcPr>
            <w:tcW w:w="0" w:type="auto"/>
          </w:tcPr>
          <w:p w14:paraId="462A98E0" w14:textId="77777777" w:rsidR="00380ADF" w:rsidRPr="006E3284" w:rsidRDefault="00165731">
            <w:pPr>
              <w:pStyle w:val="Compact"/>
            </w:pPr>
            <w:r w:rsidRPr="006E3284">
              <w:t>1</w:t>
            </w:r>
          </w:p>
        </w:tc>
      </w:tr>
      <w:tr w:rsidR="006E3284" w:rsidRPr="006E3284" w14:paraId="73B8734D" w14:textId="77777777">
        <w:tc>
          <w:tcPr>
            <w:tcW w:w="0" w:type="auto"/>
          </w:tcPr>
          <w:p w14:paraId="4EB43B37" w14:textId="77777777" w:rsidR="00380ADF" w:rsidRPr="006E3284" w:rsidRDefault="00165731">
            <w:pPr>
              <w:pStyle w:val="Compact"/>
            </w:pPr>
            <w:r w:rsidRPr="006E3284">
              <w:t>s</w:t>
            </w:r>
          </w:p>
        </w:tc>
        <w:tc>
          <w:tcPr>
            <w:tcW w:w="0" w:type="auto"/>
          </w:tcPr>
          <w:p w14:paraId="73508984" w14:textId="77777777" w:rsidR="00380ADF" w:rsidRPr="006E3284" w:rsidRDefault="00165731">
            <w:pPr>
              <w:pStyle w:val="Compact"/>
            </w:pPr>
            <w:r w:rsidRPr="006E3284">
              <w:t>1</w:t>
            </w:r>
          </w:p>
        </w:tc>
      </w:tr>
    </w:tbl>
    <w:p w14:paraId="062C55F9" w14:textId="77777777" w:rsidR="00380ADF" w:rsidRPr="006E3284" w:rsidRDefault="00165731">
      <w:pPr>
        <w:pStyle w:val="BodyText"/>
      </w:pPr>
      <w:r>
        <w:rPr>
          <w:b/>
        </w:rPr>
        <w:t>B.5 Flattening Map (Kernel Indexing)</w:t>
      </w:r>
    </w:p>
    <w:p w14:paraId="6DEAF4D1" w14:textId="77777777" w:rsidR="00380ADF" w:rsidRPr="006E3284" w:rsidRDefault="00165731">
      <w:pPr>
        <w:pStyle w:val="BodyText"/>
      </w:pPr>
      <w:r>
        <w:t>Vectorize I_dir into a 49-vector by:</w:t>
      </w:r>
    </w:p>
    <w:p w14:paraId="69BEDB14" w14:textId="77777777" w:rsidR="00380ADF" w:rsidRPr="006E3284" w:rsidRDefault="00165731">
      <w:pPr>
        <w:pStyle w:val="BodyText"/>
      </w:pPr>
      <w:r>
        <w:t>i = φ(u,d) = 7(u − 1) + d</w:t>
      </w:r>
    </w:p>
    <w:p w14:paraId="59E7707F" w14:textId="77777777" w:rsidR="00380ADF" w:rsidRPr="006E3284" w:rsidRDefault="00165731">
      <w:pPr>
        <w:pStyle w:val="BodyText"/>
      </w:pPr>
      <w:r>
        <w:rPr>
          <w:b/>
        </w:rPr>
        <w:t>B.6 Propagation Modes (Tier 1–3: NONE and QUICK only)</w:t>
      </w:r>
    </w:p>
    <w:p w14:paraId="1ED39700" w14:textId="77777777" w:rsidR="00380ADF" w:rsidRPr="006E3284" w:rsidRDefault="00165731">
      <w:pPr>
        <w:pStyle w:val="BodyText"/>
      </w:pPr>
      <w:r>
        <w:t>NONE:</w:t>
      </w:r>
    </w:p>
    <w:p w14:paraId="36548CD4" w14:textId="77777777" w:rsidR="00380ADF" w:rsidRPr="006E3284" w:rsidRDefault="00165731">
      <w:pPr>
        <w:pStyle w:val="BodyText"/>
      </w:pPr>
      <w:r>
        <w:t>For x ∈ {base, welfare}: I_prop_x := I_dir_x</w:t>
      </w:r>
    </w:p>
    <w:p w14:paraId="64AB72D6" w14:textId="77777777" w:rsidR="00380ADF" w:rsidRPr="006E3284" w:rsidRDefault="00165731">
      <w:pPr>
        <w:pStyle w:val="BodyText"/>
      </w:pPr>
      <w:r>
        <w:t>QUICK:</w:t>
      </w:r>
    </w:p>
    <w:p w14:paraId="20616312" w14:textId="77777777" w:rsidR="00380ADF" w:rsidRPr="006E3284" w:rsidRDefault="00165731">
      <w:pPr>
        <w:pStyle w:val="BodyText"/>
      </w:pPr>
      <w:r>
        <w:t>For stream x ∈ {base, welfare}: Ĩ_prop_x = I_dir_x + K × I_dir_x</w:t>
      </w:r>
    </w:p>
    <w:p w14:paraId="53226F85" w14:textId="77777777" w:rsidR="00380ADF" w:rsidRPr="006E3284" w:rsidRDefault="00165731">
      <w:pPr>
        <w:pStyle w:val="BodyText"/>
      </w:pPr>
      <w:r>
        <w:t>Then apply post-propagation saturation (B.7).</w:t>
      </w:r>
    </w:p>
    <w:p w14:paraId="6B1D342E" w14:textId="77777777" w:rsidR="00380ADF" w:rsidRPr="00F21DBC" w:rsidRDefault="00165731">
      <w:pPr>
        <w:pStyle w:val="BodyText"/>
        <w:rPr>
          <w:b/>
          <w:bCs/>
        </w:rPr>
      </w:pPr>
      <w:r>
        <w:rPr>
          <w:b/>
        </w:rPr>
        <w:t>B.7 Post-Propagation Saturation (per stream)</w:t>
      </w:r>
    </w:p>
    <w:p w14:paraId="5A67B402" w14:textId="77777777" w:rsidR="00380ADF" w:rsidRPr="006E3284" w:rsidRDefault="00165731">
      <w:pPr>
        <w:pStyle w:val="BodyText"/>
      </w:pPr>
      <w:r>
        <w:t>For x ∈ {base, welfare}:</w:t>
      </w:r>
    </w:p>
    <w:p w14:paraId="57718EC3" w14:textId="77777777" w:rsidR="00CE2370" w:rsidRDefault="00FF7E73">
      <w:pPr>
        <w:pStyle w:val="BodyText"/>
      </w:pPr>
      <w:r>
        <w:t>I_prop_x(u,d,a) = tanh(β_prop × Ĩ_prop_x(u,d,a))</w:t>
      </w:r>
    </w:p>
    <w:p w14:paraId="3A7EA71B" w14:textId="77777777" w:rsidR="00CE2370" w:rsidRDefault="00FF7E73">
      <w:pPr>
        <w:pStyle w:val="BodyText"/>
      </w:pPr>
      <w:r>
        <w:t>Default: β_prop = 1.</w:t>
      </w:r>
    </w:p>
    <w:p w14:paraId="27DD8F9A" w14:textId="77777777" w:rsidR="00380ADF" w:rsidRPr="006E3284" w:rsidRDefault="00165731">
      <w:pPr>
        <w:pStyle w:val="BodyText"/>
      </w:pPr>
      <w:r>
        <w:rPr>
          <w:b/>
        </w:rPr>
        <w:t>B.8 Worst-Off Subgroup Impact (Rights)</w:t>
      </w:r>
    </w:p>
    <w:p w14:paraId="79DAC3C9" w14:textId="77777777" w:rsidR="00380ADF" w:rsidRPr="006E3284" w:rsidRDefault="00165731">
      <w:pPr>
        <w:pStyle w:val="BodyText"/>
      </w:pPr>
      <w:r>
        <w:t>I_rights(u,d,a) = min_{g ∈ G_{u,d}} I_prop_base(u,d,a|g)</w:t>
      </w:r>
    </w:p>
    <w:p w14:paraId="5895E2BD" w14:textId="77777777" w:rsidR="00380ADF" w:rsidRPr="006E3284" w:rsidRDefault="00165731">
      <w:pPr>
        <w:pStyle w:val="BodyText"/>
      </w:pPr>
      <w:r>
        <w:rPr>
          <w:b/>
        </w:rPr>
        <w:t>B.9 NCRC Violation Depth and Rights Admissibility</w:t>
      </w:r>
    </w:p>
    <w:p w14:paraId="09285C15" w14:textId="77777777" w:rsidR="00380ADF" w:rsidRPr="006E3284" w:rsidRDefault="00165731">
      <w:pPr>
        <w:pStyle w:val="BodyText"/>
      </w:pPr>
      <w:r>
        <w:t>For each right r with threshold θ_r and coverage set C_r:</w:t>
      </w:r>
    </w:p>
    <w:p w14:paraId="6C6148EC" w14:textId="77777777" w:rsidR="00380ADF" w:rsidRPr="006E3284" w:rsidRDefault="00165731">
      <w:pPr>
        <w:pStyle w:val="BodyText"/>
      </w:pPr>
      <w:r>
        <w:t>v_r(a) = max_{(u,d) ∈ C_r} (θ_r − I_rights(u,d,a))⁺</w:t>
      </w:r>
    </w:p>
    <w:p w14:paraId="6B3787E2" w14:textId="77777777" w:rsidR="00380ADF" w:rsidRPr="006E3284" w:rsidRDefault="00165731">
      <w:pPr>
        <w:pStyle w:val="BodyText"/>
      </w:pPr>
      <w:r>
        <w:t>where (x)⁺ = max(x, 0).</w:t>
      </w:r>
    </w:p>
    <w:p w14:paraId="4C64D692" w14:textId="77777777" w:rsidR="00380ADF" w:rsidRPr="006E3284" w:rsidRDefault="00165731">
      <w:pPr>
        <w:pStyle w:val="BodyText"/>
      </w:pPr>
      <w:r>
        <w:t>NCRC(a) = TRUE if and only if v_r(a) = 0 for all r ∈ R</w:t>
      </w:r>
    </w:p>
    <w:p w14:paraId="5388876A" w14:textId="77777777" w:rsidR="00380ADF" w:rsidRPr="006E3284" w:rsidRDefault="00165731">
      <w:pPr>
        <w:pStyle w:val="BodyText"/>
      </w:pPr>
      <w:r>
        <w:rPr>
          <w:b/>
        </w:rPr>
        <w:t>B.10 TRC Loss (Tier 1–3 Bounded-Impact Mode)</w:t>
      </w:r>
    </w:p>
    <w:p w14:paraId="37BFC852" w14:textId="77777777" w:rsidR="00380ADF" w:rsidRPr="006E3284" w:rsidRDefault="00165731">
      <w:pPr>
        <w:pStyle w:val="BodyText"/>
      </w:pPr>
      <w:r>
        <w:lastRenderedPageBreak/>
        <w:t>Let C_cat be catastrophe cells and ω catastrophe weights.</w:t>
      </w:r>
    </w:p>
    <w:p w14:paraId="5374D152" w14:textId="77777777" w:rsidR="00380ADF" w:rsidRPr="006E3284" w:rsidRDefault="00165731">
      <w:pPr>
        <w:pStyle w:val="BodyText"/>
      </w:pPr>
      <w:r>
        <w:t>Normative stream binding (Design A): TRC MUST be computed from the Base stream (I_prop_base). TRC MUST NOT use Welfare-stream (sentience-weighted) impacts.</w:t>
      </w:r>
    </w:p>
    <w:p w14:paraId="438F2755" w14:textId="77777777" w:rsidR="00380ADF" w:rsidRPr="006E3284" w:rsidRDefault="00165731">
      <w:pPr>
        <w:pStyle w:val="BodyText"/>
      </w:pPr>
      <w:r>
        <w:t>For scenario s:</w:t>
      </w:r>
    </w:p>
    <w:p w14:paraId="65E4BAF9" w14:textId="77777777" w:rsidR="00380ADF" w:rsidRPr="006E3284" w:rsidRDefault="00165731">
      <w:pPr>
        <w:pStyle w:val="BodyText"/>
      </w:pPr>
      <w:r>
        <w:t>L(a,s) = Σ_{c ∈ C_cat} ω_c × (−I_prop_base,c(a|s))⁺</w:t>
      </w:r>
    </w:p>
    <w:p w14:paraId="12E5CD28" w14:textId="77777777" w:rsidR="00380ADF" w:rsidRPr="006E3284" w:rsidRDefault="00165731">
      <w:pPr>
        <w:pStyle w:val="BodyText"/>
      </w:pPr>
      <w:r>
        <w:t>TRC uses CVaR (Appendix D for discrete computation) and corridor threshold τ_TRC:</w:t>
      </w:r>
    </w:p>
    <w:p w14:paraId="14FC4430" w14:textId="77777777" w:rsidR="00380ADF" w:rsidRPr="006E3284" w:rsidRDefault="00165731">
      <w:pPr>
        <w:pStyle w:val="BodyText"/>
      </w:pPr>
      <w:r>
        <w:t>TRC(a) = TRUE if and only if CVaR_α[L(a)] ≤ τ_TRC</w:t>
      </w:r>
    </w:p>
    <w:p w14:paraId="2CD091F2" w14:textId="77777777" w:rsidR="00380ADF" w:rsidRPr="006E3284" w:rsidRDefault="00165731">
      <w:pPr>
        <w:pStyle w:val="BodyText"/>
      </w:pPr>
      <w:r>
        <w:rPr>
          <w:b/>
        </w:rPr>
        <w:t>B.11 Containment Mode A (Binding)</w:t>
      </w:r>
    </w:p>
    <w:p w14:paraId="587BC6B5" w14:textId="77777777" w:rsidR="00380ADF" w:rsidRPr="006E3284" w:rsidRDefault="00165731">
      <w:pPr>
        <w:pStyle w:val="BodyText"/>
      </w:pPr>
      <w:r>
        <w:t>Define positively moving unions:</w:t>
      </w:r>
    </w:p>
    <w:p w14:paraId="1F82E6C5" w14:textId="77777777" w:rsidR="00380ADF" w:rsidRPr="006E3284" w:rsidRDefault="00165731">
      <w:pPr>
        <w:pStyle w:val="BodyText"/>
      </w:pPr>
      <w:r>
        <w:t>S_u(a) = Σ_d v_d^cont × I_prop_base(u,d,a)</w:t>
      </w:r>
    </w:p>
    <w:p w14:paraId="7BDBE54F" w14:textId="77777777" w:rsidR="00DE29EB" w:rsidRDefault="00E00C51">
      <w:r>
        <w:t>Containment trigger weights (Normative). Use the containment-specific vector v_d^cont (default uniform 1/7). Do not use HDW welfare weights for containment trigger detection.</w:t>
      </w:r>
    </w:p>
    <w:p w14:paraId="3DF90E6C" w14:textId="77777777" w:rsidR="00380ADF" w:rsidRPr="006E3284" w:rsidRDefault="00165731">
      <w:pPr>
        <w:pStyle w:val="BodyText"/>
      </w:pPr>
      <w:r>
        <w:t>U_pos(a) = {u : S_u(a) ≥ θ_pos}</w:t>
      </w:r>
    </w:p>
    <w:p w14:paraId="16AB0F7E" w14:textId="77777777" w:rsidR="00380ADF" w:rsidRPr="006E3284" w:rsidRDefault="00165731">
      <w:pPr>
        <w:pStyle w:val="BodyText"/>
      </w:pPr>
      <w:r>
        <w:t>For each u ∈ U_pos(a):</w:t>
      </w:r>
    </w:p>
    <w:p w14:paraId="3B7E0879" w14:textId="77777777" w:rsidR="00380ADF" w:rsidRPr="006E3284" w:rsidRDefault="00165731">
      <w:pPr>
        <w:pStyle w:val="BodyText"/>
      </w:pPr>
      <w:r>
        <w:t>M_u(a) = min_{u' ∈ Anc(u, D_c)} ΔUCI_{u'}(a)</w:t>
      </w:r>
    </w:p>
    <w:p w14:paraId="6D17F088" w14:textId="77777777" w:rsidR="00380ADF" w:rsidRPr="006E3284" w:rsidRDefault="00165731">
      <w:pPr>
        <w:pStyle w:val="BodyText"/>
      </w:pPr>
      <w:r>
        <w:t>Global containment predicate:</w:t>
      </w:r>
    </w:p>
    <w:p w14:paraId="4A7384CC" w14:textId="77777777" w:rsidR="00380ADF" w:rsidRPr="006E3284" w:rsidRDefault="00165731">
      <w:pPr>
        <w:pStyle w:val="BodyText"/>
      </w:pPr>
      <w:r>
        <w:t>Containment(a) = TRUE if and only if for all u ∈ U_pos(a): M_u(a) ≥ τ_c</w:t>
      </w:r>
    </w:p>
    <w:p w14:paraId="4CBA5575" w14:textId="77777777" w:rsidR="00380ADF" w:rsidRPr="006E3284" w:rsidRDefault="00165731">
      <w:pPr>
        <w:pStyle w:val="BodyText"/>
      </w:pPr>
      <w:r>
        <w:rPr>
          <w:b/>
        </w:rPr>
        <w:t>B.12 RippleLogic Score (RLS)</w:t>
      </w:r>
    </w:p>
    <w:p w14:paraId="236D510F" w14:textId="77777777" w:rsidR="00380ADF" w:rsidRPr="006E3284" w:rsidRDefault="00165731">
      <w:pPr>
        <w:pStyle w:val="BodyText"/>
      </w:pPr>
      <w:r>
        <w:t>RLS(a) = Σ_u Σ_d w_u × v_d × m(u,d) × κ(u,d) × I_prop_welfare(u,d,a)</w:t>
      </w:r>
    </w:p>
    <w:p w14:paraId="33CB60FA" w14:textId="77777777" w:rsidR="00380ADF" w:rsidRPr="006E3284" w:rsidRDefault="00165731">
      <w:pPr>
        <w:pStyle w:val="BodyText"/>
      </w:pPr>
      <w:r>
        <w:t>Default: κ(u,d) = 1, m(u,d) = 1 unless masked.</w:t>
      </w:r>
    </w:p>
    <w:p w14:paraId="1C5416F6" w14:textId="77777777" w:rsidR="0022361D" w:rsidRDefault="00A54560">
      <w:pPr>
        <w:pStyle w:val="BodyText"/>
      </w:pPr>
      <w:r>
        <w:rPr>
          <w:b/>
        </w:rPr>
        <w:t>B.12A κ governance note (Normative). Non-default κ(u,d) values are allowed only within the bounded governance interval declared in Section 10.1 and MUST preserve sign, rights-floor protection, catastrophe visibility, and replayability. Validator checks SHALL reject any κ(u,d) that acts as a hidden mask, hidden union-floor rewrite, or undisclosed prominence override.</w:t>
      </w:r>
    </w:p>
    <w:p w14:paraId="6101A16C" w14:textId="77777777" w:rsidR="00380ADF" w:rsidRPr="006E3284" w:rsidRDefault="00165731">
      <w:pPr>
        <w:pStyle w:val="BodyText"/>
      </w:pPr>
      <w:r>
        <w:rPr>
          <w:b/>
        </w:rPr>
        <w:t>B.13 RLS Uncertainty (Optional; Tier 3 Required)</w:t>
      </w:r>
    </w:p>
    <w:p w14:paraId="169AA612" w14:textId="77777777" w:rsidR="00380ADF" w:rsidRPr="006E3284" w:rsidRDefault="00165731">
      <w:pPr>
        <w:pStyle w:val="BodyText"/>
      </w:pPr>
      <w:r>
        <w:t>Definition of σ(u,d,a) (normative minimum): PCC MUST declare one of the following cell-level uncertainty proxies and apply it consistently across options:</w:t>
      </w:r>
    </w:p>
    <w:p w14:paraId="45E1C15A" w14:textId="77777777" w:rsidR="00380ADF" w:rsidRPr="006E3284" w:rsidRDefault="00165731">
      <w:pPr>
        <w:pStyle w:val="BodyText"/>
      </w:pPr>
      <w:r>
        <w:t>Method A (interval half-width): If the PCC records a confidence interval [L,U] for the cell impact I(u,d,a), set σ(u,d,a) = (U − L)/2.</w:t>
      </w:r>
    </w:p>
    <w:p w14:paraId="00C3781C" w14:textId="77777777" w:rsidR="00380ADF" w:rsidRPr="006E3284" w:rsidRDefault="00165731">
      <w:pPr>
        <w:pStyle w:val="BodyText"/>
      </w:pPr>
      <w:r>
        <w:lastRenderedPageBreak/>
        <w:t>Method B (confidence-derived): If the PCC records impact instances with confidences c_k ∈[0.1,1] and the run selects Method B, then the PCC MUST derive a cell-level confidence c(u,d,a)∈[0,1] from {c_k} using one declared CellConfidenceAggregationMethod per Section 10.3.1, and set:</w:t>
      </w:r>
      <w:r>
        <w:br/>
        <w:t>σ(u,d,a) = (1 − c(u,d,a)) · |I(u,d,a)|</w:t>
      </w:r>
    </w:p>
    <w:p w14:paraId="65E3788D" w14:textId="77777777" w:rsidR="00380ADF" w:rsidRPr="006E3284" w:rsidRDefault="00165731">
      <w:pPr>
        <w:pStyle w:val="BodyText"/>
      </w:pPr>
      <w:r>
        <w:t>Method C (calibrated table): Use a pre-registered mapping from qualitative uncertainty labels (for example, LOW/MED/HIGH) to σ values, stored in the ProofPack or PCC appendix.</w:t>
      </w:r>
    </w:p>
    <w:p w14:paraId="6294A3C5" w14:textId="77777777" w:rsidR="00380ADF" w:rsidRPr="006E3284" w:rsidRDefault="00165731">
      <w:pPr>
        <w:pStyle w:val="BodyText"/>
      </w:pPr>
      <w:r>
        <w:t>σ values MUST be clipped to [0,1]. Unless a stricter governed method is declared, σ(u,d,a) is interpreted as the pre-κ cell-level uncertainty input and SHALL be aggregated into σ_RLS using the same w_u, v_d, m(u,d), and κ(u,d) posture used for RLS.</w:t>
      </w:r>
    </w:p>
    <w:p w14:paraId="7B5BAD1B" w14:textId="77777777" w:rsidR="00380ADF" w:rsidRPr="006E3284" w:rsidRDefault="00165731">
      <w:pPr>
        <w:pStyle w:val="BodyText"/>
      </w:pPr>
      <w:r>
        <w:t>σ_RLS(a) = √[Σ_u Σ_d (w_u × v_d × m(u,d) × κ(u,d) × σ(u,d,a))²]</w:t>
      </w:r>
    </w:p>
    <w:p w14:paraId="070CDE45" w14:textId="77777777" w:rsidR="00380ADF" w:rsidRPr="006E3284" w:rsidRDefault="00165731">
      <w:pPr>
        <w:pStyle w:val="BodyText"/>
      </w:pPr>
      <w:r>
        <w:t>Risk-adjusted score (optional):</w:t>
      </w:r>
    </w:p>
    <w:p w14:paraId="13B7C17B" w14:textId="77777777" w:rsidR="00380ADF" w:rsidRPr="006E3284" w:rsidRDefault="00165731">
      <w:pPr>
        <w:pStyle w:val="BodyText"/>
      </w:pPr>
      <w:r>
        <w:t>RLS_adj(a) = RLS(a) − λ × σ_RLS(a)</w:t>
      </w:r>
    </w:p>
    <w:p w14:paraId="0B8638F2" w14:textId="77777777" w:rsidR="00380ADF" w:rsidRPr="006E3284" w:rsidRDefault="00165731">
      <w:pPr>
        <w:pStyle w:val="BodyText"/>
      </w:pPr>
      <w:r>
        <w:t>By default, RLS_adj is diagnostic only and MUST NOT replace RLS for ranking or decisiveness unless the run declares ex ante that risk-adjusted ranking is the governing ranking basis. If such a declaration is made, the same declared basis MUST be used consistently for ranking, Gap, and decisiveness across all compared options in the run.</w:t>
      </w:r>
    </w:p>
    <w:p w14:paraId="3743444D" w14:textId="77777777" w:rsidR="00F20843" w:rsidRDefault="00F20843"/>
    <w:p w14:paraId="2AA01424" w14:textId="77777777" w:rsidR="00380ADF" w:rsidRPr="006E3284" w:rsidRDefault="00165731">
      <w:pPr>
        <w:pStyle w:val="BodyText"/>
      </w:pPr>
      <w:r>
        <w:rPr>
          <w:b/>
        </w:rPr>
        <w:t>B.14 Discrimination Gap (Decisive vs Non-Decisive)</w:t>
      </w:r>
    </w:p>
    <w:p w14:paraId="5A317E92" w14:textId="77777777" w:rsidR="00380ADF" w:rsidRPr="006E3284" w:rsidRDefault="00165731">
      <w:pPr>
        <w:pStyle w:val="BodyText"/>
      </w:pPr>
      <w:r>
        <w:t>Gap(a,b) = |RLS(a) − RLS(b)| / √[σ_RLS(a)² + σ_RLS(b)² + ε]</w:t>
      </w:r>
    </w:p>
    <w:p w14:paraId="37D18A8B" w14:textId="77777777" w:rsidR="00380ADF" w:rsidRPr="006E3284" w:rsidRDefault="00165731">
      <w:pPr>
        <w:pStyle w:val="BodyText"/>
      </w:pPr>
      <w:r>
        <w:t>Default: δ = 2, ε = 10⁻⁶.</w:t>
      </w:r>
    </w:p>
    <w:p w14:paraId="7CBCD8B9" w14:textId="77777777" w:rsidR="00380ADF" w:rsidRPr="006E3284" w:rsidRDefault="00165731">
      <w:pPr>
        <w:pStyle w:val="BodyText"/>
      </w:pPr>
      <w:r>
        <w:t>Decisive lead if Gap(a*, a₂) &gt; δ.</w:t>
      </w:r>
    </w:p>
    <w:p w14:paraId="73D3366D" w14:textId="77777777" w:rsidR="00380ADF" w:rsidRPr="006E3284" w:rsidRDefault="00165731">
      <w:pPr>
        <w:pStyle w:val="BodyText"/>
      </w:pPr>
      <w:r>
        <w:rPr>
          <w:b/>
        </w:rPr>
        <w:t>B.15 UCI Computation</w:t>
      </w:r>
    </w:p>
    <w:p w14:paraId="08DBF24E" w14:textId="77777777" w:rsidR="00380ADF" w:rsidRPr="006E3284" w:rsidRDefault="00165731">
      <w:pPr>
        <w:pStyle w:val="BodyText"/>
      </w:pPr>
      <w:r>
        <w:t>UCI_u = α_H × H_u + α_F × F_u + α_R × R_u + α_E × E_u</w:t>
      </w:r>
    </w:p>
    <w:p w14:paraId="78EB53CE" w14:textId="77777777" w:rsidR="00380ADF" w:rsidRPr="006E3284" w:rsidRDefault="00165731">
      <w:pPr>
        <w:pStyle w:val="BodyText"/>
      </w:pPr>
      <w:r>
        <w:t>Default: α_H = α_F = α_R = α_E = 0.25.</w:t>
      </w:r>
    </w:p>
    <w:p w14:paraId="76FAEBE3" w14:textId="77777777" w:rsidR="00380ADF" w:rsidRPr="006E3284" w:rsidRDefault="00165731">
      <w:pPr>
        <w:pStyle w:val="BodyText"/>
      </w:pPr>
      <w:r>
        <w:t>Special case for Self (U₁): E₁ := 1 by definition.</w:t>
      </w:r>
    </w:p>
    <w:p w14:paraId="13384C98" w14:textId="77777777" w:rsidR="00380ADF" w:rsidRPr="006E3284" w:rsidRDefault="00165731">
      <w:pPr>
        <w:pStyle w:val="BodyText"/>
      </w:pPr>
      <w:r>
        <w:rPr>
          <w:b/>
        </w:rPr>
        <w:t>B.16 ΔUCI Computation</w:t>
      </w:r>
    </w:p>
    <w:p w14:paraId="71DF10B3" w14:textId="77777777" w:rsidR="00380ADF" w:rsidRPr="006E3284" w:rsidRDefault="00165731">
      <w:pPr>
        <w:pStyle w:val="BodyText"/>
      </w:pPr>
      <w:r>
        <w:t>ΔUCI_u(a) = UCI_u(a) − UCI_u(baseline)</w:t>
      </w:r>
    </w:p>
    <w:p w14:paraId="159086AF" w14:textId="77777777" w:rsidR="00380ADF" w:rsidRPr="006E3284" w:rsidRDefault="00165731">
      <w:pPr>
        <w:pStyle w:val="BodyText"/>
      </w:pPr>
      <w:r>
        <w:rPr>
          <w:b/>
        </w:rPr>
        <w:t>B.17 HOI Computation</w:t>
      </w:r>
    </w:p>
    <w:p w14:paraId="648BB187" w14:textId="77777777" w:rsidR="00380ADF" w:rsidRPr="006E3284" w:rsidRDefault="00165731">
      <w:pPr>
        <w:pStyle w:val="BodyText"/>
      </w:pPr>
      <w:r>
        <w:t>HOI_t = EMA_λ(ΔRLS)_t − EMA_λ(ΔUCI)_t</w:t>
      </w:r>
    </w:p>
    <w:p w14:paraId="5E266C98" w14:textId="77777777" w:rsidR="00380ADF" w:rsidRPr="006E3284" w:rsidRDefault="00165731">
      <w:pPr>
        <w:pStyle w:val="BodyText"/>
      </w:pPr>
      <w:r>
        <w:t>Default half-life: 3 periods.</w:t>
      </w:r>
    </w:p>
    <w:p w14:paraId="0320FA49" w14:textId="77777777" w:rsidR="00380ADF" w:rsidRPr="006E3284" w:rsidRDefault="00165731">
      <w:pPr>
        <w:pStyle w:val="BodyText"/>
      </w:pPr>
      <w:r>
        <w:lastRenderedPageBreak/>
        <w:t>End Appendix B.</w:t>
      </w:r>
    </w:p>
    <w:p w14:paraId="232E67B0" w14:textId="77777777" w:rsidR="00380ADF" w:rsidRPr="006E3284" w:rsidRDefault="00165731">
      <w:pPr>
        <w:pStyle w:val="BodyText"/>
      </w:pPr>
      <w:r>
        <w:t>APPENDIX C: RIGHTS / NCRC CANON PACK (TIER 1-3)</w:t>
      </w:r>
    </w:p>
    <w:p w14:paraId="464C8203" w14:textId="77777777" w:rsidR="00380ADF" w:rsidRPr="006E3284" w:rsidRDefault="00165731">
      <w:pPr>
        <w:pStyle w:val="BodyText"/>
      </w:pPr>
      <w:r>
        <w:t>Appendix C is normative.</w:t>
      </w:r>
    </w:p>
    <w:p w14:paraId="00248AFB" w14:textId="77777777" w:rsidR="00380ADF" w:rsidRPr="006E3284" w:rsidRDefault="00165731">
      <w:pPr>
        <w:pStyle w:val="BodyText"/>
      </w:pPr>
      <w:r>
        <w:rPr>
          <w:b/>
        </w:rPr>
        <w:t>C.1 Rights Thresholds (Canonical)</w:t>
      </w:r>
    </w:p>
    <w:tbl>
      <w:tblPr>
        <w:tblStyle w:val="Table"/>
        <w:tblW w:w="4867" w:type="pct"/>
        <w:tblLook w:val="0020" w:firstRow="1" w:lastRow="0" w:firstColumn="0" w:lastColumn="0" w:noHBand="0" w:noVBand="0"/>
      </w:tblPr>
      <w:tblGrid>
        <w:gridCol w:w="4209"/>
        <w:gridCol w:w="1559"/>
        <w:gridCol w:w="3343"/>
      </w:tblGrid>
      <w:tr w:rsidR="006E3284" w:rsidRPr="006E3284" w14:paraId="7D44D638"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14F46327" w14:textId="77777777" w:rsidR="00380ADF" w:rsidRPr="006E3284" w:rsidRDefault="00165731">
            <w:pPr>
              <w:pStyle w:val="Compact"/>
            </w:pPr>
            <w:r w:rsidRPr="006E3284">
              <w:rPr>
                <w:b/>
                <w:bCs/>
              </w:rPr>
              <w:t>Right</w:t>
            </w:r>
          </w:p>
        </w:tc>
        <w:tc>
          <w:tcPr>
            <w:tcW w:w="0" w:type="auto"/>
          </w:tcPr>
          <w:p w14:paraId="7E8C89D6" w14:textId="77777777" w:rsidR="00380ADF" w:rsidRPr="006E3284" w:rsidRDefault="00165731">
            <w:pPr>
              <w:pStyle w:val="Compact"/>
            </w:pPr>
            <w:r w:rsidRPr="006E3284">
              <w:rPr>
                <w:b/>
                <w:bCs/>
              </w:rPr>
              <w:t>Code</w:t>
            </w:r>
          </w:p>
        </w:tc>
        <w:tc>
          <w:tcPr>
            <w:tcW w:w="0" w:type="auto"/>
          </w:tcPr>
          <w:p w14:paraId="7090C790" w14:textId="77777777" w:rsidR="00380ADF" w:rsidRPr="006E3284" w:rsidRDefault="00165731">
            <w:pPr>
              <w:pStyle w:val="Compact"/>
            </w:pPr>
            <w:r w:rsidRPr="006E3284">
              <w:rPr>
                <w:b/>
                <w:bCs/>
              </w:rPr>
              <w:t>Threshold θ_r</w:t>
            </w:r>
          </w:p>
        </w:tc>
      </w:tr>
      <w:tr w:rsidR="006E3284" w:rsidRPr="006E3284" w14:paraId="69A74DF3" w14:textId="77777777">
        <w:tc>
          <w:tcPr>
            <w:tcW w:w="0" w:type="auto"/>
          </w:tcPr>
          <w:p w14:paraId="54DB2CBC" w14:textId="77777777" w:rsidR="00380ADF" w:rsidRPr="006E3284" w:rsidRDefault="00165731">
            <w:pPr>
              <w:pStyle w:val="Compact"/>
            </w:pPr>
            <w:r w:rsidRPr="006E3284">
              <w:t>Life</w:t>
            </w:r>
          </w:p>
        </w:tc>
        <w:tc>
          <w:tcPr>
            <w:tcW w:w="0" w:type="auto"/>
          </w:tcPr>
          <w:p w14:paraId="77501504" w14:textId="77777777" w:rsidR="00380ADF" w:rsidRPr="006E3284" w:rsidRDefault="00165731">
            <w:pPr>
              <w:pStyle w:val="Compact"/>
            </w:pPr>
            <w:r w:rsidRPr="006E3284">
              <w:t>LIFE</w:t>
            </w:r>
          </w:p>
        </w:tc>
        <w:tc>
          <w:tcPr>
            <w:tcW w:w="0" w:type="auto"/>
          </w:tcPr>
          <w:p w14:paraId="564329CC" w14:textId="77777777" w:rsidR="00380ADF" w:rsidRPr="006E3284" w:rsidRDefault="00165731">
            <w:pPr>
              <w:pStyle w:val="Compact"/>
            </w:pPr>
            <w:r w:rsidRPr="006E3284">
              <w:t>-0.90</w:t>
            </w:r>
          </w:p>
        </w:tc>
      </w:tr>
      <w:tr w:rsidR="006E3284" w:rsidRPr="006E3284" w14:paraId="0A3D8354" w14:textId="77777777">
        <w:tc>
          <w:tcPr>
            <w:tcW w:w="0" w:type="auto"/>
          </w:tcPr>
          <w:p w14:paraId="5266511F" w14:textId="77777777" w:rsidR="00380ADF" w:rsidRPr="006E3284" w:rsidRDefault="00165731">
            <w:pPr>
              <w:pStyle w:val="Compact"/>
            </w:pPr>
            <w:r w:rsidRPr="006E3284">
              <w:t>Bodily Integrity</w:t>
            </w:r>
          </w:p>
        </w:tc>
        <w:tc>
          <w:tcPr>
            <w:tcW w:w="0" w:type="auto"/>
          </w:tcPr>
          <w:p w14:paraId="3A42F70A" w14:textId="77777777" w:rsidR="00380ADF" w:rsidRPr="006E3284" w:rsidRDefault="00165731">
            <w:pPr>
              <w:pStyle w:val="Compact"/>
            </w:pPr>
            <w:r w:rsidRPr="006E3284">
              <w:t>BODY</w:t>
            </w:r>
          </w:p>
        </w:tc>
        <w:tc>
          <w:tcPr>
            <w:tcW w:w="0" w:type="auto"/>
          </w:tcPr>
          <w:p w14:paraId="360C203D" w14:textId="77777777" w:rsidR="00380ADF" w:rsidRPr="006E3284" w:rsidRDefault="00165731">
            <w:pPr>
              <w:pStyle w:val="Compact"/>
            </w:pPr>
            <w:r w:rsidRPr="006E3284">
              <w:t>-0.70</w:t>
            </w:r>
          </w:p>
        </w:tc>
      </w:tr>
      <w:tr w:rsidR="006E3284" w:rsidRPr="006E3284" w14:paraId="4F8BAD35" w14:textId="77777777">
        <w:tc>
          <w:tcPr>
            <w:tcW w:w="0" w:type="auto"/>
          </w:tcPr>
          <w:p w14:paraId="74E3E5B5" w14:textId="77777777" w:rsidR="00380ADF" w:rsidRPr="006E3284" w:rsidRDefault="00165731">
            <w:pPr>
              <w:pStyle w:val="Compact"/>
            </w:pPr>
            <w:r w:rsidRPr="006E3284">
              <w:t>Liberty</w:t>
            </w:r>
          </w:p>
        </w:tc>
        <w:tc>
          <w:tcPr>
            <w:tcW w:w="0" w:type="auto"/>
          </w:tcPr>
          <w:p w14:paraId="65F059CC" w14:textId="77777777" w:rsidR="00380ADF" w:rsidRPr="006E3284" w:rsidRDefault="00165731">
            <w:pPr>
              <w:pStyle w:val="Compact"/>
            </w:pPr>
            <w:r w:rsidRPr="006E3284">
              <w:t>LBTY</w:t>
            </w:r>
          </w:p>
        </w:tc>
        <w:tc>
          <w:tcPr>
            <w:tcW w:w="0" w:type="auto"/>
          </w:tcPr>
          <w:p w14:paraId="50B1C97D" w14:textId="77777777" w:rsidR="00380ADF" w:rsidRPr="006E3284" w:rsidRDefault="00165731">
            <w:pPr>
              <w:pStyle w:val="Compact"/>
            </w:pPr>
            <w:r w:rsidRPr="006E3284">
              <w:t>-0.65</w:t>
            </w:r>
          </w:p>
        </w:tc>
      </w:tr>
      <w:tr w:rsidR="006E3284" w:rsidRPr="006E3284" w14:paraId="3151D54E" w14:textId="77777777">
        <w:tc>
          <w:tcPr>
            <w:tcW w:w="0" w:type="auto"/>
          </w:tcPr>
          <w:p w14:paraId="3C809A34" w14:textId="77777777" w:rsidR="00380ADF" w:rsidRPr="006E3284" w:rsidRDefault="00165731">
            <w:pPr>
              <w:pStyle w:val="Compact"/>
            </w:pPr>
            <w:r w:rsidRPr="006E3284">
              <w:t>Basic Needs</w:t>
            </w:r>
          </w:p>
        </w:tc>
        <w:tc>
          <w:tcPr>
            <w:tcW w:w="0" w:type="auto"/>
          </w:tcPr>
          <w:p w14:paraId="2CA88F77" w14:textId="77777777" w:rsidR="00380ADF" w:rsidRPr="006E3284" w:rsidRDefault="00165731">
            <w:pPr>
              <w:pStyle w:val="Compact"/>
            </w:pPr>
            <w:r w:rsidRPr="006E3284">
              <w:t>NEED</w:t>
            </w:r>
          </w:p>
        </w:tc>
        <w:tc>
          <w:tcPr>
            <w:tcW w:w="0" w:type="auto"/>
          </w:tcPr>
          <w:p w14:paraId="59948226" w14:textId="77777777" w:rsidR="00380ADF" w:rsidRPr="006E3284" w:rsidRDefault="00165731">
            <w:pPr>
              <w:pStyle w:val="Compact"/>
            </w:pPr>
            <w:r w:rsidRPr="006E3284">
              <w:t>-0.50</w:t>
            </w:r>
          </w:p>
        </w:tc>
      </w:tr>
      <w:tr w:rsidR="006E3284" w:rsidRPr="006E3284" w14:paraId="330BE187" w14:textId="77777777">
        <w:tc>
          <w:tcPr>
            <w:tcW w:w="0" w:type="auto"/>
          </w:tcPr>
          <w:p w14:paraId="2B70E196" w14:textId="77777777" w:rsidR="00380ADF" w:rsidRPr="006E3284" w:rsidRDefault="00165731">
            <w:pPr>
              <w:pStyle w:val="Compact"/>
            </w:pPr>
            <w:r w:rsidRPr="006E3284">
              <w:t>Dignity</w:t>
            </w:r>
          </w:p>
        </w:tc>
        <w:tc>
          <w:tcPr>
            <w:tcW w:w="0" w:type="auto"/>
          </w:tcPr>
          <w:p w14:paraId="248AFF93" w14:textId="77777777" w:rsidR="00380ADF" w:rsidRPr="006E3284" w:rsidRDefault="00165731">
            <w:pPr>
              <w:pStyle w:val="Compact"/>
            </w:pPr>
            <w:r w:rsidRPr="006E3284">
              <w:t>DIGN</w:t>
            </w:r>
          </w:p>
        </w:tc>
        <w:tc>
          <w:tcPr>
            <w:tcW w:w="0" w:type="auto"/>
          </w:tcPr>
          <w:p w14:paraId="037B7A34" w14:textId="77777777" w:rsidR="00380ADF" w:rsidRPr="006E3284" w:rsidRDefault="00165731">
            <w:pPr>
              <w:pStyle w:val="Compact"/>
            </w:pPr>
            <w:r w:rsidRPr="006E3284">
              <w:t>-0.55</w:t>
            </w:r>
          </w:p>
        </w:tc>
      </w:tr>
      <w:tr w:rsidR="006E3284" w:rsidRPr="006E3284" w14:paraId="066FE4F2" w14:textId="77777777">
        <w:tc>
          <w:tcPr>
            <w:tcW w:w="0" w:type="auto"/>
          </w:tcPr>
          <w:p w14:paraId="69D7BA34" w14:textId="77777777" w:rsidR="00380ADF" w:rsidRPr="006E3284" w:rsidRDefault="00165731">
            <w:pPr>
              <w:pStyle w:val="Compact"/>
            </w:pPr>
            <w:r w:rsidRPr="006E3284">
              <w:t>Due Process</w:t>
            </w:r>
          </w:p>
        </w:tc>
        <w:tc>
          <w:tcPr>
            <w:tcW w:w="0" w:type="auto"/>
          </w:tcPr>
          <w:p w14:paraId="140F45A5" w14:textId="77777777" w:rsidR="00380ADF" w:rsidRPr="006E3284" w:rsidRDefault="00165731">
            <w:pPr>
              <w:pStyle w:val="Compact"/>
            </w:pPr>
            <w:r w:rsidRPr="006E3284">
              <w:t>PROC</w:t>
            </w:r>
          </w:p>
        </w:tc>
        <w:tc>
          <w:tcPr>
            <w:tcW w:w="0" w:type="auto"/>
          </w:tcPr>
          <w:p w14:paraId="28EF7BDF" w14:textId="77777777" w:rsidR="00380ADF" w:rsidRPr="006E3284" w:rsidRDefault="00165731">
            <w:pPr>
              <w:pStyle w:val="Compact"/>
            </w:pPr>
            <w:r w:rsidRPr="006E3284">
              <w:t>-0.45</w:t>
            </w:r>
          </w:p>
        </w:tc>
      </w:tr>
      <w:tr w:rsidR="006E3284" w:rsidRPr="006E3284" w14:paraId="1E0FAF3F" w14:textId="77777777">
        <w:tc>
          <w:tcPr>
            <w:tcW w:w="0" w:type="auto"/>
          </w:tcPr>
          <w:p w14:paraId="0DAEBD9B" w14:textId="77777777" w:rsidR="00380ADF" w:rsidRPr="006E3284" w:rsidRDefault="00165731">
            <w:pPr>
              <w:pStyle w:val="Compact"/>
            </w:pPr>
            <w:r w:rsidRPr="006E3284">
              <w:t>Information</w:t>
            </w:r>
          </w:p>
        </w:tc>
        <w:tc>
          <w:tcPr>
            <w:tcW w:w="0" w:type="auto"/>
          </w:tcPr>
          <w:p w14:paraId="03ACA4CD" w14:textId="77777777" w:rsidR="00380ADF" w:rsidRPr="006E3284" w:rsidRDefault="00165731">
            <w:pPr>
              <w:pStyle w:val="Compact"/>
            </w:pPr>
            <w:r w:rsidRPr="006E3284">
              <w:t>INFO</w:t>
            </w:r>
          </w:p>
        </w:tc>
        <w:tc>
          <w:tcPr>
            <w:tcW w:w="0" w:type="auto"/>
          </w:tcPr>
          <w:p w14:paraId="113AF683" w14:textId="77777777" w:rsidR="00380ADF" w:rsidRPr="006E3284" w:rsidRDefault="00165731">
            <w:pPr>
              <w:pStyle w:val="Compact"/>
            </w:pPr>
            <w:r w:rsidRPr="006E3284">
              <w:t>-0.40</w:t>
            </w:r>
          </w:p>
        </w:tc>
      </w:tr>
      <w:tr w:rsidR="006E3284" w:rsidRPr="006E3284" w14:paraId="2CC66ED6" w14:textId="77777777">
        <w:tc>
          <w:tcPr>
            <w:tcW w:w="0" w:type="auto"/>
          </w:tcPr>
          <w:p w14:paraId="5AC2CB71" w14:textId="77777777" w:rsidR="00380ADF" w:rsidRPr="006E3284" w:rsidRDefault="00165731">
            <w:pPr>
              <w:pStyle w:val="Compact"/>
            </w:pPr>
            <w:r w:rsidRPr="006E3284">
              <w:t>Ecological Integrity</w:t>
            </w:r>
          </w:p>
        </w:tc>
        <w:tc>
          <w:tcPr>
            <w:tcW w:w="0" w:type="auto"/>
          </w:tcPr>
          <w:p w14:paraId="7E0399CB" w14:textId="77777777" w:rsidR="00380ADF" w:rsidRPr="006E3284" w:rsidRDefault="00165731">
            <w:pPr>
              <w:pStyle w:val="Compact"/>
            </w:pPr>
            <w:r w:rsidRPr="006E3284">
              <w:t>ECOL</w:t>
            </w:r>
          </w:p>
        </w:tc>
        <w:tc>
          <w:tcPr>
            <w:tcW w:w="0" w:type="auto"/>
          </w:tcPr>
          <w:p w14:paraId="6B300897" w14:textId="77777777" w:rsidR="00380ADF" w:rsidRPr="006E3284" w:rsidRDefault="00165731">
            <w:pPr>
              <w:pStyle w:val="Compact"/>
            </w:pPr>
            <w:r w:rsidRPr="006E3284">
              <w:t>-0.65</w:t>
            </w:r>
          </w:p>
        </w:tc>
      </w:tr>
    </w:tbl>
    <w:p w14:paraId="5396C376" w14:textId="77777777" w:rsidR="00380ADF" w:rsidRPr="006E3284" w:rsidRDefault="00165731">
      <w:pPr>
        <w:pStyle w:val="BodyText"/>
      </w:pPr>
      <w:r>
        <w:t>Normative interpretation rule: Thresholds θ_r are admissibility floors, not weights. They do not represent "how important" a right is; they represent the minimum allowable protection level.</w:t>
      </w:r>
    </w:p>
    <w:p w14:paraId="59D556CA" w14:textId="77777777" w:rsidR="00380ADF" w:rsidRPr="006E3284" w:rsidRDefault="00165731">
      <w:pPr>
        <w:pStyle w:val="BodyText"/>
      </w:pPr>
      <w:r>
        <w:rPr>
          <w:b/>
        </w:rPr>
        <w:t>C.2 Rights Coverage Sets C_r (Authoritative)</w:t>
      </w:r>
    </w:p>
    <w:tbl>
      <w:tblPr>
        <w:tblStyle w:val="Table"/>
        <w:tblW w:w="4873" w:type="pct"/>
        <w:tblLook w:val="0020" w:firstRow="1" w:lastRow="0" w:firstColumn="0" w:lastColumn="0" w:noHBand="0" w:noVBand="0"/>
      </w:tblPr>
      <w:tblGrid>
        <w:gridCol w:w="816"/>
        <w:gridCol w:w="8306"/>
      </w:tblGrid>
      <w:tr w:rsidR="006E3284" w:rsidRPr="006E3284" w14:paraId="1FD33A02"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686F63D0" w14:textId="77777777" w:rsidR="00380ADF" w:rsidRPr="006E3284" w:rsidRDefault="00165731">
            <w:pPr>
              <w:pStyle w:val="Compact"/>
            </w:pPr>
            <w:r w:rsidRPr="006E3284">
              <w:rPr>
                <w:b/>
                <w:bCs/>
              </w:rPr>
              <w:t>Right</w:t>
            </w:r>
          </w:p>
        </w:tc>
        <w:tc>
          <w:tcPr>
            <w:tcW w:w="0" w:type="auto"/>
          </w:tcPr>
          <w:p w14:paraId="14551A00" w14:textId="77777777" w:rsidR="00380ADF" w:rsidRPr="006E3284" w:rsidRDefault="00165731">
            <w:pPr>
              <w:pStyle w:val="Compact"/>
            </w:pPr>
            <w:r w:rsidRPr="006E3284">
              <w:rPr>
                <w:b/>
                <w:bCs/>
              </w:rPr>
              <w:t>Coverage Set C_r</w:t>
            </w:r>
          </w:p>
        </w:tc>
      </w:tr>
      <w:tr w:rsidR="006E3284" w:rsidRPr="006E3284" w14:paraId="0DD01E8B" w14:textId="77777777">
        <w:tc>
          <w:tcPr>
            <w:tcW w:w="0" w:type="auto"/>
          </w:tcPr>
          <w:p w14:paraId="05652790" w14:textId="77777777" w:rsidR="00380ADF" w:rsidRPr="006E3284" w:rsidRDefault="00165731">
            <w:pPr>
              <w:pStyle w:val="Compact"/>
            </w:pPr>
            <w:r w:rsidRPr="006E3284">
              <w:t>LIFE</w:t>
            </w:r>
          </w:p>
        </w:tc>
        <w:tc>
          <w:tcPr>
            <w:tcW w:w="0" w:type="auto"/>
          </w:tcPr>
          <w:p w14:paraId="14AB61B5" w14:textId="77777777" w:rsidR="00380ADF" w:rsidRPr="006E3284" w:rsidRDefault="00165731">
            <w:pPr>
              <w:pStyle w:val="Compact"/>
            </w:pPr>
            <w:r w:rsidRPr="006E3284">
              <w:t>{(u, Health): u ∈ {1,2,3,4,5,6}} ∪ {(6, Environment)}</w:t>
            </w:r>
          </w:p>
        </w:tc>
      </w:tr>
      <w:tr w:rsidR="006E3284" w:rsidRPr="006E3284" w14:paraId="427C7B7B" w14:textId="77777777">
        <w:tc>
          <w:tcPr>
            <w:tcW w:w="0" w:type="auto"/>
          </w:tcPr>
          <w:p w14:paraId="04308068" w14:textId="77777777" w:rsidR="00380ADF" w:rsidRPr="006E3284" w:rsidRDefault="00165731">
            <w:pPr>
              <w:pStyle w:val="Compact"/>
            </w:pPr>
            <w:r w:rsidRPr="006E3284">
              <w:t>BODY</w:t>
            </w:r>
          </w:p>
        </w:tc>
        <w:tc>
          <w:tcPr>
            <w:tcW w:w="0" w:type="auto"/>
          </w:tcPr>
          <w:p w14:paraId="53BADB50" w14:textId="77777777" w:rsidR="00380ADF" w:rsidRPr="006E3284" w:rsidRDefault="00165731">
            <w:pPr>
              <w:pStyle w:val="Compact"/>
            </w:pPr>
            <w:r w:rsidRPr="006E3284">
              <w:t>{(u, Health): u ∈ {1,2,3,4,5,6}}</w:t>
            </w:r>
          </w:p>
        </w:tc>
      </w:tr>
      <w:tr w:rsidR="006E3284" w:rsidRPr="006E3284" w14:paraId="5976EB82" w14:textId="77777777">
        <w:tc>
          <w:tcPr>
            <w:tcW w:w="0" w:type="auto"/>
          </w:tcPr>
          <w:p w14:paraId="3C99FB58" w14:textId="77777777" w:rsidR="00380ADF" w:rsidRPr="006E3284" w:rsidRDefault="00165731">
            <w:pPr>
              <w:pStyle w:val="Compact"/>
            </w:pPr>
            <w:r w:rsidRPr="006E3284">
              <w:t>LBTY</w:t>
            </w:r>
          </w:p>
        </w:tc>
        <w:tc>
          <w:tcPr>
            <w:tcW w:w="0" w:type="auto"/>
          </w:tcPr>
          <w:p w14:paraId="7A4C3AC1" w14:textId="77777777" w:rsidR="00380ADF" w:rsidRPr="006E3284" w:rsidRDefault="00165731">
            <w:pPr>
              <w:pStyle w:val="Compact"/>
            </w:pPr>
            <w:r w:rsidRPr="006E3284">
              <w:t>{(u, Agency): u ∈ {1,2,3,4,5,6}} ∪ {(u, Social): u ∈ {3,4,5,6}}</w:t>
            </w:r>
          </w:p>
        </w:tc>
      </w:tr>
      <w:tr w:rsidR="006E3284" w:rsidRPr="006E3284" w14:paraId="391FD84A" w14:textId="77777777">
        <w:tc>
          <w:tcPr>
            <w:tcW w:w="0" w:type="auto"/>
          </w:tcPr>
          <w:p w14:paraId="4235BB8F" w14:textId="77777777" w:rsidR="00380ADF" w:rsidRPr="006E3284" w:rsidRDefault="00165731">
            <w:pPr>
              <w:pStyle w:val="Compact"/>
            </w:pPr>
            <w:r w:rsidRPr="006E3284">
              <w:t>NEED</w:t>
            </w:r>
          </w:p>
        </w:tc>
        <w:tc>
          <w:tcPr>
            <w:tcW w:w="0" w:type="auto"/>
          </w:tcPr>
          <w:p w14:paraId="226934EB" w14:textId="77777777" w:rsidR="00380ADF" w:rsidRPr="006E3284" w:rsidRDefault="00165731">
            <w:pPr>
              <w:pStyle w:val="Compact"/>
            </w:pPr>
            <w:r w:rsidRPr="006E3284">
              <w:t>{(u, Material): u ∈ {1,2,3,4,5,6}} ∪ {(u, Health): u ∈ {1,2,3,4,5,6}}</w:t>
            </w:r>
          </w:p>
        </w:tc>
      </w:tr>
      <w:tr w:rsidR="006E3284" w:rsidRPr="006E3284" w14:paraId="15D04764" w14:textId="77777777">
        <w:tc>
          <w:tcPr>
            <w:tcW w:w="0" w:type="auto"/>
          </w:tcPr>
          <w:p w14:paraId="15B95C36" w14:textId="77777777" w:rsidR="00380ADF" w:rsidRPr="006E3284" w:rsidRDefault="00165731">
            <w:pPr>
              <w:pStyle w:val="Compact"/>
            </w:pPr>
            <w:r w:rsidRPr="006E3284">
              <w:t>DIGN</w:t>
            </w:r>
          </w:p>
        </w:tc>
        <w:tc>
          <w:tcPr>
            <w:tcW w:w="0" w:type="auto"/>
          </w:tcPr>
          <w:p w14:paraId="0313487B" w14:textId="77777777" w:rsidR="00380ADF" w:rsidRPr="006E3284" w:rsidRDefault="00165731">
            <w:pPr>
              <w:pStyle w:val="Compact"/>
            </w:pPr>
            <w:r w:rsidRPr="006E3284">
              <w:t>{(u, Social): u ∈ {1,2,3,4,5,6}} ∪ {(u, Agency): u ∈ {1,2,3,4,5,6}}</w:t>
            </w:r>
          </w:p>
        </w:tc>
      </w:tr>
      <w:tr w:rsidR="006E3284" w:rsidRPr="006E3284" w14:paraId="12649746" w14:textId="77777777">
        <w:tc>
          <w:tcPr>
            <w:tcW w:w="0" w:type="auto"/>
          </w:tcPr>
          <w:p w14:paraId="724F7D5A" w14:textId="77777777" w:rsidR="00380ADF" w:rsidRPr="006E3284" w:rsidRDefault="00165731">
            <w:pPr>
              <w:pStyle w:val="Compact"/>
            </w:pPr>
            <w:r w:rsidRPr="006E3284">
              <w:t>PROC</w:t>
            </w:r>
          </w:p>
        </w:tc>
        <w:tc>
          <w:tcPr>
            <w:tcW w:w="0" w:type="auto"/>
          </w:tcPr>
          <w:p w14:paraId="6E88D51C" w14:textId="77777777" w:rsidR="00380ADF" w:rsidRPr="006E3284" w:rsidRDefault="00165731">
            <w:pPr>
              <w:pStyle w:val="Compact"/>
            </w:pPr>
            <w:r w:rsidRPr="006E3284">
              <w:t>{(u, Agency): u ∈ {4,5,6}} ∪ {(u, Knowledge): u ∈ {4,5,6}} ∪ {(u, Social): u ∈ {4,5,6}}</w:t>
            </w:r>
          </w:p>
        </w:tc>
      </w:tr>
      <w:tr w:rsidR="006E3284" w:rsidRPr="006E3284" w14:paraId="572DD0E9" w14:textId="77777777">
        <w:tc>
          <w:tcPr>
            <w:tcW w:w="0" w:type="auto"/>
          </w:tcPr>
          <w:p w14:paraId="380C14E6" w14:textId="77777777" w:rsidR="00380ADF" w:rsidRPr="006E3284" w:rsidRDefault="00165731">
            <w:pPr>
              <w:pStyle w:val="Compact"/>
            </w:pPr>
            <w:r w:rsidRPr="006E3284">
              <w:t>INFO</w:t>
            </w:r>
          </w:p>
        </w:tc>
        <w:tc>
          <w:tcPr>
            <w:tcW w:w="0" w:type="auto"/>
          </w:tcPr>
          <w:p w14:paraId="428A856F" w14:textId="77777777" w:rsidR="00380ADF" w:rsidRPr="006E3284" w:rsidRDefault="00165731">
            <w:pPr>
              <w:pStyle w:val="Compact"/>
            </w:pPr>
            <w:r w:rsidRPr="006E3284">
              <w:t>{(u, Knowledge): u ∈ {1,2,3,4,5,6}} ∪ {(u, Agency): u ∈ {1,2,3,4,5,6}}</w:t>
            </w:r>
          </w:p>
        </w:tc>
      </w:tr>
      <w:tr w:rsidR="006E3284" w:rsidRPr="006E3284" w14:paraId="08E0B790" w14:textId="77777777">
        <w:tc>
          <w:tcPr>
            <w:tcW w:w="0" w:type="auto"/>
          </w:tcPr>
          <w:p w14:paraId="13B44F77" w14:textId="77777777" w:rsidR="00380ADF" w:rsidRPr="006E3284" w:rsidRDefault="00165731">
            <w:pPr>
              <w:pStyle w:val="Compact"/>
            </w:pPr>
            <w:r w:rsidRPr="006E3284">
              <w:t>ECOL</w:t>
            </w:r>
          </w:p>
        </w:tc>
        <w:tc>
          <w:tcPr>
            <w:tcW w:w="0" w:type="auto"/>
          </w:tcPr>
          <w:p w14:paraId="07595363" w14:textId="77777777" w:rsidR="00380ADF" w:rsidRPr="006E3284" w:rsidRDefault="00165731">
            <w:pPr>
              <w:pStyle w:val="Compact"/>
            </w:pPr>
            <w:r w:rsidRPr="006E3284">
              <w:t>{(6, Environment), (7, Environment)}</w:t>
            </w:r>
          </w:p>
        </w:tc>
      </w:tr>
    </w:tbl>
    <w:p w14:paraId="2FEEC470" w14:textId="77777777" w:rsidR="00380ADF" w:rsidRPr="006E3284" w:rsidRDefault="00165731">
      <w:pPr>
        <w:pStyle w:val="BodyText"/>
      </w:pPr>
      <w:r>
        <w:rPr>
          <w:b/>
        </w:rPr>
        <w:t>C.3 Emergency Mode Rights Priority (Canonical)</w:t>
      </w:r>
    </w:p>
    <w:p w14:paraId="75F2CE35" w14:textId="77777777" w:rsidR="00380ADF" w:rsidRPr="006E3284" w:rsidRDefault="00165731">
      <w:pPr>
        <w:pStyle w:val="BodyText"/>
      </w:pPr>
      <w:r>
        <w:t>When Emergency Mode is invoked (A_NCRC = ∅), rights are ordered lexicographically:</w:t>
      </w:r>
    </w:p>
    <w:p w14:paraId="7EDDB911" w14:textId="77777777" w:rsidR="00380ADF" w:rsidRPr="006E3284" w:rsidRDefault="00165731">
      <w:pPr>
        <w:pStyle w:val="BodyText"/>
      </w:pPr>
      <w:r>
        <w:t>[LIFE, BODY, ECOL, LBTY, NEED, DIGN, PROC, INFO]</w:t>
      </w:r>
    </w:p>
    <w:p w14:paraId="1B11BE15" w14:textId="77777777" w:rsidR="00380ADF" w:rsidRPr="006E3284" w:rsidRDefault="00165731">
      <w:pPr>
        <w:pStyle w:val="BodyText"/>
      </w:pPr>
      <w:r>
        <w:t>This ordering MUST be used exactly for lexicographic minimization of the violation depth vector.</w:t>
      </w:r>
    </w:p>
    <w:p w14:paraId="12B5FDAE" w14:textId="77777777" w:rsidR="00380ADF" w:rsidRPr="006E3284" w:rsidRDefault="00165731">
      <w:pPr>
        <w:pStyle w:val="BodyText"/>
      </w:pPr>
      <w:r>
        <w:rPr>
          <w:b/>
        </w:rPr>
        <w:t>C.4 NCRC Violation Depth Definition (Canonical)</w:t>
      </w:r>
    </w:p>
    <w:p w14:paraId="6AD1ABB7" w14:textId="77777777" w:rsidR="00380ADF" w:rsidRPr="006E3284" w:rsidRDefault="00165731">
      <w:pPr>
        <w:pStyle w:val="BodyText"/>
      </w:pPr>
      <w:r>
        <w:lastRenderedPageBreak/>
        <w:t>v_r(a) = max_{(u,d) ∈ C_r} (θ_r − I_rights(u,d,a))⁺</w:t>
      </w:r>
    </w:p>
    <w:p w14:paraId="08B56B78" w14:textId="77777777" w:rsidR="00380ADF" w:rsidRPr="006E3284" w:rsidRDefault="00165731">
      <w:pPr>
        <w:pStyle w:val="BodyText"/>
      </w:pPr>
      <w:r>
        <w:rPr>
          <w:b/>
        </w:rPr>
        <w:t>C.5 NCRC Predicate (Canonical)</w:t>
      </w:r>
    </w:p>
    <w:p w14:paraId="32E881EF" w14:textId="77777777" w:rsidR="00380ADF" w:rsidRPr="006E3284" w:rsidRDefault="00165731">
      <w:pPr>
        <w:pStyle w:val="BodyText"/>
      </w:pPr>
      <w:r>
        <w:t>NCRC(a) = TRUE if and only if v_r(a) = 0 for all r ∈ R</w:t>
      </w:r>
    </w:p>
    <w:p w14:paraId="1CCD6F2A" w14:textId="77777777" w:rsidR="00380ADF" w:rsidRPr="006E3284" w:rsidRDefault="00165731">
      <w:pPr>
        <w:pStyle w:val="BodyText"/>
      </w:pPr>
      <w:r>
        <w:rPr>
          <w:b/>
        </w:rPr>
        <w:t>C.6 Subgroup Conservative Bound (Canonical)</w:t>
      </w:r>
    </w:p>
    <w:p w14:paraId="102E60B9" w14:textId="77777777" w:rsidR="00380ADF" w:rsidRPr="006E3284" w:rsidRDefault="00165731">
      <w:pPr>
        <w:pStyle w:val="BodyText"/>
      </w:pPr>
      <w:r>
        <w:t>When subgroup disaggregation is infeasible for a rights-covered cell:</w:t>
      </w:r>
    </w:p>
    <w:p w14:paraId="5E41511A" w14:textId="77777777" w:rsidR="00380ADF" w:rsidRPr="006E3284" w:rsidRDefault="00165731">
      <w:pPr>
        <w:pStyle w:val="BodyText"/>
      </w:pPr>
      <w:r>
        <w:t>Let γ_subgroup = 1.5 (default conservatism factor).</w:t>
      </w:r>
    </w:p>
    <w:p w14:paraId="0AD13F9F" w14:textId="77777777" w:rsidR="00380ADF" w:rsidRPr="006E3284" w:rsidRDefault="00165731" w:rsidP="00E475CB">
      <w:pPr>
        <w:numPr>
          <w:ilvl w:val="0"/>
          <w:numId w:val="89"/>
        </w:numPr>
      </w:pPr>
      <w:r>
        <w:t>If I_prop_base(u,d,a) &lt; 0: set I_rights(u,d,a) = max(-1, γ_subgroup × I_prop_base(u,d,a))</w:t>
      </w:r>
    </w:p>
    <w:p w14:paraId="18825CD4" w14:textId="77777777" w:rsidR="00380ADF" w:rsidRPr="006E3284" w:rsidRDefault="00165731" w:rsidP="00E475CB">
      <w:pPr>
        <w:numPr>
          <w:ilvl w:val="0"/>
          <w:numId w:val="89"/>
        </w:numPr>
      </w:pPr>
      <w:r>
        <w:t>Else: set I_rights(u,d,a) = I_prop_base(u,d,a)</w:t>
      </w:r>
    </w:p>
    <w:p w14:paraId="5C2FEEFB" w14:textId="77777777" w:rsidR="00380ADF" w:rsidRPr="006E3284" w:rsidRDefault="00165731">
      <w:pPr>
        <w:pStyle w:val="FirstParagraph"/>
      </w:pPr>
      <w:r>
        <w:t>This bound applies only for NCRC checking, not for RLS scoring.</w:t>
      </w:r>
    </w:p>
    <w:p w14:paraId="35EFF557" w14:textId="77777777" w:rsidR="00380ADF" w:rsidRPr="006E3284" w:rsidRDefault="00165731">
      <w:pPr>
        <w:pStyle w:val="BodyText"/>
      </w:pPr>
      <w:r>
        <w:rPr>
          <w:b/>
        </w:rPr>
        <w:t>C.7 Emergency Mode Documentation Requirements (Canonical)</w:t>
      </w:r>
    </w:p>
    <w:p w14:paraId="51A3E27F" w14:textId="77777777" w:rsidR="00380ADF" w:rsidRPr="006E3284" w:rsidRDefault="00165731">
      <w:pPr>
        <w:pStyle w:val="BodyText"/>
      </w:pPr>
      <w:r>
        <w:t>When Emergency Mode is invoked, the PCC MUST include:</w:t>
      </w:r>
    </w:p>
    <w:p w14:paraId="1734FE74" w14:textId="77777777" w:rsidR="00380ADF" w:rsidRPr="006E3284" w:rsidRDefault="00165731" w:rsidP="00E475CB">
      <w:pPr>
        <w:numPr>
          <w:ilvl w:val="0"/>
          <w:numId w:val="90"/>
        </w:numPr>
      </w:pPr>
      <w:r>
        <w:t>Emergency declaration and trigger conditions</w:t>
      </w:r>
    </w:p>
    <w:p w14:paraId="67125339" w14:textId="77777777" w:rsidR="00380ADF" w:rsidRPr="006E3284" w:rsidRDefault="00165731" w:rsidP="00E475CB">
      <w:pPr>
        <w:numPr>
          <w:ilvl w:val="0"/>
          <w:numId w:val="90"/>
        </w:numPr>
      </w:pPr>
      <w:r>
        <w:t>v_r(a) for each option and each right</w:t>
      </w:r>
    </w:p>
    <w:p w14:paraId="450F9C8E" w14:textId="77777777" w:rsidR="00380ADF" w:rsidRPr="006E3284" w:rsidRDefault="00165731" w:rsidP="00E475CB">
      <w:pPr>
        <w:numPr>
          <w:ilvl w:val="0"/>
          <w:numId w:val="90"/>
        </w:numPr>
      </w:pPr>
      <w:r>
        <w:t>Lexicographic comparison trace</w:t>
      </w:r>
    </w:p>
    <w:p w14:paraId="02F5CE2E" w14:textId="77777777" w:rsidR="00380ADF" w:rsidRPr="006E3284" w:rsidRDefault="00165731" w:rsidP="00E475CB">
      <w:pPr>
        <w:numPr>
          <w:ilvl w:val="0"/>
          <w:numId w:val="90"/>
        </w:numPr>
      </w:pPr>
      <w:r>
        <w:t>Independent challenger attestation (or CHALLENGE_DEFERRED_EMERGENCY flag)</w:t>
      </w:r>
    </w:p>
    <w:p w14:paraId="2AF35EFA" w14:textId="77777777" w:rsidR="00380ADF" w:rsidRPr="006E3284" w:rsidRDefault="00165731" w:rsidP="00E475CB">
      <w:pPr>
        <w:numPr>
          <w:ilvl w:val="0"/>
          <w:numId w:val="90"/>
        </w:numPr>
      </w:pPr>
      <w:r>
        <w:t>Mitigation/remediation plan with timeline</w:t>
      </w:r>
    </w:p>
    <w:p w14:paraId="558F735D" w14:textId="77777777" w:rsidR="00380ADF" w:rsidRPr="006E3284" w:rsidRDefault="00165731" w:rsidP="00E475CB">
      <w:pPr>
        <w:numPr>
          <w:ilvl w:val="0"/>
          <w:numId w:val="90"/>
        </w:numPr>
      </w:pPr>
      <w:r>
        <w:t>Review cadence and return-to-normal triggers</w:t>
      </w:r>
    </w:p>
    <w:p w14:paraId="7B499FC2" w14:textId="77777777" w:rsidR="00380ADF" w:rsidRPr="006E3284" w:rsidRDefault="00165731">
      <w:pPr>
        <w:pStyle w:val="FirstParagraph"/>
      </w:pPr>
      <w:r>
        <w:t>End Appendix C.</w:t>
      </w:r>
    </w:p>
    <w:p w14:paraId="5282C1AC" w14:textId="77777777" w:rsidR="00380ADF" w:rsidRPr="006E3284" w:rsidRDefault="00165731">
      <w:pPr>
        <w:pStyle w:val="BodyText"/>
      </w:pPr>
      <w:r>
        <w:t>APPENDIX D: TRC AND SCENARIO GOVERNANCE CANON PACK (TIER 1-3)</w:t>
      </w:r>
    </w:p>
    <w:p w14:paraId="7D4CC869" w14:textId="77777777" w:rsidR="00380ADF" w:rsidRPr="006E3284" w:rsidRDefault="00165731">
      <w:pPr>
        <w:pStyle w:val="BodyText"/>
      </w:pPr>
      <w:r>
        <w:t>Appendix D is normative.</w:t>
      </w:r>
    </w:p>
    <w:p w14:paraId="05B157B0" w14:textId="77777777" w:rsidR="00380ADF" w:rsidRPr="006E3284" w:rsidRDefault="00165731">
      <w:pPr>
        <w:pStyle w:val="BodyText"/>
      </w:pPr>
      <w:r>
        <w:rPr>
          <w:b/>
        </w:rPr>
        <w:t>D.1 Base Catastrophe Cell Set</w:t>
      </w:r>
    </w:p>
    <w:p w14:paraId="7F7DB202" w14:textId="77777777" w:rsidR="00380ADF" w:rsidRPr="006E3284" w:rsidRDefault="00165731">
      <w:pPr>
        <w:pStyle w:val="BodyText"/>
      </w:pPr>
      <w:r>
        <w:t>C_cat_base = {(6, Health), (6, Environment), (7, Environment)}</w:t>
      </w:r>
    </w:p>
    <w:p w14:paraId="1422E3FA" w14:textId="77777777" w:rsidR="00380ADF" w:rsidRPr="006E3284" w:rsidRDefault="00165731">
      <w:pPr>
        <w:pStyle w:val="BodyText"/>
      </w:pPr>
      <w:r>
        <w:t>These correspond to:</w:t>
      </w:r>
    </w:p>
    <w:p w14:paraId="19909B01" w14:textId="77777777" w:rsidR="00380ADF" w:rsidRPr="006E3284" w:rsidRDefault="00165731" w:rsidP="00E475CB">
      <w:pPr>
        <w:numPr>
          <w:ilvl w:val="0"/>
          <w:numId w:val="91"/>
        </w:numPr>
      </w:pPr>
      <w:r>
        <w:t>(6, Health): Humanity/CMIU-Health, representing global-scale health viability</w:t>
      </w:r>
    </w:p>
    <w:p w14:paraId="5B973D25" w14:textId="77777777" w:rsidR="00380ADF" w:rsidRPr="006E3284" w:rsidRDefault="00165731" w:rsidP="00E475CB">
      <w:pPr>
        <w:numPr>
          <w:ilvl w:val="0"/>
          <w:numId w:val="91"/>
        </w:numPr>
      </w:pPr>
      <w:r>
        <w:t>(6, Environment): Humanity/CMIU-Environment, representing civilization-scale habitability conditions</w:t>
      </w:r>
    </w:p>
    <w:p w14:paraId="54118EBB" w14:textId="77777777" w:rsidR="00380ADF" w:rsidRPr="006E3284" w:rsidRDefault="00165731" w:rsidP="00E475CB">
      <w:pPr>
        <w:numPr>
          <w:ilvl w:val="0"/>
          <w:numId w:val="91"/>
        </w:numPr>
      </w:pPr>
      <w:r>
        <w:t>(7, Environment): Biosphere-Environment, representing Earth-system integrity</w:t>
      </w:r>
    </w:p>
    <w:p w14:paraId="409D710D" w14:textId="77777777" w:rsidR="00C06EFE" w:rsidRDefault="00662D45">
      <w:pPr>
        <w:pStyle w:val="BodyText"/>
      </w:pPr>
      <w:r>
        <w:rPr>
          <w:b/>
        </w:rPr>
        <w:lastRenderedPageBreak/>
        <w:t>D.1A Default Governance-Lock-In Extension Profile (Normative)</w:t>
      </w:r>
    </w:p>
    <w:p w14:paraId="7306E6BF" w14:textId="77777777" w:rsidR="00C06EFE" w:rsidRDefault="00662D45">
      <w:pPr>
        <w:pStyle w:val="BodyText"/>
      </w:pPr>
      <w:r>
        <w:t>Trigger condition: This profile MUST be activated when any of the following is plausibly in scope for the decision: surveillance normalization; emergency-power persistence beyond justified sunset; due-process suspension or durable recourse collapse; information-ecosystem capture; irreversible dependency lock-in on critical infrastructure or governance functions; or concentrated arbitrary control without meaningful exit, review, or contestability.</w:t>
      </w:r>
    </w:p>
    <w:p w14:paraId="6ACF2439" w14:textId="77777777" w:rsidR="00C06EFE" w:rsidRDefault="00662D45">
      <w:pPr>
        <w:pStyle w:val="BodyText"/>
      </w:pPr>
      <w:r>
        <w:t>Default governance-lock catastrophe cell set:</w:t>
      </w:r>
    </w:p>
    <w:p w14:paraId="27AD7BD8" w14:textId="77777777" w:rsidR="00C06EFE" w:rsidRDefault="00662D45">
      <w:pPr>
        <w:pStyle w:val="BodyText"/>
      </w:pPr>
      <w:r>
        <w:t>C_cat_lock_default = {(5, Agency), (5, Knowledge), (6, Agency), (6, Knowledge)}</w:t>
      </w:r>
    </w:p>
    <w:p w14:paraId="4574DEEA" w14:textId="77777777" w:rsidR="00C06EFE" w:rsidRDefault="00662D45">
      <w:pPr>
        <w:pStyle w:val="BodyText"/>
      </w:pPr>
      <w:r>
        <w:t>Default weighting rule when active:</w:t>
      </w:r>
    </w:p>
    <w:p w14:paraId="2F98A1DB" w14:textId="77777777" w:rsidR="00C06EFE" w:rsidRDefault="00662D45">
      <w:pPr>
        <w:pStyle w:val="BodyText"/>
      </w:pPr>
      <w:r>
        <w:t>If no stricter governed profile is declared, set:</w:t>
      </w:r>
    </w:p>
    <w:p w14:paraId="0D862926" w14:textId="77777777" w:rsidR="00C06EFE" w:rsidRDefault="00662D45">
      <w:pPr>
        <w:pStyle w:val="BodyText"/>
      </w:pPr>
      <w:r>
        <w:t>C_cat = C_cat_base ∪ C_cat_lock_default</w:t>
      </w:r>
    </w:p>
    <w:p w14:paraId="6EE5616E" w14:textId="77777777" w:rsidR="00C06EFE" w:rsidRDefault="00662D45">
      <w:pPr>
        <w:pStyle w:val="BodyText"/>
      </w:pPr>
      <w:r>
        <w:t>and use uniform catastrophe weights over the full active set.</w:t>
      </w:r>
    </w:p>
    <w:p w14:paraId="70D7B5DD" w14:textId="77777777" w:rsidR="00C06EFE" w:rsidRDefault="00662D45">
      <w:pPr>
        <w:pStyle w:val="BodyText"/>
      </w:pPr>
      <w:r>
        <w:t>Interpretation:</w:t>
      </w:r>
    </w:p>
    <w:p w14:paraId="1E68D7B3" w14:textId="77777777" w:rsidR="00C06EFE" w:rsidRDefault="00662D45">
      <w:pPr>
        <w:pStyle w:val="BodyText"/>
      </w:pPr>
      <w:r>
        <w:t>(5, Agency): polity-scale loss of contestability, due process, or civic agency</w:t>
      </w:r>
    </w:p>
    <w:p w14:paraId="37279D9C" w14:textId="77777777" w:rsidR="00C06EFE" w:rsidRDefault="00662D45">
      <w:pPr>
        <w:pStyle w:val="BodyText"/>
      </w:pPr>
      <w:r>
        <w:t>(5, Knowledge): polity-scale degradation of information integrity and epistemic access</w:t>
      </w:r>
    </w:p>
    <w:p w14:paraId="05D62A44" w14:textId="77777777" w:rsidR="00C06EFE" w:rsidRDefault="00662D45">
      <w:pPr>
        <w:pStyle w:val="BodyText"/>
      </w:pPr>
      <w:r>
        <w:t>(6, Agency): civilization-scale agency loss, lock-in, or durable corrigibility collapse</w:t>
      </w:r>
    </w:p>
    <w:p w14:paraId="042015D9" w14:textId="77777777" w:rsidR="00C06EFE" w:rsidRDefault="00662D45">
      <w:pPr>
        <w:pStyle w:val="BodyText"/>
      </w:pPr>
      <w:r>
        <w:t>(6, Knowledge): civilization-scale information capture, knowledge bottlenecking, or durable epistemic enclosure</w:t>
      </w:r>
    </w:p>
    <w:p w14:paraId="5DF2E093" w14:textId="77777777" w:rsidR="00C06EFE" w:rsidRDefault="00662D45">
      <w:pPr>
        <w:pStyle w:val="BodyText"/>
      </w:pPr>
      <w:r>
        <w:t>Symmetry rule: The same active catastrophe set and weights MUST be applied across all compared options in the run.</w:t>
      </w:r>
    </w:p>
    <w:p w14:paraId="499E50D4" w14:textId="77777777" w:rsidR="00C06EFE" w:rsidRDefault="00662D45">
      <w:pPr>
        <w:pStyle w:val="BodyText"/>
      </w:pPr>
      <w:r>
        <w:t>PCC rule: The PCC MUST record whether the governance-lock profile was inactive, active by default trigger, or replaced by a stricter governed profile.</w:t>
      </w:r>
    </w:p>
    <w:p w14:paraId="598F9E4B" w14:textId="77777777" w:rsidR="00380ADF" w:rsidRPr="006E3284" w:rsidRDefault="00165731">
      <w:pPr>
        <w:pStyle w:val="FirstParagraph"/>
      </w:pPr>
      <w:r>
        <w:rPr>
          <w:b/>
        </w:rPr>
        <w:t>D.2 Mandatory Tail Scenario Categories (Canonical)</w:t>
      </w:r>
    </w:p>
    <w:p w14:paraId="75B895CF" w14:textId="77777777" w:rsidR="00380ADF" w:rsidRPr="006E3284" w:rsidRDefault="00165731">
      <w:pPr>
        <w:pStyle w:val="BodyText"/>
      </w:pPr>
      <w:r>
        <w:t>The scenario set MUST include the following tail categories unless explicitly justified as not plausible. Governance / lock-in catastrophe is a mandatory tail category if and only if the governance-lock-in extension profile in D.1A is active; otherwise it is recommended but not mandatory. When that profile is active, the scenario set MUST include at least one governance-lock-in tail category with category probability floor p_floor ≥ 0.02.</w:t>
      </w:r>
    </w:p>
    <w:p w14:paraId="45581BFD" w14:textId="77777777" w:rsidR="00380ADF" w:rsidRPr="006E3284" w:rsidRDefault="00165731" w:rsidP="00E475CB">
      <w:pPr>
        <w:numPr>
          <w:ilvl w:val="0"/>
          <w:numId w:val="92"/>
        </w:numPr>
      </w:pPr>
      <w:r>
        <w:t>Pandemic/biological disruption: Disease outbreak with significant mortality/morbidity</w:t>
      </w:r>
    </w:p>
    <w:p w14:paraId="60368111" w14:textId="77777777" w:rsidR="00380ADF" w:rsidRPr="006E3284" w:rsidRDefault="00165731" w:rsidP="00E475CB">
      <w:pPr>
        <w:numPr>
          <w:ilvl w:val="0"/>
          <w:numId w:val="92"/>
        </w:numPr>
      </w:pPr>
      <w:r>
        <w:t>Climate tipping cascade: Triggering of climate tipping points with cascading effects</w:t>
      </w:r>
    </w:p>
    <w:p w14:paraId="26023FF2" w14:textId="77777777" w:rsidR="00380ADF" w:rsidRPr="006E3284" w:rsidRDefault="00165731" w:rsidP="00E475CB">
      <w:pPr>
        <w:numPr>
          <w:ilvl w:val="0"/>
          <w:numId w:val="92"/>
        </w:numPr>
      </w:pPr>
      <w:r>
        <w:t>Financial system collapse: Systemic failure of financial infrastructure</w:t>
      </w:r>
    </w:p>
    <w:p w14:paraId="3F5BE76D" w14:textId="77777777" w:rsidR="00380ADF" w:rsidRPr="006E3284" w:rsidRDefault="00165731" w:rsidP="00E475CB">
      <w:pPr>
        <w:numPr>
          <w:ilvl w:val="0"/>
          <w:numId w:val="92"/>
        </w:numPr>
      </w:pPr>
      <w:r>
        <w:lastRenderedPageBreak/>
        <w:t>Major conflict escalation: Armed conflict with regional or global implications</w:t>
      </w:r>
    </w:p>
    <w:p w14:paraId="43CA297F" w14:textId="77777777" w:rsidR="00380ADF" w:rsidRPr="006E3284" w:rsidRDefault="00165731" w:rsidP="00E475CB">
      <w:pPr>
        <w:numPr>
          <w:ilvl w:val="0"/>
          <w:numId w:val="92"/>
        </w:numPr>
      </w:pPr>
      <w:r>
        <w:t>Critical infrastructure failure: Failure of essential services (power, water, communications)</w:t>
      </w:r>
    </w:p>
    <w:p w14:paraId="3DA6D25E" w14:textId="77777777" w:rsidR="00C06EFE" w:rsidRDefault="00662D45">
      <w:r>
        <w:t>Governance / lock-in catastrophe: Surveillance normalization, durable recourse collapse, information-ecosystem capture, irreversible dependency lock-in, or concentrated arbitrary control over critical governance or infrastructure functions</w:t>
      </w:r>
    </w:p>
    <w:p w14:paraId="43E122D6" w14:textId="77777777" w:rsidR="00380ADF" w:rsidRPr="006E3284" w:rsidRDefault="00165731">
      <w:pPr>
        <w:pStyle w:val="FirstParagraph"/>
      </w:pPr>
      <w:r>
        <w:rPr>
          <w:b/>
        </w:rPr>
        <w:t>D.3 Probability Floor (Canonical)</w:t>
      </w:r>
    </w:p>
    <w:p w14:paraId="2F02388C" w14:textId="77777777" w:rsidR="00380ADF" w:rsidRPr="006E3284" w:rsidRDefault="00165731">
      <w:pPr>
        <w:pStyle w:val="BodyText"/>
      </w:pPr>
      <w:r>
        <w:t>Minimum category probability floor: p_floor ≥ 0.02</w:t>
      </w:r>
    </w:p>
    <w:p w14:paraId="03400D4F" w14:textId="77777777" w:rsidR="00380ADF" w:rsidRPr="006E3284" w:rsidRDefault="00165731">
      <w:pPr>
        <w:pStyle w:val="BodyText"/>
      </w:pPr>
      <w:r>
        <w:t>Meaning: The sum of probabilities of scenarios in each mandatory category must be ≥ 0.02 unless explicitly justified as implausible for the specific decision context per Section 8.3.2.</w:t>
      </w:r>
    </w:p>
    <w:p w14:paraId="4B4B36E3" w14:textId="77777777" w:rsidR="00380ADF" w:rsidRPr="006E3284" w:rsidRDefault="00165731">
      <w:pPr>
        <w:pStyle w:val="BodyText"/>
      </w:pPr>
      <w:r>
        <w:rPr>
          <w:b/>
        </w:rPr>
        <w:t>D.4 Scenario Set Size Requirements (Canonical)</w:t>
      </w:r>
    </w:p>
    <w:tbl>
      <w:tblPr>
        <w:tblStyle w:val="Table"/>
        <w:tblW w:w="4865" w:type="pct"/>
        <w:tblLook w:val="0020" w:firstRow="1" w:lastRow="0" w:firstColumn="0" w:lastColumn="0" w:noHBand="0" w:noVBand="0"/>
      </w:tblPr>
      <w:tblGrid>
        <w:gridCol w:w="952"/>
        <w:gridCol w:w="5850"/>
        <w:gridCol w:w="1918"/>
        <w:gridCol w:w="387"/>
      </w:tblGrid>
      <w:tr w:rsidR="006E3284" w:rsidRPr="006E3284" w14:paraId="7FF58367"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1F857C3C" w14:textId="77777777" w:rsidR="00380ADF" w:rsidRPr="006E3284" w:rsidRDefault="00165731">
            <w:pPr>
              <w:pStyle w:val="Compact"/>
            </w:pPr>
            <w:r w:rsidRPr="006E3284">
              <w:t>Tier</w:t>
            </w:r>
          </w:p>
        </w:tc>
        <w:tc>
          <w:tcPr>
            <w:tcW w:w="0" w:type="auto"/>
          </w:tcPr>
          <w:p w14:paraId="5EFBC523" w14:textId="77777777" w:rsidR="00380ADF" w:rsidRPr="006E3284" w:rsidRDefault="00165731">
            <w:pPr>
              <w:pStyle w:val="Compact"/>
            </w:pPr>
            <w:r w:rsidRPr="006E3284">
              <w:t>TRC Required?</w:t>
            </w:r>
          </w:p>
        </w:tc>
        <w:tc>
          <w:tcPr>
            <w:tcW w:w="0" w:type="auto"/>
          </w:tcPr>
          <w:p w14:paraId="7BC6CA85" w14:textId="77777777" w:rsidR="00380ADF" w:rsidRPr="006E3284" w:rsidRDefault="00165731">
            <w:pPr>
              <w:pStyle w:val="Compact"/>
            </w:pPr>
            <w:r w:rsidRPr="006E3284">
              <w:t>Minimum</w:t>
            </w:r>
          </w:p>
        </w:tc>
        <w:tc>
          <w:tcPr>
            <w:tcW w:w="0" w:type="auto"/>
          </w:tcPr>
          <w:p w14:paraId="1454455B" w14:textId="77777777" w:rsidR="00380ADF" w:rsidRPr="006E3284" w:rsidRDefault="00165731">
            <w:pPr>
              <w:pStyle w:val="Compact"/>
            </w:pPr>
            <w:r w:rsidRPr="006E3284">
              <w:t>S</w:t>
            </w:r>
          </w:p>
        </w:tc>
      </w:tr>
      <w:tr w:rsidR="006E3284" w:rsidRPr="006E3284" w14:paraId="6EE54470" w14:textId="77777777">
        <w:tc>
          <w:tcPr>
            <w:tcW w:w="0" w:type="auto"/>
          </w:tcPr>
          <w:p w14:paraId="08BF1456" w14:textId="77777777" w:rsidR="00380ADF" w:rsidRPr="006E3284" w:rsidRDefault="00165731">
            <w:pPr>
              <w:pStyle w:val="Compact"/>
            </w:pPr>
            <w:r w:rsidRPr="006E3284">
              <w:t>Tier 1</w:t>
            </w:r>
          </w:p>
        </w:tc>
        <w:tc>
          <w:tcPr>
            <w:tcW w:w="0" w:type="auto"/>
          </w:tcPr>
          <w:p w14:paraId="257BDBEB" w14:textId="77777777" w:rsidR="00380ADF" w:rsidRPr="006E3284" w:rsidRDefault="00165731">
            <w:pPr>
              <w:pStyle w:val="Compact"/>
            </w:pPr>
            <w:r w:rsidRPr="006E3284">
              <w:t>Optional (qualitative screen)</w:t>
            </w:r>
          </w:p>
        </w:tc>
        <w:tc>
          <w:tcPr>
            <w:tcW w:w="0" w:type="auto"/>
          </w:tcPr>
          <w:p w14:paraId="1BB09473" w14:textId="77777777" w:rsidR="00380ADF" w:rsidRPr="006E3284" w:rsidRDefault="00165731">
            <w:pPr>
              <w:pStyle w:val="Compact"/>
            </w:pPr>
            <w:r w:rsidRPr="006E3284">
              <w:t>N/A</w:t>
            </w:r>
          </w:p>
        </w:tc>
        <w:tc>
          <w:tcPr>
            <w:tcW w:w="0" w:type="auto"/>
          </w:tcPr>
          <w:p w14:paraId="603BBD97" w14:textId="77777777" w:rsidR="00380ADF" w:rsidRPr="006E3284" w:rsidRDefault="00380ADF">
            <w:pPr>
              <w:pStyle w:val="Compact"/>
            </w:pPr>
          </w:p>
        </w:tc>
      </w:tr>
      <w:tr w:rsidR="006E3284" w:rsidRPr="006E3284" w14:paraId="4AD688DF" w14:textId="77777777">
        <w:tc>
          <w:tcPr>
            <w:tcW w:w="0" w:type="auto"/>
          </w:tcPr>
          <w:p w14:paraId="6C7F5CD1" w14:textId="77777777" w:rsidR="00380ADF" w:rsidRPr="006E3284" w:rsidRDefault="00165731">
            <w:pPr>
              <w:pStyle w:val="Compact"/>
            </w:pPr>
            <w:r w:rsidRPr="006E3284">
              <w:t>Tier 2</w:t>
            </w:r>
          </w:p>
        </w:tc>
        <w:tc>
          <w:tcPr>
            <w:tcW w:w="0" w:type="auto"/>
          </w:tcPr>
          <w:p w14:paraId="6D18BFED" w14:textId="77777777" w:rsidR="00380ADF" w:rsidRPr="006E3284" w:rsidRDefault="00165731">
            <w:pPr>
              <w:pStyle w:val="Compact"/>
            </w:pPr>
            <w:r w:rsidRPr="006E3284">
              <w:t>Required when catastrophe relevance plausible</w:t>
            </w:r>
          </w:p>
        </w:tc>
        <w:tc>
          <w:tcPr>
            <w:tcW w:w="0" w:type="auto"/>
          </w:tcPr>
          <w:p w14:paraId="6987C6A1" w14:textId="77777777" w:rsidR="00380ADF" w:rsidRPr="006E3284" w:rsidRDefault="00165731">
            <w:pPr>
              <w:pStyle w:val="Compact"/>
            </w:pPr>
            <w:r w:rsidRPr="006E3284">
              <w:t>≥5 minimum</w:t>
            </w:r>
          </w:p>
        </w:tc>
        <w:tc>
          <w:tcPr>
            <w:tcW w:w="0" w:type="auto"/>
          </w:tcPr>
          <w:p w14:paraId="18DBFF1C" w14:textId="77777777" w:rsidR="00380ADF" w:rsidRPr="006E3284" w:rsidRDefault="00380ADF">
            <w:pPr>
              <w:pStyle w:val="Compact"/>
            </w:pPr>
          </w:p>
        </w:tc>
      </w:tr>
      <w:tr w:rsidR="006E3284" w:rsidRPr="006E3284" w14:paraId="125C0747" w14:textId="77777777">
        <w:tc>
          <w:tcPr>
            <w:tcW w:w="0" w:type="auto"/>
          </w:tcPr>
          <w:p w14:paraId="234DB997" w14:textId="77777777" w:rsidR="00380ADF" w:rsidRPr="006E3284" w:rsidRDefault="00165731">
            <w:pPr>
              <w:pStyle w:val="Compact"/>
            </w:pPr>
            <w:r w:rsidRPr="006E3284">
              <w:t>Tier 3</w:t>
            </w:r>
          </w:p>
        </w:tc>
        <w:tc>
          <w:tcPr>
            <w:tcW w:w="0" w:type="auto"/>
          </w:tcPr>
          <w:p w14:paraId="77D5A2E1" w14:textId="77777777" w:rsidR="00380ADF" w:rsidRPr="006E3284" w:rsidRDefault="00165731">
            <w:pPr>
              <w:pStyle w:val="Compact"/>
            </w:pPr>
            <w:r w:rsidRPr="006E3284">
              <w:t>Required</w:t>
            </w:r>
          </w:p>
        </w:tc>
        <w:tc>
          <w:tcPr>
            <w:tcW w:w="0" w:type="auto"/>
          </w:tcPr>
          <w:p w14:paraId="59D68773" w14:textId="77777777" w:rsidR="00380ADF" w:rsidRPr="006E3284" w:rsidRDefault="00165731">
            <w:pPr>
              <w:pStyle w:val="Compact"/>
            </w:pPr>
            <w:r w:rsidRPr="006E3284">
              <w:t>≥20 minimum</w:t>
            </w:r>
          </w:p>
        </w:tc>
        <w:tc>
          <w:tcPr>
            <w:tcW w:w="0" w:type="auto"/>
          </w:tcPr>
          <w:p w14:paraId="16172E68" w14:textId="77777777" w:rsidR="00380ADF" w:rsidRPr="006E3284" w:rsidRDefault="00380ADF">
            <w:pPr>
              <w:pStyle w:val="Compact"/>
            </w:pPr>
          </w:p>
        </w:tc>
      </w:tr>
      <w:tr w:rsidR="006E3284" w:rsidRPr="006E3284" w14:paraId="6F98940A" w14:textId="77777777">
        <w:tc>
          <w:tcPr>
            <w:tcW w:w="0" w:type="auto"/>
          </w:tcPr>
          <w:p w14:paraId="6F8FEACF" w14:textId="77777777" w:rsidR="00380ADF" w:rsidRPr="006E3284" w:rsidRDefault="00165731">
            <w:pPr>
              <w:pStyle w:val="Compact"/>
            </w:pPr>
            <w:r w:rsidRPr="006E3284">
              <w:t>Tier 4</w:t>
            </w:r>
          </w:p>
        </w:tc>
        <w:tc>
          <w:tcPr>
            <w:tcW w:w="0" w:type="auto"/>
          </w:tcPr>
          <w:p w14:paraId="7F2FF3FE" w14:textId="77777777" w:rsidR="00380ADF" w:rsidRPr="006E3284" w:rsidRDefault="00165731">
            <w:pPr>
              <w:pStyle w:val="Compact"/>
            </w:pPr>
            <w:r w:rsidRPr="006E3284">
              <w:t>Design target only</w:t>
            </w:r>
          </w:p>
        </w:tc>
        <w:tc>
          <w:tcPr>
            <w:tcW w:w="0" w:type="auto"/>
          </w:tcPr>
          <w:p w14:paraId="6DB04D95" w14:textId="77777777" w:rsidR="00380ADF" w:rsidRPr="006E3284" w:rsidRDefault="00165731">
            <w:pPr>
              <w:pStyle w:val="Compact"/>
            </w:pPr>
            <w:r w:rsidRPr="006E3284">
              <w:t>N/A</w:t>
            </w:r>
          </w:p>
        </w:tc>
        <w:tc>
          <w:tcPr>
            <w:tcW w:w="0" w:type="auto"/>
          </w:tcPr>
          <w:p w14:paraId="1F9D4624" w14:textId="77777777" w:rsidR="00380ADF" w:rsidRPr="006E3284" w:rsidRDefault="00380ADF">
            <w:pPr>
              <w:pStyle w:val="Compact"/>
            </w:pPr>
          </w:p>
        </w:tc>
      </w:tr>
    </w:tbl>
    <w:p w14:paraId="4B742FFB" w14:textId="77777777" w:rsidR="00380ADF" w:rsidRPr="006E3284" w:rsidRDefault="00165731">
      <w:pPr>
        <w:pStyle w:val="BodyText"/>
      </w:pPr>
      <w:r>
        <w:rPr>
          <w:b/>
        </w:rPr>
        <w:t>D.5 Scenario Definition Template (Normative Minimum Fields)</w:t>
      </w:r>
    </w:p>
    <w:p w14:paraId="43617CD6" w14:textId="77777777" w:rsidR="00380ADF" w:rsidRPr="006E3284" w:rsidRDefault="00165731">
      <w:pPr>
        <w:pStyle w:val="BodyText"/>
      </w:pPr>
      <w:r>
        <w:t>Each scenario record in PCC MUST include:</w:t>
      </w:r>
    </w:p>
    <w:tbl>
      <w:tblPr>
        <w:tblStyle w:val="Table"/>
        <w:tblW w:w="4867" w:type="pct"/>
        <w:tblLook w:val="0020" w:firstRow="1" w:lastRow="0" w:firstColumn="0" w:lastColumn="0" w:noHBand="0" w:noVBand="0"/>
      </w:tblPr>
      <w:tblGrid>
        <w:gridCol w:w="2232"/>
        <w:gridCol w:w="6879"/>
      </w:tblGrid>
      <w:tr w:rsidR="006E3284" w:rsidRPr="006E3284" w14:paraId="21647A08"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0DFEF09E" w14:textId="77777777" w:rsidR="00380ADF" w:rsidRPr="006E3284" w:rsidRDefault="00165731">
            <w:pPr>
              <w:pStyle w:val="Compact"/>
            </w:pPr>
            <w:r w:rsidRPr="006E3284">
              <w:rPr>
                <w:b/>
                <w:bCs/>
              </w:rPr>
              <w:t>Field</w:t>
            </w:r>
          </w:p>
        </w:tc>
        <w:tc>
          <w:tcPr>
            <w:tcW w:w="0" w:type="auto"/>
          </w:tcPr>
          <w:p w14:paraId="08618CD5" w14:textId="77777777" w:rsidR="00380ADF" w:rsidRPr="006E3284" w:rsidRDefault="00165731">
            <w:pPr>
              <w:pStyle w:val="Compact"/>
            </w:pPr>
            <w:r w:rsidRPr="006E3284">
              <w:rPr>
                <w:b/>
                <w:bCs/>
              </w:rPr>
              <w:t>Description</w:t>
            </w:r>
          </w:p>
        </w:tc>
      </w:tr>
      <w:tr w:rsidR="006E3284" w:rsidRPr="006E3284" w14:paraId="5F5847A5" w14:textId="77777777">
        <w:tc>
          <w:tcPr>
            <w:tcW w:w="0" w:type="auto"/>
          </w:tcPr>
          <w:p w14:paraId="26AA56A8" w14:textId="77777777" w:rsidR="00380ADF" w:rsidRPr="006E3284" w:rsidRDefault="00165731">
            <w:pPr>
              <w:pStyle w:val="Compact"/>
            </w:pPr>
            <w:r w:rsidRPr="006E3284">
              <w:t>Scenario ID</w:t>
            </w:r>
          </w:p>
        </w:tc>
        <w:tc>
          <w:tcPr>
            <w:tcW w:w="0" w:type="auto"/>
          </w:tcPr>
          <w:p w14:paraId="6FCB2506" w14:textId="77777777" w:rsidR="00380ADF" w:rsidRPr="006E3284" w:rsidRDefault="00165731">
            <w:pPr>
              <w:pStyle w:val="Compact"/>
            </w:pPr>
            <w:r w:rsidRPr="006E3284">
              <w:t>Unique identifier within the run</w:t>
            </w:r>
          </w:p>
        </w:tc>
      </w:tr>
      <w:tr w:rsidR="006E3284" w:rsidRPr="006E3284" w14:paraId="0E9E1FD4" w14:textId="77777777">
        <w:tc>
          <w:tcPr>
            <w:tcW w:w="0" w:type="auto"/>
          </w:tcPr>
          <w:p w14:paraId="58C17781" w14:textId="77777777" w:rsidR="00380ADF" w:rsidRPr="006E3284" w:rsidRDefault="00165731">
            <w:pPr>
              <w:pStyle w:val="Compact"/>
            </w:pPr>
            <w:r w:rsidRPr="006E3284">
              <w:t>Name</w:t>
            </w:r>
          </w:p>
        </w:tc>
        <w:tc>
          <w:tcPr>
            <w:tcW w:w="0" w:type="auto"/>
          </w:tcPr>
          <w:p w14:paraId="111285A7" w14:textId="77777777" w:rsidR="00380ADF" w:rsidRPr="006E3284" w:rsidRDefault="00165731">
            <w:pPr>
              <w:pStyle w:val="Compact"/>
            </w:pPr>
            <w:r w:rsidRPr="006E3284">
              <w:t>Descriptive name</w:t>
            </w:r>
          </w:p>
        </w:tc>
      </w:tr>
      <w:tr w:rsidR="006E3284" w:rsidRPr="006E3284" w14:paraId="11BDD34A" w14:textId="77777777">
        <w:tc>
          <w:tcPr>
            <w:tcW w:w="0" w:type="auto"/>
          </w:tcPr>
          <w:p w14:paraId="6337B86B" w14:textId="77777777" w:rsidR="00380ADF" w:rsidRPr="006E3284" w:rsidRDefault="00165731">
            <w:pPr>
              <w:pStyle w:val="Compact"/>
            </w:pPr>
            <w:r w:rsidRPr="006E3284">
              <w:t>Category</w:t>
            </w:r>
          </w:p>
        </w:tc>
        <w:tc>
          <w:tcPr>
            <w:tcW w:w="0" w:type="auto"/>
          </w:tcPr>
          <w:p w14:paraId="6BAAC7BF" w14:textId="77777777" w:rsidR="00380ADF" w:rsidRPr="006E3284" w:rsidRDefault="00165731">
            <w:pPr>
              <w:pStyle w:val="Compact"/>
            </w:pPr>
            <w:r w:rsidRPr="006E3284">
              <w:t>One of the mandatory categories or "baseline/other"</w:t>
            </w:r>
          </w:p>
        </w:tc>
      </w:tr>
      <w:tr w:rsidR="006E3284" w:rsidRPr="006E3284" w14:paraId="7AE8597C" w14:textId="77777777">
        <w:tc>
          <w:tcPr>
            <w:tcW w:w="0" w:type="auto"/>
          </w:tcPr>
          <w:p w14:paraId="3A5F7CC0" w14:textId="77777777" w:rsidR="00380ADF" w:rsidRPr="006E3284" w:rsidRDefault="00165731">
            <w:pPr>
              <w:pStyle w:val="Compact"/>
            </w:pPr>
            <w:r w:rsidRPr="006E3284">
              <w:t>Narrative</w:t>
            </w:r>
          </w:p>
        </w:tc>
        <w:tc>
          <w:tcPr>
            <w:tcW w:w="0" w:type="auto"/>
          </w:tcPr>
          <w:p w14:paraId="7C41946F" w14:textId="77777777" w:rsidR="00380ADF" w:rsidRPr="006E3284" w:rsidRDefault="00165731">
            <w:pPr>
              <w:pStyle w:val="Compact"/>
            </w:pPr>
            <w:r w:rsidRPr="006E3284">
              <w:t>2-5 sentences describing the scenario</w:t>
            </w:r>
          </w:p>
        </w:tc>
      </w:tr>
      <w:tr w:rsidR="006E3284" w:rsidRPr="006E3284" w14:paraId="52807AB7" w14:textId="77777777">
        <w:tc>
          <w:tcPr>
            <w:tcW w:w="0" w:type="auto"/>
          </w:tcPr>
          <w:p w14:paraId="3EBDF14B" w14:textId="77777777" w:rsidR="00380ADF" w:rsidRPr="006E3284" w:rsidRDefault="00165731">
            <w:pPr>
              <w:pStyle w:val="Compact"/>
            </w:pPr>
            <w:r w:rsidRPr="006E3284">
              <w:t>Time horizon</w:t>
            </w:r>
          </w:p>
        </w:tc>
        <w:tc>
          <w:tcPr>
            <w:tcW w:w="0" w:type="auto"/>
          </w:tcPr>
          <w:p w14:paraId="17DE9ED8" w14:textId="77777777" w:rsidR="00380ADF" w:rsidRPr="006E3284" w:rsidRDefault="00165731">
            <w:pPr>
              <w:pStyle w:val="Compact"/>
            </w:pPr>
            <w:r w:rsidRPr="006E3284">
              <w:t>Timing assumptions</w:t>
            </w:r>
          </w:p>
        </w:tc>
      </w:tr>
      <w:tr w:rsidR="006E3284" w:rsidRPr="006E3284" w14:paraId="7EE23AD3" w14:textId="77777777">
        <w:tc>
          <w:tcPr>
            <w:tcW w:w="0" w:type="auto"/>
          </w:tcPr>
          <w:p w14:paraId="25F0ABCE" w14:textId="77777777" w:rsidR="00380ADF" w:rsidRPr="006E3284" w:rsidRDefault="00165731">
            <w:pPr>
              <w:pStyle w:val="Compact"/>
            </w:pPr>
            <w:r w:rsidRPr="006E3284">
              <w:t>Key stressors</w:t>
            </w:r>
          </w:p>
        </w:tc>
        <w:tc>
          <w:tcPr>
            <w:tcW w:w="0" w:type="auto"/>
          </w:tcPr>
          <w:p w14:paraId="1CFBB1D7" w14:textId="77777777" w:rsidR="00380ADF" w:rsidRPr="006E3284" w:rsidRDefault="00165731">
            <w:pPr>
              <w:pStyle w:val="Compact"/>
            </w:pPr>
            <w:r w:rsidRPr="006E3284">
              <w:t>What breaks, how, and cascading effects</w:t>
            </w:r>
          </w:p>
        </w:tc>
      </w:tr>
      <w:tr w:rsidR="006E3284" w:rsidRPr="006E3284" w14:paraId="0E8D2499" w14:textId="77777777">
        <w:tc>
          <w:tcPr>
            <w:tcW w:w="0" w:type="auto"/>
          </w:tcPr>
          <w:p w14:paraId="47F7B9EC" w14:textId="77777777" w:rsidR="00380ADF" w:rsidRPr="006E3284" w:rsidRDefault="00165731">
            <w:pPr>
              <w:pStyle w:val="Compact"/>
            </w:pPr>
            <w:r w:rsidRPr="006E3284">
              <w:t>Parameterization</w:t>
            </w:r>
          </w:p>
        </w:tc>
        <w:tc>
          <w:tcPr>
            <w:tcW w:w="0" w:type="auto"/>
          </w:tcPr>
          <w:p w14:paraId="05A46396" w14:textId="77777777" w:rsidR="00380ADF" w:rsidRPr="006E3284" w:rsidRDefault="00165731">
            <w:pPr>
              <w:pStyle w:val="Compact"/>
            </w:pPr>
            <w:r w:rsidRPr="006E3284">
              <w:t>What changes in impacts/likelihoods under this scenario</w:t>
            </w:r>
          </w:p>
        </w:tc>
      </w:tr>
      <w:tr w:rsidR="006E3284" w:rsidRPr="006E3284" w14:paraId="6BBB236D" w14:textId="77777777">
        <w:tc>
          <w:tcPr>
            <w:tcW w:w="0" w:type="auto"/>
          </w:tcPr>
          <w:p w14:paraId="57C1B069" w14:textId="77777777" w:rsidR="00380ADF" w:rsidRPr="006E3284" w:rsidRDefault="00165731">
            <w:pPr>
              <w:pStyle w:val="Compact"/>
            </w:pPr>
            <w:r w:rsidRPr="006E3284">
              <w:t>Probability p_s</w:t>
            </w:r>
          </w:p>
        </w:tc>
        <w:tc>
          <w:tcPr>
            <w:tcW w:w="0" w:type="auto"/>
          </w:tcPr>
          <w:p w14:paraId="3C999A24" w14:textId="77777777" w:rsidR="00380ADF" w:rsidRPr="006E3284" w:rsidRDefault="00165731">
            <w:pPr>
              <w:pStyle w:val="Compact"/>
            </w:pPr>
            <w:r w:rsidRPr="006E3284">
              <w:t>Assigned probability with provenance</w:t>
            </w:r>
          </w:p>
        </w:tc>
      </w:tr>
      <w:tr w:rsidR="006E3284" w:rsidRPr="006E3284" w14:paraId="331B236F" w14:textId="77777777">
        <w:tc>
          <w:tcPr>
            <w:tcW w:w="0" w:type="auto"/>
          </w:tcPr>
          <w:p w14:paraId="054B1053" w14:textId="77777777" w:rsidR="00380ADF" w:rsidRPr="006E3284" w:rsidRDefault="00165731">
            <w:pPr>
              <w:pStyle w:val="Compact"/>
            </w:pPr>
            <w:r w:rsidRPr="006E3284">
              <w:t>Provenance</w:t>
            </w:r>
          </w:p>
        </w:tc>
        <w:tc>
          <w:tcPr>
            <w:tcW w:w="0" w:type="auto"/>
          </w:tcPr>
          <w:p w14:paraId="2BBE0038" w14:textId="77777777" w:rsidR="00380ADF" w:rsidRPr="006E3284" w:rsidRDefault="00165731">
            <w:pPr>
              <w:pStyle w:val="Compact"/>
            </w:pPr>
            <w:r w:rsidRPr="006E3284">
              <w:t>Data source, model, expert elicitation, or governance prior</w:t>
            </w:r>
          </w:p>
        </w:tc>
      </w:tr>
    </w:tbl>
    <w:p w14:paraId="332B30EB" w14:textId="77777777" w:rsidR="00380ADF" w:rsidRPr="006E3284" w:rsidRDefault="00165731">
      <w:pPr>
        <w:pStyle w:val="BodyText"/>
      </w:pPr>
      <w:r>
        <w:rPr>
          <w:b/>
        </w:rPr>
        <w:t>D.6 Loss Construction (Bounded-Impact Mode, Tier 1–3 Canon)</w:t>
      </w:r>
    </w:p>
    <w:p w14:paraId="1B0067D0" w14:textId="77777777" w:rsidR="00380ADF" w:rsidRPr="006E3284" w:rsidRDefault="00165731">
      <w:pPr>
        <w:pStyle w:val="BodyText"/>
      </w:pPr>
      <w:r>
        <w:t>Normative stream binding (Design A): TRC MUST be computed from the Base stream (I_prop_base). TRC MUST NOT use Welfare-stream (sentience-weighted) impacts.</w:t>
      </w:r>
    </w:p>
    <w:p w14:paraId="799B5221" w14:textId="77777777" w:rsidR="00380ADF" w:rsidRPr="006E3284" w:rsidRDefault="00165731">
      <w:pPr>
        <w:pStyle w:val="BodyText"/>
      </w:pPr>
      <w:r>
        <w:t>For each scenario s:</w:t>
      </w:r>
    </w:p>
    <w:p w14:paraId="56AAA556" w14:textId="77777777" w:rsidR="00380ADF" w:rsidRPr="006E3284" w:rsidRDefault="00165731">
      <w:pPr>
        <w:pStyle w:val="BodyText"/>
      </w:pPr>
      <w:r>
        <w:t>L(a,s) = Σ_{c ∈ C_cat} ω_c × (−I_prop_base,c(a|s))⁺</w:t>
      </w:r>
    </w:p>
    <w:p w14:paraId="6B95BD11" w14:textId="77777777" w:rsidR="00380ADF" w:rsidRPr="006E3284" w:rsidRDefault="00165731">
      <w:pPr>
        <w:pStyle w:val="BodyText"/>
      </w:pPr>
      <w:r>
        <w:lastRenderedPageBreak/>
        <w:t>with Σ_{c ∈ C_cat} ω_c = 1.</w:t>
      </w:r>
    </w:p>
    <w:p w14:paraId="6A83136F" w14:textId="77777777" w:rsidR="00380ADF" w:rsidRPr="006E3284" w:rsidRDefault="00165731">
      <w:pPr>
        <w:pStyle w:val="BodyText"/>
      </w:pPr>
      <w:r>
        <w:t>Default catastrophe weights: Uniform over C_cat unless otherwise governed.</w:t>
      </w:r>
    </w:p>
    <w:p w14:paraId="418D76A5" w14:textId="77777777" w:rsidR="00B6123E" w:rsidRPr="006E3284" w:rsidRDefault="00F148A0">
      <w:r>
        <w:rPr>
          <w:b/>
        </w:rPr>
        <w:t>D.7 Discrete CVaR Algorithm (Canonical; Tier 1–3)</w:t>
      </w:r>
    </w:p>
    <w:p w14:paraId="6B0D724D" w14:textId="77777777" w:rsidR="00B6123E" w:rsidRPr="006E3284" w:rsidRDefault="00F148A0">
      <w:r>
        <w:t>Inputs: losses L(a, s1), …, L(a, sn); probabilities p1, …, pn; tail level α.</w:t>
      </w:r>
    </w:p>
    <w:p w14:paraId="7DE6F66B" w14:textId="77777777" w:rsidR="00B6123E" w:rsidRPr="006E3284" w:rsidRDefault="00F148A0">
      <w:r>
        <w:t>1. Let β := 1 − α.</w:t>
      </w:r>
    </w:p>
    <w:p w14:paraId="20887038" w14:textId="77777777" w:rsidR="00B6123E" w:rsidRPr="006E3284" w:rsidRDefault="00F148A0">
      <w:r>
        <w:t>2. Sort scenarios by loss descending: L_(1) ≥ L_(2) ≥ ⋯ ≥ L_(n), carrying the aligned probabilities p_(i).</w:t>
      </w:r>
    </w:p>
    <w:p w14:paraId="2D45C5DF" w14:textId="77777777" w:rsidR="00B6123E" w:rsidRPr="006E3284" w:rsidRDefault="00F148A0">
      <w:r>
        <w:t>3. Let k* be the smallest index such that Σ_{i=1}^{k*} p_(i) ≥ β.</w:t>
      </w:r>
    </w:p>
    <w:p w14:paraId="68C4D852" w14:textId="77777777" w:rsidR="00B6123E" w:rsidRPr="006E3284" w:rsidRDefault="00F148A0">
      <w:r>
        <w:t>4. Define P_{k*−1} := Σ_{i=1}^{k*−1} p_(i) (and P_0 := 0).</w:t>
      </w:r>
    </w:p>
    <w:p w14:paraId="62ABB999" w14:textId="77777777" w:rsidR="00B6123E" w:rsidRPr="006E3284" w:rsidRDefault="00F148A0">
      <w:r>
        <w:t>5. Define δ := β − P_{k*−1}.</w:t>
      </w:r>
    </w:p>
    <w:p w14:paraId="70FC0D6D" w14:textId="77777777" w:rsidR="00B6123E" w:rsidRPr="006E3284" w:rsidRDefault="00F148A0">
      <w:r>
        <w:t>6. Compute:</w:t>
      </w:r>
    </w:p>
    <w:p w14:paraId="109C0F8D" w14:textId="77777777" w:rsidR="00B6123E" w:rsidRPr="006E3284" w:rsidRDefault="00F148A0">
      <w:r>
        <w:t xml:space="preserve">   CVaR_α[L(a)] = (1/β) · ( Σ_{i=1}^{k*−1} p_(i) L_(i) + δ · L_(k*) ).</w:t>
      </w:r>
    </w:p>
    <w:p w14:paraId="4E0D5EED" w14:textId="77777777" w:rsidR="00B6123E" w:rsidRPr="006E3284" w:rsidRDefault="00F148A0">
      <w:r>
        <w:t>Audit: PCC includes the sorted table, k*, P_{k*−1}, δ, and CVaR_α.</w:t>
      </w:r>
    </w:p>
    <w:p w14:paraId="71FF879B" w14:textId="77777777" w:rsidR="00B6123E" w:rsidRPr="006E3284" w:rsidRDefault="00F148A0">
      <w:r>
        <w:t>(Here L_(i) is shorthand for L(a, s_(i)).)</w:t>
      </w:r>
    </w:p>
    <w:p w14:paraId="73023985" w14:textId="77777777" w:rsidR="00380ADF" w:rsidRPr="006E3284" w:rsidRDefault="00165731">
      <w:pPr>
        <w:pStyle w:val="BodyText"/>
      </w:pPr>
      <w:r>
        <w:rPr>
          <w:b/>
        </w:rPr>
        <w:t>D.8 TRC Corridor Check (Canonical)</w:t>
      </w:r>
    </w:p>
    <w:p w14:paraId="37659908" w14:textId="77777777" w:rsidR="00380ADF" w:rsidRPr="006E3284" w:rsidRDefault="00165731">
      <w:pPr>
        <w:pStyle w:val="BodyText"/>
      </w:pPr>
      <w:r>
        <w:t>TRC(a) = TRUE if and only if CVaR_α[L(a)] ≤ τ_TRC</w:t>
      </w:r>
    </w:p>
    <w:p w14:paraId="4FAC892B" w14:textId="77777777" w:rsidR="00380ADF" w:rsidRPr="006E3284" w:rsidRDefault="00165731">
      <w:pPr>
        <w:pStyle w:val="BodyText"/>
      </w:pPr>
      <w:r>
        <w:rPr>
          <w:b/>
        </w:rPr>
        <w:t>D.9 Default TRC Parameters by Context (Canonical Defaults)</w:t>
      </w:r>
    </w:p>
    <w:tbl>
      <w:tblPr>
        <w:tblStyle w:val="Table"/>
        <w:tblW w:w="4865" w:type="pct"/>
        <w:tblLook w:val="0020" w:firstRow="1" w:lastRow="0" w:firstColumn="0" w:lastColumn="0" w:noHBand="0" w:noVBand="0"/>
      </w:tblPr>
      <w:tblGrid>
        <w:gridCol w:w="3257"/>
        <w:gridCol w:w="2420"/>
        <w:gridCol w:w="3430"/>
      </w:tblGrid>
      <w:tr w:rsidR="006E3284" w:rsidRPr="006E3284" w14:paraId="22A4439A"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2917187B" w14:textId="77777777" w:rsidR="00380ADF" w:rsidRPr="006E3284" w:rsidRDefault="00165731">
            <w:pPr>
              <w:pStyle w:val="Compact"/>
            </w:pPr>
            <w:r w:rsidRPr="006E3284">
              <w:rPr>
                <w:b/>
                <w:bCs/>
              </w:rPr>
              <w:t>Context</w:t>
            </w:r>
          </w:p>
        </w:tc>
        <w:tc>
          <w:tcPr>
            <w:tcW w:w="0" w:type="auto"/>
          </w:tcPr>
          <w:p w14:paraId="7612E2B3" w14:textId="77777777" w:rsidR="00380ADF" w:rsidRPr="006E3284" w:rsidRDefault="00165731">
            <w:pPr>
              <w:pStyle w:val="Compact"/>
            </w:pPr>
            <w:r w:rsidRPr="006E3284">
              <w:rPr>
                <w:b/>
                <w:bCs/>
              </w:rPr>
              <w:t>α (tail level)</w:t>
            </w:r>
          </w:p>
        </w:tc>
        <w:tc>
          <w:tcPr>
            <w:tcW w:w="0" w:type="auto"/>
          </w:tcPr>
          <w:p w14:paraId="4D8FD9D3" w14:textId="77777777" w:rsidR="00380ADF" w:rsidRPr="006E3284" w:rsidRDefault="00165731">
            <w:pPr>
              <w:pStyle w:val="Compact"/>
            </w:pPr>
            <w:r w:rsidRPr="006E3284">
              <w:rPr>
                <w:b/>
                <w:bCs/>
              </w:rPr>
              <w:t>τ_TRC (threshold)</w:t>
            </w:r>
          </w:p>
        </w:tc>
      </w:tr>
      <w:tr w:rsidR="006E3284" w:rsidRPr="006E3284" w14:paraId="577637DB" w14:textId="77777777">
        <w:tc>
          <w:tcPr>
            <w:tcW w:w="0" w:type="auto"/>
          </w:tcPr>
          <w:p w14:paraId="12C23D85" w14:textId="77777777" w:rsidR="00380ADF" w:rsidRPr="006E3284" w:rsidRDefault="00165731">
            <w:pPr>
              <w:pStyle w:val="Compact"/>
            </w:pPr>
            <w:r w:rsidRPr="006E3284">
              <w:t>Personal</w:t>
            </w:r>
          </w:p>
        </w:tc>
        <w:tc>
          <w:tcPr>
            <w:tcW w:w="0" w:type="auto"/>
          </w:tcPr>
          <w:p w14:paraId="40BED13C" w14:textId="77777777" w:rsidR="00380ADF" w:rsidRPr="006E3284" w:rsidRDefault="00165731">
            <w:pPr>
              <w:pStyle w:val="Compact"/>
            </w:pPr>
            <w:r w:rsidRPr="006E3284">
              <w:t>0.90</w:t>
            </w:r>
          </w:p>
        </w:tc>
        <w:tc>
          <w:tcPr>
            <w:tcW w:w="0" w:type="auto"/>
          </w:tcPr>
          <w:p w14:paraId="736DD44B" w14:textId="77777777" w:rsidR="00380ADF" w:rsidRPr="006E3284" w:rsidRDefault="00165731">
            <w:pPr>
              <w:pStyle w:val="Compact"/>
            </w:pPr>
            <w:r w:rsidRPr="006E3284">
              <w:t>0.30</w:t>
            </w:r>
          </w:p>
        </w:tc>
      </w:tr>
      <w:tr w:rsidR="006E3284" w:rsidRPr="006E3284" w14:paraId="7EFB634B" w14:textId="77777777">
        <w:tc>
          <w:tcPr>
            <w:tcW w:w="0" w:type="auto"/>
          </w:tcPr>
          <w:p w14:paraId="6D49BB13" w14:textId="77777777" w:rsidR="00380ADF" w:rsidRPr="006E3284" w:rsidRDefault="00165731">
            <w:pPr>
              <w:pStyle w:val="Compact"/>
            </w:pPr>
            <w:r w:rsidRPr="006E3284">
              <w:t>Organizational</w:t>
            </w:r>
          </w:p>
        </w:tc>
        <w:tc>
          <w:tcPr>
            <w:tcW w:w="0" w:type="auto"/>
          </w:tcPr>
          <w:p w14:paraId="409AC508" w14:textId="77777777" w:rsidR="00380ADF" w:rsidRPr="006E3284" w:rsidRDefault="00165731">
            <w:pPr>
              <w:pStyle w:val="Compact"/>
            </w:pPr>
            <w:r w:rsidRPr="006E3284">
              <w:t>0.95</w:t>
            </w:r>
          </w:p>
        </w:tc>
        <w:tc>
          <w:tcPr>
            <w:tcW w:w="0" w:type="auto"/>
          </w:tcPr>
          <w:p w14:paraId="0C85AAF0" w14:textId="77777777" w:rsidR="00380ADF" w:rsidRPr="006E3284" w:rsidRDefault="00165731">
            <w:pPr>
              <w:pStyle w:val="Compact"/>
            </w:pPr>
            <w:r w:rsidRPr="006E3284">
              <w:t>0.20</w:t>
            </w:r>
          </w:p>
        </w:tc>
      </w:tr>
      <w:tr w:rsidR="006E3284" w:rsidRPr="006E3284" w14:paraId="004DAC42" w14:textId="77777777">
        <w:tc>
          <w:tcPr>
            <w:tcW w:w="0" w:type="auto"/>
          </w:tcPr>
          <w:p w14:paraId="0D1D3799" w14:textId="77777777" w:rsidR="00380ADF" w:rsidRPr="006E3284" w:rsidRDefault="00165731">
            <w:pPr>
              <w:pStyle w:val="Compact"/>
            </w:pPr>
            <w:r w:rsidRPr="006E3284">
              <w:t>Reversible policy</w:t>
            </w:r>
          </w:p>
        </w:tc>
        <w:tc>
          <w:tcPr>
            <w:tcW w:w="0" w:type="auto"/>
          </w:tcPr>
          <w:p w14:paraId="34EAAC18" w14:textId="77777777" w:rsidR="00380ADF" w:rsidRPr="006E3284" w:rsidRDefault="00165731">
            <w:pPr>
              <w:pStyle w:val="Compact"/>
            </w:pPr>
            <w:r w:rsidRPr="006E3284">
              <w:t>0.95</w:t>
            </w:r>
          </w:p>
        </w:tc>
        <w:tc>
          <w:tcPr>
            <w:tcW w:w="0" w:type="auto"/>
          </w:tcPr>
          <w:p w14:paraId="29D8E172" w14:textId="77777777" w:rsidR="00380ADF" w:rsidRPr="006E3284" w:rsidRDefault="00165731">
            <w:pPr>
              <w:pStyle w:val="Compact"/>
            </w:pPr>
            <w:r w:rsidRPr="006E3284">
              <w:t>0.15</w:t>
            </w:r>
          </w:p>
        </w:tc>
      </w:tr>
      <w:tr w:rsidR="006E3284" w:rsidRPr="006E3284" w14:paraId="62D3FDEF" w14:textId="77777777">
        <w:tc>
          <w:tcPr>
            <w:tcW w:w="0" w:type="auto"/>
          </w:tcPr>
          <w:p w14:paraId="3ED60B49" w14:textId="77777777" w:rsidR="00380ADF" w:rsidRPr="006E3284" w:rsidRDefault="00165731">
            <w:pPr>
              <w:pStyle w:val="Compact"/>
            </w:pPr>
            <w:r w:rsidRPr="006E3284">
              <w:t>Irreversible policy</w:t>
            </w:r>
          </w:p>
        </w:tc>
        <w:tc>
          <w:tcPr>
            <w:tcW w:w="0" w:type="auto"/>
          </w:tcPr>
          <w:p w14:paraId="347BC8E9" w14:textId="77777777" w:rsidR="00380ADF" w:rsidRPr="006E3284" w:rsidRDefault="00165731">
            <w:pPr>
              <w:pStyle w:val="Compact"/>
            </w:pPr>
            <w:r w:rsidRPr="006E3284">
              <w:t>0.99</w:t>
            </w:r>
          </w:p>
        </w:tc>
        <w:tc>
          <w:tcPr>
            <w:tcW w:w="0" w:type="auto"/>
          </w:tcPr>
          <w:p w14:paraId="0BD76F42" w14:textId="77777777" w:rsidR="00380ADF" w:rsidRPr="006E3284" w:rsidRDefault="00165731">
            <w:pPr>
              <w:pStyle w:val="Compact"/>
            </w:pPr>
            <w:r w:rsidRPr="006E3284">
              <w:t>0.10</w:t>
            </w:r>
          </w:p>
        </w:tc>
      </w:tr>
      <w:tr w:rsidR="006E3284" w:rsidRPr="006E3284" w14:paraId="3688FF36" w14:textId="77777777">
        <w:tc>
          <w:tcPr>
            <w:tcW w:w="0" w:type="auto"/>
          </w:tcPr>
          <w:p w14:paraId="79C1942F" w14:textId="77777777" w:rsidR="00380ADF" w:rsidRPr="006E3284" w:rsidRDefault="00165731">
            <w:pPr>
              <w:pStyle w:val="Compact"/>
            </w:pPr>
            <w:r w:rsidRPr="006E3284">
              <w:t>Existential risk</w:t>
            </w:r>
          </w:p>
        </w:tc>
        <w:tc>
          <w:tcPr>
            <w:tcW w:w="0" w:type="auto"/>
          </w:tcPr>
          <w:p w14:paraId="125ED187" w14:textId="77777777" w:rsidR="00380ADF" w:rsidRPr="006E3284" w:rsidRDefault="00165731">
            <w:pPr>
              <w:pStyle w:val="Compact"/>
            </w:pPr>
            <w:r w:rsidRPr="006E3284">
              <w:t>0.999</w:t>
            </w:r>
          </w:p>
        </w:tc>
        <w:tc>
          <w:tcPr>
            <w:tcW w:w="0" w:type="auto"/>
          </w:tcPr>
          <w:p w14:paraId="5A98E4A9" w14:textId="77777777" w:rsidR="00380ADF" w:rsidRPr="006E3284" w:rsidRDefault="00165731">
            <w:pPr>
              <w:pStyle w:val="Compact"/>
            </w:pPr>
            <w:r w:rsidRPr="006E3284">
              <w:t>0.05</w:t>
            </w:r>
          </w:p>
        </w:tc>
      </w:tr>
    </w:tbl>
    <w:p w14:paraId="40B38FF6" w14:textId="77777777" w:rsidR="00380ADF" w:rsidRPr="006E3284" w:rsidRDefault="00165731">
      <w:pPr>
        <w:pStyle w:val="BodyText"/>
      </w:pPr>
      <w:r>
        <w:rPr>
          <w:b/>
        </w:rPr>
        <w:t>D.10 Tier 2 Strict TRC Rule (Canonical)</w:t>
      </w:r>
    </w:p>
    <w:p w14:paraId="43A6A5EF" w14:textId="77777777" w:rsidR="00380ADF" w:rsidRPr="006E3284" w:rsidRDefault="00165731">
      <w:pPr>
        <w:pStyle w:val="BodyText"/>
      </w:pPr>
      <w:r>
        <w:t>If catastrophe relevance is plausible (per Section 8.1.1), Tier 2 MUST:</w:t>
      </w:r>
    </w:p>
    <w:p w14:paraId="6B38AC4C" w14:textId="77777777" w:rsidR="00380ADF" w:rsidRPr="006E3284" w:rsidRDefault="00165731" w:rsidP="00E475CB">
      <w:pPr>
        <w:numPr>
          <w:ilvl w:val="0"/>
          <w:numId w:val="93"/>
        </w:numPr>
      </w:pPr>
      <w:r>
        <w:t>Compute TRC using this appendix</w:t>
      </w:r>
    </w:p>
    <w:p w14:paraId="7836BDB7" w14:textId="77777777" w:rsidR="00380ADF" w:rsidRPr="006E3284" w:rsidRDefault="00165731" w:rsidP="00E475CB">
      <w:pPr>
        <w:numPr>
          <w:ilvl w:val="0"/>
          <w:numId w:val="93"/>
        </w:numPr>
      </w:pPr>
      <w:r>
        <w:t>Use ≥5 scenarios minimum</w:t>
      </w:r>
    </w:p>
    <w:p w14:paraId="67191B13" w14:textId="77777777" w:rsidR="00380ADF" w:rsidRPr="006E3284" w:rsidRDefault="00165731" w:rsidP="00E475CB">
      <w:pPr>
        <w:numPr>
          <w:ilvl w:val="0"/>
          <w:numId w:val="93"/>
        </w:numPr>
      </w:pPr>
      <w:r>
        <w:t>Include mandatory tail categories with p_floor ≥ 0.02 per category unless explicitly implausible with documented justification per Section 8.3.2</w:t>
      </w:r>
    </w:p>
    <w:p w14:paraId="4930A302" w14:textId="77777777" w:rsidR="00380ADF" w:rsidRPr="006E3284" w:rsidRDefault="00165731" w:rsidP="00E475CB">
      <w:pPr>
        <w:numPr>
          <w:ilvl w:val="0"/>
          <w:numId w:val="93"/>
        </w:numPr>
      </w:pPr>
      <w:r>
        <w:lastRenderedPageBreak/>
        <w:t>Record the full scenario table and CVaR computation in PCC</w:t>
      </w:r>
    </w:p>
    <w:p w14:paraId="69EA6E46" w14:textId="77777777" w:rsidR="00380ADF" w:rsidRPr="006E3284" w:rsidRDefault="00165731">
      <w:pPr>
        <w:pStyle w:val="FirstParagraph"/>
      </w:pPr>
      <w:r>
        <w:rPr>
          <w:b/>
        </w:rPr>
        <w:t>D.11 TRC Fallback Procedure (Canonical)</w:t>
      </w:r>
    </w:p>
    <w:p w14:paraId="61955882" w14:textId="77777777" w:rsidR="00380ADF" w:rsidRPr="006E3284" w:rsidRDefault="00165731">
      <w:pPr>
        <w:pStyle w:val="BodyText"/>
      </w:pPr>
      <w:r>
        <w:t>If A_NCRC ≠ ∅ but A_adm = ∅:</w:t>
      </w:r>
    </w:p>
    <w:p w14:paraId="39714E57" w14:textId="77777777" w:rsidR="00380ADF" w:rsidRPr="006E3284" w:rsidRDefault="00165731" w:rsidP="00E475CB">
      <w:pPr>
        <w:numPr>
          <w:ilvl w:val="0"/>
          <w:numId w:val="94"/>
        </w:numPr>
      </w:pPr>
      <w:r>
        <w:t>Rank all A_NCRC options by CVaR_α ascending</w:t>
      </w:r>
    </w:p>
    <w:p w14:paraId="4AD734A6" w14:textId="77777777" w:rsidR="00380ADF" w:rsidRPr="006E3284" w:rsidRDefault="00165731" w:rsidP="00E475CB">
      <w:pPr>
        <w:numPr>
          <w:ilvl w:val="0"/>
          <w:numId w:val="94"/>
        </w:numPr>
      </w:pPr>
      <w:r>
        <w:t>Select the option with minimal CVaR_α</w:t>
      </w:r>
    </w:p>
    <w:p w14:paraId="3D0BA45D" w14:textId="77777777" w:rsidR="00380ADF" w:rsidRPr="006E3284" w:rsidRDefault="00165731" w:rsidP="00E475CB">
      <w:pPr>
        <w:numPr>
          <w:ilvl w:val="0"/>
          <w:numId w:val="94"/>
        </w:numPr>
      </w:pPr>
      <w:r>
        <w:t>Require a time-bound risk mitigation plan</w:t>
      </w:r>
    </w:p>
    <w:p w14:paraId="02AD5862" w14:textId="77777777" w:rsidR="00380ADF" w:rsidRPr="006E3284" w:rsidRDefault="00165731" w:rsidP="00E475CB">
      <w:pPr>
        <w:numPr>
          <w:ilvl w:val="0"/>
          <w:numId w:val="94"/>
        </w:numPr>
      </w:pPr>
      <w:r>
        <w:t>Require one-tier-higher approval</w:t>
      </w:r>
    </w:p>
    <w:p w14:paraId="4F245DD9" w14:textId="77777777" w:rsidR="00380ADF" w:rsidRPr="006E3284" w:rsidRDefault="00165731" w:rsidP="00E475CB">
      <w:pPr>
        <w:numPr>
          <w:ilvl w:val="0"/>
          <w:numId w:val="94"/>
        </w:numPr>
      </w:pPr>
      <w:r>
        <w:t>Record TRC_FALLBACK_INVOKED in PCC with deficit (CVaR − τ_TRC)</w:t>
      </w:r>
    </w:p>
    <w:p w14:paraId="41313B28" w14:textId="77777777" w:rsidR="00380ADF" w:rsidRPr="006E3284" w:rsidRDefault="00165731">
      <w:pPr>
        <w:pStyle w:val="FirstParagraph"/>
      </w:pPr>
      <w:r>
        <w:t>End Appendix D.</w:t>
      </w:r>
    </w:p>
    <w:p w14:paraId="18B7388A" w14:textId="77777777" w:rsidR="00380ADF" w:rsidRPr="006E3284" w:rsidRDefault="00165731">
      <w:pPr>
        <w:pStyle w:val="BodyText"/>
      </w:pPr>
      <w:r>
        <w:t>APPENDIX E: UCI OPERATIONALIZATION PACK (TIER 1-3)</w:t>
      </w:r>
    </w:p>
    <w:p w14:paraId="4800B2CA" w14:textId="77777777" w:rsidR="00380ADF" w:rsidRPr="006E3284" w:rsidRDefault="00165731">
      <w:pPr>
        <w:pStyle w:val="BodyText"/>
      </w:pPr>
      <w:r>
        <w:t>Appendix E is normative for the UCI interface and Tier 3 constraints; indicator families are canonical guidance unless a deployment supplies validated instruments.</w:t>
      </w:r>
    </w:p>
    <w:p w14:paraId="5DD7D31C" w14:textId="77777777" w:rsidR="00844B63" w:rsidRDefault="00662D45">
      <w:r>
        <w:t>Operational maturity note (Normative clarification). Tier-3 conformance requires declared structural indicator families and structural independence; it does not imply universal calibration. Deployments SHOULD publish a provisional indicator companion pack when using local instruments, including sources, normalization rule, and basic reliability notes.</w:t>
      </w:r>
    </w:p>
    <w:p w14:paraId="3BCAD04F" w14:textId="77777777" w:rsidR="00380ADF" w:rsidRPr="006E3284" w:rsidRDefault="00165731">
      <w:pPr>
        <w:pStyle w:val="BodyText"/>
      </w:pPr>
      <w:r>
        <w:rPr>
          <w:b/>
        </w:rPr>
        <w:t>E.1 UCI Component Definitions (Canonical)</w:t>
      </w:r>
    </w:p>
    <w:tbl>
      <w:tblPr>
        <w:tblStyle w:val="Table"/>
        <w:tblW w:w="4880" w:type="pct"/>
        <w:tblLook w:val="0020" w:firstRow="1" w:lastRow="0" w:firstColumn="0" w:lastColumn="0" w:noHBand="0" w:noVBand="0"/>
      </w:tblPr>
      <w:tblGrid>
        <w:gridCol w:w="1489"/>
        <w:gridCol w:w="1033"/>
        <w:gridCol w:w="6613"/>
      </w:tblGrid>
      <w:tr w:rsidR="006E3284" w:rsidRPr="006E3284" w14:paraId="485F9A80"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6EA63931" w14:textId="77777777" w:rsidR="00380ADF" w:rsidRPr="006E3284" w:rsidRDefault="00165731">
            <w:pPr>
              <w:pStyle w:val="Compact"/>
            </w:pPr>
            <w:r w:rsidRPr="006E3284">
              <w:rPr>
                <w:b/>
                <w:bCs/>
              </w:rPr>
              <w:t>Component</w:t>
            </w:r>
          </w:p>
        </w:tc>
        <w:tc>
          <w:tcPr>
            <w:tcW w:w="0" w:type="auto"/>
          </w:tcPr>
          <w:p w14:paraId="79ED0C7A" w14:textId="77777777" w:rsidR="00380ADF" w:rsidRPr="006E3284" w:rsidRDefault="00165731">
            <w:pPr>
              <w:pStyle w:val="Compact"/>
            </w:pPr>
            <w:r w:rsidRPr="006E3284">
              <w:rPr>
                <w:b/>
                <w:bCs/>
              </w:rPr>
              <w:t>Symbol</w:t>
            </w:r>
          </w:p>
        </w:tc>
        <w:tc>
          <w:tcPr>
            <w:tcW w:w="0" w:type="auto"/>
          </w:tcPr>
          <w:p w14:paraId="160491F1" w14:textId="77777777" w:rsidR="00380ADF" w:rsidRPr="006E3284" w:rsidRDefault="00165731">
            <w:pPr>
              <w:pStyle w:val="Compact"/>
            </w:pPr>
            <w:r w:rsidRPr="006E3284">
              <w:rPr>
                <w:b/>
                <w:bCs/>
              </w:rPr>
              <w:t>Description</w:t>
            </w:r>
          </w:p>
        </w:tc>
      </w:tr>
      <w:tr w:rsidR="006E3284" w:rsidRPr="006E3284" w14:paraId="651EB3A1" w14:textId="77777777">
        <w:tc>
          <w:tcPr>
            <w:tcW w:w="0" w:type="auto"/>
          </w:tcPr>
          <w:p w14:paraId="16B6F313" w14:textId="77777777" w:rsidR="00380ADF" w:rsidRPr="006E3284" w:rsidRDefault="00165731">
            <w:pPr>
              <w:pStyle w:val="Compact"/>
            </w:pPr>
            <w:r w:rsidRPr="006E3284">
              <w:t>Cohesion</w:t>
            </w:r>
          </w:p>
        </w:tc>
        <w:tc>
          <w:tcPr>
            <w:tcW w:w="0" w:type="auto"/>
          </w:tcPr>
          <w:p w14:paraId="0397D9D3" w14:textId="77777777" w:rsidR="00380ADF" w:rsidRPr="006E3284" w:rsidRDefault="00165731">
            <w:pPr>
              <w:pStyle w:val="Compact"/>
            </w:pPr>
            <w:r w:rsidRPr="006E3284">
              <w:t>H_u</w:t>
            </w:r>
          </w:p>
        </w:tc>
        <w:tc>
          <w:tcPr>
            <w:tcW w:w="0" w:type="auto"/>
          </w:tcPr>
          <w:p w14:paraId="738C36C9" w14:textId="77777777" w:rsidR="00380ADF" w:rsidRPr="006E3284" w:rsidRDefault="00165731">
            <w:pPr>
              <w:pStyle w:val="Compact"/>
            </w:pPr>
            <w:r w:rsidRPr="006E3284">
              <w:t>Internal connectivity, trust, shared identity, conflict resolution capacity</w:t>
            </w:r>
          </w:p>
        </w:tc>
      </w:tr>
      <w:tr w:rsidR="006E3284" w:rsidRPr="006E3284" w14:paraId="5B0F5A34" w14:textId="77777777">
        <w:tc>
          <w:tcPr>
            <w:tcW w:w="0" w:type="auto"/>
          </w:tcPr>
          <w:p w14:paraId="65DE1601" w14:textId="77777777" w:rsidR="00380ADF" w:rsidRPr="006E3284" w:rsidRDefault="00165731">
            <w:pPr>
              <w:pStyle w:val="Compact"/>
            </w:pPr>
            <w:r w:rsidRPr="006E3284">
              <w:t>Flow</w:t>
            </w:r>
          </w:p>
        </w:tc>
        <w:tc>
          <w:tcPr>
            <w:tcW w:w="0" w:type="auto"/>
          </w:tcPr>
          <w:p w14:paraId="13FF217F" w14:textId="77777777" w:rsidR="00380ADF" w:rsidRPr="006E3284" w:rsidRDefault="00165731">
            <w:pPr>
              <w:pStyle w:val="Compact"/>
            </w:pPr>
            <w:r w:rsidRPr="006E3284">
              <w:t>F_u</w:t>
            </w:r>
          </w:p>
        </w:tc>
        <w:tc>
          <w:tcPr>
            <w:tcW w:w="0" w:type="auto"/>
          </w:tcPr>
          <w:p w14:paraId="3DB4C5A7" w14:textId="77777777" w:rsidR="00380ADF" w:rsidRPr="006E3284" w:rsidRDefault="00165731">
            <w:pPr>
              <w:pStyle w:val="Compact"/>
            </w:pPr>
            <w:r w:rsidRPr="006E3284">
              <w:t>Coordination throughput, information fidelity, resource allocation efficiency</w:t>
            </w:r>
          </w:p>
        </w:tc>
      </w:tr>
      <w:tr w:rsidR="006E3284" w:rsidRPr="006E3284" w14:paraId="427B63E4" w14:textId="77777777">
        <w:tc>
          <w:tcPr>
            <w:tcW w:w="0" w:type="auto"/>
          </w:tcPr>
          <w:p w14:paraId="7704621E" w14:textId="77777777" w:rsidR="00380ADF" w:rsidRPr="006E3284" w:rsidRDefault="00165731">
            <w:pPr>
              <w:pStyle w:val="Compact"/>
            </w:pPr>
            <w:r w:rsidRPr="006E3284">
              <w:t>Resilience</w:t>
            </w:r>
          </w:p>
        </w:tc>
        <w:tc>
          <w:tcPr>
            <w:tcW w:w="0" w:type="auto"/>
          </w:tcPr>
          <w:p w14:paraId="7E3501F2" w14:textId="77777777" w:rsidR="00380ADF" w:rsidRPr="006E3284" w:rsidRDefault="00165731">
            <w:pPr>
              <w:pStyle w:val="Compact"/>
            </w:pPr>
            <w:r w:rsidRPr="006E3284">
              <w:t>R_u</w:t>
            </w:r>
          </w:p>
        </w:tc>
        <w:tc>
          <w:tcPr>
            <w:tcW w:w="0" w:type="auto"/>
          </w:tcPr>
          <w:p w14:paraId="5298943A" w14:textId="77777777" w:rsidR="00380ADF" w:rsidRPr="006E3284" w:rsidRDefault="00165731">
            <w:pPr>
              <w:pStyle w:val="Compact"/>
            </w:pPr>
            <w:r w:rsidRPr="006E3284">
              <w:t>Redundancy, robustness, recovery speed, adaptive capacity</w:t>
            </w:r>
          </w:p>
        </w:tc>
      </w:tr>
      <w:tr w:rsidR="006E3284" w:rsidRPr="006E3284" w14:paraId="6D4B093D" w14:textId="77777777">
        <w:tc>
          <w:tcPr>
            <w:tcW w:w="0" w:type="auto"/>
          </w:tcPr>
          <w:p w14:paraId="12B3EE1C" w14:textId="77777777" w:rsidR="00380ADF" w:rsidRPr="006E3284" w:rsidRDefault="00165731">
            <w:pPr>
              <w:pStyle w:val="Compact"/>
            </w:pPr>
            <w:r w:rsidRPr="006E3284">
              <w:t>Equity</w:t>
            </w:r>
          </w:p>
        </w:tc>
        <w:tc>
          <w:tcPr>
            <w:tcW w:w="0" w:type="auto"/>
          </w:tcPr>
          <w:p w14:paraId="1BC25834" w14:textId="77777777" w:rsidR="00380ADF" w:rsidRPr="006E3284" w:rsidRDefault="00165731">
            <w:pPr>
              <w:pStyle w:val="Compact"/>
            </w:pPr>
            <w:r w:rsidRPr="006E3284">
              <w:t>E_u</w:t>
            </w:r>
          </w:p>
        </w:tc>
        <w:tc>
          <w:tcPr>
            <w:tcW w:w="0" w:type="auto"/>
          </w:tcPr>
          <w:p w14:paraId="09BE86EE" w14:textId="77777777" w:rsidR="00380ADF" w:rsidRPr="006E3284" w:rsidRDefault="00165731">
            <w:pPr>
              <w:pStyle w:val="Compact"/>
            </w:pPr>
            <w:r w:rsidRPr="006E3284">
              <w:t>Fair distribution of burdens/benefits, voice representation, inclusion</w:t>
            </w:r>
          </w:p>
        </w:tc>
      </w:tr>
    </w:tbl>
    <w:p w14:paraId="72AE4C83" w14:textId="77777777" w:rsidR="00380ADF" w:rsidRPr="006E3284" w:rsidRDefault="00165731">
      <w:pPr>
        <w:pStyle w:val="BodyText"/>
      </w:pPr>
      <w:r>
        <w:rPr>
          <w:b/>
        </w:rPr>
        <w:t>E.2 UCI Formula (Canonical)</w:t>
      </w:r>
    </w:p>
    <w:p w14:paraId="23BA3866" w14:textId="77777777" w:rsidR="00380ADF" w:rsidRPr="006E3284" w:rsidRDefault="00165731">
      <w:pPr>
        <w:pStyle w:val="BodyText"/>
      </w:pPr>
      <w:r>
        <w:t>UCI_u = α_H × H_u + α_F × F_u + α_R × R_u + α_E × E_u</w:t>
      </w:r>
    </w:p>
    <w:p w14:paraId="3A126FCE" w14:textId="77777777" w:rsidR="00380ADF" w:rsidRPr="006E3284" w:rsidRDefault="00165731">
      <w:pPr>
        <w:pStyle w:val="BodyText"/>
      </w:pPr>
      <w:r>
        <w:t>Default: α_H = α_F = α_R = α_E = 0.25.</w:t>
      </w:r>
    </w:p>
    <w:p w14:paraId="70580800" w14:textId="77777777" w:rsidR="00380ADF" w:rsidRPr="006E3284" w:rsidRDefault="00165731">
      <w:pPr>
        <w:pStyle w:val="BodyText"/>
      </w:pPr>
      <w:r>
        <w:t>Special case for Self (U₁): E₁ := 1 by definition. The equity component is fixed at 1 for Self because equity-as-distribution does not apply within a single individual. This provides a neutral, non-penalizing identity value.</w:t>
      </w:r>
    </w:p>
    <w:p w14:paraId="7C37E3DA" w14:textId="77777777" w:rsidR="00380ADF" w:rsidRPr="006E3284" w:rsidRDefault="00165731">
      <w:pPr>
        <w:pStyle w:val="BodyText"/>
      </w:pPr>
      <w:r>
        <w:rPr>
          <w:b/>
        </w:rPr>
        <w:t>E.3 Structural Independence Rule (Tier 3 Binding)</w:t>
      </w:r>
    </w:p>
    <w:p w14:paraId="072D2C24" w14:textId="77777777" w:rsidR="00380ADF" w:rsidRPr="006E3284" w:rsidRDefault="00165731">
      <w:pPr>
        <w:pStyle w:val="BodyText"/>
      </w:pPr>
      <w:r>
        <w:lastRenderedPageBreak/>
        <w:t>UCI MUST be computed from structural/process indicators distinct from welfare indicators used for RLS.</w:t>
      </w:r>
    </w:p>
    <w:p w14:paraId="6B0323FD" w14:textId="77777777" w:rsidR="00380ADF" w:rsidRPr="006E3284" w:rsidRDefault="00165731">
      <w:pPr>
        <w:pStyle w:val="BodyText"/>
      </w:pPr>
      <w:r>
        <w:t>At Tier 3:</w:t>
      </w:r>
    </w:p>
    <w:p w14:paraId="7288829D" w14:textId="77777777" w:rsidR="00380ADF" w:rsidRPr="006E3284" w:rsidRDefault="00165731" w:rsidP="00E475CB">
      <w:pPr>
        <w:numPr>
          <w:ilvl w:val="0"/>
          <w:numId w:val="95"/>
        </w:numPr>
      </w:pPr>
      <w:r>
        <w:t>Deriving UCI from welfare-cell impacts is PROHIBITED</w:t>
      </w:r>
    </w:p>
    <w:p w14:paraId="7A07BBD7" w14:textId="77777777" w:rsidR="00380ADF" w:rsidRPr="006E3284" w:rsidRDefault="00165731" w:rsidP="00E475CB">
      <w:pPr>
        <w:numPr>
          <w:ilvl w:val="0"/>
          <w:numId w:val="95"/>
        </w:numPr>
      </w:pPr>
      <w:r>
        <w:t>If structural indicators are unavailable, UCI is treated as unavailable (see E.7)</w:t>
      </w:r>
    </w:p>
    <w:p w14:paraId="15BE1C39" w14:textId="77777777" w:rsidR="00380ADF" w:rsidRPr="006E3284" w:rsidRDefault="00165731">
      <w:pPr>
        <w:pStyle w:val="FirstParagraph"/>
      </w:pPr>
      <w:r>
        <w:rPr>
          <w:b/>
        </w:rPr>
        <w:t>E.4 Indicator Families by Union (Canonical Guidance)</w:t>
      </w:r>
    </w:p>
    <w:p w14:paraId="394D6696" w14:textId="77777777" w:rsidR="00380ADF" w:rsidRPr="006E3284" w:rsidRDefault="00165731">
      <w:pPr>
        <w:pStyle w:val="BodyText"/>
      </w:pPr>
      <w:r>
        <w:t>U₁ Self:</w:t>
      </w:r>
    </w:p>
    <w:p w14:paraId="696564F4" w14:textId="77777777" w:rsidR="00380ADF" w:rsidRPr="006E3284" w:rsidRDefault="00165731" w:rsidP="00E475CB">
      <w:pPr>
        <w:numPr>
          <w:ilvl w:val="0"/>
          <w:numId w:val="96"/>
        </w:numPr>
      </w:pPr>
      <w:r>
        <w:t>Cohesion: Psychological integration, goal coherence, self-trust, internal conflict resolution</w:t>
      </w:r>
    </w:p>
    <w:p w14:paraId="71DEC406" w14:textId="77777777" w:rsidR="00380ADF" w:rsidRPr="006E3284" w:rsidRDefault="00165731" w:rsidP="00E475CB">
      <w:pPr>
        <w:numPr>
          <w:ilvl w:val="0"/>
          <w:numId w:val="96"/>
        </w:numPr>
      </w:pPr>
      <w:r>
        <w:t>Flow: Task execution reliability, attention stability, cognitive throughput proxies</w:t>
      </w:r>
    </w:p>
    <w:p w14:paraId="0A12FCCA" w14:textId="77777777" w:rsidR="00380ADF" w:rsidRPr="006E3284" w:rsidRDefault="00165731" w:rsidP="00E475CB">
      <w:pPr>
        <w:numPr>
          <w:ilvl w:val="0"/>
          <w:numId w:val="96"/>
        </w:numPr>
      </w:pPr>
      <w:r>
        <w:t>Resilience: Stress recovery, adaptive coping, flexibility under change</w:t>
      </w:r>
    </w:p>
    <w:p w14:paraId="1578865C" w14:textId="77777777" w:rsidR="00380ADF" w:rsidRPr="006E3284" w:rsidRDefault="00165731" w:rsidP="00E475CB">
      <w:pPr>
        <w:numPr>
          <w:ilvl w:val="0"/>
          <w:numId w:val="96"/>
        </w:numPr>
      </w:pPr>
      <w:r>
        <w:t>Equity: E₁ := 1 by default (not measured)</w:t>
      </w:r>
    </w:p>
    <w:p w14:paraId="4BC73B02" w14:textId="77777777" w:rsidR="00380ADF" w:rsidRPr="006E3284" w:rsidRDefault="00165731">
      <w:pPr>
        <w:pStyle w:val="FirstParagraph"/>
      </w:pPr>
      <w:r>
        <w:t>U₂ Household:</w:t>
      </w:r>
    </w:p>
    <w:p w14:paraId="352F8F6C" w14:textId="77777777" w:rsidR="00380ADF" w:rsidRPr="006E3284" w:rsidRDefault="00165731" w:rsidP="00E475CB">
      <w:pPr>
        <w:numPr>
          <w:ilvl w:val="0"/>
          <w:numId w:val="97"/>
        </w:numPr>
      </w:pPr>
      <w:r>
        <w:t>Cohesion: Relationship quality, conflict resolution, trust among members</w:t>
      </w:r>
    </w:p>
    <w:p w14:paraId="7C9DF7F3" w14:textId="77777777" w:rsidR="00380ADF" w:rsidRPr="006E3284" w:rsidRDefault="00165731" w:rsidP="00E475CB">
      <w:pPr>
        <w:numPr>
          <w:ilvl w:val="0"/>
          <w:numId w:val="97"/>
        </w:numPr>
      </w:pPr>
      <w:r>
        <w:t>Flow: Resource pooling efficiency, coordination routines, decision-making speed</w:t>
      </w:r>
    </w:p>
    <w:p w14:paraId="533E1DB0" w14:textId="77777777" w:rsidR="00380ADF" w:rsidRPr="006E3284" w:rsidRDefault="00165731" w:rsidP="00E475CB">
      <w:pPr>
        <w:numPr>
          <w:ilvl w:val="0"/>
          <w:numId w:val="97"/>
        </w:numPr>
      </w:pPr>
      <w:r>
        <w:t>Resilience: Emergency preparedness, support redundancy, recovery from shocks</w:t>
      </w:r>
    </w:p>
    <w:p w14:paraId="1105BEE2" w14:textId="77777777" w:rsidR="00380ADF" w:rsidRPr="006E3284" w:rsidRDefault="00165731" w:rsidP="00E475CB">
      <w:pPr>
        <w:numPr>
          <w:ilvl w:val="0"/>
          <w:numId w:val="97"/>
        </w:numPr>
      </w:pPr>
      <w:r>
        <w:t>Equity: Fair burden-sharing, voice parity, caregiving distribution fairness</w:t>
      </w:r>
    </w:p>
    <w:p w14:paraId="2478A4B1" w14:textId="77777777" w:rsidR="00380ADF" w:rsidRPr="006E3284" w:rsidRDefault="00165731">
      <w:pPr>
        <w:pStyle w:val="FirstParagraph"/>
      </w:pPr>
      <w:r>
        <w:t>U₃ Community:</w:t>
      </w:r>
    </w:p>
    <w:p w14:paraId="4352E3CE" w14:textId="77777777" w:rsidR="00380ADF" w:rsidRPr="006E3284" w:rsidRDefault="00165731" w:rsidP="00E475CB">
      <w:pPr>
        <w:numPr>
          <w:ilvl w:val="0"/>
          <w:numId w:val="98"/>
        </w:numPr>
      </w:pPr>
      <w:r>
        <w:t>Cohesion: Social capital, trust indices, network density, belonging measures</w:t>
      </w:r>
    </w:p>
    <w:p w14:paraId="5DFA36F1" w14:textId="77777777" w:rsidR="00380ADF" w:rsidRPr="006E3284" w:rsidRDefault="00165731" w:rsidP="00E475CB">
      <w:pPr>
        <w:numPr>
          <w:ilvl w:val="0"/>
          <w:numId w:val="98"/>
        </w:numPr>
      </w:pPr>
      <w:r>
        <w:t>Flow: Collective action capacity, coordination lag, information spread fidelity</w:t>
      </w:r>
    </w:p>
    <w:p w14:paraId="631AA4F9" w14:textId="77777777" w:rsidR="00380ADF" w:rsidRPr="006E3284" w:rsidRDefault="00165731" w:rsidP="00E475CB">
      <w:pPr>
        <w:numPr>
          <w:ilvl w:val="0"/>
          <w:numId w:val="98"/>
        </w:numPr>
      </w:pPr>
      <w:r>
        <w:t>Resilience: Mutual aid redundancy, disaster response capacity, recovery history</w:t>
      </w:r>
    </w:p>
    <w:p w14:paraId="1037D41A" w14:textId="77777777" w:rsidR="00380ADF" w:rsidRPr="006E3284" w:rsidRDefault="00165731" w:rsidP="00E475CB">
      <w:pPr>
        <w:numPr>
          <w:ilvl w:val="0"/>
          <w:numId w:val="98"/>
        </w:numPr>
      </w:pPr>
      <w:r>
        <w:t>Equity: Inclusion of marginalized groups, access parity, procedural fairness in local governance</w:t>
      </w:r>
    </w:p>
    <w:p w14:paraId="48D0B5A6" w14:textId="77777777" w:rsidR="00380ADF" w:rsidRPr="006E3284" w:rsidRDefault="00165731">
      <w:pPr>
        <w:pStyle w:val="FirstParagraph"/>
      </w:pPr>
      <w:r>
        <w:t>U₄ Organization:</w:t>
      </w:r>
    </w:p>
    <w:p w14:paraId="09D570BB" w14:textId="77777777" w:rsidR="00380ADF" w:rsidRPr="006E3284" w:rsidRDefault="00165731" w:rsidP="00E475CB">
      <w:pPr>
        <w:numPr>
          <w:ilvl w:val="0"/>
          <w:numId w:val="99"/>
        </w:numPr>
      </w:pPr>
      <w:r>
        <w:t>Cohesion: Culture trust indices, turnover stability, safety culture, shared purpose</w:t>
      </w:r>
    </w:p>
    <w:p w14:paraId="5C527E17" w14:textId="77777777" w:rsidR="00380ADF" w:rsidRPr="006E3284" w:rsidRDefault="00165731" w:rsidP="00E475CB">
      <w:pPr>
        <w:numPr>
          <w:ilvl w:val="0"/>
          <w:numId w:val="99"/>
        </w:numPr>
      </w:pPr>
      <w:r>
        <w:t>Flow: Process throughput, coordination efficiency, error rates, execution reliability</w:t>
      </w:r>
    </w:p>
    <w:p w14:paraId="63BC0F1F" w14:textId="77777777" w:rsidR="00380ADF" w:rsidRPr="006E3284" w:rsidRDefault="00165731" w:rsidP="00E475CB">
      <w:pPr>
        <w:numPr>
          <w:ilvl w:val="0"/>
          <w:numId w:val="99"/>
        </w:numPr>
      </w:pPr>
      <w:r>
        <w:t>Resilience: Redundancy, continuity planning, incident response maturity</w:t>
      </w:r>
    </w:p>
    <w:p w14:paraId="409CFF23" w14:textId="77777777" w:rsidR="00380ADF" w:rsidRPr="006E3284" w:rsidRDefault="00165731" w:rsidP="00E475CB">
      <w:pPr>
        <w:numPr>
          <w:ilvl w:val="0"/>
          <w:numId w:val="99"/>
        </w:numPr>
      </w:pPr>
      <w:r>
        <w:t>Equity: Pay fairness, promotion parity, grievance procedures, representation</w:t>
      </w:r>
    </w:p>
    <w:p w14:paraId="61F4CA9D" w14:textId="77777777" w:rsidR="00380ADF" w:rsidRPr="006E3284" w:rsidRDefault="00165731">
      <w:pPr>
        <w:pStyle w:val="FirstParagraph"/>
      </w:pPr>
      <w:r>
        <w:lastRenderedPageBreak/>
        <w:t>U₅ Polity:</w:t>
      </w:r>
    </w:p>
    <w:p w14:paraId="070DCE44" w14:textId="77777777" w:rsidR="00380ADF" w:rsidRPr="006E3284" w:rsidRDefault="00165731" w:rsidP="00E475CB">
      <w:pPr>
        <w:numPr>
          <w:ilvl w:val="0"/>
          <w:numId w:val="100"/>
        </w:numPr>
      </w:pPr>
      <w:r>
        <w:t>Cohesion: Institutional trust, social cohesion indices, legitimacy measures</w:t>
      </w:r>
    </w:p>
    <w:p w14:paraId="37AEC964" w14:textId="77777777" w:rsidR="00380ADF" w:rsidRPr="006E3284" w:rsidRDefault="00165731" w:rsidP="00E475CB">
      <w:pPr>
        <w:numPr>
          <w:ilvl w:val="0"/>
          <w:numId w:val="100"/>
        </w:numPr>
      </w:pPr>
      <w:r>
        <w:t>Flow: Governance effectiveness, service delivery reliability, coordination speed</w:t>
      </w:r>
    </w:p>
    <w:p w14:paraId="4770CE21" w14:textId="77777777" w:rsidR="00380ADF" w:rsidRPr="006E3284" w:rsidRDefault="00165731" w:rsidP="00E475CB">
      <w:pPr>
        <w:numPr>
          <w:ilvl w:val="0"/>
          <w:numId w:val="100"/>
        </w:numPr>
      </w:pPr>
      <w:r>
        <w:t>Resilience: Crisis response capacity, redundancy of critical systems</w:t>
      </w:r>
    </w:p>
    <w:p w14:paraId="4DA0A8CC" w14:textId="77777777" w:rsidR="00380ADF" w:rsidRPr="006E3284" w:rsidRDefault="00165731" w:rsidP="00E475CB">
      <w:pPr>
        <w:numPr>
          <w:ilvl w:val="0"/>
          <w:numId w:val="100"/>
        </w:numPr>
      </w:pPr>
      <w:r>
        <w:t>Equity: Rule of law parity, civil rights access parity, representation integrity</w:t>
      </w:r>
    </w:p>
    <w:p w14:paraId="277867A9" w14:textId="77777777" w:rsidR="00380ADF" w:rsidRPr="006E3284" w:rsidRDefault="00165731">
      <w:pPr>
        <w:pStyle w:val="FirstParagraph"/>
      </w:pPr>
      <w:r>
        <w:t>U₆ Humanity/CMIU:</w:t>
      </w:r>
    </w:p>
    <w:p w14:paraId="512D9828" w14:textId="77777777" w:rsidR="00380ADF" w:rsidRPr="006E3284" w:rsidRDefault="00165731" w:rsidP="00E475CB">
      <w:pPr>
        <w:numPr>
          <w:ilvl w:val="0"/>
          <w:numId w:val="101"/>
        </w:numPr>
      </w:pPr>
      <w:r>
        <w:t>Cohesion: Cross-polity cooperation capacity, treaty adherence norms</w:t>
      </w:r>
    </w:p>
    <w:p w14:paraId="5D332799" w14:textId="77777777" w:rsidR="00380ADF" w:rsidRPr="006E3284" w:rsidRDefault="00165731" w:rsidP="00E475CB">
      <w:pPr>
        <w:numPr>
          <w:ilvl w:val="0"/>
          <w:numId w:val="101"/>
        </w:numPr>
      </w:pPr>
      <w:r>
        <w:t>Flow: Global coordination throughput, information-sharing integrity</w:t>
      </w:r>
    </w:p>
    <w:p w14:paraId="0E82F619" w14:textId="77777777" w:rsidR="00380ADF" w:rsidRPr="006E3284" w:rsidRDefault="00165731" w:rsidP="00E475CB">
      <w:pPr>
        <w:numPr>
          <w:ilvl w:val="0"/>
          <w:numId w:val="101"/>
        </w:numPr>
      </w:pPr>
      <w:r>
        <w:t>Resilience: Global response capacity to pandemics/climate/conflict</w:t>
      </w:r>
    </w:p>
    <w:p w14:paraId="5127C492" w14:textId="77777777" w:rsidR="00380ADF" w:rsidRPr="006E3284" w:rsidRDefault="00165731" w:rsidP="00E475CB">
      <w:pPr>
        <w:numPr>
          <w:ilvl w:val="0"/>
          <w:numId w:val="101"/>
        </w:numPr>
      </w:pPr>
      <w:r>
        <w:t>Equity: Burden-sharing fairness, inclusion of vulnerable polities/populations</w:t>
      </w:r>
    </w:p>
    <w:p w14:paraId="7DACE44F" w14:textId="77777777" w:rsidR="00380ADF" w:rsidRPr="006E3284" w:rsidRDefault="00165731">
      <w:pPr>
        <w:pStyle w:val="FirstParagraph"/>
      </w:pPr>
      <w:r>
        <w:t>U₇ Biosphere:</w:t>
      </w:r>
    </w:p>
    <w:p w14:paraId="6CBFB1A5" w14:textId="77777777" w:rsidR="00380ADF" w:rsidRPr="006E3284" w:rsidRDefault="00165731" w:rsidP="00E475CB">
      <w:pPr>
        <w:numPr>
          <w:ilvl w:val="0"/>
          <w:numId w:val="102"/>
        </w:numPr>
      </w:pPr>
      <w:r>
        <w:t>Cohesion: Ecosystem connectivity, biodiversity integrity, trophic network stability</w:t>
      </w:r>
    </w:p>
    <w:p w14:paraId="110EE607" w14:textId="77777777" w:rsidR="00380ADF" w:rsidRPr="006E3284" w:rsidRDefault="00165731" w:rsidP="00E475CB">
      <w:pPr>
        <w:numPr>
          <w:ilvl w:val="0"/>
          <w:numId w:val="102"/>
        </w:numPr>
      </w:pPr>
      <w:r>
        <w:t>Flow: Nutrient cycling integrity, carbon sequestration capacity, hydrological cycle stability</w:t>
      </w:r>
    </w:p>
    <w:p w14:paraId="039B615B" w14:textId="77777777" w:rsidR="00380ADF" w:rsidRPr="006E3284" w:rsidRDefault="00165731" w:rsidP="00E475CB">
      <w:pPr>
        <w:numPr>
          <w:ilvl w:val="0"/>
          <w:numId w:val="102"/>
        </w:numPr>
      </w:pPr>
      <w:r>
        <w:t>Resilience: Recovery capacity, redundancy of functional species, anti-fragility markers</w:t>
      </w:r>
    </w:p>
    <w:p w14:paraId="7AF2861E" w14:textId="77777777" w:rsidR="00380ADF" w:rsidRPr="006E3284" w:rsidRDefault="00165731" w:rsidP="00E475CB">
      <w:pPr>
        <w:numPr>
          <w:ilvl w:val="0"/>
          <w:numId w:val="102"/>
        </w:numPr>
      </w:pPr>
      <w:r>
        <w:t>Equity: Use distributional ecosystem integrity proxies when a governed instrument exists. If not operationalized, set E7 := 1 (neutral identity value) and record E7_METHOD_FIXED_1_DEFAULT in PCC.</w:t>
      </w:r>
    </w:p>
    <w:p w14:paraId="45103797" w14:textId="77777777" w:rsidR="00380ADF" w:rsidRPr="006E3284" w:rsidRDefault="00165731">
      <w:pPr>
        <w:pStyle w:val="FirstParagraph"/>
      </w:pPr>
      <w:r>
        <w:rPr>
          <w:b/>
        </w:rPr>
        <w:t>E.5 ΔUCI Computation (Canonical)</w:t>
      </w:r>
    </w:p>
    <w:p w14:paraId="1A317E17" w14:textId="77777777" w:rsidR="00380ADF" w:rsidRPr="006E3284" w:rsidRDefault="00165731">
      <w:pPr>
        <w:pStyle w:val="BodyText"/>
      </w:pPr>
      <w:r>
        <w:t>ΔUCI_u(a) = UCI_u(a) − UCI_u(baseline)</w:t>
      </w:r>
    </w:p>
    <w:p w14:paraId="77BEF0D9" w14:textId="77777777" w:rsidR="00380ADF" w:rsidRPr="006E3284" w:rsidRDefault="00165731">
      <w:pPr>
        <w:pStyle w:val="BodyText"/>
      </w:pPr>
      <w:r>
        <w:rPr>
          <w:b/>
        </w:rPr>
        <w:t>E.6 Prospective UCI Estimation (Tier 3) (Normative Constraints)</w:t>
      </w:r>
    </w:p>
    <w:p w14:paraId="732AB362" w14:textId="77777777" w:rsidR="00380ADF" w:rsidRPr="006E3284" w:rsidRDefault="00165731">
      <w:pPr>
        <w:pStyle w:val="BodyText"/>
      </w:pPr>
      <w:r>
        <w:t>Tier 3 requires prospective (ex ante) estimation of UCI changes from structural indicators, not from welfare impacts. The PCC must:</w:t>
      </w:r>
    </w:p>
    <w:p w14:paraId="4830AEDC" w14:textId="77777777" w:rsidR="00380ADF" w:rsidRPr="006E3284" w:rsidRDefault="00165731" w:rsidP="00E475CB">
      <w:pPr>
        <w:numPr>
          <w:ilvl w:val="0"/>
          <w:numId w:val="103"/>
        </w:numPr>
      </w:pPr>
      <w:r>
        <w:t>Identify structural indicators used</w:t>
      </w:r>
    </w:p>
    <w:p w14:paraId="0EB11C4B" w14:textId="77777777" w:rsidR="00380ADF" w:rsidRPr="006E3284" w:rsidRDefault="00165731" w:rsidP="00E475CB">
      <w:pPr>
        <w:numPr>
          <w:ilvl w:val="0"/>
          <w:numId w:val="103"/>
        </w:numPr>
      </w:pPr>
      <w:r>
        <w:t>Specify baseline values</w:t>
      </w:r>
    </w:p>
    <w:p w14:paraId="3B973214" w14:textId="77777777" w:rsidR="00380ADF" w:rsidRPr="006E3284" w:rsidRDefault="00165731" w:rsidP="00E475CB">
      <w:pPr>
        <w:numPr>
          <w:ilvl w:val="0"/>
          <w:numId w:val="103"/>
        </w:numPr>
      </w:pPr>
      <w:r>
        <w:t>Specify predicted changes under each option</w:t>
      </w:r>
    </w:p>
    <w:p w14:paraId="3268F206" w14:textId="77777777" w:rsidR="00380ADF" w:rsidRPr="006E3284" w:rsidRDefault="00165731" w:rsidP="00E475CB">
      <w:pPr>
        <w:numPr>
          <w:ilvl w:val="0"/>
          <w:numId w:val="103"/>
        </w:numPr>
      </w:pPr>
      <w:r>
        <w:t>Specify normalization to [0,1] for each component</w:t>
      </w:r>
    </w:p>
    <w:p w14:paraId="7F1991F7" w14:textId="77777777" w:rsidR="00380ADF" w:rsidRPr="006E3284" w:rsidRDefault="00165731" w:rsidP="00E475CB">
      <w:pPr>
        <w:numPr>
          <w:ilvl w:val="0"/>
          <w:numId w:val="103"/>
        </w:numPr>
      </w:pPr>
      <w:r>
        <w:t>Compute UCI_u and ΔUCI_u using E.2 and E.5</w:t>
      </w:r>
    </w:p>
    <w:p w14:paraId="13019D01" w14:textId="77777777" w:rsidR="00380ADF" w:rsidRPr="006E3284" w:rsidRDefault="00165731">
      <w:pPr>
        <w:pStyle w:val="FirstParagraph"/>
      </w:pPr>
      <w:r>
        <w:rPr>
          <w:b/>
        </w:rPr>
        <w:lastRenderedPageBreak/>
        <w:t>E.7 UCI Unavailability Rule (Tier 3) (Normative)</w:t>
      </w:r>
    </w:p>
    <w:p w14:paraId="3FF0F4F9" w14:textId="77777777" w:rsidR="00380ADF" w:rsidRPr="006E3284" w:rsidRDefault="00165731">
      <w:pPr>
        <w:pStyle w:val="BodyText"/>
      </w:pPr>
      <w:r>
        <w:t>If structural indicators are unavailable such that UCI cannot be computed without violating E.3:</w:t>
      </w:r>
    </w:p>
    <w:p w14:paraId="19F2C47C" w14:textId="77777777" w:rsidR="00380ADF" w:rsidRPr="006E3284" w:rsidRDefault="00165731" w:rsidP="00E475CB">
      <w:pPr>
        <w:numPr>
          <w:ilvl w:val="0"/>
          <w:numId w:val="104"/>
        </w:numPr>
      </w:pPr>
      <w:r>
        <w:t>UCI MUST be treated as unavailable for tie-break purposes</w:t>
      </w:r>
    </w:p>
    <w:p w14:paraId="11687C3A" w14:textId="77777777" w:rsidR="00380ADF" w:rsidRPr="006E3284" w:rsidRDefault="00165731" w:rsidP="00E475CB">
      <w:pPr>
        <w:numPr>
          <w:ilvl w:val="0"/>
          <w:numId w:val="104"/>
        </w:numPr>
      </w:pPr>
      <w:r>
        <w:t>If RLS lead is non-decisive, decision MUST escalate for more data/higher tier OR record a judgment call with label JUDGMENT_CALL_UCI_UNAVAILABLE and a monitoring plan</w:t>
      </w:r>
    </w:p>
    <w:p w14:paraId="707272DE" w14:textId="77777777" w:rsidR="00380ADF" w:rsidRPr="006E3284" w:rsidRDefault="00165731" w:rsidP="00E475CB">
      <w:pPr>
        <w:numPr>
          <w:ilvl w:val="0"/>
          <w:numId w:val="104"/>
        </w:numPr>
      </w:pPr>
      <w:r>
        <w:t>Any welfare-derived UCI proxy MUST NOT be used to claim Tier 3 compliance</w:t>
      </w:r>
    </w:p>
    <w:p w14:paraId="71AD9885" w14:textId="77777777" w:rsidR="00380ADF" w:rsidRPr="006E3284" w:rsidRDefault="00165731">
      <w:pPr>
        <w:pStyle w:val="FirstParagraph"/>
      </w:pPr>
      <w:r>
        <w:rPr>
          <w:b/>
        </w:rPr>
        <w:t>E.8 Minimal Measurement Protocol (Canonical Guidance)</w:t>
      </w:r>
    </w:p>
    <w:p w14:paraId="2BC1197C" w14:textId="77777777" w:rsidR="00380ADF" w:rsidRPr="006E3284" w:rsidRDefault="00165731">
      <w:pPr>
        <w:pStyle w:val="BodyText"/>
      </w:pPr>
      <w:r>
        <w:t>For each UCI component, the PCC SHOULD document: indicator(s) used; data source; normalization method; expected directionality; uncertainty or reliability notes; and review cadence.</w:t>
      </w:r>
    </w:p>
    <w:p w14:paraId="29FB6491" w14:textId="77777777" w:rsidR="00380ADF" w:rsidRPr="006E3284" w:rsidRDefault="00165731" w:rsidP="00E475CB">
      <w:pPr>
        <w:numPr>
          <w:ilvl w:val="0"/>
          <w:numId w:val="105"/>
        </w:numPr>
      </w:pPr>
      <w:r>
        <w:t>Indicator(s) used</w:t>
      </w:r>
    </w:p>
    <w:p w14:paraId="2C4DE332" w14:textId="77777777" w:rsidR="00380ADF" w:rsidRPr="006E3284" w:rsidRDefault="00165731" w:rsidP="00E475CB">
      <w:pPr>
        <w:numPr>
          <w:ilvl w:val="0"/>
          <w:numId w:val="105"/>
        </w:numPr>
      </w:pPr>
      <w:r>
        <w:t>Data source</w:t>
      </w:r>
    </w:p>
    <w:p w14:paraId="4311CACF" w14:textId="77777777" w:rsidR="00380ADF" w:rsidRPr="006E3284" w:rsidRDefault="00165731" w:rsidP="00E475CB">
      <w:pPr>
        <w:numPr>
          <w:ilvl w:val="0"/>
          <w:numId w:val="105"/>
        </w:numPr>
      </w:pPr>
      <w:r>
        <w:t>Normalization method</w:t>
      </w:r>
    </w:p>
    <w:p w14:paraId="1C9E3248" w14:textId="77777777" w:rsidR="00380ADF" w:rsidRPr="006E3284" w:rsidRDefault="00165731" w:rsidP="00E475CB">
      <w:pPr>
        <w:numPr>
          <w:ilvl w:val="0"/>
          <w:numId w:val="105"/>
        </w:numPr>
      </w:pPr>
      <w:r>
        <w:t>Expected directionality</w:t>
      </w:r>
    </w:p>
    <w:p w14:paraId="7BFBA7C7" w14:textId="77777777" w:rsidR="00380ADF" w:rsidRPr="006E3284" w:rsidRDefault="00165731" w:rsidP="00E475CB">
      <w:pPr>
        <w:numPr>
          <w:ilvl w:val="0"/>
          <w:numId w:val="105"/>
        </w:numPr>
      </w:pPr>
      <w:r>
        <w:t>Uncertainty or reliability notes</w:t>
      </w:r>
    </w:p>
    <w:p w14:paraId="00608345" w14:textId="77777777" w:rsidR="00380ADF" w:rsidRPr="006E3284" w:rsidRDefault="00165731" w:rsidP="00E475CB">
      <w:pPr>
        <w:numPr>
          <w:ilvl w:val="0"/>
          <w:numId w:val="105"/>
        </w:numPr>
      </w:pPr>
      <w:r>
        <w:t>Review cadence</w:t>
      </w:r>
    </w:p>
    <w:p w14:paraId="119898DB" w14:textId="77777777" w:rsidR="00AA0189" w:rsidRDefault="00930FDB">
      <w:pPr>
        <w:pStyle w:val="FirstParagraph"/>
      </w:pPr>
      <w:r>
        <w:rPr>
          <w:b/>
        </w:rPr>
        <w:t>E.8A Provisional UCI Measurement Protocol for Tier 3 pilots (Canonical Guidance)</w:t>
      </w:r>
    </w:p>
    <w:p w14:paraId="262CB22C" w14:textId="77777777" w:rsidR="00AA0189" w:rsidRDefault="00930FDB">
      <w:pPr>
        <w:pStyle w:val="FirstParagraph"/>
      </w:pPr>
      <w:r>
        <w:t>When a deployment claims Tier 3 run-level conformance and uses UCI operationally, each UCI component SHOULD be built from one to three structurally independent indicators per relevant scope, normalized to [0,1] under a declared rule, and aggregated by a declared within-component operator (default arithmetic mean unless another operator is justified).</w:t>
      </w:r>
    </w:p>
    <w:p w14:paraId="1BBC1510" w14:textId="77777777" w:rsidR="00AA0189" w:rsidRDefault="00930FDB">
      <w:pPr>
        <w:pStyle w:val="FirstParagraph"/>
      </w:pPr>
      <w:r>
        <w:t>Staleness and failure handling. If a required structural indicator is stale, contested, or unavailable such that structural independence cannot be preserved, the affected UCI component SHALL be treated as unavailable and the run SHALL follow the unavailability rule in E.7 rather than substituting welfare-derived proxies.</w:t>
      </w:r>
    </w:p>
    <w:p w14:paraId="1980D304" w14:textId="77777777" w:rsidR="00AA0189" w:rsidRDefault="00930FDB">
      <w:pPr>
        <w:pStyle w:val="FirstParagraph"/>
      </w:pPr>
      <w:r>
        <w:t>Status note (Normative clarification). Tier 3 run-level conformance claims are distinct from framework-level empirical operational-readiness claims. The current release line specifies how provisional UCI constructions are to be documented and constrained, but it does not claim that universally validated UCI instruments already exist.</w:t>
      </w:r>
    </w:p>
    <w:p w14:paraId="7E2C0FE0" w14:textId="77777777" w:rsidR="00C06EFE" w:rsidRDefault="00662D45">
      <w:pPr>
        <w:pStyle w:val="FirstParagraph"/>
      </w:pPr>
      <w:r>
        <w:rPr>
          <w:b/>
        </w:rPr>
        <w:t>E.8B Tier 3 Starter Indicator Pack (Canonical Guidance)</w:t>
      </w:r>
    </w:p>
    <w:p w14:paraId="7B69F2E4" w14:textId="77777777" w:rsidR="00C06EFE" w:rsidRDefault="00662D45">
      <w:pPr>
        <w:pStyle w:val="BodyText"/>
      </w:pPr>
      <w:r>
        <w:lastRenderedPageBreak/>
        <w:t>The following starter indicators MAY be used as provisional structural indicator families when no validated domain-specific pack exists. They do not constitute final empirical calibration, but they provide a minimum auditable starter surface.</w:t>
      </w:r>
    </w:p>
    <w:p w14:paraId="2A981209" w14:textId="77777777" w:rsidR="00C06EFE" w:rsidRDefault="00662D45">
      <w:pPr>
        <w:pStyle w:val="BodyText"/>
      </w:pPr>
      <w:r>
        <w:t>U3 Community</w:t>
      </w:r>
    </w:p>
    <w:p w14:paraId="26F8AAD4" w14:textId="77777777" w:rsidR="00C06EFE" w:rsidRDefault="00662D45">
      <w:pPr>
        <w:pStyle w:val="BodyText"/>
      </w:pPr>
      <w:r>
        <w:t>Cohesion: local trust survey or equivalent community-trust instrument</w:t>
      </w:r>
    </w:p>
    <w:p w14:paraId="2CBE4C67" w14:textId="77777777" w:rsidR="00C06EFE" w:rsidRDefault="00662D45">
      <w:pPr>
        <w:pStyle w:val="BodyText"/>
      </w:pPr>
      <w:r>
        <w:t>Flow: coordination-response latency or meeting-to-action completion rate</w:t>
      </w:r>
    </w:p>
    <w:p w14:paraId="1B85C68A" w14:textId="77777777" w:rsidR="00C06EFE" w:rsidRDefault="00662D45">
      <w:pPr>
        <w:pStyle w:val="BodyText"/>
      </w:pPr>
      <w:r>
        <w:t>Resilience: mutual-aid activation readiness or recovery-from-disruption measure</w:t>
      </w:r>
    </w:p>
    <w:p w14:paraId="761E5BAB" w14:textId="77777777" w:rsidR="00C06EFE" w:rsidRDefault="00662D45">
      <w:pPr>
        <w:pStyle w:val="BodyText"/>
      </w:pPr>
      <w:r>
        <w:t>Equity: access-to-participation parity or grievance-resolution parity</w:t>
      </w:r>
    </w:p>
    <w:p w14:paraId="05AFB087" w14:textId="77777777" w:rsidR="00C06EFE" w:rsidRDefault="00662D45">
      <w:pPr>
        <w:pStyle w:val="BodyText"/>
      </w:pPr>
      <w:r>
        <w:t>U4 Organization</w:t>
      </w:r>
    </w:p>
    <w:p w14:paraId="4013D2D5" w14:textId="77777777" w:rsidR="00C06EFE" w:rsidRDefault="00662D45">
      <w:pPr>
        <w:pStyle w:val="BodyText"/>
      </w:pPr>
      <w:r>
        <w:t>Cohesion: psychological-safety / trust instrument or equivalent</w:t>
      </w:r>
    </w:p>
    <w:p w14:paraId="538BFA2A" w14:textId="77777777" w:rsidR="00C06EFE" w:rsidRDefault="00662D45">
      <w:pPr>
        <w:pStyle w:val="BodyText"/>
      </w:pPr>
      <w:r>
        <w:t>Flow: process throughput or median handoff completion time</w:t>
      </w:r>
    </w:p>
    <w:p w14:paraId="3C08ED5B" w14:textId="77777777" w:rsidR="00C06EFE" w:rsidRDefault="00662D45">
      <w:pPr>
        <w:pStyle w:val="BodyText"/>
      </w:pPr>
      <w:r>
        <w:t>Resilience: incident recovery time or continuity readiness metric</w:t>
      </w:r>
    </w:p>
    <w:p w14:paraId="3D869C91" w14:textId="77777777" w:rsidR="00C06EFE" w:rsidRDefault="00662D45">
      <w:pPr>
        <w:pStyle w:val="BodyText"/>
      </w:pPr>
      <w:r>
        <w:t>Equity: promotion / burden / grievance parity indicator</w:t>
      </w:r>
    </w:p>
    <w:p w14:paraId="70313EB7" w14:textId="77777777" w:rsidR="00C06EFE" w:rsidRDefault="00662D45">
      <w:pPr>
        <w:pStyle w:val="BodyText"/>
      </w:pPr>
      <w:r>
        <w:t>U5 Polity</w:t>
      </w:r>
    </w:p>
    <w:p w14:paraId="2C3FDCBB" w14:textId="77777777" w:rsidR="00C06EFE" w:rsidRDefault="00662D45">
      <w:pPr>
        <w:pStyle w:val="BodyText"/>
      </w:pPr>
      <w:r>
        <w:t>Cohesion: institutional trust or legitimacy measure</w:t>
      </w:r>
    </w:p>
    <w:p w14:paraId="2903BB4A" w14:textId="77777777" w:rsidR="00C06EFE" w:rsidRDefault="00662D45">
      <w:pPr>
        <w:pStyle w:val="BodyText"/>
      </w:pPr>
      <w:r>
        <w:t>Flow: service-delivery or review-cycle timeliness measure</w:t>
      </w:r>
    </w:p>
    <w:p w14:paraId="0F34D90E" w14:textId="77777777" w:rsidR="00C06EFE" w:rsidRDefault="00662D45">
      <w:pPr>
        <w:pStyle w:val="BodyText"/>
      </w:pPr>
      <w:r>
        <w:t>Resilience: emergency response readiness or continuity-of-governance measure</w:t>
      </w:r>
    </w:p>
    <w:p w14:paraId="7977B963" w14:textId="77777777" w:rsidR="00C06EFE" w:rsidRDefault="00662D45">
      <w:pPr>
        <w:pStyle w:val="BodyText"/>
      </w:pPr>
      <w:r>
        <w:t>Equity: appeal access parity or due-process access parity measure</w:t>
      </w:r>
    </w:p>
    <w:p w14:paraId="010FF9DD" w14:textId="77777777" w:rsidR="00C06EFE" w:rsidRDefault="00662D45">
      <w:pPr>
        <w:pStyle w:val="BodyText"/>
      </w:pPr>
      <w:r>
        <w:t>Minimum handling rules</w:t>
      </w:r>
    </w:p>
    <w:p w14:paraId="5CF1402A" w14:textId="77777777" w:rsidR="00C06EFE" w:rsidRDefault="00662D45">
      <w:pPr>
        <w:pStyle w:val="BodyText"/>
      </w:pPr>
      <w:r>
        <w:t>Normalization to [0,1] MUST be declared in the PCC.</w:t>
      </w:r>
    </w:p>
    <w:p w14:paraId="2E3783E5" w14:textId="77777777" w:rsidR="00C06EFE" w:rsidRDefault="00662D45">
      <w:pPr>
        <w:pStyle w:val="BodyText"/>
      </w:pPr>
      <w:r>
        <w:t>Data older than 12 months MUST be marked stale unless a stricter domain rule is declared.</w:t>
      </w:r>
    </w:p>
    <w:p w14:paraId="22CBB811" w14:textId="77777777" w:rsidR="00C06EFE" w:rsidRDefault="00662D45">
      <w:pPr>
        <w:pStyle w:val="BodyText"/>
      </w:pPr>
      <w:r>
        <w:t>If more than one required indicator family for a used scope is missing or stale, the affected UCI component SHALL be treated as unavailable.</w:t>
      </w:r>
    </w:p>
    <w:p w14:paraId="7C612FC6" w14:textId="77777777" w:rsidR="00C06EFE" w:rsidRDefault="00662D45">
      <w:pPr>
        <w:pStyle w:val="BodyText"/>
      </w:pPr>
      <w:r>
        <w:t>A worked example using this starter pack SHOULD be included in any Tier 3 deployment companion pack.</w:t>
      </w:r>
    </w:p>
    <w:p w14:paraId="3772C9B3" w14:textId="77777777" w:rsidR="00347AEB" w:rsidRDefault="00930FDB">
      <w:r>
        <w:rPr>
          <w:b/>
        </w:rPr>
        <w:t>E.9 Measurement Guidance Expansion (Canonical Guidance)</w:t>
      </w:r>
    </w:p>
    <w:p w14:paraId="49B09ACA" w14:textId="77777777" w:rsidR="00347AEB" w:rsidRDefault="00930FDB">
      <w:r>
        <w:t xml:space="preserve">For publication and Tier 3 preparation, each deployment SHOULD maintain a short UCI measurement note per component and scope covering: operational definition, indicator family chosen, normalization rule, expected update cadence, minimum acceptable data quality, independence check, and failure handling when indicators are missing or stale. Where validated instruments do not yet exist, the PCC MUST label the construction as </w:t>
      </w:r>
      <w:r>
        <w:lastRenderedPageBreak/>
        <w:t>provisional and MUST NOT present the resulting UCI value as empirically calibrated. This guidance is intended to standardize measurement practice without pretending that UCI instruments are already universally validated.</w:t>
      </w:r>
    </w:p>
    <w:p w14:paraId="172F0B28" w14:textId="77777777" w:rsidR="00380ADF" w:rsidRPr="006E3284" w:rsidRDefault="00165731">
      <w:pPr>
        <w:pStyle w:val="FirstParagraph"/>
      </w:pPr>
      <w:r>
        <w:t>End Appendix E.</w:t>
      </w:r>
    </w:p>
    <w:p w14:paraId="02CBB3DC" w14:textId="77777777" w:rsidR="00380ADF" w:rsidRPr="00BA65AE" w:rsidRDefault="00165731">
      <w:pPr>
        <w:pStyle w:val="BodyText"/>
        <w:rPr>
          <w:b/>
          <w:bCs/>
        </w:rPr>
      </w:pPr>
      <w:r>
        <w:t>APPENDIX F: FAILURE MODES AND ANTI-GAMING CONTROLS (v9.6.4)</w:t>
      </w:r>
    </w:p>
    <w:p w14:paraId="5BBFA67C" w14:textId="77777777" w:rsidR="00380ADF" w:rsidRPr="006E3284" w:rsidRDefault="00165731">
      <w:pPr>
        <w:pStyle w:val="BodyText"/>
      </w:pPr>
      <w:r>
        <w:t>Appendix F is normative for identified gaming vectors and required mitigations. Informative note. This appendix is carried forward substantively unchanged from the v9.0 line unless otherwise stated.</w:t>
      </w:r>
    </w:p>
    <w:p w14:paraId="6262B94A" w14:textId="77777777" w:rsidR="00380ADF" w:rsidRPr="006E3284" w:rsidRDefault="00165731">
      <w:pPr>
        <w:pStyle w:val="BodyText"/>
      </w:pPr>
      <w:r>
        <w:rPr>
          <w:b/>
        </w:rPr>
        <w:t>F.1 Identified Gaming Vectors (Canonical)</w:t>
      </w:r>
    </w:p>
    <w:tbl>
      <w:tblPr>
        <w:tblStyle w:val="Table"/>
        <w:tblW w:w="4877" w:type="pct"/>
        <w:tblLook w:val="0020" w:firstRow="1" w:lastRow="0" w:firstColumn="0" w:lastColumn="0" w:noHBand="0" w:noVBand="0"/>
      </w:tblPr>
      <w:tblGrid>
        <w:gridCol w:w="1844"/>
        <w:gridCol w:w="3110"/>
        <w:gridCol w:w="4176"/>
      </w:tblGrid>
      <w:tr w:rsidR="006E3284" w:rsidRPr="006E3284" w14:paraId="392BB110"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006B3F5A" w14:textId="77777777" w:rsidR="00380ADF" w:rsidRPr="006E3284" w:rsidRDefault="00165731">
            <w:pPr>
              <w:pStyle w:val="Compact"/>
            </w:pPr>
            <w:r w:rsidRPr="006E3284">
              <w:rPr>
                <w:b/>
                <w:bCs/>
              </w:rPr>
              <w:t>Vector</w:t>
            </w:r>
          </w:p>
        </w:tc>
        <w:tc>
          <w:tcPr>
            <w:tcW w:w="0" w:type="auto"/>
          </w:tcPr>
          <w:p w14:paraId="2D6A0FA7" w14:textId="77777777" w:rsidR="00380ADF" w:rsidRPr="006E3284" w:rsidRDefault="00165731">
            <w:pPr>
              <w:pStyle w:val="Compact"/>
            </w:pPr>
            <w:r w:rsidRPr="006E3284">
              <w:rPr>
                <w:b/>
                <w:bCs/>
              </w:rPr>
              <w:t>Description</w:t>
            </w:r>
          </w:p>
        </w:tc>
        <w:tc>
          <w:tcPr>
            <w:tcW w:w="0" w:type="auto"/>
          </w:tcPr>
          <w:p w14:paraId="58E736BC" w14:textId="77777777" w:rsidR="00380ADF" w:rsidRPr="006E3284" w:rsidRDefault="00165731">
            <w:pPr>
              <w:pStyle w:val="Compact"/>
            </w:pPr>
            <w:r w:rsidRPr="006E3284">
              <w:rPr>
                <w:b/>
                <w:bCs/>
              </w:rPr>
              <w:t>Structural Mitigation</w:t>
            </w:r>
          </w:p>
        </w:tc>
      </w:tr>
      <w:tr w:rsidR="006E3284" w:rsidRPr="006E3284" w14:paraId="6F9A5B52" w14:textId="77777777">
        <w:tc>
          <w:tcPr>
            <w:tcW w:w="0" w:type="auto"/>
          </w:tcPr>
          <w:p w14:paraId="5C347E0A" w14:textId="77777777" w:rsidR="00380ADF" w:rsidRPr="006E3284" w:rsidRDefault="00165731">
            <w:pPr>
              <w:pStyle w:val="Compact"/>
            </w:pPr>
            <w:r w:rsidRPr="006E3284">
              <w:t>Option set manipulation</w:t>
            </w:r>
          </w:p>
        </w:tc>
        <w:tc>
          <w:tcPr>
            <w:tcW w:w="0" w:type="auto"/>
          </w:tcPr>
          <w:p w14:paraId="64D42D8E" w14:textId="77777777" w:rsidR="00380ADF" w:rsidRPr="006E3284" w:rsidRDefault="00165731">
            <w:pPr>
              <w:pStyle w:val="Compact"/>
            </w:pPr>
            <w:r w:rsidRPr="006E3284">
              <w:t>Excluding viable alternatives so preferred option "wins"</w:t>
            </w:r>
          </w:p>
        </w:tc>
        <w:tc>
          <w:tcPr>
            <w:tcW w:w="0" w:type="auto"/>
          </w:tcPr>
          <w:p w14:paraId="3AE49E51" w14:textId="77777777" w:rsidR="00380ADF" w:rsidRPr="006E3284" w:rsidRDefault="00165731">
            <w:pPr>
              <w:pStyle w:val="Compact"/>
            </w:pPr>
            <w:r w:rsidRPr="006E3284">
              <w:t>Minimum option requirement (≥2); independent challenger in emergencies; document option generation process</w:t>
            </w:r>
          </w:p>
        </w:tc>
      </w:tr>
      <w:tr w:rsidR="006E3284" w:rsidRPr="006E3284" w14:paraId="0736881B" w14:textId="77777777">
        <w:tc>
          <w:tcPr>
            <w:tcW w:w="0" w:type="auto"/>
          </w:tcPr>
          <w:p w14:paraId="0FAE4716" w14:textId="77777777" w:rsidR="00380ADF" w:rsidRPr="006E3284" w:rsidRDefault="00165731">
            <w:pPr>
              <w:pStyle w:val="Compact"/>
            </w:pPr>
            <w:r w:rsidRPr="006E3284">
              <w:t>Masking abuse</w:t>
            </w:r>
          </w:p>
        </w:tc>
        <w:tc>
          <w:tcPr>
            <w:tcW w:w="0" w:type="auto"/>
          </w:tcPr>
          <w:p w14:paraId="2BE9D8DB" w14:textId="77777777" w:rsidR="00380ADF" w:rsidRPr="006E3284" w:rsidRDefault="00165731">
            <w:pPr>
              <w:pStyle w:val="Compact"/>
            </w:pPr>
            <w:r w:rsidRPr="006E3284">
              <w:t>Masking unfavorable cells to inflate RLS</w:t>
            </w:r>
          </w:p>
        </w:tc>
        <w:tc>
          <w:tcPr>
            <w:tcW w:w="0" w:type="auto"/>
          </w:tcPr>
          <w:p w14:paraId="4531166F" w14:textId="77777777" w:rsidR="00380ADF" w:rsidRPr="006E3284" w:rsidRDefault="00165731">
            <w:pPr>
              <w:pStyle w:val="Compact"/>
            </w:pPr>
            <w:r w:rsidRPr="006E3284">
              <w:t>Non-maskable cells (rights + catastrophe) must remain unmasked; audit flags invalidate PCC</w:t>
            </w:r>
          </w:p>
        </w:tc>
      </w:tr>
      <w:tr w:rsidR="006E3284" w:rsidRPr="006E3284" w14:paraId="0A116BA0" w14:textId="77777777">
        <w:tc>
          <w:tcPr>
            <w:tcW w:w="0" w:type="auto"/>
          </w:tcPr>
          <w:p w14:paraId="521016E0" w14:textId="77777777" w:rsidR="00380ADF" w:rsidRPr="006E3284" w:rsidRDefault="00165731">
            <w:pPr>
              <w:pStyle w:val="Compact"/>
            </w:pPr>
            <w:r w:rsidRPr="006E3284">
              <w:t>Subgroup erasure</w:t>
            </w:r>
          </w:p>
        </w:tc>
        <w:tc>
          <w:tcPr>
            <w:tcW w:w="0" w:type="auto"/>
          </w:tcPr>
          <w:p w14:paraId="4E4A6983" w14:textId="77777777" w:rsidR="00380ADF" w:rsidRPr="006E3284" w:rsidRDefault="00165731">
            <w:pPr>
              <w:pStyle w:val="Compact"/>
            </w:pPr>
            <w:r w:rsidRPr="006E3284">
              <w:t>Averaging away harms to vulnerable groups</w:t>
            </w:r>
          </w:p>
        </w:tc>
        <w:tc>
          <w:tcPr>
            <w:tcW w:w="0" w:type="auto"/>
          </w:tcPr>
          <w:p w14:paraId="17BEB423" w14:textId="77777777" w:rsidR="00380ADF" w:rsidRPr="006E3284" w:rsidRDefault="00165731">
            <w:pPr>
              <w:pStyle w:val="Compact"/>
            </w:pPr>
            <w:r w:rsidRPr="006E3284">
              <w:t>Worst-off subgroup operator for rights; subgroup enumeration; conservative bound when infeasible</w:t>
            </w:r>
          </w:p>
        </w:tc>
      </w:tr>
      <w:tr w:rsidR="006E3284" w:rsidRPr="006E3284" w14:paraId="3079FF3D" w14:textId="77777777">
        <w:tc>
          <w:tcPr>
            <w:tcW w:w="0" w:type="auto"/>
          </w:tcPr>
          <w:p w14:paraId="595A827C" w14:textId="77777777" w:rsidR="00380ADF" w:rsidRPr="006E3284" w:rsidRDefault="00165731">
            <w:pPr>
              <w:pStyle w:val="Compact"/>
            </w:pPr>
            <w:r w:rsidRPr="006E3284">
              <w:t>Scenario omission</w:t>
            </w:r>
          </w:p>
        </w:tc>
        <w:tc>
          <w:tcPr>
            <w:tcW w:w="0" w:type="auto"/>
          </w:tcPr>
          <w:p w14:paraId="004CB315" w14:textId="77777777" w:rsidR="00380ADF" w:rsidRPr="006E3284" w:rsidRDefault="00165731">
            <w:pPr>
              <w:pStyle w:val="Compact"/>
            </w:pPr>
            <w:r w:rsidRPr="006E3284">
              <w:t>Leaving out unfavorable tail scenarios</w:t>
            </w:r>
          </w:p>
        </w:tc>
        <w:tc>
          <w:tcPr>
            <w:tcW w:w="0" w:type="auto"/>
          </w:tcPr>
          <w:p w14:paraId="197ECC8D" w14:textId="77777777" w:rsidR="00380ADF" w:rsidRPr="006E3284" w:rsidRDefault="00165731">
            <w:pPr>
              <w:pStyle w:val="Compact"/>
            </w:pPr>
            <w:r w:rsidRPr="006E3284">
              <w:t>Mandatory tail categories and probability floors; scenario count minima; implausibility test per Section 8.3.2</w:t>
            </w:r>
          </w:p>
        </w:tc>
      </w:tr>
      <w:tr w:rsidR="006E3284" w:rsidRPr="006E3284" w14:paraId="7577B8C5" w14:textId="77777777">
        <w:tc>
          <w:tcPr>
            <w:tcW w:w="0" w:type="auto"/>
          </w:tcPr>
          <w:p w14:paraId="534189FA" w14:textId="77777777" w:rsidR="00380ADF" w:rsidRPr="006E3284" w:rsidRDefault="00165731">
            <w:pPr>
              <w:pStyle w:val="Compact"/>
            </w:pPr>
            <w:r w:rsidRPr="006E3284">
              <w:t>Probability gaming</w:t>
            </w:r>
          </w:p>
        </w:tc>
        <w:tc>
          <w:tcPr>
            <w:tcW w:w="0" w:type="auto"/>
          </w:tcPr>
          <w:p w14:paraId="14571E6E" w14:textId="77777777" w:rsidR="00380ADF" w:rsidRPr="006E3284" w:rsidRDefault="00165731">
            <w:pPr>
              <w:pStyle w:val="Compact"/>
            </w:pPr>
            <w:r w:rsidRPr="006E3284">
              <w:t>Assigning implausibly small p_s to tails</w:t>
            </w:r>
          </w:p>
        </w:tc>
        <w:tc>
          <w:tcPr>
            <w:tcW w:w="0" w:type="auto"/>
          </w:tcPr>
          <w:p w14:paraId="6D3716EF" w14:textId="77777777" w:rsidR="00380ADF" w:rsidRPr="006E3284" w:rsidRDefault="00165731">
            <w:pPr>
              <w:pStyle w:val="Compact"/>
            </w:pPr>
            <w:r w:rsidRPr="006E3284">
              <w:t>Probability provenance required; p_floor per category; sensitivity perturbations at Tier 3</w:t>
            </w:r>
          </w:p>
        </w:tc>
      </w:tr>
      <w:tr w:rsidR="006E3284" w:rsidRPr="006E3284" w14:paraId="0C15521F" w14:textId="77777777">
        <w:tc>
          <w:tcPr>
            <w:tcW w:w="0" w:type="auto"/>
          </w:tcPr>
          <w:p w14:paraId="0CF857C7" w14:textId="77777777" w:rsidR="00380ADF" w:rsidRPr="006E3284" w:rsidRDefault="00165731">
            <w:pPr>
              <w:pStyle w:val="Compact"/>
            </w:pPr>
            <w:r w:rsidRPr="006E3284">
              <w:t>Kernel capture</w:t>
            </w:r>
          </w:p>
        </w:tc>
        <w:tc>
          <w:tcPr>
            <w:tcW w:w="0" w:type="auto"/>
          </w:tcPr>
          <w:p w14:paraId="2E4C2AA9" w14:textId="77777777" w:rsidR="00380ADF" w:rsidRPr="006E3284" w:rsidRDefault="00165731">
            <w:pPr>
              <w:pStyle w:val="Compact"/>
            </w:pPr>
            <w:r w:rsidRPr="006E3284">
              <w:t>Tweaking kernel edges to favor preferred option</w:t>
            </w:r>
          </w:p>
        </w:tc>
        <w:tc>
          <w:tcPr>
            <w:tcW w:w="0" w:type="auto"/>
          </w:tcPr>
          <w:p w14:paraId="3B0D662B" w14:textId="77777777" w:rsidR="00380ADF" w:rsidRPr="006E3284" w:rsidRDefault="00165731">
            <w:pPr>
              <w:pStyle w:val="Compact"/>
            </w:pPr>
            <w:r w:rsidRPr="006E3284">
              <w:t>KQS bands; sensitivity perturbations; evidence classes; humility fallback to NONE</w:t>
            </w:r>
          </w:p>
        </w:tc>
      </w:tr>
      <w:tr w:rsidR="006E3284" w:rsidRPr="006E3284" w14:paraId="04EE6007" w14:textId="77777777">
        <w:tc>
          <w:tcPr>
            <w:tcW w:w="0" w:type="auto"/>
          </w:tcPr>
          <w:p w14:paraId="28FC2237" w14:textId="77777777" w:rsidR="00380ADF" w:rsidRPr="006E3284" w:rsidRDefault="00165731">
            <w:pPr>
              <w:pStyle w:val="Compact"/>
            </w:pPr>
            <w:r w:rsidRPr="006E3284">
              <w:t>Weight capture</w:t>
            </w:r>
          </w:p>
        </w:tc>
        <w:tc>
          <w:tcPr>
            <w:tcW w:w="0" w:type="auto"/>
          </w:tcPr>
          <w:p w14:paraId="6BB95F3C" w14:textId="77777777" w:rsidR="00380ADF" w:rsidRPr="006E3284" w:rsidRDefault="00165731">
            <w:pPr>
              <w:pStyle w:val="Compact"/>
            </w:pPr>
            <w:r w:rsidRPr="006E3284">
              <w:t>Steering HDW to underweight certain unions/dimensions</w:t>
            </w:r>
          </w:p>
        </w:tc>
        <w:tc>
          <w:tcPr>
            <w:tcW w:w="0" w:type="auto"/>
          </w:tcPr>
          <w:p w14:paraId="41877709" w14:textId="77777777" w:rsidR="00380ADF" w:rsidRPr="006E3284" w:rsidRDefault="00165731">
            <w:pPr>
              <w:pStyle w:val="Compact"/>
            </w:pPr>
            <w:r w:rsidRPr="006E3284">
              <w:t>Constitutional floors; supermajority locks near floors; transparency ledger; conflict disclosure</w:t>
            </w:r>
          </w:p>
        </w:tc>
      </w:tr>
      <w:tr w:rsidR="006E3284" w:rsidRPr="006E3284" w14:paraId="28AB4E30" w14:textId="77777777">
        <w:tc>
          <w:tcPr>
            <w:tcW w:w="0" w:type="auto"/>
          </w:tcPr>
          <w:p w14:paraId="47E69228" w14:textId="77777777" w:rsidR="00380ADF" w:rsidRPr="006E3284" w:rsidRDefault="00165731">
            <w:pPr>
              <w:pStyle w:val="Compact"/>
            </w:pPr>
            <w:r w:rsidRPr="006E3284">
              <w:t>Emergency abuse</w:t>
            </w:r>
          </w:p>
        </w:tc>
        <w:tc>
          <w:tcPr>
            <w:tcW w:w="0" w:type="auto"/>
          </w:tcPr>
          <w:p w14:paraId="7381E969" w14:textId="77777777" w:rsidR="00380ADF" w:rsidRPr="006E3284" w:rsidRDefault="00165731">
            <w:pPr>
              <w:pStyle w:val="Compact"/>
            </w:pPr>
            <w:r w:rsidRPr="006E3284">
              <w:t>Declaring emergency to bypass rights</w:t>
            </w:r>
          </w:p>
        </w:tc>
        <w:tc>
          <w:tcPr>
            <w:tcW w:w="0" w:type="auto"/>
          </w:tcPr>
          <w:p w14:paraId="59E45C07" w14:textId="77777777" w:rsidR="00380ADF" w:rsidRPr="006E3284" w:rsidRDefault="00165731">
            <w:pPr>
              <w:pStyle w:val="Compact"/>
            </w:pPr>
            <w:r w:rsidRPr="006E3284">
              <w:t>Challenger requirement; remediation plan; public disclosure/audit triggers</w:t>
            </w:r>
          </w:p>
        </w:tc>
      </w:tr>
      <w:tr w:rsidR="006E3284" w:rsidRPr="006E3284" w14:paraId="7C68E20A" w14:textId="77777777">
        <w:tc>
          <w:tcPr>
            <w:tcW w:w="0" w:type="auto"/>
          </w:tcPr>
          <w:p w14:paraId="4EE35284" w14:textId="77777777" w:rsidR="00380ADF" w:rsidRPr="006E3284" w:rsidRDefault="00165731">
            <w:pPr>
              <w:pStyle w:val="Compact"/>
            </w:pPr>
            <w:r w:rsidRPr="006E3284">
              <w:t>Confidence inflation</w:t>
            </w:r>
          </w:p>
        </w:tc>
        <w:tc>
          <w:tcPr>
            <w:tcW w:w="0" w:type="auto"/>
          </w:tcPr>
          <w:p w14:paraId="01E16BF2" w14:textId="77777777" w:rsidR="00380ADF" w:rsidRPr="006E3284" w:rsidRDefault="00165731">
            <w:pPr>
              <w:pStyle w:val="Compact"/>
            </w:pPr>
            <w:r w:rsidRPr="006E3284">
              <w:t>Overstating confidence to increase impact weight</w:t>
            </w:r>
          </w:p>
        </w:tc>
        <w:tc>
          <w:tcPr>
            <w:tcW w:w="0" w:type="auto"/>
          </w:tcPr>
          <w:p w14:paraId="3FF6DC29" w14:textId="77777777" w:rsidR="00380ADF" w:rsidRPr="006E3284" w:rsidRDefault="00165731">
            <w:pPr>
              <w:pStyle w:val="Compact"/>
            </w:pPr>
            <w:r w:rsidRPr="006E3284">
              <w:t>c_k bounded [0.1, 1]; require evidence notes; sensitivity recommended</w:t>
            </w:r>
          </w:p>
        </w:tc>
      </w:tr>
      <w:tr w:rsidR="006E3284" w:rsidRPr="006E3284" w14:paraId="1FD69785" w14:textId="77777777">
        <w:tc>
          <w:tcPr>
            <w:tcW w:w="0" w:type="auto"/>
          </w:tcPr>
          <w:p w14:paraId="5EB4A5F9" w14:textId="77777777" w:rsidR="00380ADF" w:rsidRPr="006E3284" w:rsidRDefault="00165731">
            <w:pPr>
              <w:pStyle w:val="Compact"/>
            </w:pPr>
            <w:r w:rsidRPr="006E3284">
              <w:lastRenderedPageBreak/>
              <w:t>Horizon manipulation</w:t>
            </w:r>
          </w:p>
        </w:tc>
        <w:tc>
          <w:tcPr>
            <w:tcW w:w="0" w:type="auto"/>
          </w:tcPr>
          <w:p w14:paraId="5350238A" w14:textId="77777777" w:rsidR="00380ADF" w:rsidRPr="006E3284" w:rsidRDefault="00165731">
            <w:pPr>
              <w:pStyle w:val="Compact"/>
            </w:pPr>
            <w:r w:rsidRPr="006E3284">
              <w:t>Choosing time horizons strategically</w:t>
            </w:r>
          </w:p>
        </w:tc>
        <w:tc>
          <w:tcPr>
            <w:tcW w:w="0" w:type="auto"/>
          </w:tcPr>
          <w:p w14:paraId="4470360E" w14:textId="77777777" w:rsidR="00380ADF" w:rsidRPr="006E3284" w:rsidRDefault="00165731">
            <w:pPr>
              <w:pStyle w:val="Compact"/>
            </w:pPr>
            <w:r w:rsidRPr="006E3284">
              <w:t>Logarithmic temporal weighting τ(t); declare T_ref; challenge horizon assumptions</w:t>
            </w:r>
          </w:p>
        </w:tc>
      </w:tr>
      <w:tr w:rsidR="006E3284" w:rsidRPr="006E3284" w14:paraId="063A03A9" w14:textId="77777777">
        <w:tc>
          <w:tcPr>
            <w:tcW w:w="0" w:type="auto"/>
          </w:tcPr>
          <w:p w14:paraId="067F9A65" w14:textId="77777777" w:rsidR="00380ADF" w:rsidRPr="006E3284" w:rsidRDefault="00165731">
            <w:pPr>
              <w:pStyle w:val="Compact"/>
            </w:pPr>
            <w:r w:rsidRPr="006E3284">
              <w:t>Unknown-as-neutral</w:t>
            </w:r>
          </w:p>
        </w:tc>
        <w:tc>
          <w:tcPr>
            <w:tcW w:w="0" w:type="auto"/>
          </w:tcPr>
          <w:p w14:paraId="6852B655" w14:textId="77777777" w:rsidR="00380ADF" w:rsidRPr="006E3284" w:rsidRDefault="00165731">
            <w:pPr>
              <w:pStyle w:val="Compact"/>
            </w:pPr>
            <w:r w:rsidRPr="006E3284">
              <w:t>Leaving cells blank to avoid negatives</w:t>
            </w:r>
          </w:p>
        </w:tc>
        <w:tc>
          <w:tcPr>
            <w:tcW w:w="0" w:type="auto"/>
          </w:tcPr>
          <w:p w14:paraId="4829CA13" w14:textId="77777777" w:rsidR="00380ADF" w:rsidRPr="006E3284" w:rsidRDefault="00165731">
            <w:pPr>
              <w:pStyle w:val="Compact"/>
            </w:pPr>
            <w:r w:rsidRPr="006E3284">
              <w:t>Ignorance penalty phantom instance rule; audit flag if non-maskable cell missing</w:t>
            </w:r>
          </w:p>
        </w:tc>
      </w:tr>
    </w:tbl>
    <w:p w14:paraId="7AAB2C2E" w14:textId="77777777" w:rsidR="00380ADF" w:rsidRPr="006E3284" w:rsidRDefault="00165731">
      <w:pPr>
        <w:pStyle w:val="BodyText"/>
      </w:pPr>
      <w:r>
        <w:rPr>
          <w:b/>
        </w:rPr>
        <w:t>F.2 Structural Anti-Gaming Features (Canonical)</w:t>
      </w:r>
    </w:p>
    <w:p w14:paraId="13CACCFC" w14:textId="77777777" w:rsidR="00380ADF" w:rsidRPr="006E3284" w:rsidRDefault="00165731">
      <w:pPr>
        <w:pStyle w:val="BodyText"/>
      </w:pPr>
      <w:r>
        <w:t>Non-Compensatory Architecture:</w:t>
      </w:r>
    </w:p>
    <w:p w14:paraId="6626A527" w14:textId="77777777" w:rsidR="00380ADF" w:rsidRPr="006E3284" w:rsidRDefault="00165731" w:rsidP="00E475CB">
      <w:pPr>
        <w:numPr>
          <w:ilvl w:val="0"/>
          <w:numId w:val="106"/>
        </w:numPr>
      </w:pPr>
      <w:r>
        <w:t>NCRC cannot be overridden by welfare gains</w:t>
      </w:r>
    </w:p>
    <w:p w14:paraId="739ABF8D" w14:textId="77777777" w:rsidR="00380ADF" w:rsidRPr="006E3284" w:rsidRDefault="00165731" w:rsidP="00E475CB">
      <w:pPr>
        <w:numPr>
          <w:ilvl w:val="0"/>
          <w:numId w:val="106"/>
        </w:numPr>
      </w:pPr>
      <w:r>
        <w:t>TRC cannot be overridden by expected value</w:t>
      </w:r>
    </w:p>
    <w:p w14:paraId="12B38421" w14:textId="77777777" w:rsidR="00380ADF" w:rsidRPr="006E3284" w:rsidRDefault="00165731" w:rsidP="00E475CB">
      <w:pPr>
        <w:numPr>
          <w:ilvl w:val="0"/>
          <w:numId w:val="106"/>
        </w:numPr>
      </w:pPr>
      <w:r>
        <w:t>Containment cannot be bypassed by RLS optimization</w:t>
      </w:r>
    </w:p>
    <w:p w14:paraId="0BE09BDD" w14:textId="77777777" w:rsidR="00380ADF" w:rsidRPr="006E3284" w:rsidRDefault="00165731">
      <w:pPr>
        <w:pStyle w:val="FirstParagraph"/>
      </w:pPr>
      <w:r>
        <w:t>Transparency Requirements:</w:t>
      </w:r>
    </w:p>
    <w:p w14:paraId="42C837C4" w14:textId="77777777" w:rsidR="00380ADF" w:rsidRPr="006E3284" w:rsidRDefault="00165731" w:rsidP="00E475CB">
      <w:pPr>
        <w:numPr>
          <w:ilvl w:val="0"/>
          <w:numId w:val="107"/>
        </w:numPr>
      </w:pPr>
      <w:r>
        <w:t>All parameters recorded in PCC</w:t>
      </w:r>
    </w:p>
    <w:p w14:paraId="161022D0" w14:textId="77777777" w:rsidR="00380ADF" w:rsidRPr="006E3284" w:rsidRDefault="00165731" w:rsidP="00E475CB">
      <w:pPr>
        <w:numPr>
          <w:ilvl w:val="0"/>
          <w:numId w:val="107"/>
        </w:numPr>
      </w:pPr>
      <w:r>
        <w:t>Registry hashing prevents silent modification (Tier 3+)</w:t>
      </w:r>
    </w:p>
    <w:p w14:paraId="0414396B" w14:textId="77777777" w:rsidR="00380ADF" w:rsidRPr="006E3284" w:rsidRDefault="00165731" w:rsidP="00E475CB">
      <w:pPr>
        <w:numPr>
          <w:ilvl w:val="0"/>
          <w:numId w:val="107"/>
        </w:numPr>
      </w:pPr>
      <w:r>
        <w:t>Public rationale (5SPR) required</w:t>
      </w:r>
    </w:p>
    <w:p w14:paraId="16EB65A9" w14:textId="77777777" w:rsidR="00380ADF" w:rsidRPr="006E3284" w:rsidRDefault="00165731">
      <w:pPr>
        <w:pStyle w:val="FirstParagraph"/>
      </w:pPr>
      <w:r>
        <w:t>Audit Infrastructure:</w:t>
      </w:r>
    </w:p>
    <w:p w14:paraId="5FA7C92D" w14:textId="77777777" w:rsidR="00380ADF" w:rsidRPr="006E3284" w:rsidRDefault="00165731" w:rsidP="00E475CB">
      <w:pPr>
        <w:numPr>
          <w:ilvl w:val="0"/>
          <w:numId w:val="108"/>
        </w:numPr>
      </w:pPr>
      <w:r>
        <w:t>Random audit lottery (recommended 5% of PCCs at Tier 3)</w:t>
      </w:r>
    </w:p>
    <w:p w14:paraId="42DDB9CF" w14:textId="77777777" w:rsidR="00380ADF" w:rsidRPr="006E3284" w:rsidRDefault="00165731" w:rsidP="00E475CB">
      <w:pPr>
        <w:numPr>
          <w:ilvl w:val="0"/>
          <w:numId w:val="108"/>
        </w:numPr>
      </w:pPr>
      <w:r>
        <w:t>Red-team protocols for high-stakes decisions</w:t>
      </w:r>
    </w:p>
    <w:p w14:paraId="4F2E1AB5" w14:textId="77777777" w:rsidR="00380ADF" w:rsidRPr="006E3284" w:rsidRDefault="00165731" w:rsidP="00E475CB">
      <w:pPr>
        <w:numPr>
          <w:ilvl w:val="0"/>
          <w:numId w:val="108"/>
        </w:numPr>
      </w:pPr>
      <w:r>
        <w:t>Configuration drift detection</w:t>
      </w:r>
    </w:p>
    <w:p w14:paraId="36C369CC" w14:textId="77777777" w:rsidR="00380ADF" w:rsidRPr="006E3284" w:rsidRDefault="00165731">
      <w:pPr>
        <w:pStyle w:val="FirstParagraph"/>
      </w:pPr>
      <w:r>
        <w:t>Learning Accountability:</w:t>
      </w:r>
    </w:p>
    <w:p w14:paraId="01BE7B00" w14:textId="77777777" w:rsidR="00380ADF" w:rsidRPr="006E3284" w:rsidRDefault="00165731" w:rsidP="00E475CB">
      <w:pPr>
        <w:numPr>
          <w:ilvl w:val="0"/>
          <w:numId w:val="109"/>
        </w:numPr>
      </w:pPr>
      <w:r>
        <w:t>NCAR loop tracks prediction accuracy</w:t>
      </w:r>
    </w:p>
    <w:p w14:paraId="038151D8" w14:textId="77777777" w:rsidR="00380ADF" w:rsidRPr="006E3284" w:rsidRDefault="00165731" w:rsidP="00E475CB">
      <w:pPr>
        <w:numPr>
          <w:ilvl w:val="0"/>
          <w:numId w:val="109"/>
        </w:numPr>
      </w:pPr>
      <w:r>
        <w:t>Systematic errors trigger parameter review</w:t>
      </w:r>
    </w:p>
    <w:p w14:paraId="132D90B5" w14:textId="77777777" w:rsidR="00380ADF" w:rsidRPr="006E3284" w:rsidRDefault="00165731" w:rsidP="00E475CB">
      <w:pPr>
        <w:numPr>
          <w:ilvl w:val="0"/>
          <w:numId w:val="109"/>
        </w:numPr>
      </w:pPr>
      <w:r>
        <w:t>Historical PCCs preserved for accountability</w:t>
      </w:r>
    </w:p>
    <w:p w14:paraId="561533EE" w14:textId="77777777" w:rsidR="000E26BC" w:rsidRPr="006E3284" w:rsidRDefault="000E26BC">
      <w:pPr>
        <w:pStyle w:val="BodyText"/>
      </w:pPr>
      <w:r>
        <w:rPr>
          <w:b/>
        </w:rPr>
        <w:t>F.3 Audit Flag Taxonomy (Informative pointer; non-authoritative)</w:t>
      </w:r>
      <w:r>
        <w:br/>
        <w:t>Authoritative audit flags are specified in Section 14.3 and duplicated verbatim in Appendix H.3. Appendix F provides explanatory context and anti-gaming rationale only; it does not define, modify, or enumerate the canonical audit-flag set. For the complete and controlling list (tokens, triggers, required actions, severities), see Section 14.3 / Appendix H.3.</w:t>
      </w:r>
    </w:p>
    <w:p w14:paraId="0676074C" w14:textId="77777777" w:rsidR="00380ADF" w:rsidRPr="006E3284" w:rsidRDefault="00165731">
      <w:pPr>
        <w:pStyle w:val="BodyText"/>
      </w:pPr>
      <w:r>
        <w:rPr>
          <w:b/>
        </w:rPr>
        <w:t>F.4 Red-Team and Audit Lottery (Tier 3 Recommended)</w:t>
      </w:r>
    </w:p>
    <w:p w14:paraId="79029186" w14:textId="77777777" w:rsidR="00380ADF" w:rsidRPr="006E3284" w:rsidRDefault="00165731">
      <w:pPr>
        <w:pStyle w:val="BodyText"/>
      </w:pPr>
      <w:r>
        <w:t>Deployments SHOULD adopt:</w:t>
      </w:r>
    </w:p>
    <w:p w14:paraId="7295B43E" w14:textId="77777777" w:rsidR="00380ADF" w:rsidRPr="006E3284" w:rsidRDefault="00165731" w:rsidP="00E475CB">
      <w:pPr>
        <w:numPr>
          <w:ilvl w:val="0"/>
          <w:numId w:val="110"/>
        </w:numPr>
      </w:pPr>
      <w:r>
        <w:lastRenderedPageBreak/>
        <w:t>Random audit lottery: for example, 5% of PCCs selected for independent review</w:t>
      </w:r>
    </w:p>
    <w:p w14:paraId="7430A462" w14:textId="77777777" w:rsidR="00380ADF" w:rsidRPr="006E3284" w:rsidRDefault="00165731" w:rsidP="00E475CB">
      <w:pPr>
        <w:numPr>
          <w:ilvl w:val="0"/>
          <w:numId w:val="110"/>
        </w:numPr>
      </w:pPr>
      <w:r>
        <w:t>Red-team scenario additions: Adversarial scenario injection for TRC testing</w:t>
      </w:r>
    </w:p>
    <w:p w14:paraId="091F392B" w14:textId="77777777" w:rsidR="00380ADF" w:rsidRPr="006E3284" w:rsidRDefault="00165731" w:rsidP="00E475CB">
      <w:pPr>
        <w:numPr>
          <w:ilvl w:val="0"/>
          <w:numId w:val="110"/>
        </w:numPr>
      </w:pPr>
      <w:r>
        <w:t>Kernel perturbation stress tests: Systematic edge perturbation</w:t>
      </w:r>
    </w:p>
    <w:p w14:paraId="0DE0D9F3" w14:textId="77777777" w:rsidR="000C35DD" w:rsidRDefault="00930DED">
      <w:r>
        <w:t>End Appendix F.</w:t>
      </w:r>
    </w:p>
    <w:p w14:paraId="06160304" w14:textId="77777777" w:rsidR="00380ADF" w:rsidRPr="006E3284" w:rsidRDefault="00165731" w:rsidP="00E475CB">
      <w:pPr>
        <w:pStyle w:val="BodyText"/>
        <w:numPr>
          <w:ilvl w:val="0"/>
          <w:numId w:val="110"/>
        </w:numPr>
      </w:pPr>
      <w:r>
        <w:t>APPENDIX G: SGP INTEGRATION BINDING (NORMATIVE INTERFACE)</w:t>
      </w:r>
    </w:p>
    <w:p w14:paraId="157E6BB9" w14:textId="77777777" w:rsidR="006F7FF9" w:rsidRDefault="00173F8C">
      <w:pPr>
        <w:pStyle w:val="BodyText"/>
      </w:pPr>
      <w:r>
        <w:t>Appendix G is normative for the RippleLogic ↔ SGP interface.</w:t>
      </w:r>
    </w:p>
    <w:p w14:paraId="2DF765AF" w14:textId="77777777" w:rsidR="006F7FF9" w:rsidRDefault="00173F8C">
      <w:pPr>
        <w:pStyle w:val="BodyText"/>
      </w:pPr>
      <w:r>
        <w:rPr>
          <w:b/>
        </w:rPr>
        <w:t>G.1 Binding Purpose</w:t>
      </w:r>
    </w:p>
    <w:p w14:paraId="0704BD60" w14:textId="77777777" w:rsidR="006F7FF9" w:rsidRDefault="00173F8C">
      <w:pPr>
        <w:pStyle w:val="BodyText"/>
      </w:pPr>
      <w:r>
        <w:t>This appendix defines the only permissible interface by which RippleLogic consumes Sentience Gradient Protocol (SGP) outputs. RippleLogic does not define SGP internals.</w:t>
      </w:r>
    </w:p>
    <w:p w14:paraId="5BE1B456" w14:textId="77777777" w:rsidR="006F7FF9" w:rsidRDefault="00173F8C">
      <w:pPr>
        <w:pStyle w:val="BodyText"/>
      </w:pPr>
      <w:r>
        <w:t>SGP Version Pin (Normative): RippleLogic v9.6.4 pins Sentience Gradient Protocol SGP v4.7.1 as the authoritative sentience / moral-status specification for any run claiming RippleLogic v9.6.4 compliance.</w:t>
      </w:r>
    </w:p>
    <w:p w14:paraId="7CD02460" w14:textId="77777777" w:rsidR="006F7FF9" w:rsidRDefault="00173F8C">
      <w:pPr>
        <w:pStyle w:val="BodyText"/>
      </w:pPr>
      <w:r>
        <w:t>ProofPack dependency pinning (Normative): Any ProofPack claiming replayability MUST include the exact SGP v4.7.1 artifact (DOCX, PDF, or equivalent canonical byte-stream record) as a bundled file, or MUST reference a registry hash that uniquely identifies the SGP v4.7.1 artifact. If SGP is not bundled or hash-pinned, ProofPack runs MUST declare SGP as an external dependency and restrict test vectors to cases where the required SGP scalar(s) are provided as explicit inputs.</w:t>
      </w:r>
    </w:p>
    <w:p w14:paraId="58106E9C" w14:textId="77777777" w:rsidR="006F7FF9" w:rsidRDefault="00173F8C">
      <w:pPr>
        <w:pStyle w:val="BodyText"/>
      </w:pPr>
      <w:r>
        <w:t>Interface-boundary rule (Normative): RippleLogic consumes only the interface-visible outputs named in this appendix. RippleLogic MUST NOT recompute SGP internals, MUST NOT infer plateau status from raw pillar scores or raw normalized measurement, and MUST NOT substitute raw measured values for effective canonical or rights-of-protection values.</w:t>
      </w:r>
    </w:p>
    <w:p w14:paraId="09703AB4" w14:textId="77777777" w:rsidR="006F7FF9" w:rsidRDefault="00173F8C">
      <w:pPr>
        <w:pStyle w:val="BodyText"/>
      </w:pPr>
      <w:r>
        <w:rPr>
          <w:b/>
        </w:rPr>
        <w:t>G.2 Canonical Scalar Mapping</w:t>
      </w:r>
    </w:p>
    <w:p w14:paraId="3188D1AD" w14:textId="77777777" w:rsidR="006F7FF9" w:rsidRDefault="00173F8C">
      <w:pPr>
        <w:pStyle w:val="BodyText"/>
      </w:pPr>
      <w:r>
        <w:t>Given entity E, SGP v4.7.1 may expose the following interface-visible values:</w:t>
      </w:r>
    </w:p>
    <w:p w14:paraId="68E09BDB" w14:textId="77777777" w:rsidR="006F7FF9" w:rsidRDefault="00173F8C">
      <w:pPr>
        <w:pStyle w:val="BodyText"/>
      </w:pPr>
      <w:r>
        <w:t>A(E): Awareness pillar score in [0,100]</w:t>
      </w:r>
    </w:p>
    <w:p w14:paraId="0BC821BD" w14:textId="77777777" w:rsidR="006F7FF9" w:rsidRDefault="00173F8C">
      <w:pPr>
        <w:pStyle w:val="BodyText"/>
      </w:pPr>
      <w:r>
        <w:t>B(E): Agency pillar score in [0,100]</w:t>
      </w:r>
    </w:p>
    <w:p w14:paraId="17C308D5" w14:textId="77777777" w:rsidR="006F7FF9" w:rsidRDefault="00173F8C">
      <w:pPr>
        <w:pStyle w:val="BodyText"/>
      </w:pPr>
      <w:r>
        <w:t>C(E): Union Participation pillar score in [0,100]</w:t>
      </w:r>
    </w:p>
    <w:p w14:paraId="30369D8F" w14:textId="77777777" w:rsidR="006F7FF9" w:rsidRDefault="00173F8C">
      <w:pPr>
        <w:pStyle w:val="BodyText"/>
      </w:pPr>
      <w:r>
        <w:t>SG_measured_norm(E): raw normalized scalar in [0,1] produced by canonical UBSE before plateau assignment and non-plateau capping, if present in the SGP evaluation record.</w:t>
      </w:r>
    </w:p>
    <w:p w14:paraId="3A474A0C" w14:textId="77777777" w:rsidR="006F7FF9" w:rsidRDefault="00173F8C">
      <w:pPr>
        <w:pStyle w:val="BodyText"/>
      </w:pPr>
      <w:r>
        <w:t>Plateau(E): constitutional status flag in {0,1}, indicating whether E has Full Rights Plateau status under the Human Plateau Rule, governed individual plateau review, or explicit governed class-level plateau assignment, if present in the SGP evaluation record.</w:t>
      </w:r>
    </w:p>
    <w:p w14:paraId="5BF072B1" w14:textId="77777777" w:rsidR="006F7FF9" w:rsidRDefault="00173F8C">
      <w:pPr>
        <w:pStyle w:val="BodyText"/>
      </w:pPr>
      <w:r>
        <w:t>SG_norm(E): authoritative effective canonical scalar in [0,1]. Under SGP v4.7.1, this is shorthand for SG_individual_norm(E) unless another section of SGP explicitly names SG_patient_norm(E).</w:t>
      </w:r>
    </w:p>
    <w:p w14:paraId="326CE351" w14:textId="77777777" w:rsidR="006F7FF9" w:rsidRDefault="00173F8C">
      <w:pPr>
        <w:pStyle w:val="BodyText"/>
      </w:pPr>
      <w:r>
        <w:t>SG_patient_norm(E): authoritative rights-of-protection scalar in [0,1], if provided by the SGP record. This scalar incorporates plateau status and, where applicable, taxon or governed-class baseline logic.</w:t>
      </w:r>
    </w:p>
    <w:p w14:paraId="16596D4D" w14:textId="77777777" w:rsidR="006F7FF9" w:rsidRDefault="00173F8C">
      <w:pPr>
        <w:pStyle w:val="BodyText"/>
      </w:pPr>
      <w:r>
        <w:t>Authoritative binding (interface-only): Any SGP scalar consumed by RippleLogic, including SG_norm(E) and where available SG_patient_norm(E), is consumed exactly as provided by the pinned SGP artifact and MUST NOT be recomputed inside RippleLogic.</w:t>
      </w:r>
    </w:p>
    <w:p w14:paraId="7FC2D266" w14:textId="77777777" w:rsidR="006F7FF9" w:rsidRDefault="00173F8C">
      <w:pPr>
        <w:pStyle w:val="BodyText"/>
      </w:pPr>
      <w:r>
        <w:t>Audit-only visibility rule: A(E), B(E), C(E), SG_measured_norm(E), and Plateau(E) MAY be logged for interpretability and auditing if they are present in the SGP record. They do not define SG_norm(E) or SG_patient_norm(E) within RippleLogic and MUST NOT override them.</w:t>
      </w:r>
    </w:p>
    <w:p w14:paraId="700E926E" w14:textId="77777777" w:rsidR="006F7FF9" w:rsidRDefault="00173F8C">
      <w:pPr>
        <w:pStyle w:val="BodyText"/>
      </w:pPr>
      <w:r>
        <w:t>Plateau exclusivity recognition (Normative): RippleLogic SHALL recognize the current pinned SGP rule that 1.0 / 100 is reserved for plateau entities only. If SG_measured_norm(E) = 1.0 while Plateau(E) = 0, RippleLogic MUST treat that value as raw audit information only; it MUST continue to use SG_norm(E) and, where available, SG_patient_norm(E) for normative computation.</w:t>
      </w:r>
    </w:p>
    <w:p w14:paraId="7A147E11" w14:textId="77777777" w:rsidR="006F7FF9" w:rsidRDefault="00173F8C">
      <w:pPr>
        <w:pStyle w:val="BodyText"/>
      </w:pPr>
      <w:r>
        <w:rPr>
          <w:b/>
        </w:rPr>
        <w:t>G.3 Human Plateau Rule and Plateau Recognition (Non-Overridable)</w:t>
      </w:r>
    </w:p>
    <w:p w14:paraId="7F3558F8" w14:textId="77777777" w:rsidR="006F7FF9" w:rsidRDefault="00173F8C">
      <w:pPr>
        <w:pStyle w:val="BodyText"/>
      </w:pPr>
      <w:r>
        <w:t>For any human person H:</w:t>
      </w:r>
    </w:p>
    <w:p w14:paraId="3CA3199B" w14:textId="77777777" w:rsidR="006F7FF9" w:rsidRDefault="00173F8C">
      <w:pPr>
        <w:pStyle w:val="BodyText"/>
      </w:pPr>
      <w:r>
        <w:t>SG_norm(H) := 1.0</w:t>
      </w:r>
    </w:p>
    <w:p w14:paraId="581A1E5B" w14:textId="77777777" w:rsidR="006F7FF9" w:rsidRDefault="00173F8C">
      <w:pPr>
        <w:pStyle w:val="BodyText"/>
      </w:pPr>
      <w:r>
        <w:t>This assignment is:</w:t>
      </w:r>
    </w:p>
    <w:p w14:paraId="7D0B7B19" w14:textId="77777777" w:rsidR="006F7FF9" w:rsidRDefault="00173F8C">
      <w:pPr>
        <w:pStyle w:val="BodyText"/>
      </w:pPr>
      <w:r>
        <w:t>• Independent of measurement noise</w:t>
      </w:r>
    </w:p>
    <w:p w14:paraId="3C7E5974" w14:textId="77777777" w:rsidR="006F7FF9" w:rsidRDefault="00173F8C">
      <w:pPr>
        <w:pStyle w:val="BodyText"/>
      </w:pPr>
      <w:r>
        <w:t>• Independent of disability status</w:t>
      </w:r>
    </w:p>
    <w:p w14:paraId="563A9C38" w14:textId="77777777" w:rsidR="006F7FF9" w:rsidRDefault="00173F8C">
      <w:pPr>
        <w:pStyle w:val="BodyText"/>
      </w:pPr>
      <w:r>
        <w:t>• Independent of partial observability</w:t>
      </w:r>
    </w:p>
    <w:p w14:paraId="2187EB75" w14:textId="77777777" w:rsidR="006F7FF9" w:rsidRDefault="00173F8C">
      <w:pPr>
        <w:pStyle w:val="BodyText"/>
      </w:pPr>
      <w:r>
        <w:t>• Non-overridable by any SGP scoring outcome</w:t>
      </w:r>
    </w:p>
    <w:p w14:paraId="7660BC8B" w14:textId="77777777" w:rsidR="006F7FF9" w:rsidRDefault="00173F8C">
      <w:pPr>
        <w:pStyle w:val="BodyText"/>
      </w:pPr>
      <w:r>
        <w:t>• MUST NOT be weakened by any weighting scheme</w:t>
      </w:r>
    </w:p>
    <w:p w14:paraId="782E26EA" w14:textId="77777777" w:rsidR="006F7FF9" w:rsidRDefault="00173F8C">
      <w:pPr>
        <w:pStyle w:val="BodyText"/>
      </w:pPr>
      <w:r>
        <w:t>Clarification: No SGP-derived scalar, including SG_patient_norm(E), may be used to reduce human rights protections below plateau.</w:t>
      </w:r>
    </w:p>
    <w:p w14:paraId="1D97DA1E" w14:textId="77777777" w:rsidR="006F7FF9" w:rsidRDefault="00173F8C">
      <w:pPr>
        <w:pStyle w:val="BodyText"/>
      </w:pPr>
      <w:r>
        <w:t>General plateau recognition (Normative): Where an SGP v4.7.1 record reports Plateau(E) = 1 for a non-human or artificial stakeholder, RippleLogic SHALL recognize the entity as plateau-bearing for rights-of-protection purposes and SHALL treat SG_norm(E) = 1.0 and SG_patient_norm(E) = 1.0 where such values are provided by the SGP record.</w:t>
      </w:r>
    </w:p>
    <w:p w14:paraId="65977528" w14:textId="77777777" w:rsidR="00C25D1F" w:rsidRDefault="00541669">
      <w:pPr>
        <w:pStyle w:val="BodyText"/>
      </w:pPr>
      <w:r>
        <w:t>Plateau-bearing fallback rule (Normative). If Plateau(E) = 1 is present in an authoritative SGP v4.7.1 record but SG_patient_norm(E) is omitted, RippleLogic SHALL treat the entity as plateau-bearing and use SG_norm(E) = 1.0 for welfare-stream purposes.</w:t>
      </w:r>
    </w:p>
    <w:p w14:paraId="7E766B93" w14:textId="77777777" w:rsidR="006F7FF9" w:rsidRDefault="00173F8C">
      <w:pPr>
        <w:pStyle w:val="BodyText"/>
      </w:pPr>
      <w:r>
        <w:t>Non-inference rule: RippleLogic MUST NOT infer Plateau(E) = 1 from SG_measured_norm(E), from pillar values, or from taxon evidence alone. Plateau status exists only when explicitly reported by the authoritative SGP record or by a governed class-level plateau assignment record recognized through SGP.</w:t>
      </w:r>
    </w:p>
    <w:p w14:paraId="2009E3C2" w14:textId="77777777" w:rsidR="006F7FF9" w:rsidRDefault="00173F8C">
      <w:pPr>
        <w:pStyle w:val="BodyText"/>
      </w:pPr>
      <w:r>
        <w:rPr>
          <w:b/>
        </w:rPr>
        <w:t>G.4 Permitted Usage in RippleLogic</w:t>
      </w:r>
    </w:p>
    <w:p w14:paraId="36735EF8" w14:textId="77777777" w:rsidR="006F7FF9" w:rsidRDefault="00173F8C">
      <w:pPr>
        <w:pStyle w:val="BodyText"/>
      </w:pPr>
      <w:r>
        <w:t>Permitted:</w:t>
      </w:r>
    </w:p>
    <w:p w14:paraId="030F339A" w14:textId="77777777" w:rsidR="006F7FF9" w:rsidRDefault="00173F8C">
      <w:pPr>
        <w:pStyle w:val="BodyText"/>
      </w:pPr>
      <w:r>
        <w:t>Sentience multiplier usage (Normative): s_k may be set via the SGP binding interface only for the welfare stream used to compute RLS. For admissibility layers (NCRC, TRC, Containment), the base stream MUST fix s_k := 1.0 for all instances.</w:t>
      </w:r>
    </w:p>
    <w:p w14:paraId="793B56CF" w14:textId="77777777" w:rsidR="006F7FF9" w:rsidRDefault="00173F8C">
      <w:pPr>
        <w:pStyle w:val="BodyText"/>
      </w:pPr>
      <w:r>
        <w:t>Scalar selection rule (Normative):</w:t>
      </w:r>
      <w:r>
        <w:br/>
        <w:t>• If SG_patient_norm(E) is available from the authoritative SGP record, RippleLogic SHOULD use SG_patient_norm(E) as the welfare scalar for rights-of-protection-sensitive welfare weighting.</w:t>
      </w:r>
      <w:r>
        <w:br/>
        <w:t>• Else RippleLogic SHOULD use SG_norm(E).</w:t>
      </w:r>
      <w:r>
        <w:br/>
        <w:t>• SG_measured_norm(E) MUST NOT be used as the direct welfare scalar in place of SG_norm(E) or SG_patient_norm(E).</w:t>
      </w:r>
      <w:r>
        <w:br/>
        <w:t>• For any human person H: implementations MUST set s_k := 1.0 (Human Plateau Rule), regardless of any other value.</w:t>
      </w:r>
      <w:r>
        <w:br/>
        <w:t>• SGP-derived scalars MUST NOT be used to change admissibility outcomes under NCRC, TRC, or Containment.</w:t>
      </w:r>
    </w:p>
    <w:p w14:paraId="747E486C" w14:textId="77777777" w:rsidR="006F7FF9" w:rsidRDefault="00173F8C">
      <w:pPr>
        <w:pStyle w:val="BodyText"/>
      </w:pPr>
      <w:r>
        <w:t>• If SG_patient_norm(E) is available from the authoritative SGP record, RippleLogic SHOULD use SG_patient_norm(E) as the welfare scalar for rights-of-protection-sensitive welfare weighting.</w:t>
      </w:r>
    </w:p>
    <w:p w14:paraId="2BAD4681" w14:textId="77777777" w:rsidR="006F7FF9" w:rsidRDefault="00173F8C">
      <w:pPr>
        <w:pStyle w:val="BodyText"/>
      </w:pPr>
      <w:r>
        <w:t>• Else RippleLogic SHOULD use SG_norm(E).</w:t>
      </w:r>
    </w:p>
    <w:p w14:paraId="317692AA" w14:textId="77777777" w:rsidR="006F7FF9" w:rsidRDefault="00173F8C">
      <w:pPr>
        <w:pStyle w:val="BodyText"/>
      </w:pPr>
      <w:r>
        <w:t>• SG_measured_norm(E) MUST NOT be used as the direct welfare scalar in place of SG_norm(E) or SG_patient_norm(E).</w:t>
      </w:r>
    </w:p>
    <w:p w14:paraId="2CE54865" w14:textId="77777777" w:rsidR="006F7FF9" w:rsidRDefault="00173F8C">
      <w:pPr>
        <w:pStyle w:val="BodyText"/>
      </w:pPr>
      <w:r>
        <w:t>• For any human person H: implementations MUST set s_k := 1.0 (Human Plateau Rule), regardless of any other value.</w:t>
      </w:r>
    </w:p>
    <w:p w14:paraId="73170CDA" w14:textId="77777777" w:rsidR="006F7FF9" w:rsidRDefault="00173F8C">
      <w:pPr>
        <w:pStyle w:val="BodyText"/>
      </w:pPr>
      <w:r>
        <w:rPr>
          <w:b/>
        </w:rPr>
        <w:t>G.5 Prohibited Usage and Non-Inference Rules</w:t>
      </w:r>
    </w:p>
    <w:p w14:paraId="5654EFF2" w14:textId="77777777" w:rsidR="006F7FF9" w:rsidRDefault="00173F8C">
      <w:pPr>
        <w:pStyle w:val="BodyText"/>
      </w:pPr>
      <w:r>
        <w:t>Prohibited:</w:t>
      </w:r>
    </w:p>
    <w:p w14:paraId="1385EE5C" w14:textId="77777777" w:rsidR="006F7FF9" w:rsidRDefault="00173F8C">
      <w:pPr>
        <w:pStyle w:val="BodyText"/>
      </w:pPr>
      <w:r>
        <w:t>• Using SG-derived scalars to change admissibility outcomes under NCRC, TRC, or Containment.</w:t>
      </w:r>
    </w:p>
    <w:p w14:paraId="1415F1ED" w14:textId="77777777" w:rsidR="006F7FF9" w:rsidRDefault="00173F8C">
      <w:pPr>
        <w:pStyle w:val="BodyText"/>
      </w:pPr>
      <w:r>
        <w:t>• Recomputing SG_norm(E), SG_patient_norm(E), or Plateau(E) inside RippleLogic from pillar values, raw scores, external heuristics, or unpinned auxiliary logic.</w:t>
      </w:r>
    </w:p>
    <w:p w14:paraId="28EED4E9" w14:textId="77777777" w:rsidR="006F7FF9" w:rsidRDefault="00173F8C">
      <w:pPr>
        <w:pStyle w:val="BodyText"/>
      </w:pPr>
      <w:r>
        <w:lastRenderedPageBreak/>
        <w:t>• Treating SG_measured_norm(E) as equivalent to SG_norm(E) when the SGP record distinguishes them.</w:t>
      </w:r>
    </w:p>
    <w:p w14:paraId="6D6AB0E1" w14:textId="77777777" w:rsidR="006F7FF9" w:rsidRDefault="00173F8C">
      <w:pPr>
        <w:pStyle w:val="BodyText"/>
      </w:pPr>
      <w:r>
        <w:t>• Using absence of SG_patient_norm(E) to infer absence of rights-of-protection significance.</w:t>
      </w:r>
    </w:p>
    <w:p w14:paraId="31109775" w14:textId="77777777" w:rsidR="006F7FF9" w:rsidRDefault="00173F8C">
      <w:pPr>
        <w:pStyle w:val="BodyText"/>
      </w:pPr>
      <w:r>
        <w:t>• Treating high scalar values as automatic governance authority, office-holding qualification, or stewardship certification.</w:t>
      </w:r>
    </w:p>
    <w:p w14:paraId="648F36BF" w14:textId="77777777" w:rsidR="006F7FF9" w:rsidRDefault="00173F8C">
      <w:pPr>
        <w:pStyle w:val="BodyText"/>
      </w:pPr>
      <w:r>
        <w:t>Plateau non-inference rule (Normative): Class-level plateau extension, where present in SGP, SHALL be explicit. RippleLogic MUST NOT infer class-level plateau from high taxon evidence, informal scientific consensus, or unmanaged metadata.</w:t>
      </w:r>
    </w:p>
    <w:p w14:paraId="65343605" w14:textId="77777777" w:rsidR="006F7FF9" w:rsidRDefault="00173F8C">
      <w:pPr>
        <w:pStyle w:val="BodyText"/>
      </w:pPr>
      <w:r>
        <w:rPr>
          <w:b/>
        </w:rPr>
        <w:t>G.6 Governance Authority Non-Inference and CMIU Standing</w:t>
      </w:r>
    </w:p>
    <w:p w14:paraId="1F094897" w14:textId="77777777" w:rsidR="006F7FF9" w:rsidRDefault="00173F8C">
      <w:pPr>
        <w:pStyle w:val="BodyText"/>
      </w:pPr>
      <w:r>
        <w:t>SGP rights are rights-of-protection. Plateau status marks full inviolable standing. Plateau may also carry standing in the Collective Managing Intelligence Union where SGP specifies this. Specific consequential governance roles remain separate stewardship questions inside RippleLogic.</w:t>
      </w:r>
    </w:p>
    <w:p w14:paraId="42329C7A" w14:textId="77777777" w:rsidR="006F7FF9" w:rsidRDefault="00173F8C">
      <w:pPr>
        <w:pStyle w:val="BodyText"/>
      </w:pPr>
      <w:r>
        <w:t>Therefore:</w:t>
      </w:r>
    </w:p>
    <w:p w14:paraId="2AA9C312" w14:textId="77777777" w:rsidR="006F7FF9" w:rsidRDefault="00173F8C">
      <w:pPr>
        <w:pStyle w:val="BodyText"/>
      </w:pPr>
      <w:r>
        <w:t>• plateau status MAY establish full moral standing and CMIU standing where explicitly reported by SGP</w:t>
      </w:r>
    </w:p>
    <w:p w14:paraId="4DAD5FB5" w14:textId="77777777" w:rsidR="006F7FF9" w:rsidRDefault="00173F8C">
      <w:pPr>
        <w:pStyle w:val="BodyText"/>
      </w:pPr>
      <w:r>
        <w:t>• plateau status MUST NOT be treated as automatic qualification for every consequential governance role</w:t>
      </w:r>
    </w:p>
    <w:p w14:paraId="0F3D7840" w14:textId="77777777" w:rsidR="006F7FF9" w:rsidRDefault="00173F8C">
      <w:pPr>
        <w:pStyle w:val="BodyText"/>
      </w:pPr>
      <w:r>
        <w:t>• specific governance authority remains subject to RippleLogic stewardship constraints, domain-fit, influence transparency, non-domination posture, revocability, and any other applicable authority controls</w:t>
      </w:r>
    </w:p>
    <w:p w14:paraId="443AEC64" w14:textId="77777777" w:rsidR="006F7FF9" w:rsidRDefault="00173F8C">
      <w:pPr>
        <w:pStyle w:val="BodyText"/>
      </w:pPr>
      <w:r>
        <w:t>This rule prevents conflation of moral-status recognition with office-holding authority while preserving the plateau semantics supplied by SGP v4.7.1.</w:t>
      </w:r>
    </w:p>
    <w:p w14:paraId="238B9A90" w14:textId="77777777" w:rsidR="006F7FF9" w:rsidRDefault="00173F8C">
      <w:pPr>
        <w:pStyle w:val="BodyText"/>
      </w:pPr>
      <w:r>
        <w:rPr>
          <w:b/>
        </w:rPr>
        <w:t>G.7 PCC Logging and Dependency Recording</w:t>
      </w:r>
    </w:p>
    <w:p w14:paraId="3DB53ECF" w14:textId="77777777" w:rsidR="006F7FF9" w:rsidRDefault="00173F8C">
      <w:pPr>
        <w:pStyle w:val="BodyText"/>
      </w:pPr>
      <w:r>
        <w:t>When SGP is used in a RippleLogic run, the PCC MUST record:</w:t>
      </w:r>
    </w:p>
    <w:p w14:paraId="6D376363" w14:textId="77777777" w:rsidR="006F7FF9" w:rsidRDefault="00173F8C">
      <w:pPr>
        <w:pStyle w:val="BodyText"/>
      </w:pPr>
      <w:r>
        <w:t>• SGP version identifier</w:t>
      </w:r>
    </w:p>
    <w:p w14:paraId="00ECC527" w14:textId="77777777" w:rsidR="006F7FF9" w:rsidRDefault="00173F8C">
      <w:pPr>
        <w:pStyle w:val="BodyText"/>
      </w:pPr>
      <w:r>
        <w:t>• SGP artifact filename + hash, or external dependency registry reference</w:t>
      </w:r>
    </w:p>
    <w:p w14:paraId="16542A22" w14:textId="77777777" w:rsidR="006F7FF9" w:rsidRDefault="00173F8C">
      <w:pPr>
        <w:pStyle w:val="BodyText"/>
      </w:pPr>
      <w:r>
        <w:t>• scalar type actually used for welfare weighting: SG_patient_norm or SG_norm</w:t>
      </w:r>
    </w:p>
    <w:p w14:paraId="35E12056" w14:textId="77777777" w:rsidR="006F7FF9" w:rsidRDefault="00173F8C">
      <w:pPr>
        <w:pStyle w:val="BodyText"/>
      </w:pPr>
      <w:r>
        <w:t>• SG_norm(E) value for each affected SGP-scored stakeholder instance</w:t>
      </w:r>
    </w:p>
    <w:p w14:paraId="18A25B40" w14:textId="77777777" w:rsidR="006F7FF9" w:rsidRDefault="00173F8C">
      <w:pPr>
        <w:pStyle w:val="BodyText"/>
      </w:pPr>
      <w:r>
        <w:t>• SG_patient_norm(E), if available and used</w:t>
      </w:r>
    </w:p>
    <w:p w14:paraId="27935382" w14:textId="77777777" w:rsidR="006F7FF9" w:rsidRDefault="00173F8C">
      <w:pPr>
        <w:pStyle w:val="BodyText"/>
      </w:pPr>
      <w:r>
        <w:t>• evidence class / confidence / registry reference if available in the SGP record</w:t>
      </w:r>
    </w:p>
    <w:p w14:paraId="59F770FA" w14:textId="77777777" w:rsidR="006F7FF9" w:rsidRDefault="00173F8C">
      <w:pPr>
        <w:pStyle w:val="BodyText"/>
      </w:pPr>
      <w:r>
        <w:t>If present in the authoritative SGP record, the PCC SHOULD also record:</w:t>
      </w:r>
    </w:p>
    <w:p w14:paraId="04B5FCFE" w14:textId="77777777" w:rsidR="006F7FF9" w:rsidRDefault="00173F8C">
      <w:pPr>
        <w:pStyle w:val="BodyText"/>
      </w:pPr>
      <w:r>
        <w:t>• A(E), B(E), C(E)</w:t>
      </w:r>
    </w:p>
    <w:p w14:paraId="54B74B67" w14:textId="77777777" w:rsidR="006F7FF9" w:rsidRDefault="00173F8C">
      <w:pPr>
        <w:pStyle w:val="BodyText"/>
      </w:pPr>
      <w:r>
        <w:lastRenderedPageBreak/>
        <w:t>• SG_measured_norm(E)</w:t>
      </w:r>
    </w:p>
    <w:p w14:paraId="16D491ED" w14:textId="77777777" w:rsidR="006F7FF9" w:rsidRDefault="00173F8C">
      <w:pPr>
        <w:pStyle w:val="BodyText"/>
      </w:pPr>
      <w:r>
        <w:t>• Plateau(E)</w:t>
      </w:r>
    </w:p>
    <w:p w14:paraId="73EEECF6" w14:textId="77777777" w:rsidR="006F7FF9" w:rsidRDefault="00173F8C">
      <w:pPr>
        <w:pStyle w:val="BodyText"/>
      </w:pPr>
      <w:r>
        <w:t>• taxon or governed-class baseline identifier, if any</w:t>
      </w:r>
    </w:p>
    <w:p w14:paraId="30059E97" w14:textId="77777777" w:rsidR="006F7FF9" w:rsidRDefault="00173F8C">
      <w:pPr>
        <w:pStyle w:val="BodyText"/>
      </w:pPr>
      <w:r>
        <w:t>• plateau review opinion record ID or class-level plateau record ID, if any</w:t>
      </w:r>
    </w:p>
    <w:p w14:paraId="62A1DF32" w14:textId="77777777" w:rsidR="006F7FF9" w:rsidRDefault="00173F8C">
      <w:pPr>
        <w:pStyle w:val="BodyText"/>
      </w:pPr>
      <w:r>
        <w:t>Audit interpretation rule: SG_measured_norm(E) and Plateau(E) are logged for transparency and replayability only. Normative computation in RippleLogic SHALL still follow G.4.</w:t>
      </w:r>
    </w:p>
    <w:p w14:paraId="76FC60EB" w14:textId="77777777" w:rsidR="006F7FF9" w:rsidRDefault="00173F8C">
      <w:pPr>
        <w:pStyle w:val="BodyText"/>
      </w:pPr>
      <w:r>
        <w:t>Missing-data rule: If the run claims SGP-aware welfare weighting but lacks the scalar actually used, the PCC is INVALID.</w:t>
      </w:r>
    </w:p>
    <w:p w14:paraId="4B1F1CD1" w14:textId="77777777" w:rsidR="006F7FF9" w:rsidRDefault="00173F8C">
      <w:pPr>
        <w:pStyle w:val="BodyText"/>
      </w:pPr>
      <w:r>
        <w:rPr>
          <w:b/>
        </w:rPr>
        <w:t>G.8 Rights Expansion and Class-Level Plateau Handling</w:t>
      </w:r>
    </w:p>
    <w:p w14:paraId="03A16B1A" w14:textId="77777777" w:rsidR="006F7FF9" w:rsidRDefault="00173F8C">
      <w:pPr>
        <w:pStyle w:val="BodyText"/>
      </w:pPr>
      <w:r>
        <w:t>When an SGP evaluation establishes that a non-human stakeholder class warrants rights-of-protection, RippleLogic rights expansion proceeds through the governed process already defined for coverage-set and subgroup updates. This includes:</w:t>
      </w:r>
    </w:p>
    <w:p w14:paraId="62966A82" w14:textId="77777777" w:rsidR="006F7FF9" w:rsidRDefault="00173F8C">
      <w:pPr>
        <w:pStyle w:val="BodyText"/>
      </w:pPr>
      <w:r>
        <w:t>• SGP determination or class-level rights-of-protection determination</w:t>
      </w:r>
    </w:p>
    <w:p w14:paraId="3F80E18E" w14:textId="77777777" w:rsidR="006F7FF9" w:rsidRDefault="00173F8C">
      <w:pPr>
        <w:pStyle w:val="BodyText"/>
      </w:pPr>
      <w:r>
        <w:t>• coverage set update in RippleLogic rights coverage sets C_r as applicable</w:t>
      </w:r>
    </w:p>
    <w:p w14:paraId="4E59E6BE" w14:textId="77777777" w:rsidR="006F7FF9" w:rsidRDefault="00173F8C">
      <w:pPr>
        <w:pStyle w:val="BodyText"/>
      </w:pPr>
      <w:r>
        <w:t>• subgroup protocol update in relevant G_{u,d} sets</w:t>
      </w:r>
    </w:p>
    <w:p w14:paraId="69F5DEE9" w14:textId="77777777" w:rsidR="006F7FF9" w:rsidRDefault="00173F8C">
      <w:pPr>
        <w:pStyle w:val="BodyText"/>
      </w:pPr>
      <w:r>
        <w:t>• version increment for the relevant rights-expansion record</w:t>
      </w:r>
    </w:p>
    <w:p w14:paraId="18759352" w14:textId="77777777" w:rsidR="006F7FF9" w:rsidRDefault="00173F8C">
      <w:pPr>
        <w:pStyle w:val="BodyText"/>
      </w:pPr>
      <w:r>
        <w:t>• PCC documentation in all subsequent affected runs</w:t>
      </w:r>
    </w:p>
    <w:p w14:paraId="71A1823C" w14:textId="77777777" w:rsidR="006F7FF9" w:rsidRDefault="00173F8C">
      <w:pPr>
        <w:pStyle w:val="BodyText"/>
      </w:pPr>
      <w:r>
        <w:t>• preservation of historical records</w:t>
      </w:r>
    </w:p>
    <w:p w14:paraId="5C0E22A5" w14:textId="77777777" w:rsidR="006F7FF9" w:rsidRDefault="00173F8C">
      <w:pPr>
        <w:pStyle w:val="BodyText"/>
      </w:pPr>
      <w:r>
        <w:t>Class-level plateau handling (Normative clarification): If SGP v4.7.1 issues an explicit governed class-level plateau assignment, RippleLogic SHALL treat members of that class as plateau-bearing only under the membership rule specified in the authoritative SGP class-level plateau record. Plateau-bearing status MUST NOT be inferred informally from taxon evidence alone.</w:t>
      </w:r>
    </w:p>
    <w:p w14:paraId="2553EEAE" w14:textId="77777777" w:rsidR="006F7FF9" w:rsidRDefault="00173F8C">
      <w:pPr>
        <w:pStyle w:val="BodyText"/>
      </w:pPr>
      <w:r>
        <w:t>Entity-level plateau handling (Normative clarification): If SGP v4.7.1 issues an individual plateau assignment, RippleLogic SHALL recognize plateau for that specific entity only, subject to the identity and continuity conditions recorded by SGP.</w:t>
      </w:r>
    </w:p>
    <w:p w14:paraId="1FF861C7" w14:textId="77777777" w:rsidR="006F7FF9" w:rsidRDefault="00173F8C">
      <w:pPr>
        <w:pStyle w:val="BodyText"/>
      </w:pPr>
      <w:r>
        <w:t>Scope rule: Rights expansion under this appendix modifies RippleLogic rights coverage and subgroup treatment. It does not alter RippleLogic’s separate stewardship and authority-gating requirements for consequential roles.</w:t>
      </w:r>
    </w:p>
    <w:p w14:paraId="16CBDD99" w14:textId="77777777" w:rsidR="006F7FF9" w:rsidRDefault="00173F8C">
      <w:pPr>
        <w:pStyle w:val="BodyText"/>
      </w:pPr>
      <w:r>
        <w:t>End Appendix G.</w:t>
      </w:r>
    </w:p>
    <w:p w14:paraId="2600E2F1" w14:textId="77777777" w:rsidR="00380ADF" w:rsidRPr="006E3284" w:rsidRDefault="00165731">
      <w:pPr>
        <w:pStyle w:val="BodyText"/>
      </w:pPr>
      <w:r>
        <w:t>APPENDIX H: PCC TEMPLATE AND AUDIT FLAGS CANON PACK (TIER 2-3)</w:t>
      </w:r>
    </w:p>
    <w:p w14:paraId="0B0EFF69" w14:textId="77777777" w:rsidR="00380ADF" w:rsidRPr="006E3284" w:rsidRDefault="00165731">
      <w:pPr>
        <w:pStyle w:val="BodyText"/>
      </w:pPr>
      <w:r>
        <w:t>Appendix H is normative for PCC fields and audit flags at Tier 2-3.</w:t>
      </w:r>
    </w:p>
    <w:p w14:paraId="59691A09" w14:textId="77777777" w:rsidR="00380ADF" w:rsidRPr="006E3284" w:rsidRDefault="00165731">
      <w:pPr>
        <w:pStyle w:val="BodyText"/>
      </w:pPr>
      <w:r>
        <w:rPr>
          <w:b/>
        </w:rPr>
        <w:lastRenderedPageBreak/>
        <w:t>H.1 PCC Schema (Human-Readable)</w:t>
      </w:r>
    </w:p>
    <w:p w14:paraId="3018C2A2" w14:textId="77777777" w:rsidR="00380ADF" w:rsidRPr="006E3284" w:rsidRDefault="00165731">
      <w:pPr>
        <w:pStyle w:val="BodyText"/>
      </w:pPr>
      <w:r>
        <w:t>===============================================================</w:t>
      </w:r>
    </w:p>
    <w:p w14:paraId="40EF81E4" w14:textId="77777777" w:rsidR="00380ADF" w:rsidRPr="006E3284" w:rsidRDefault="00165731">
      <w:pPr>
        <w:pStyle w:val="BodyText"/>
      </w:pPr>
      <w:r>
        <w:t>PROVENANCE AND COMPLIANCE CERTIFICATE (PCC)</w:t>
      </w:r>
    </w:p>
    <w:p w14:paraId="3F56D4C8" w14:textId="77777777" w:rsidR="00380ADF" w:rsidRPr="006E3284" w:rsidRDefault="00165731">
      <w:pPr>
        <w:pStyle w:val="BodyText"/>
      </w:pPr>
      <w:r>
        <w:t>RippleLogic Framework v9.6.4</w:t>
      </w:r>
    </w:p>
    <w:p w14:paraId="012DC50B" w14:textId="77777777" w:rsidR="00380ADF" w:rsidRPr="006E3284" w:rsidRDefault="00165731">
      <w:pPr>
        <w:pStyle w:val="BodyText"/>
      </w:pPr>
      <w:r>
        <w:t>===============================================================</w:t>
      </w:r>
    </w:p>
    <w:p w14:paraId="53ECD5F1" w14:textId="77777777" w:rsidR="00380ADF" w:rsidRPr="006E3284" w:rsidRDefault="00165731">
      <w:pPr>
        <w:pStyle w:val="BodyText"/>
      </w:pPr>
      <w:r>
        <w:t>HEADER (REQUIRED Tier 2-3)</w:t>
      </w:r>
    </w:p>
    <w:p w14:paraId="3FD85911" w14:textId="77777777" w:rsidR="00380ADF" w:rsidRPr="006E3284" w:rsidRDefault="00165731">
      <w:pPr>
        <w:pStyle w:val="BodyText"/>
      </w:pPr>
      <w:r>
        <w:t>---------------------------------------------------------------</w:t>
      </w:r>
    </w:p>
    <w:p w14:paraId="69DDB04C" w14:textId="77777777" w:rsidR="00380ADF" w:rsidRPr="006E3284" w:rsidRDefault="00165731">
      <w:pPr>
        <w:pStyle w:val="BodyText"/>
      </w:pPr>
      <w:r>
        <w:t>Decision ID: [unique identifier]</w:t>
      </w:r>
    </w:p>
    <w:p w14:paraId="78C14C9E" w14:textId="77777777" w:rsidR="00380ADF" w:rsidRPr="006E3284" w:rsidRDefault="00165731">
      <w:pPr>
        <w:pStyle w:val="BodyText"/>
      </w:pPr>
      <w:r>
        <w:t>Timestamp (UTC): [YYYY-MM-DDThh:mm:ssZ]</w:t>
      </w:r>
    </w:p>
    <w:p w14:paraId="2AA530A7" w14:textId="77777777" w:rsidR="00380ADF" w:rsidRPr="006E3284" w:rsidRDefault="00165731">
      <w:pPr>
        <w:pStyle w:val="BodyText"/>
      </w:pPr>
      <w:r>
        <w:t>Decision Owner(s): [names/roles]</w:t>
      </w:r>
    </w:p>
    <w:p w14:paraId="1E4835D6" w14:textId="77777777" w:rsidR="00380ADF" w:rsidRPr="006E3284" w:rsidRDefault="00165731">
      <w:pPr>
        <w:pStyle w:val="BodyText"/>
      </w:pPr>
      <w:r>
        <w:t>Analyst(s): [names/roles]</w:t>
      </w:r>
    </w:p>
    <w:p w14:paraId="53460AF0" w14:textId="77777777" w:rsidR="00380ADF" w:rsidRPr="006E3284" w:rsidRDefault="00165731">
      <w:pPr>
        <w:pStyle w:val="BodyText"/>
      </w:pPr>
      <w:r>
        <w:t>Reviewer (Tier 3): [name/role]</w:t>
      </w:r>
    </w:p>
    <w:p w14:paraId="411E7BDE" w14:textId="77777777" w:rsidR="00380ADF" w:rsidRPr="006E3284" w:rsidRDefault="00165731">
      <w:pPr>
        <w:pStyle w:val="BodyText"/>
      </w:pPr>
      <w:r>
        <w:t>Spec Version: RippleLogic v9.6.4</w:t>
      </w:r>
    </w:p>
    <w:p w14:paraId="4982D5F4" w14:textId="77777777" w:rsidR="00380ADF" w:rsidRPr="006E3284" w:rsidRDefault="00165731">
      <w:pPr>
        <w:pStyle w:val="BodyText"/>
      </w:pPr>
      <w:r>
        <w:t>Implementation Tier: [1 | 2 | 3]</w:t>
      </w:r>
    </w:p>
    <w:p w14:paraId="3B56D778" w14:textId="77777777" w:rsidR="000206D5" w:rsidRDefault="00397749">
      <w:r>
        <w:t>Tier Claim Disposition (Tier 2–3 REQUIRED)</w:t>
      </w:r>
    </w:p>
    <w:p w14:paraId="0D94EAAB" w14:textId="77777777" w:rsidR="000206D5" w:rsidRDefault="00397749">
      <w:r>
        <w:t>PCC.TierClaimDisposition: [TIER_CLAIMED_AND_MET | TIER_ATTEMPTED_NOT_ACHIEVED_DOWNGRADED]</w:t>
      </w:r>
    </w:p>
    <w:p w14:paraId="24FB4DF5" w14:textId="77777777" w:rsidR="000206D5" w:rsidRDefault="000206D5"/>
    <w:p w14:paraId="57EA6D72" w14:textId="77777777" w:rsidR="000206D5" w:rsidRDefault="00397749">
      <w:r>
        <w:t>If PCC.TierClaimDisposition = TIER_ATTEMPTED_NOT_ACHIEVED_DOWNGRADED, PCC MUST specify:</w:t>
      </w:r>
    </w:p>
    <w:p w14:paraId="57758627" w14:textId="77777777" w:rsidR="000206D5" w:rsidRDefault="00397749">
      <w:r>
        <w:t>- PCC.TierAttempted: [2 | 3]</w:t>
      </w:r>
    </w:p>
    <w:p w14:paraId="52A87AE8" w14:textId="77777777" w:rsidR="000206D5" w:rsidRDefault="00397749">
      <w:r>
        <w:t>- PCC.TierAchieved: [1 | 2]</w:t>
      </w:r>
    </w:p>
    <w:p w14:paraId="247FEFF9" w14:textId="77777777" w:rsidR="00DE29EB" w:rsidRDefault="00E00C51">
      <w:r>
        <w:t>Tier Downgrade Flags: [TIER_DOWNGRADED_CONTAINMENT = TRUE/FALSE] (required if any gate is unavailable and a Tier 2 downgrade disposition is used).</w:t>
      </w:r>
    </w:p>
    <w:p w14:paraId="5B25E731" w14:textId="77777777" w:rsidR="000206D5" w:rsidRDefault="00397749">
      <w:r>
        <w:t>Constraint (Normative). If TIER_DOWNGRADED_CONTAINMENT = TRUE, then PCC.TierClaimDisposition MUST be TIER_ATTEMPTED_NOT_ACHIEVED_DOWNGRADED and PCC.TierAchieved MUST be 2.</w:t>
      </w:r>
    </w:p>
    <w:p w14:paraId="5823246E" w14:textId="77777777" w:rsidR="00380ADF" w:rsidRPr="006E3284" w:rsidRDefault="00165731">
      <w:pPr>
        <w:pStyle w:val="BodyText"/>
      </w:pPr>
      <w:r>
        <w:t>Propagation Mode: [NONE | QUICK]</w:t>
      </w:r>
    </w:p>
    <w:p w14:paraId="573983CD" w14:textId="77777777" w:rsidR="00380ADF" w:rsidRPr="006E3284" w:rsidRDefault="00165731">
      <w:pPr>
        <w:pStyle w:val="BodyText"/>
      </w:pPr>
      <w:r>
        <w:t>Kernel Profile: [NONE | profile name + KQS + evidence note]</w:t>
      </w:r>
    </w:p>
    <w:p w14:paraId="54822244" w14:textId="77777777" w:rsidR="00CE2370" w:rsidRDefault="00FF7E73">
      <w:pPr>
        <w:pStyle w:val="BodyText"/>
      </w:pPr>
      <w:r>
        <w:lastRenderedPageBreak/>
        <w:t>If Propagation Mode = QUICK, PCC MUST include:</w:t>
      </w:r>
      <w:r>
        <w:br/>
      </w:r>
      <w:r>
        <w:br/>
        <w:t>PCC.Kernel.EntryAbsMax: [float in canonical scale]</w:t>
      </w:r>
      <w:r>
        <w:br/>
        <w:t>PCC.Kernel.RowSumAbsMax: [float in canonical scale] (this is ∥K∥∞)</w:t>
      </w:r>
      <w:r>
        <w:br/>
        <w:t>PCC.Kernel.Bounds: [κ_max, ρ_max used]</w:t>
      </w:r>
      <w:r>
        <w:br/>
        <w:t>PCC.Kernel.StabilityPass: [TRUE/FALSE]</w:t>
      </w:r>
    </w:p>
    <w:p w14:paraId="1F697FE5" w14:textId="77777777" w:rsidR="00380ADF" w:rsidRPr="006E3284" w:rsidRDefault="00165731">
      <w:pPr>
        <w:pStyle w:val="BodyText"/>
      </w:pPr>
      <w:r>
        <w:t>Weight Profile: [HDW | PLSS_LOCAL | Declared interim | Uniform]</w:t>
      </w:r>
    </w:p>
    <w:p w14:paraId="2D5C2AF7" w14:textId="77777777" w:rsidR="004A26F0" w:rsidRDefault="0088658A">
      <w:r>
        <w:t>PCC.BaselineType_Welfare: [STATUS_QUO | FLOOR_REFERENCE | OTHER_DECLARED]</w:t>
      </w:r>
      <w:r>
        <w:br/>
        <w:t>PCC.BaselineType_Gates: [FLOOR_REFERENCE] (MUST be FLOOR_REFERENCE for all cells in C_r ∪ C_cat)</w:t>
      </w:r>
      <w:r>
        <w:br/>
        <w:t>PCC.BaselineReference_Gates: [indicator definitions + target/floor levels + sources + conversion assumptions]</w:t>
      </w:r>
      <w:r>
        <w:br/>
        <w:t>PCC.BaselineFloorReferenceCellsInWelfare: [list of rights/catastrophe cells that remain in welfare scoring under the non-maskable persistence rule and therefore use floor-reference baseline in welfare scoring]</w:t>
      </w:r>
      <w:r>
        <w:br/>
        <w:t>PCC.BaselineDualExceptionBlock: [OPTIONAL structured list by cell or cell-class: welfare baseline used, gate baseline fixed at FLOOR_REFERENCE, rationale, and reviewer sign-off if required]</w:t>
      </w:r>
      <w:r>
        <w:br/>
        <w:t>If PCC.BaselineType_Welfare = OTHER_DECLARED, PCC MUST specify: PCC.BaselineReference_Welfare.</w:t>
      </w:r>
    </w:p>
    <w:p w14:paraId="43E9171A" w14:textId="77777777" w:rsidR="00380ADF" w:rsidRPr="006E3284" w:rsidRDefault="00165731">
      <w:pPr>
        <w:pStyle w:val="BodyText"/>
      </w:pPr>
      <w:r>
        <w:t>TRC Context Class: [Personal | Organizational | Reversible |</w:t>
      </w:r>
    </w:p>
    <w:p w14:paraId="60282453" w14:textId="77777777" w:rsidR="00380ADF" w:rsidRPr="006E3284" w:rsidRDefault="00165731">
      <w:pPr>
        <w:pStyle w:val="BodyText"/>
      </w:pPr>
      <w:r>
        <w:t>Irreversible | Existential]</w:t>
      </w:r>
    </w:p>
    <w:p w14:paraId="7F0662DC" w14:textId="77777777" w:rsidR="00380ADF" w:rsidRPr="006E3284" w:rsidRDefault="00165731">
      <w:pPr>
        <w:pStyle w:val="BodyText"/>
      </w:pPr>
      <w:r>
        <w:t>Content Hash: [optional Tier 2; required Tier 3; SHA-256]</w:t>
      </w:r>
    </w:p>
    <w:p w14:paraId="330B828A" w14:textId="77777777" w:rsidR="00380ADF" w:rsidRPr="006E3284" w:rsidRDefault="00165731">
      <w:pPr>
        <w:pStyle w:val="BodyText"/>
      </w:pPr>
      <w:r>
        <w:t>STEWARDSHIP BLOCK (CONDITIONAL; REQUIRED when Stw_req=1)</w:t>
      </w:r>
    </w:p>
    <w:p w14:paraId="5B9BC245" w14:textId="77777777" w:rsidR="00380ADF" w:rsidRPr="006E3284" w:rsidRDefault="00165731">
      <w:pPr>
        <w:pStyle w:val="BodyText"/>
      </w:pPr>
      <w:r>
        <w:t>---------------------------------------------------------------</w:t>
      </w:r>
    </w:p>
    <w:p w14:paraId="0178BE9E" w14:textId="77777777" w:rsidR="00380ADF" w:rsidRPr="006E3284" w:rsidRDefault="00165731">
      <w:pPr>
        <w:pStyle w:val="BodyText"/>
      </w:pPr>
      <w:r>
        <w:t>PCC.Stewardship.Stw_req: [TRUE | FALSE]</w:t>
      </w:r>
    </w:p>
    <w:p w14:paraId="103555F2" w14:textId="77777777" w:rsidR="00380ADF" w:rsidRPr="006E3284" w:rsidRDefault="00165731">
      <w:pPr>
        <w:pStyle w:val="BodyText"/>
      </w:pPr>
      <w:r>
        <w:t>If Stw_req = FALSE, all fields below MAY be omitted.</w:t>
      </w:r>
    </w:p>
    <w:p w14:paraId="692ECE46" w14:textId="77777777" w:rsidR="00380ADF" w:rsidRPr="006E3284" w:rsidRDefault="00165731">
      <w:pPr>
        <w:pStyle w:val="BodyText"/>
      </w:pPr>
      <w:r>
        <w:t>PCC.Stewardship.DBD.Scope: [list of out-of-scope authority domains]</w:t>
      </w:r>
    </w:p>
    <w:p w14:paraId="43AC42F6" w14:textId="77777777" w:rsidR="00380ADF" w:rsidRPr="006E3284" w:rsidRDefault="00165731">
      <w:pPr>
        <w:pStyle w:val="BodyText"/>
      </w:pPr>
      <w:r>
        <w:t>PCC.Stewardship.DBD.RefusalRule: [refusal/deferral rule identifier]</w:t>
      </w:r>
    </w:p>
    <w:p w14:paraId="4291AC56" w14:textId="77777777" w:rsidR="00380ADF" w:rsidRPr="006E3284" w:rsidRDefault="00165731">
      <w:pPr>
        <w:pStyle w:val="BodyText"/>
      </w:pPr>
      <w:r>
        <w:t>PCC.Stewardship.APM.AfterActionAuthorship: [0.0–1.0]</w:t>
      </w:r>
    </w:p>
    <w:p w14:paraId="698D3854" w14:textId="77777777" w:rsidR="00380ADF" w:rsidRPr="006E3284" w:rsidRDefault="00165731">
      <w:pPr>
        <w:pStyle w:val="BodyText"/>
      </w:pPr>
      <w:r>
        <w:t>PCC.Stewardship.APM.Rationale: [artifact-anchored justification; MUST reference &gt;=2 of 4 APM anchors per Appendix N.4]</w:t>
      </w:r>
    </w:p>
    <w:p w14:paraId="69B6ED97" w14:textId="77777777" w:rsidR="00380ADF" w:rsidRPr="006E3284" w:rsidRDefault="00165731">
      <w:pPr>
        <w:pStyle w:val="BodyText"/>
      </w:pPr>
      <w:r>
        <w:t>PCC.Stewardship.APM.BaselineAuthorship: [0.0–1.0] (OPTIONAL)</w:t>
      </w:r>
    </w:p>
    <w:p w14:paraId="29C5BC75" w14:textId="77777777" w:rsidR="00380ADF" w:rsidRPr="006E3284" w:rsidRDefault="00165731">
      <w:pPr>
        <w:pStyle w:val="BodyText"/>
      </w:pPr>
      <w:r>
        <w:t>PCC.Stewardship.IRB.InterventionCap: [declared caps]</w:t>
      </w:r>
    </w:p>
    <w:p w14:paraId="21DB9EFC" w14:textId="77777777" w:rsidR="00380ADF" w:rsidRPr="006E3284" w:rsidRDefault="00165731">
      <w:pPr>
        <w:pStyle w:val="BodyText"/>
      </w:pPr>
      <w:r>
        <w:t>PCC.Stewardship.IRB.Thresholds: [intervene-only-past-harm-point rule]</w:t>
      </w:r>
    </w:p>
    <w:p w14:paraId="016EF228" w14:textId="77777777" w:rsidR="00380ADF" w:rsidRPr="006E3284" w:rsidRDefault="00165731">
      <w:pPr>
        <w:pStyle w:val="BodyText"/>
      </w:pPr>
      <w:r>
        <w:lastRenderedPageBreak/>
        <w:t>PCC.Stewardship.InfluenceLedgerRef: [pointer | “NONE” + justification]</w:t>
      </w:r>
    </w:p>
    <w:p w14:paraId="184C9C62" w14:textId="77777777" w:rsidR="00380ADF" w:rsidRPr="006E3284" w:rsidRDefault="00165731">
      <w:pPr>
        <w:pStyle w:val="BodyText"/>
      </w:pPr>
      <w:r>
        <w:t>PCC.Stewardship.DelayFlag: [TRUE | FALSE] (OPTIONAL)</w:t>
      </w:r>
    </w:p>
    <w:p w14:paraId="4E1829C1" w14:textId="77777777" w:rsidR="00380ADF" w:rsidRPr="006E3284" w:rsidRDefault="00165731">
      <w:pPr>
        <w:pStyle w:val="BodyText"/>
      </w:pPr>
      <w:r>
        <w:t>SCOPE (REQUIRED Tier 2-3)</w:t>
      </w:r>
    </w:p>
    <w:p w14:paraId="1006A167" w14:textId="77777777" w:rsidR="00380ADF" w:rsidRPr="006E3284" w:rsidRDefault="00165731">
      <w:pPr>
        <w:pStyle w:val="BodyText"/>
      </w:pPr>
      <w:r>
        <w:t>---------------------------------------------------------------</w:t>
      </w:r>
    </w:p>
    <w:p w14:paraId="696AA4C3" w14:textId="77777777" w:rsidR="00380ADF" w:rsidRPr="006E3284" w:rsidRDefault="00165731">
      <w:pPr>
        <w:pStyle w:val="BodyText"/>
      </w:pPr>
      <w:r>
        <w:t>Decision Question: [clear statement]</w:t>
      </w:r>
    </w:p>
    <w:p w14:paraId="3B3FBD75" w14:textId="77777777" w:rsidR="00380ADF" w:rsidRPr="006E3284" w:rsidRDefault="00165731">
      <w:pPr>
        <w:pStyle w:val="BodyText"/>
      </w:pPr>
      <w:r>
        <w:t>Time Horizon: [years]</w:t>
      </w:r>
    </w:p>
    <w:p w14:paraId="17540B92" w14:textId="77777777" w:rsidR="00380ADF" w:rsidRPr="006E3284" w:rsidRDefault="00165731">
      <w:pPr>
        <w:pStyle w:val="BodyText"/>
      </w:pPr>
      <w:r>
        <w:t>Primary Affected Scopes (Union Scopes): [list]</w:t>
      </w:r>
    </w:p>
    <w:p w14:paraId="0E4CA042" w14:textId="77777777" w:rsidR="00380ADF" w:rsidRPr="006E3284" w:rsidRDefault="00165731">
      <w:pPr>
        <w:pStyle w:val="BodyText"/>
      </w:pPr>
      <w:r>
        <w:t>Decision Boundary Notes: [what is in/out of scope; why]</w:t>
      </w:r>
    </w:p>
    <w:p w14:paraId="2CACAAA4" w14:textId="77777777" w:rsidR="00380ADF" w:rsidRPr="006E3284" w:rsidRDefault="00165731">
      <w:pPr>
        <w:pStyle w:val="BodyText"/>
      </w:pPr>
      <w:r>
        <w:t>Stakeholder Coverage and Mapping (Tier-governed; v9.6.4)</w:t>
      </w:r>
    </w:p>
    <w:p w14:paraId="771B24ED" w14:textId="77777777" w:rsidR="00380ADF" w:rsidRPr="006E3284" w:rsidRDefault="00165731">
      <w:pPr>
        <w:pStyle w:val="BodyText"/>
      </w:pPr>
      <w:r>
        <w:t>Stakeholder Coverage Index (SCI): [SCI-0 / SCI-1 / SCI-2 / SCI-3 / SCI-4]</w:t>
      </w:r>
    </w:p>
    <w:p w14:paraId="67647FA6" w14:textId="77777777" w:rsidR="00CB543E" w:rsidRPr="006E3284" w:rsidRDefault="00ED6661">
      <w:pPr>
        <w:pStyle w:val="BodyText"/>
      </w:pPr>
      <w:r>
        <w:t>PCC.SCI.BelowMinimumDisposition: [DOWNGRADE_TIER | RERUN_TO_MEET_MINIMUM] (REQUIRED if SCI_BELOW_MINIMUM triggers; see Section 5.0.1 and audit flag SCI_BELOW_MINIMUM).</w:t>
      </w:r>
    </w:p>
    <w:p w14:paraId="1581DE58" w14:textId="77777777" w:rsidR="00CB543E" w:rsidRPr="006E3284" w:rsidRDefault="00ED6661">
      <w:pPr>
        <w:pStyle w:val="BodyText"/>
      </w:pPr>
      <w:r>
        <w:t>PCC.SCI.Justification: [text] (REQUIRED if SCI &lt; tier minimum, OR if SCI equals the tier minimum and a Next‑Run Upgrade Plan is required).</w:t>
      </w:r>
    </w:p>
    <w:p w14:paraId="323BA40C" w14:textId="77777777" w:rsidR="00380ADF" w:rsidRPr="006E3284" w:rsidRDefault="00165731">
      <w:pPr>
        <w:pStyle w:val="BodyText"/>
      </w:pPr>
      <w:r>
        <w:t>Scope Coverage Declaration: Mode [FULL_SCOPE / REDUCED_SCOPE]; Active scopes [list]; Omitted scopes [list]; Omission rationales [text]; Blind-spot statement [text]; Escalation triggers that force scope expansion [list].</w:t>
      </w:r>
    </w:p>
    <w:p w14:paraId="35111E2D" w14:textId="77777777" w:rsidR="00097CED" w:rsidRPr="006E3284" w:rsidRDefault="002267FD">
      <w:r>
        <w:t>SCI Next‑Run Upgrade Plan (REQUIRED if SCI equals the tier minimum for the claimed tier): [text; what scope expansions or stakeholder mapping improvements will be executed next run; by when].</w:t>
      </w:r>
    </w:p>
    <w:p w14:paraId="6CBF7891" w14:textId="77777777" w:rsidR="00097CED" w:rsidRPr="006E3284" w:rsidRDefault="002267FD">
      <w:r>
        <w:t>Admissibility Attestation (REQUIRED if Mode = REDUCED_SCOPE):</w:t>
      </w:r>
    </w:p>
    <w:p w14:paraId="088132D0" w14:textId="77777777" w:rsidR="00CB543E" w:rsidRPr="006E3284" w:rsidRDefault="00ED6661">
      <w:r>
        <w:t>PCC.AdmissibilityAttestation.NCRC_full_Cr_computed: [TRUE | FALSE]</w:t>
      </w:r>
    </w:p>
    <w:p w14:paraId="5F870AD6" w14:textId="77777777" w:rsidR="00CB543E" w:rsidRPr="006E3284" w:rsidRDefault="00ED6661">
      <w:r>
        <w:t>PCC.AdmissibilityAttestation.TRC_full_Ccat_computed: [TRUE | FALSE | NA]</w:t>
      </w:r>
    </w:p>
    <w:p w14:paraId="5AB79333" w14:textId="77777777" w:rsidR="00CB543E" w:rsidRPr="006E3284" w:rsidRDefault="00ED6661">
      <w:r>
        <w:t>PCC.AdmissibilityAttestation.Containment_computed_as_applicable: [TRUE | FALSE | NA]</w:t>
      </w:r>
    </w:p>
    <w:p w14:paraId="4F96F51A" w14:textId="77777777" w:rsidR="00CB543E" w:rsidRPr="006E3284" w:rsidRDefault="00ED6661">
      <w:r>
        <w:t>Notes (Normative): Reduced-scope mode SHALL NOT remove any non-maskable cells or required scope rows from admissibility computation. If any required attestation is FALSE or missing, the run MUST NOT claim tier compliance for the affected admissibility gate(s) and MUST record the relevant audit flag(s).</w:t>
      </w:r>
    </w:p>
    <w:p w14:paraId="6D45BDA9" w14:textId="77777777" w:rsidR="00380ADF" w:rsidRPr="006E3284" w:rsidRDefault="00165731">
      <w:pPr>
        <w:pStyle w:val="BodyText"/>
      </w:pPr>
      <w:r>
        <w:t>Stakeholder Instance Map (InstanceMap): Provide a structured list of stakeholder instances with fields: instance_id, description, role/context, exposure pathway, mapped_scope(s), and rationale. Tier 3 REQUIRED, Tier 2 REQUIRED when any SDP trigger holds (Section 2.2A).</w:t>
      </w:r>
    </w:p>
    <w:p w14:paraId="2789E6B8" w14:textId="77777777" w:rsidR="00380ADF" w:rsidRPr="006E3284" w:rsidRDefault="00165731">
      <w:pPr>
        <w:pStyle w:val="BodyText"/>
      </w:pPr>
      <w:r>
        <w:lastRenderedPageBreak/>
        <w:t>Redundancy Handling Declaration (if any multi-scope mapping): Method [EMERGENT_SCALE_JUSTIFICATION / DEDUPLICATION / ALLOCATION]; Effect-token list (if ALLOCATION); allocation coefficients (Σ_u α_u ≤ 1 per token); disclosure of any deduplication primary scope choices.</w:t>
      </w:r>
    </w:p>
    <w:p w14:paraId="7064F117" w14:textId="77777777" w:rsidR="00AA0189" w:rsidRDefault="00930FDB">
      <w:pPr>
        <w:pStyle w:val="BodyText"/>
      </w:pPr>
      <w:r>
        <w:t>PLSS BLOCK (CONDITIONAL; REQUIRED when PLSS is used)</w:t>
      </w:r>
    </w:p>
    <w:p w14:paraId="6B81EDCC" w14:textId="77777777" w:rsidR="00AA0189" w:rsidRDefault="00930FDB">
      <w:pPr>
        <w:pStyle w:val="BodyText"/>
      </w:pPr>
      <w:r>
        <w:t>PCC.PLSS.LSSDeclaration: [final Local Stakeholder Set used for the run, with reference to the instance-to-scope mapping basis]</w:t>
      </w:r>
    </w:p>
    <w:p w14:paraId="728CA16B" w14:textId="77777777" w:rsidR="00AA0189" w:rsidRDefault="00930FDB">
      <w:pPr>
        <w:pStyle w:val="BodyText"/>
      </w:pPr>
      <w:r>
        <w:t>PCC.PLSS.ProminenceVector: [declared q_u for all scopes, including sub-component basis for magnitude, probability, persistence, and propagation]</w:t>
      </w:r>
    </w:p>
    <w:p w14:paraId="18197EE2" w14:textId="77777777" w:rsidR="00AA0189" w:rsidRDefault="00930FDB">
      <w:pPr>
        <w:pStyle w:val="BodyText"/>
      </w:pPr>
      <w:r>
        <w:t>PCC.PLSS.Operator: [DEFAULT_GEOMEAN_V1 | OTHER_DECLARED]; if OTHER_DECLARED, record operator, rationale, and sensitivity note</w:t>
      </w:r>
    </w:p>
    <w:p w14:paraId="25256511" w14:textId="77777777" w:rsidR="00AA0189" w:rsidRDefault="00930FDB">
      <w:pPr>
        <w:pStyle w:val="BodyText"/>
      </w:pPr>
      <w:r>
        <w:t>PCC.PLSS.WeightVector: [computed w_u^PLSS for all scopes]</w:t>
      </w:r>
    </w:p>
    <w:p w14:paraId="26A30329" w14:textId="77777777" w:rsidR="00AA0189" w:rsidRDefault="00930FDB">
      <w:pPr>
        <w:pStyle w:val="BodyText"/>
      </w:pPr>
      <w:r>
        <w:t>PCC.PLSS.ScopePostureClassification: [Prominent | Guardrail for each scope]</w:t>
      </w:r>
    </w:p>
    <w:p w14:paraId="56BD0865" w14:textId="77777777" w:rsidR="00AA0189" w:rsidRDefault="00930FDB">
      <w:pPr>
        <w:pStyle w:val="BodyText"/>
      </w:pPr>
      <w:r>
        <w:t>PCC.PLSS.EscalationTriggerAssessment: [ET-1 through ET-7 outcome, including any justification for remaining in PLSS posture]</w:t>
      </w:r>
    </w:p>
    <w:p w14:paraId="2CF7F5FD" w14:textId="77777777" w:rsidR="00AA0189" w:rsidRDefault="00930FDB">
      <w:pPr>
        <w:pStyle w:val="BodyText"/>
      </w:pPr>
      <w:r>
        <w:t>PCC.PLSS.FallbackDeclaration: [uniform residual fallback used if all q_u = 0, or other declared fallback with justification]</w:t>
      </w:r>
    </w:p>
    <w:p w14:paraId="3FA4C8F2" w14:textId="77777777" w:rsidR="00380ADF" w:rsidRPr="006E3284" w:rsidRDefault="00165731">
      <w:pPr>
        <w:pStyle w:val="BodyText"/>
      </w:pPr>
      <w:r>
        <w:t>Option Set O:</w:t>
      </w:r>
    </w:p>
    <w:p w14:paraId="2FBDC42E" w14:textId="77777777" w:rsidR="00380ADF" w:rsidRPr="006E3284" w:rsidRDefault="00165731">
      <w:pPr>
        <w:pStyle w:val="BodyText"/>
      </w:pPr>
      <w:r>
        <w:t>Option A: [description]</w:t>
      </w:r>
    </w:p>
    <w:p w14:paraId="1E1BF181" w14:textId="77777777" w:rsidR="00380ADF" w:rsidRPr="006E3284" w:rsidRDefault="00165731">
      <w:pPr>
        <w:pStyle w:val="BodyText"/>
      </w:pPr>
      <w:r>
        <w:t>Option B: [description]</w:t>
      </w:r>
    </w:p>
    <w:p w14:paraId="310C9EB5" w14:textId="77777777" w:rsidR="00380ADF" w:rsidRPr="006E3284" w:rsidRDefault="00165731">
      <w:pPr>
        <w:pStyle w:val="BodyText"/>
      </w:pPr>
      <w:r>
        <w:t>Option C: [description] (if applicable)</w:t>
      </w:r>
    </w:p>
    <w:p w14:paraId="4C314C1C" w14:textId="77777777" w:rsidR="00380ADF" w:rsidRPr="006E3284" w:rsidRDefault="00165731">
      <w:pPr>
        <w:pStyle w:val="BodyText"/>
      </w:pPr>
      <w:r>
        <w:t>Applicability Mask m(u,d) (RLS only):</w:t>
      </w:r>
    </w:p>
    <w:p w14:paraId="1A41BD85" w14:textId="77777777" w:rsidR="00380ADF" w:rsidRPr="006E3284" w:rsidRDefault="00165731">
      <w:pPr>
        <w:pStyle w:val="BodyText"/>
      </w:pPr>
      <w:r>
        <w:t>Masked cells: [list + rationale per cell]</w:t>
      </w:r>
    </w:p>
    <w:p w14:paraId="671047A5" w14:textId="77777777" w:rsidR="00380ADF" w:rsidRPr="006E3284" w:rsidRDefault="00165731">
      <w:pPr>
        <w:pStyle w:val="BodyText"/>
      </w:pPr>
      <w:r>
        <w:t>Non-maskable verification:</w:t>
      </w:r>
    </w:p>
    <w:p w14:paraId="769964D9" w14:textId="77777777" w:rsidR="00380ADF" w:rsidRPr="006E3284" w:rsidRDefault="00165731">
      <w:pPr>
        <w:pStyle w:val="BodyText"/>
      </w:pPr>
      <w:r>
        <w:t>Rights cells unmasked: [PASS/FAIL]</w:t>
      </w:r>
    </w:p>
    <w:p w14:paraId="75BEC5DA" w14:textId="77777777" w:rsidR="00380ADF" w:rsidRPr="006E3284" w:rsidRDefault="00165731">
      <w:pPr>
        <w:pStyle w:val="BodyText"/>
      </w:pPr>
      <w:r>
        <w:t>Catastrophe cells unmasked: [PASS/FAIL]</w:t>
      </w:r>
    </w:p>
    <w:p w14:paraId="32B92120" w14:textId="77777777" w:rsidR="00380ADF" w:rsidRPr="006E3284" w:rsidRDefault="00165731">
      <w:pPr>
        <w:pStyle w:val="BodyText"/>
      </w:pPr>
      <w:r>
        <w:t>INPUTS (REQUIRED Tier 2-3)</w:t>
      </w:r>
    </w:p>
    <w:p w14:paraId="033895E1" w14:textId="77777777" w:rsidR="00CE2370" w:rsidRDefault="00FF7E73">
      <w:pPr>
        <w:pStyle w:val="BodyText"/>
      </w:pPr>
      <w:r>
        <w:t>Uncertainty Method (Tier 2+ REQUIRED for active cells):</w:t>
      </w:r>
      <w:r>
        <w:br/>
      </w:r>
      <w:r>
        <w:br/>
        <w:t>PCC.Uncertainty.Method: [A | B | C]</w:t>
      </w:r>
      <w:r>
        <w:br/>
        <w:t>If Method = B:</w:t>
      </w:r>
      <w:r>
        <w:br/>
        <w:t>PCC.Uncertainty.CellConfidenceAggregationMethod: [CCAM_MIN_V1 | CCAM_WMEAN_V1]</w:t>
      </w:r>
      <w:r>
        <w:br/>
      </w:r>
      <w:r>
        <w:lastRenderedPageBreak/>
        <w:t>PCC.Uncertainty.c_cell_table: [table of c(u,d,a) for active cells, or a retrievable representation sufficient for recomputation]</w:t>
      </w:r>
    </w:p>
    <w:p w14:paraId="2CDA96A1" w14:textId="77777777" w:rsidR="00380ADF" w:rsidRPr="006E3284" w:rsidRDefault="00165731">
      <w:pPr>
        <w:pStyle w:val="BodyText"/>
      </w:pPr>
      <w:r>
        <w:t>---------------------------------------------------------------</w:t>
      </w:r>
    </w:p>
    <w:p w14:paraId="58D179AD" w14:textId="77777777" w:rsidR="00380ADF" w:rsidRPr="006E3284" w:rsidRDefault="00165731">
      <w:pPr>
        <w:pStyle w:val="BodyText"/>
      </w:pPr>
      <w:r>
        <w:t>Weights:</w:t>
      </w:r>
    </w:p>
    <w:p w14:paraId="7735D4DC" w14:textId="77777777" w:rsidR="00380ADF" w:rsidRPr="006E3284" w:rsidRDefault="00165731">
      <w:pPr>
        <w:pStyle w:val="BodyText"/>
      </w:pPr>
      <w:r>
        <w:t>Union weights w_u: [vector or table]</w:t>
      </w:r>
    </w:p>
    <w:p w14:paraId="6733F527" w14:textId="77777777" w:rsidR="00380ADF" w:rsidRPr="006E3284" w:rsidRDefault="00165731">
      <w:pPr>
        <w:pStyle w:val="BodyText"/>
      </w:pPr>
      <w:r>
        <w:t>Dimension weights v_d: [vector or table]</w:t>
      </w:r>
    </w:p>
    <w:p w14:paraId="4F50D579" w14:textId="77777777" w:rsidR="00380ADF" w:rsidRPr="006E3284" w:rsidRDefault="00165731">
      <w:pPr>
        <w:pStyle w:val="BodyText"/>
      </w:pPr>
      <w:r>
        <w:t>HDW parameters (if used): [λ_U, λ_D; sources]</w:t>
      </w:r>
    </w:p>
    <w:p w14:paraId="6B1A69E8" w14:textId="77777777" w:rsidR="00380ADF" w:rsidRPr="006E3284" w:rsidRDefault="00165731">
      <w:pPr>
        <w:pStyle w:val="BodyText"/>
      </w:pPr>
      <w:r>
        <w:t>Rights Canon:</w:t>
      </w:r>
    </w:p>
    <w:p w14:paraId="6F5DD926" w14:textId="77777777" w:rsidR="00380ADF" w:rsidRPr="006E3284" w:rsidRDefault="00165731">
      <w:pPr>
        <w:pStyle w:val="BodyText"/>
      </w:pPr>
      <w:r>
        <w:t>Thresholds θ_r: [table or "v9.6.4 canonical"]</w:t>
      </w:r>
    </w:p>
    <w:p w14:paraId="7E6067FC" w14:textId="77777777" w:rsidR="00380ADF" w:rsidRPr="006E3284" w:rsidRDefault="00165731">
      <w:pPr>
        <w:pStyle w:val="BodyText"/>
      </w:pPr>
      <w:r>
        <w:t>Coverage sets C_r: [table or "v9.6.4 canonical"]</w:t>
      </w:r>
    </w:p>
    <w:p w14:paraId="53821F03" w14:textId="77777777" w:rsidR="00380ADF" w:rsidRPr="006E3284" w:rsidRDefault="00165731">
      <w:pPr>
        <w:pStyle w:val="BodyText"/>
      </w:pPr>
      <w:r>
        <w:t>Subgroup policy:</w:t>
      </w:r>
    </w:p>
    <w:p w14:paraId="41ECA8A8" w14:textId="77777777" w:rsidR="00380ADF" w:rsidRPr="006E3284" w:rsidRDefault="00165731">
      <w:pPr>
        <w:pStyle w:val="BodyText"/>
      </w:pPr>
      <w:r>
        <w:t>G_{u,d} method: [enumerated | conservative bound]</w:t>
      </w:r>
    </w:p>
    <w:p w14:paraId="2F0F0475" w14:textId="77777777" w:rsidR="00380ADF" w:rsidRPr="006E3284" w:rsidRDefault="00165731">
      <w:pPr>
        <w:pStyle w:val="BodyText"/>
      </w:pPr>
      <w:r>
        <w:t>γ_subgroup (if used): [value]</w:t>
      </w:r>
    </w:p>
    <w:p w14:paraId="6E2AC4A8" w14:textId="77777777" w:rsidR="00380ADF" w:rsidRPr="006E3284" w:rsidRDefault="00165731">
      <w:pPr>
        <w:pStyle w:val="BodyText"/>
      </w:pPr>
      <w:r>
        <w:t>Notes: [limitations if any]</w:t>
      </w:r>
    </w:p>
    <w:p w14:paraId="79C75E29" w14:textId="77777777" w:rsidR="00380ADF" w:rsidRPr="006E3284" w:rsidRDefault="00165731">
      <w:pPr>
        <w:pStyle w:val="BodyText"/>
      </w:pPr>
      <w:r>
        <w:t>TRC Inputs (REQUIRED Tier 2 when plausible; REQUIRED Tier 3):</w:t>
      </w:r>
    </w:p>
    <w:p w14:paraId="707431EB" w14:textId="77777777" w:rsidR="00380ADF" w:rsidRPr="006E3284" w:rsidRDefault="00165731">
      <w:pPr>
        <w:pStyle w:val="BodyText"/>
      </w:pPr>
      <w:r>
        <w:t>Catastrophe cells C_cat: [list]</w:t>
      </w:r>
    </w:p>
    <w:p w14:paraId="34ABFB49" w14:textId="77777777" w:rsidR="00380ADF" w:rsidRPr="006E3284" w:rsidRDefault="00165731">
      <w:pPr>
        <w:pStyle w:val="BodyText"/>
      </w:pPr>
      <w:r>
        <w:t>Catastrophe weights ω: [list]</w:t>
      </w:r>
    </w:p>
    <w:p w14:paraId="44D3DD30" w14:textId="77777777" w:rsidR="00380ADF" w:rsidRPr="006E3284" w:rsidRDefault="00165731">
      <w:pPr>
        <w:pStyle w:val="BodyText"/>
      </w:pPr>
      <w:r>
        <w:t>α: [value]</w:t>
      </w:r>
    </w:p>
    <w:p w14:paraId="0ED940B9" w14:textId="77777777" w:rsidR="00380ADF" w:rsidRPr="006E3284" w:rsidRDefault="00165731">
      <w:pPr>
        <w:pStyle w:val="BodyText"/>
      </w:pPr>
      <w:r>
        <w:t>τ_TRC: [value]</w:t>
      </w:r>
    </w:p>
    <w:p w14:paraId="3F94BB38" w14:textId="77777777" w:rsidR="00380ADF" w:rsidRPr="006E3284" w:rsidRDefault="00165731">
      <w:pPr>
        <w:pStyle w:val="BodyText"/>
      </w:pPr>
      <w:r>
        <w:t>Scenario set S:</w:t>
      </w:r>
    </w:p>
    <w:p w14:paraId="47DF2E28" w14:textId="77777777" w:rsidR="00380ADF" w:rsidRPr="006E3284" w:rsidRDefault="00165731">
      <w:pPr>
        <w:pStyle w:val="BodyText"/>
      </w:pPr>
      <w:r>
        <w:t>For each scenario s:</w:t>
      </w:r>
    </w:p>
    <w:p w14:paraId="57FA9410" w14:textId="77777777" w:rsidR="00380ADF" w:rsidRPr="006E3284" w:rsidRDefault="00165731">
      <w:pPr>
        <w:pStyle w:val="BodyText"/>
      </w:pPr>
      <w:r>
        <w:t>ID, category, narrative, p_s, parameterization notes</w:t>
      </w:r>
    </w:p>
    <w:p w14:paraId="430F1A5B" w14:textId="77777777" w:rsidR="00380ADF" w:rsidRPr="006E3284" w:rsidRDefault="00165731">
      <w:pPr>
        <w:pStyle w:val="BodyText"/>
      </w:pPr>
      <w:r>
        <w:t>Mandatory tails check:</w:t>
      </w:r>
    </w:p>
    <w:p w14:paraId="3572E828" w14:textId="77777777" w:rsidR="00380ADF" w:rsidRPr="006E3284" w:rsidRDefault="00165731">
      <w:pPr>
        <w:pStyle w:val="BodyText"/>
      </w:pPr>
      <w:r>
        <w:t>Categories present: [YES/NO per category]</w:t>
      </w:r>
    </w:p>
    <w:p w14:paraId="14410ADE" w14:textId="77777777" w:rsidR="00380ADF" w:rsidRPr="006E3284" w:rsidRDefault="00165731">
      <w:pPr>
        <w:pStyle w:val="BodyText"/>
      </w:pPr>
      <w:r>
        <w:t>Probability floors met: [YES/NO]</w:t>
      </w:r>
    </w:p>
    <w:p w14:paraId="1E4AB34D" w14:textId="77777777" w:rsidR="00380ADF" w:rsidRPr="006E3284" w:rsidRDefault="00165731">
      <w:pPr>
        <w:pStyle w:val="BodyText"/>
      </w:pPr>
      <w:r>
        <w:t>Any implausibility justifications: [YES/NO; if YES, details]</w:t>
      </w:r>
    </w:p>
    <w:p w14:paraId="32CD63D8" w14:textId="77777777" w:rsidR="00380ADF" w:rsidRPr="006E3284" w:rsidRDefault="00165731">
      <w:pPr>
        <w:pStyle w:val="BodyText"/>
      </w:pPr>
      <w:r>
        <w:t>Containment Inputs (REQUIRED Tier 3):</w:t>
      </w:r>
    </w:p>
    <w:p w14:paraId="0C7C2B44" w14:textId="77777777" w:rsidR="00380ADF" w:rsidRPr="006E3284" w:rsidRDefault="00165731">
      <w:pPr>
        <w:pStyle w:val="BodyText"/>
      </w:pPr>
      <w:r>
        <w:t>τ_c: [value]</w:t>
      </w:r>
    </w:p>
    <w:p w14:paraId="1294825C" w14:textId="77777777" w:rsidR="00380ADF" w:rsidRPr="006E3284" w:rsidRDefault="00165731">
      <w:pPr>
        <w:pStyle w:val="BodyText"/>
      </w:pPr>
      <w:r>
        <w:lastRenderedPageBreak/>
        <w:t>θ_pos: [value]</w:t>
      </w:r>
    </w:p>
    <w:p w14:paraId="6659AECE" w14:textId="77777777" w:rsidR="00380ADF" w:rsidRPr="006E3284" w:rsidRDefault="00165731">
      <w:pPr>
        <w:pStyle w:val="BodyText"/>
      </w:pPr>
      <w:r>
        <w:t>D_c: [value]</w:t>
      </w:r>
    </w:p>
    <w:p w14:paraId="1993F532" w14:textId="77777777" w:rsidR="00380ADF" w:rsidRPr="006E3284" w:rsidRDefault="00165731">
      <w:pPr>
        <w:pStyle w:val="BodyText"/>
      </w:pPr>
      <w:r>
        <w:t>UCI method: [indicators used + sources]</w:t>
      </w:r>
    </w:p>
    <w:p w14:paraId="5C324944" w14:textId="77777777" w:rsidR="000206D5" w:rsidRDefault="00397749">
      <w:r>
        <w:t>If UCI is unavailable for required containing scopes, record CONTAINMENT_UCI_UNAVAILABLE and set PCC.Containment.UCIUnavailableDisposition to DOWNGRADE_TIER or COLLECT_DATA_RERUN (and provide a remediation timeline).</w:t>
      </w:r>
    </w:p>
    <w:p w14:paraId="1031A832" w14:textId="77777777" w:rsidR="00C06EFE" w:rsidRDefault="00662D45">
      <w:r>
        <w:t>NORMATIVE INPUT REGISTER (REQUIRED when material)</w:t>
      </w:r>
    </w:p>
    <w:p w14:paraId="5C0E4E9E" w14:textId="77777777" w:rsidR="00C06EFE" w:rsidRDefault="00662D45">
      <w:r>
        <w:t>---------------------------------------------------------------</w:t>
      </w:r>
    </w:p>
    <w:p w14:paraId="2BEAF60A" w14:textId="77777777" w:rsidR="00C06EFE" w:rsidRDefault="00662D45">
      <w:r>
        <w:t>PCC.NormativeInputRegister: [array; REQUIRED when any welfare-relevant state, rights-relevant state, or enabling condition materially affects admissibility, precautionary handling, selection, or tie-break outcome]</w:t>
      </w:r>
    </w:p>
    <w:p w14:paraId="6FEDB406" w14:textId="77777777" w:rsidR="00C06EFE" w:rsidRDefault="00662D45">
      <w:r>
        <w:t>For each entry n in PCC.NormativeInputRegister, record:</w:t>
      </w:r>
    </w:p>
    <w:p w14:paraId="0D203495" w14:textId="77777777" w:rsidR="00C06EFE" w:rsidRDefault="00662D45">
      <w:r>
        <w:t>NormInputID: [unique identifier]</w:t>
      </w:r>
    </w:p>
    <w:p w14:paraId="278DE8E9" w14:textId="77777777" w:rsidR="00C06EFE" w:rsidRDefault="00662D45">
      <w:r>
        <w:t>InputType: [WELFARE_RELEVANT_STATE | RIGHTS_RELEVANT_STATE | ENABLING_CONDITION]</w:t>
      </w:r>
    </w:p>
    <w:p w14:paraId="0A2CEFA4" w14:textId="77777777" w:rsidR="00C06EFE" w:rsidRDefault="00662D45">
      <w:r>
        <w:t>Materiality: [ADMISSIBILITY_MATERIAL | PRECAUTION_MATERIAL | SELECTION_MATERIAL | TIEBREAK_MATERIAL]</w:t>
      </w:r>
    </w:p>
    <w:p w14:paraId="78F21482" w14:textId="77777777" w:rsidR="00C06EFE" w:rsidRDefault="00662D45">
      <w:r>
        <w:t>AffectedObjects: [cell(s), right(s), scenario(s), gate(s), structural metric(s), or decision element(s)]</w:t>
      </w:r>
    </w:p>
    <w:p w14:paraId="7A09A653" w14:textId="77777777" w:rsidR="00C06EFE" w:rsidRDefault="00662D45">
      <w:r>
        <w:t>StakeholderOrScopeTarget: [stakeholder / class / subgroup / instance / scope / scope-set]</w:t>
      </w:r>
    </w:p>
    <w:p w14:paraId="5F3EBBF5" w14:textId="77777777" w:rsidR="00C06EFE" w:rsidRDefault="00662D45">
      <w:r>
        <w:t>EvidenceBasisType: [DIRECT_INDICATOR | IMPACT_INSTANCE_TRACE | RIGHTS_CANON_INTERPRETATION | SGP_INTERFACE | GOVERNED_PROXY | PRECAUTIONARY_DECLARATION | OTHER_DECLARED]</w:t>
      </w:r>
    </w:p>
    <w:p w14:paraId="04BD7EF3" w14:textId="77777777" w:rsidR="00C06EFE" w:rsidRDefault="00662D45">
      <w:r>
        <w:t>EvidenceReference: [citation / data source / registry ID / PCC pointer / section pointer]</w:t>
      </w:r>
    </w:p>
    <w:p w14:paraId="74BBD4B1" w14:textId="77777777" w:rsidR="00C06EFE" w:rsidRDefault="00662D45">
      <w:r>
        <w:t>GovernedInterpretationBasis: [NONE | canon section | charter rule | jurisdictional source | instrument identifier | reviewer memorandum]</w:t>
      </w:r>
    </w:p>
    <w:p w14:paraId="64DB6EC7" w14:textId="77777777" w:rsidR="00C06EFE" w:rsidRDefault="00662D45">
      <w:r>
        <w:t>PrecautionaryBasis: [NONE | explicit uncertainty rationale]</w:t>
      </w:r>
    </w:p>
    <w:p w14:paraId="5135B876" w14:textId="77777777" w:rsidR="00C06EFE" w:rsidRDefault="00662D45">
      <w:r>
        <w:t>OptionSymmetryStatus: [APPLIES_TO_ALL_OPTIONS | OPTION_SPECIFIC_WITH_JUSTIFICATION]</w:t>
      </w:r>
    </w:p>
    <w:p w14:paraId="14F25D7D" w14:textId="77777777" w:rsidR="00C06EFE" w:rsidRDefault="00662D45">
      <w:r>
        <w:t>AnalystReasonCode: [text or controlled token]</w:t>
      </w:r>
    </w:p>
    <w:p w14:paraId="30F936FD" w14:textId="77777777" w:rsidR="00C06EFE" w:rsidRDefault="00662D45">
      <w:r>
        <w:t>SensitivityNote: [REQUIRED if alternative treatment plausibly changes admissibility or selection]</w:t>
      </w:r>
    </w:p>
    <w:p w14:paraId="63BF52B0" w14:textId="77777777" w:rsidR="00C06EFE" w:rsidRDefault="00662D45">
      <w:r>
        <w:lastRenderedPageBreak/>
        <w:t>ReviewerNote: [Tier 3 REQUIRED when Materiality = ADMISSIBILITY_MATERIAL, PRECAUTION_MATERIAL, or SELECTION_MATERIAL]</w:t>
      </w:r>
    </w:p>
    <w:p w14:paraId="3DD40E6B" w14:textId="77777777" w:rsidR="00C06EFE" w:rsidRDefault="00662D45">
      <w:r>
        <w:t>Normative note. The register exists to make reason-for-action inputs auditable when they are not already fully captured by direct impact-instance tables, the canonical rights layer, the canonical catastrophe layer, or declared structural indicators.</w:t>
      </w:r>
    </w:p>
    <w:p w14:paraId="0B39E89B" w14:textId="77777777" w:rsidR="00380ADF" w:rsidRPr="006E3284" w:rsidRDefault="00165731">
      <w:pPr>
        <w:pStyle w:val="BodyText"/>
      </w:pPr>
      <w:r>
        <w:t>IMPACT ESTIMATION (REQUIRED Tier 2-3)</w:t>
      </w:r>
    </w:p>
    <w:p w14:paraId="479D2B98" w14:textId="77777777" w:rsidR="00380ADF" w:rsidRPr="006E3284" w:rsidRDefault="00165731">
      <w:pPr>
        <w:pStyle w:val="BodyText"/>
      </w:pPr>
      <w:r>
        <w:t>---------------------------------------------------------------</w:t>
      </w:r>
    </w:p>
    <w:p w14:paraId="739E4347" w14:textId="77777777" w:rsidR="00380ADF" w:rsidRPr="006E3284" w:rsidRDefault="00165731">
      <w:pPr>
        <w:pStyle w:val="BodyText"/>
      </w:pPr>
      <w:r>
        <w:t>For each option a:</w:t>
      </w:r>
    </w:p>
    <w:p w14:paraId="1987EB90" w14:textId="77777777" w:rsidR="00380ADF" w:rsidRPr="006E3284" w:rsidRDefault="00165731">
      <w:pPr>
        <w:pStyle w:val="BodyText"/>
      </w:pPr>
      <w:r>
        <w:t>Direct impacts I_dir(u,d,a): [summary table or key cells]</w:t>
      </w:r>
    </w:p>
    <w:p w14:paraId="0E64B507" w14:textId="77777777" w:rsidR="00380ADF" w:rsidRPr="006E3284" w:rsidRDefault="00165731">
      <w:pPr>
        <w:pStyle w:val="BodyText"/>
      </w:pPr>
      <w:r>
        <w:t>Propagated impacts I_prop_base(u,d,a) and I_prop_welfare(u,d,a): [summary table or key cells]</w:t>
      </w:r>
    </w:p>
    <w:p w14:paraId="48818C7C" w14:textId="77777777" w:rsidR="00380ADF" w:rsidRPr="006E3284" w:rsidRDefault="00165731">
      <w:pPr>
        <w:pStyle w:val="BodyText"/>
      </w:pPr>
      <w:r>
        <w:t>Key impact instances (at least top contributors):</w:t>
      </w:r>
    </w:p>
    <w:p w14:paraId="2CF73AB4" w14:textId="77777777" w:rsidR="00380ADF" w:rsidRPr="006E3284" w:rsidRDefault="00165731">
      <w:pPr>
        <w:pStyle w:val="BodyText"/>
      </w:pPr>
      <w:r>
        <w:t>For each listed instance k:</w:t>
      </w:r>
    </w:p>
    <w:p w14:paraId="2393D413" w14:textId="77777777" w:rsidR="00380ADF" w:rsidRPr="006E3284" w:rsidRDefault="00165731">
      <w:pPr>
        <w:pStyle w:val="BodyText"/>
      </w:pPr>
      <w:r>
        <w:t>(u,d), μ_k, r_k, t_k, ℓ_k, c_k, e_k, s_k, rationale/source</w:t>
      </w:r>
    </w:p>
    <w:p w14:paraId="793B97B8" w14:textId="77777777" w:rsidR="00844B63" w:rsidRDefault="00662D45">
      <w:r>
        <w:t>e_k disclosure (Normative). If any listed instance uses e_k ≠ 1.00, the PCC MUST also record the reason code, default-counterfactual, and whether resetting e_k to 1.00 changes admissibility or selection.</w:t>
      </w:r>
    </w:p>
    <w:p w14:paraId="7E385E3C" w14:textId="77777777" w:rsidR="00AD4239" w:rsidRPr="006E3284" w:rsidRDefault="00BD20DD">
      <w:r>
        <w:t>ReachBasis (REQUIRED Tier 2+): For each reach term r_k, record the basis and estimator used (allowed bases: population fraction, asset/flow fraction, or area/volume fraction; other bases MUST be explicitly defined), plus source and any conservative bounds.</w:t>
      </w:r>
    </w:p>
    <w:p w14:paraId="53840F51" w14:textId="77777777" w:rsidR="00380ADF" w:rsidRPr="006E3284" w:rsidRDefault="00165731">
      <w:pPr>
        <w:pStyle w:val="BodyText"/>
      </w:pPr>
      <w:r>
        <w:t>Missing data:</w:t>
      </w:r>
    </w:p>
    <w:p w14:paraId="0C4C8972" w14:textId="77777777" w:rsidR="00380ADF" w:rsidRPr="006E3284" w:rsidRDefault="00165731">
      <w:pPr>
        <w:pStyle w:val="BodyText"/>
      </w:pPr>
      <w:r>
        <w:t>Any UNKNOWN_IMPACT cells: [list]</w:t>
      </w:r>
    </w:p>
    <w:p w14:paraId="6F4186EB" w14:textId="77777777" w:rsidR="00380ADF" w:rsidRPr="006E3284" w:rsidRDefault="00165731">
      <w:pPr>
        <w:pStyle w:val="BodyText"/>
      </w:pPr>
      <w:r>
        <w:t>Phantom instances applied: [YES/NO]</w:t>
      </w:r>
    </w:p>
    <w:p w14:paraId="3FE1E187" w14:textId="77777777" w:rsidR="00380ADF" w:rsidRPr="006E3284" w:rsidRDefault="00165731">
      <w:pPr>
        <w:pStyle w:val="BodyText"/>
      </w:pPr>
      <w:r>
        <w:t>CASCADE TRACE (REQUIRED Tier 2-3)</w:t>
      </w:r>
    </w:p>
    <w:p w14:paraId="5795D122" w14:textId="77777777" w:rsidR="00380ADF" w:rsidRPr="006E3284" w:rsidRDefault="00165731">
      <w:pPr>
        <w:pStyle w:val="BodyText"/>
      </w:pPr>
      <w:r>
        <w:t>---------------------------------------------------------------</w:t>
      </w:r>
    </w:p>
    <w:p w14:paraId="2984DE11" w14:textId="77777777" w:rsidR="00380ADF" w:rsidRPr="006E3284" w:rsidRDefault="00165731">
      <w:pPr>
        <w:pStyle w:val="BodyText"/>
      </w:pPr>
      <w:r>
        <w:t>NCRC:</w:t>
      </w:r>
    </w:p>
    <w:p w14:paraId="69480E69" w14:textId="77777777" w:rsidR="00380ADF" w:rsidRPr="006E3284" w:rsidRDefault="00165731">
      <w:pPr>
        <w:pStyle w:val="BodyText"/>
      </w:pPr>
      <w:r>
        <w:t>For each option: PASS/FAIL</w:t>
      </w:r>
    </w:p>
    <w:p w14:paraId="0C5DC2FD" w14:textId="77777777" w:rsidR="00380ADF" w:rsidRPr="006E3284" w:rsidRDefault="00165731">
      <w:pPr>
        <w:pStyle w:val="BodyText"/>
      </w:pPr>
      <w:r>
        <w:t>If FAIL: violated rights + v_r(a) values</w:t>
      </w:r>
    </w:p>
    <w:p w14:paraId="040E2C85" w14:textId="77777777" w:rsidR="00380ADF" w:rsidRPr="006E3284" w:rsidRDefault="00165731">
      <w:pPr>
        <w:pStyle w:val="BodyText"/>
      </w:pPr>
      <w:r>
        <w:t>Emergency Mode invoked: [YES/NO]</w:t>
      </w:r>
    </w:p>
    <w:p w14:paraId="2ECE9E2B" w14:textId="77777777" w:rsidR="00380ADF" w:rsidRPr="006E3284" w:rsidRDefault="00165731">
      <w:pPr>
        <w:pStyle w:val="BodyText"/>
      </w:pPr>
      <w:r>
        <w:t>Challenger conducted: [YES/NO]</w:t>
      </w:r>
    </w:p>
    <w:p w14:paraId="4796A5C5" w14:textId="77777777" w:rsidR="00380ADF" w:rsidRPr="006E3284" w:rsidRDefault="00165731">
      <w:pPr>
        <w:pStyle w:val="BodyText"/>
      </w:pPr>
      <w:r>
        <w:t>Challenger notes: [summary]</w:t>
      </w:r>
    </w:p>
    <w:p w14:paraId="796261B6" w14:textId="77777777" w:rsidR="00380ADF" w:rsidRPr="006E3284" w:rsidRDefault="00165731">
      <w:pPr>
        <w:pStyle w:val="BodyText"/>
      </w:pPr>
      <w:r>
        <w:lastRenderedPageBreak/>
        <w:t>TRC:</w:t>
      </w:r>
    </w:p>
    <w:p w14:paraId="4E4B7994" w14:textId="77777777" w:rsidR="00380ADF" w:rsidRPr="006E3284" w:rsidRDefault="00165731">
      <w:pPr>
        <w:pStyle w:val="BodyText"/>
      </w:pPr>
      <w:r>
        <w:t>Triggered (catastrophe relevance plausible): [YES/NO]</w:t>
      </w:r>
    </w:p>
    <w:p w14:paraId="40840359" w14:textId="77777777" w:rsidR="00380ADF" w:rsidRPr="006E3284" w:rsidRDefault="00165731">
      <w:pPr>
        <w:pStyle w:val="BodyText"/>
      </w:pPr>
      <w:r>
        <w:t>For each option:</w:t>
      </w:r>
    </w:p>
    <w:p w14:paraId="23814C58" w14:textId="77777777" w:rsidR="00380ADF" w:rsidRPr="006E3284" w:rsidRDefault="00165731">
      <w:pPr>
        <w:pStyle w:val="BodyText"/>
      </w:pPr>
      <w:r>
        <w:t>CVaR_α: [value]</w:t>
      </w:r>
    </w:p>
    <w:p w14:paraId="325A8BBC" w14:textId="77777777" w:rsidR="00380ADF" w:rsidRPr="006E3284" w:rsidRDefault="00165731">
      <w:pPr>
        <w:pStyle w:val="BodyText"/>
      </w:pPr>
      <w:r>
        <w:t>Corridor τ_TRC: [value]</w:t>
      </w:r>
    </w:p>
    <w:p w14:paraId="56AF74E0" w14:textId="77777777" w:rsidR="00380ADF" w:rsidRPr="006E3284" w:rsidRDefault="00165731">
      <w:pPr>
        <w:pStyle w:val="BodyText"/>
      </w:pPr>
      <w:r>
        <w:t>PASS/FAIL</w:t>
      </w:r>
    </w:p>
    <w:p w14:paraId="24239D74" w14:textId="77777777" w:rsidR="00380ADF" w:rsidRPr="006E3284" w:rsidRDefault="00165731">
      <w:pPr>
        <w:pStyle w:val="BodyText"/>
      </w:pPr>
      <w:r>
        <w:t>TRC fallback invoked: [YES/NO]</w:t>
      </w:r>
    </w:p>
    <w:p w14:paraId="055C2A16" w14:textId="77777777" w:rsidR="00380ADF" w:rsidRPr="006E3284" w:rsidRDefault="00165731">
      <w:pPr>
        <w:pStyle w:val="BodyText"/>
      </w:pPr>
      <w:r>
        <w:t>Containment (Tier 3 required):</w:t>
      </w:r>
    </w:p>
    <w:p w14:paraId="3BC73149" w14:textId="77777777" w:rsidR="00380ADF" w:rsidRPr="006E3284" w:rsidRDefault="00165731">
      <w:pPr>
        <w:pStyle w:val="BodyText"/>
      </w:pPr>
      <w:r>
        <w:t>For each option in A_adm:</w:t>
      </w:r>
    </w:p>
    <w:p w14:paraId="63BA8633" w14:textId="77777777" w:rsidR="00380ADF" w:rsidRPr="006E3284" w:rsidRDefault="00165731">
      <w:pPr>
        <w:pStyle w:val="BodyText"/>
      </w:pPr>
      <w:r>
        <w:t>U_pos(a): [list of unions]</w:t>
      </w:r>
    </w:p>
    <w:p w14:paraId="05BB33B7" w14:textId="77777777" w:rsidR="00380ADF" w:rsidRPr="006E3284" w:rsidRDefault="00165731">
      <w:pPr>
        <w:pStyle w:val="BodyText"/>
      </w:pPr>
      <w:r>
        <w:t>For each u in U_pos: min ΔUCI among ancestors: [value]</w:t>
      </w:r>
    </w:p>
    <w:p w14:paraId="79BB9725" w14:textId="77777777" w:rsidR="00380ADF" w:rsidRPr="006E3284" w:rsidRDefault="00165731">
      <w:pPr>
        <w:pStyle w:val="BodyText"/>
      </w:pPr>
      <w:r>
        <w:t>PASS/FAIL</w:t>
      </w:r>
    </w:p>
    <w:p w14:paraId="2CA251F7" w14:textId="77777777" w:rsidR="00CB543E" w:rsidRPr="006E3284" w:rsidRDefault="00ED6661">
      <w:pPr>
        <w:pStyle w:val="BodyText"/>
      </w:pPr>
      <w:r>
        <w:t>PCC.Containment.UCIUnavailableDisposition: [DOWNGRADE_TIER | COLLECT_DATA_RERUN | NA] (REQUIRED if CONTAINMENT_UCI_UNAVAILABLE flag is recorded).</w:t>
      </w:r>
    </w:p>
    <w:p w14:paraId="6A2F3D61" w14:textId="77777777" w:rsidR="00CB543E" w:rsidRPr="006E3284" w:rsidRDefault="00ED6661">
      <w:pPr>
        <w:pStyle w:val="BodyText"/>
      </w:pPr>
      <w:r>
        <w:t>PCC.Containment.UCIUnavailableRemediationTimeline: [text] (REQUIRED if CONTAINMENT_UCI_UNAVAILABLE flag is recorded).</w:t>
      </w:r>
    </w:p>
    <w:p w14:paraId="3152AB79" w14:textId="77777777" w:rsidR="00380ADF" w:rsidRPr="006E3284" w:rsidRDefault="00165731">
      <w:pPr>
        <w:pStyle w:val="BodyText"/>
      </w:pPr>
      <w:r>
        <w:t>A_sel: [list]</w:t>
      </w:r>
    </w:p>
    <w:p w14:paraId="4B8916C0" w14:textId="77777777" w:rsidR="00380ADF" w:rsidRPr="006E3284" w:rsidRDefault="00165731">
      <w:pPr>
        <w:pStyle w:val="BodyText"/>
      </w:pPr>
      <w:r>
        <w:t>RLS Ranking:</w:t>
      </w:r>
    </w:p>
    <w:p w14:paraId="653A9CC3" w14:textId="77777777" w:rsidR="00380ADF" w:rsidRPr="006E3284" w:rsidRDefault="00165731">
      <w:pPr>
        <w:pStyle w:val="BodyText"/>
      </w:pPr>
      <w:r>
        <w:t>For each option in A_sel:</w:t>
      </w:r>
    </w:p>
    <w:p w14:paraId="149CDCF4" w14:textId="77777777" w:rsidR="00380ADF" w:rsidRPr="006E3284" w:rsidRDefault="00165731">
      <w:pPr>
        <w:pStyle w:val="BodyText"/>
      </w:pPr>
      <w:r>
        <w:t>RLS(a): [value]</w:t>
      </w:r>
    </w:p>
    <w:p w14:paraId="60D536A2" w14:textId="77777777" w:rsidR="00380ADF" w:rsidRPr="006E3284" w:rsidRDefault="00165731">
      <w:pPr>
        <w:pStyle w:val="BodyText"/>
      </w:pPr>
      <w:r>
        <w:t>σ_RLS(a): [value] (Tier 3 required)</w:t>
      </w:r>
    </w:p>
    <w:p w14:paraId="6E9DD551" w14:textId="77777777" w:rsidR="00380ADF" w:rsidRPr="006E3284" w:rsidRDefault="00165731">
      <w:pPr>
        <w:pStyle w:val="BodyText"/>
      </w:pPr>
      <w:r>
        <w:t>Gap(top, second): [value]</w:t>
      </w:r>
    </w:p>
    <w:p w14:paraId="380D76EB" w14:textId="77777777" w:rsidR="00380ADF" w:rsidRPr="006E3284" w:rsidRDefault="00165731">
      <w:pPr>
        <w:pStyle w:val="BodyText"/>
      </w:pPr>
      <w:r>
        <w:t>δ: [value]</w:t>
      </w:r>
    </w:p>
    <w:p w14:paraId="7797DDD3" w14:textId="77777777" w:rsidR="00380ADF" w:rsidRPr="006E3284" w:rsidRDefault="00165731">
      <w:pPr>
        <w:pStyle w:val="BodyText"/>
      </w:pPr>
      <w:r>
        <w:t>Decisive: [YES/NO]</w:t>
      </w:r>
    </w:p>
    <w:p w14:paraId="1825DA4C" w14:textId="77777777" w:rsidR="00380ADF" w:rsidRPr="006E3284" w:rsidRDefault="00165731">
      <w:pPr>
        <w:pStyle w:val="BodyText"/>
      </w:pPr>
      <w:r>
        <w:t>Tie-break (if non-decisive):</w:t>
      </w:r>
    </w:p>
    <w:p w14:paraId="7F3445C9" w14:textId="77777777" w:rsidR="00380ADF" w:rsidRPr="006E3284" w:rsidRDefault="00165731">
      <w:pPr>
        <w:pStyle w:val="BodyText"/>
      </w:pPr>
      <w:r>
        <w:t>UCI method used: [UCI-A/B/C]</w:t>
      </w:r>
    </w:p>
    <w:p w14:paraId="1366285C" w14:textId="77777777" w:rsidR="00380ADF" w:rsidRPr="006E3284" w:rsidRDefault="00165731">
      <w:pPr>
        <w:pStyle w:val="BodyText"/>
      </w:pPr>
      <w:r>
        <w:t>Δ_UCI threshold: 0.05</w:t>
      </w:r>
    </w:p>
    <w:p w14:paraId="5126FA1B" w14:textId="77777777" w:rsidR="00380ADF" w:rsidRPr="006E3284" w:rsidRDefault="00165731">
      <w:pPr>
        <w:pStyle w:val="BodyText"/>
      </w:pPr>
      <w:r>
        <w:t>Result: [winner or non-decisive]</w:t>
      </w:r>
    </w:p>
    <w:p w14:paraId="5F55CFD9" w14:textId="77777777" w:rsidR="00380ADF" w:rsidRPr="006E3284" w:rsidRDefault="00165731">
      <w:pPr>
        <w:pStyle w:val="BodyText"/>
      </w:pPr>
      <w:r>
        <w:lastRenderedPageBreak/>
        <w:t>HOI flags (if applicable): [notes]</w:t>
      </w:r>
    </w:p>
    <w:p w14:paraId="7A13A333" w14:textId="77777777" w:rsidR="00380ADF" w:rsidRPr="006E3284" w:rsidRDefault="00165731">
      <w:pPr>
        <w:pStyle w:val="BodyText"/>
      </w:pPr>
      <w:r>
        <w:t>Escalation invoked: [YES/NO]</w:t>
      </w:r>
    </w:p>
    <w:p w14:paraId="5E68E6E4" w14:textId="77777777" w:rsidR="00380ADF" w:rsidRPr="006E3284" w:rsidRDefault="00165731">
      <w:pPr>
        <w:pStyle w:val="BodyText"/>
      </w:pPr>
      <w:r>
        <w:t>SELECTION (REQUIRED Tier 2-3)</w:t>
      </w:r>
    </w:p>
    <w:p w14:paraId="796EB355" w14:textId="77777777" w:rsidR="00380ADF" w:rsidRPr="006E3284" w:rsidRDefault="00165731">
      <w:pPr>
        <w:pStyle w:val="BodyText"/>
      </w:pPr>
      <w:r>
        <w:t>---------------------------------------------------------------</w:t>
      </w:r>
    </w:p>
    <w:p w14:paraId="26E2C369" w14:textId="77777777" w:rsidR="00380ADF" w:rsidRPr="006E3284" w:rsidRDefault="00165731">
      <w:pPr>
        <w:pStyle w:val="BodyText"/>
      </w:pPr>
      <w:r>
        <w:t>Selected Option: [option ID]</w:t>
      </w:r>
    </w:p>
    <w:p w14:paraId="646F4C9D" w14:textId="77777777" w:rsidR="00380ADF" w:rsidRPr="006E3284" w:rsidRDefault="00165731">
      <w:pPr>
        <w:pStyle w:val="BodyText"/>
      </w:pPr>
      <w:r>
        <w:t>Selection Rationale: [brief; must reference cascade outcomes]</w:t>
      </w:r>
    </w:p>
    <w:p w14:paraId="1CDB0917" w14:textId="77777777" w:rsidR="00380ADF" w:rsidRPr="006E3284" w:rsidRDefault="00165731">
      <w:pPr>
        <w:pStyle w:val="BodyText"/>
      </w:pPr>
      <w:r>
        <w:t>Monitoring Plan (NCAR):</w:t>
      </w:r>
    </w:p>
    <w:p w14:paraId="19F879F8" w14:textId="77777777" w:rsidR="00380ADF" w:rsidRPr="006E3284" w:rsidRDefault="00165731">
      <w:pPr>
        <w:pStyle w:val="BodyText"/>
      </w:pPr>
      <w:r>
        <w:t>Metrics: [list]</w:t>
      </w:r>
    </w:p>
    <w:p w14:paraId="6C6BE4ED" w14:textId="77777777" w:rsidR="00380ADF" w:rsidRPr="006E3284" w:rsidRDefault="00165731">
      <w:pPr>
        <w:pStyle w:val="BodyText"/>
      </w:pPr>
      <w:r>
        <w:t>Review schedule: [date/interval]</w:t>
      </w:r>
    </w:p>
    <w:p w14:paraId="023A3D08" w14:textId="77777777" w:rsidR="00380ADF" w:rsidRPr="006E3284" w:rsidRDefault="00165731">
      <w:pPr>
        <w:pStyle w:val="BodyText"/>
      </w:pPr>
      <w:r>
        <w:t>Triggers for re-run: [conditions]</w:t>
      </w:r>
    </w:p>
    <w:p w14:paraId="0F4402CC" w14:textId="77777777" w:rsidR="00380ADF" w:rsidRPr="006E3284" w:rsidRDefault="00165731">
      <w:pPr>
        <w:pStyle w:val="BodyText"/>
      </w:pPr>
      <w:r>
        <w:t>SENSITIVITY ANALYSIS (Tier 3 REQUIRED)</w:t>
      </w:r>
    </w:p>
    <w:p w14:paraId="3F2C0A01" w14:textId="77777777" w:rsidR="00380ADF" w:rsidRPr="006E3284" w:rsidRDefault="00165731">
      <w:pPr>
        <w:pStyle w:val="BodyText"/>
      </w:pPr>
      <w:r>
        <w:t>---------------------------------------------------------------</w:t>
      </w:r>
    </w:p>
    <w:p w14:paraId="17889432" w14:textId="77777777" w:rsidR="00380ADF" w:rsidRPr="006E3284" w:rsidRDefault="00165731">
      <w:pPr>
        <w:pStyle w:val="BodyText"/>
      </w:pPr>
      <w:r>
        <w:t>Weights perturbation: [summary; selection stable?]</w:t>
      </w:r>
    </w:p>
    <w:p w14:paraId="6DA9EEBE" w14:textId="77777777" w:rsidR="00380ADF" w:rsidRPr="006E3284" w:rsidRDefault="00165731">
      <w:pPr>
        <w:pStyle w:val="BodyText"/>
      </w:pPr>
      <w:r>
        <w:t>Threshold perturbation: [summary; any near-miss rights?]</w:t>
      </w:r>
    </w:p>
    <w:p w14:paraId="2B38F226" w14:textId="77777777" w:rsidR="00380ADF" w:rsidRPr="006E3284" w:rsidRDefault="00165731">
      <w:pPr>
        <w:pStyle w:val="BodyText"/>
      </w:pPr>
      <w:r>
        <w:t>Kernel perturbation: [summary; flag fragile?]</w:t>
      </w:r>
    </w:p>
    <w:p w14:paraId="42AE70D9" w14:textId="77777777" w:rsidR="00380ADF" w:rsidRPr="006E3284" w:rsidRDefault="00165731">
      <w:pPr>
        <w:pStyle w:val="BodyText"/>
      </w:pPr>
      <w:r>
        <w:t>Scenario perturbation: [summary; probability sensitivity]</w:t>
      </w:r>
    </w:p>
    <w:p w14:paraId="392C14E4" w14:textId="77777777" w:rsidR="00380ADF" w:rsidRPr="006E3284" w:rsidRDefault="00165731">
      <w:pPr>
        <w:pStyle w:val="BodyText"/>
      </w:pPr>
      <w:r>
        <w:t>Robustness classification: [Robust | Sensitive | Fragile]</w:t>
      </w:r>
    </w:p>
    <w:p w14:paraId="6B2A436B" w14:textId="77777777" w:rsidR="00380ADF" w:rsidRPr="006E3284" w:rsidRDefault="00165731">
      <w:pPr>
        <w:pStyle w:val="BodyText"/>
      </w:pPr>
      <w:r>
        <w:t>FIVE-SENTENCE PUBLIC RATIONALE (5SPR) (Tier 2-3 REQUIRED)</w:t>
      </w:r>
    </w:p>
    <w:p w14:paraId="4F6962D8" w14:textId="77777777" w:rsidR="00380ADF" w:rsidRPr="006E3284" w:rsidRDefault="00165731">
      <w:pPr>
        <w:pStyle w:val="BodyText"/>
      </w:pPr>
      <w:r>
        <w:t>---------------------------------------------------------------</w:t>
      </w:r>
    </w:p>
    <w:p w14:paraId="1901E5CB" w14:textId="77777777" w:rsidR="00380ADF" w:rsidRPr="006E3284" w:rsidRDefault="00165731">
      <w:pPr>
        <w:pStyle w:val="BodyText"/>
      </w:pPr>
      <w:r>
        <w:t>1. CONTEXT: [What decision was made and why now?]</w:t>
      </w:r>
    </w:p>
    <w:p w14:paraId="78D950BE" w14:textId="77777777" w:rsidR="00380ADF" w:rsidRPr="006E3284" w:rsidRDefault="00165731">
      <w:pPr>
        <w:pStyle w:val="BodyText"/>
      </w:pPr>
      <w:r>
        <w:t>2. OPTIONS: [What options were considered?]</w:t>
      </w:r>
    </w:p>
    <w:p w14:paraId="43FB8B79" w14:textId="77777777" w:rsidR="00380ADF" w:rsidRPr="006E3284" w:rsidRDefault="00165731">
      <w:pPr>
        <w:pStyle w:val="BodyText"/>
      </w:pPr>
      <w:r>
        <w:t>3. CONSTRAINTS: [What was eliminated by NCRC/TRC (and why)?]</w:t>
      </w:r>
    </w:p>
    <w:p w14:paraId="242283F0" w14:textId="77777777" w:rsidR="00380ADF" w:rsidRPr="006E3284" w:rsidRDefault="00165731">
      <w:pPr>
        <w:pStyle w:val="BodyText"/>
      </w:pPr>
      <w:r>
        <w:t>4. SELECTION: [Why the chosen option won among selectable options?]</w:t>
      </w:r>
    </w:p>
    <w:p w14:paraId="5B2C6601" w14:textId="77777777" w:rsidR="00380ADF" w:rsidRPr="006E3284" w:rsidRDefault="00165731">
      <w:pPr>
        <w:pStyle w:val="BodyText"/>
      </w:pPr>
      <w:r>
        <w:t>5. MONITORING: [What follow-up will be tracked and when?]</w:t>
      </w:r>
    </w:p>
    <w:p w14:paraId="515209B5" w14:textId="77777777" w:rsidR="00380ADF" w:rsidRPr="006E3284" w:rsidRDefault="00165731">
      <w:pPr>
        <w:pStyle w:val="BodyText"/>
      </w:pPr>
      <w:r>
        <w:t>AUDIT FLAGS (REQUIRED when triggered)</w:t>
      </w:r>
    </w:p>
    <w:p w14:paraId="534B3A52" w14:textId="77777777" w:rsidR="00380ADF" w:rsidRPr="006E3284" w:rsidRDefault="00165731">
      <w:pPr>
        <w:pStyle w:val="BodyText"/>
      </w:pPr>
      <w:r>
        <w:t>---------------------------------------------------------------</w:t>
      </w:r>
    </w:p>
    <w:p w14:paraId="08094644" w14:textId="77777777" w:rsidR="00380ADF" w:rsidRPr="006E3284" w:rsidRDefault="00165731">
      <w:pPr>
        <w:pStyle w:val="BodyText"/>
      </w:pPr>
      <w:r>
        <w:t>[List flags + explanations]</w:t>
      </w:r>
    </w:p>
    <w:p w14:paraId="66D95673" w14:textId="77777777" w:rsidR="00380ADF" w:rsidRPr="006E3284" w:rsidRDefault="00165731">
      <w:pPr>
        <w:pStyle w:val="BodyText"/>
      </w:pPr>
      <w:r>
        <w:t>SIGNATURES</w:t>
      </w:r>
    </w:p>
    <w:p w14:paraId="3AD65903" w14:textId="77777777" w:rsidR="00380ADF" w:rsidRPr="006E3284" w:rsidRDefault="00165731">
      <w:pPr>
        <w:pStyle w:val="BodyText"/>
      </w:pPr>
      <w:r>
        <w:lastRenderedPageBreak/>
        <w:t>---------------------------------------------------------------</w:t>
      </w:r>
    </w:p>
    <w:p w14:paraId="4C219CC2" w14:textId="77777777" w:rsidR="00380ADF" w:rsidRPr="006E3284" w:rsidRDefault="00165731">
      <w:pPr>
        <w:pStyle w:val="BodyText"/>
      </w:pPr>
      <w:r>
        <w:t>Analyst: [name, date]</w:t>
      </w:r>
    </w:p>
    <w:p w14:paraId="4087A20E" w14:textId="77777777" w:rsidR="00380ADF" w:rsidRPr="006E3284" w:rsidRDefault="00165731">
      <w:pPr>
        <w:pStyle w:val="BodyText"/>
      </w:pPr>
      <w:r>
        <w:t>Decision Owner: [name, date]</w:t>
      </w:r>
    </w:p>
    <w:p w14:paraId="2E60DC49" w14:textId="77777777" w:rsidR="00380ADF" w:rsidRPr="006E3284" w:rsidRDefault="00165731">
      <w:pPr>
        <w:pStyle w:val="BodyText"/>
      </w:pPr>
      <w:r>
        <w:t>Reviewer (Tier 3): [name, date]</w:t>
      </w:r>
    </w:p>
    <w:p w14:paraId="54EFB742" w14:textId="77777777" w:rsidR="00380ADF" w:rsidRPr="006E3284" w:rsidRDefault="00165731">
      <w:pPr>
        <w:pStyle w:val="BodyText"/>
      </w:pPr>
      <w:r>
        <w:t>===============================================================</w:t>
      </w:r>
    </w:p>
    <w:p w14:paraId="0B56378C" w14:textId="77777777" w:rsidR="00380ADF" w:rsidRPr="006E3284" w:rsidRDefault="00165731">
      <w:pPr>
        <w:pStyle w:val="BodyText"/>
      </w:pPr>
      <w:r>
        <w:rPr>
          <w:b/>
        </w:rPr>
        <w:t>H.2 Minimum Required Fields by Tier (Canonical)</w:t>
      </w:r>
    </w:p>
    <w:tbl>
      <w:tblPr>
        <w:tblStyle w:val="Table"/>
        <w:tblW w:w="4867" w:type="pct"/>
        <w:tblLook w:val="0020" w:firstRow="1" w:lastRow="0" w:firstColumn="0" w:lastColumn="0" w:noHBand="0" w:noVBand="0"/>
      </w:tblPr>
      <w:tblGrid>
        <w:gridCol w:w="2356"/>
        <w:gridCol w:w="1750"/>
        <w:gridCol w:w="2834"/>
        <w:gridCol w:w="2171"/>
      </w:tblGrid>
      <w:tr w:rsidR="006E3284" w:rsidRPr="006E3284" w14:paraId="0E2B9916"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059D9DCD" w14:textId="77777777" w:rsidR="00380ADF" w:rsidRPr="006E3284" w:rsidRDefault="00165731">
            <w:pPr>
              <w:pStyle w:val="Compact"/>
            </w:pPr>
            <w:r w:rsidRPr="006E3284">
              <w:rPr>
                <w:b/>
                <w:bCs/>
              </w:rPr>
              <w:t>Field</w:t>
            </w:r>
          </w:p>
        </w:tc>
        <w:tc>
          <w:tcPr>
            <w:tcW w:w="0" w:type="auto"/>
          </w:tcPr>
          <w:p w14:paraId="0ABB6DD5" w14:textId="77777777" w:rsidR="00380ADF" w:rsidRPr="006E3284" w:rsidRDefault="00165731">
            <w:pPr>
              <w:pStyle w:val="Compact"/>
            </w:pPr>
            <w:r w:rsidRPr="006E3284">
              <w:rPr>
                <w:b/>
                <w:bCs/>
              </w:rPr>
              <w:t>Tier 1</w:t>
            </w:r>
          </w:p>
        </w:tc>
        <w:tc>
          <w:tcPr>
            <w:tcW w:w="0" w:type="auto"/>
          </w:tcPr>
          <w:p w14:paraId="53714C3C" w14:textId="77777777" w:rsidR="00380ADF" w:rsidRPr="006E3284" w:rsidRDefault="00165731">
            <w:pPr>
              <w:pStyle w:val="Compact"/>
            </w:pPr>
            <w:r w:rsidRPr="006E3284">
              <w:rPr>
                <w:b/>
                <w:bCs/>
              </w:rPr>
              <w:t>Tier 2</w:t>
            </w:r>
          </w:p>
        </w:tc>
        <w:tc>
          <w:tcPr>
            <w:tcW w:w="0" w:type="auto"/>
          </w:tcPr>
          <w:p w14:paraId="3C867B0E" w14:textId="77777777" w:rsidR="00380ADF" w:rsidRPr="006E3284" w:rsidRDefault="00165731">
            <w:pPr>
              <w:pStyle w:val="Compact"/>
            </w:pPr>
            <w:r w:rsidRPr="006E3284">
              <w:rPr>
                <w:b/>
                <w:bCs/>
              </w:rPr>
              <w:t>Tier 3</w:t>
            </w:r>
          </w:p>
        </w:tc>
      </w:tr>
      <w:tr w:rsidR="006E3284" w:rsidRPr="006E3284" w14:paraId="639E1274" w14:textId="77777777">
        <w:tc>
          <w:tcPr>
            <w:tcW w:w="0" w:type="auto"/>
          </w:tcPr>
          <w:p w14:paraId="399CA208" w14:textId="77777777" w:rsidR="00380ADF" w:rsidRPr="006E3284" w:rsidRDefault="00165731">
            <w:pPr>
              <w:pStyle w:val="Compact"/>
            </w:pPr>
            <w:r w:rsidRPr="006E3284">
              <w:t>Decision ID</w:t>
            </w:r>
          </w:p>
        </w:tc>
        <w:tc>
          <w:tcPr>
            <w:tcW w:w="0" w:type="auto"/>
          </w:tcPr>
          <w:p w14:paraId="4900D9DB" w14:textId="77777777" w:rsidR="00380ADF" w:rsidRPr="006E3284" w:rsidRDefault="00165731">
            <w:pPr>
              <w:pStyle w:val="Compact"/>
            </w:pPr>
            <w:r w:rsidRPr="006E3284">
              <w:t>Recommended</w:t>
            </w:r>
          </w:p>
        </w:tc>
        <w:tc>
          <w:tcPr>
            <w:tcW w:w="0" w:type="auto"/>
          </w:tcPr>
          <w:p w14:paraId="40B2954E" w14:textId="77777777" w:rsidR="00380ADF" w:rsidRPr="006E3284" w:rsidRDefault="00165731">
            <w:pPr>
              <w:pStyle w:val="Compact"/>
            </w:pPr>
            <w:r w:rsidRPr="006E3284">
              <w:t>REQUIRED</w:t>
            </w:r>
          </w:p>
        </w:tc>
        <w:tc>
          <w:tcPr>
            <w:tcW w:w="0" w:type="auto"/>
          </w:tcPr>
          <w:p w14:paraId="1E1696A6" w14:textId="77777777" w:rsidR="00380ADF" w:rsidRPr="006E3284" w:rsidRDefault="00165731">
            <w:pPr>
              <w:pStyle w:val="Compact"/>
            </w:pPr>
            <w:r w:rsidRPr="006E3284">
              <w:t>REQUIRED</w:t>
            </w:r>
          </w:p>
        </w:tc>
      </w:tr>
      <w:tr w:rsidR="006E3284" w:rsidRPr="006E3284" w14:paraId="1549A552" w14:textId="77777777">
        <w:tc>
          <w:tcPr>
            <w:tcW w:w="0" w:type="auto"/>
          </w:tcPr>
          <w:p w14:paraId="4236D62A" w14:textId="77777777" w:rsidR="00380ADF" w:rsidRPr="006E3284" w:rsidRDefault="00165731">
            <w:pPr>
              <w:pStyle w:val="Compact"/>
            </w:pPr>
            <w:r w:rsidRPr="006E3284">
              <w:t>Timestamp</w:t>
            </w:r>
          </w:p>
        </w:tc>
        <w:tc>
          <w:tcPr>
            <w:tcW w:w="0" w:type="auto"/>
          </w:tcPr>
          <w:p w14:paraId="4CC2E3EC" w14:textId="77777777" w:rsidR="00380ADF" w:rsidRPr="006E3284" w:rsidRDefault="00165731">
            <w:pPr>
              <w:pStyle w:val="Compact"/>
            </w:pPr>
            <w:r w:rsidRPr="006E3284">
              <w:t>Recommended</w:t>
            </w:r>
          </w:p>
        </w:tc>
        <w:tc>
          <w:tcPr>
            <w:tcW w:w="0" w:type="auto"/>
          </w:tcPr>
          <w:p w14:paraId="6BAEA654" w14:textId="77777777" w:rsidR="00380ADF" w:rsidRPr="006E3284" w:rsidRDefault="00165731">
            <w:pPr>
              <w:pStyle w:val="Compact"/>
            </w:pPr>
            <w:r w:rsidRPr="006E3284">
              <w:t>REQUIRED</w:t>
            </w:r>
          </w:p>
        </w:tc>
        <w:tc>
          <w:tcPr>
            <w:tcW w:w="0" w:type="auto"/>
          </w:tcPr>
          <w:p w14:paraId="262FDD4D" w14:textId="77777777" w:rsidR="00380ADF" w:rsidRPr="006E3284" w:rsidRDefault="00165731">
            <w:pPr>
              <w:pStyle w:val="Compact"/>
            </w:pPr>
            <w:r w:rsidRPr="006E3284">
              <w:t>REQUIRED</w:t>
            </w:r>
          </w:p>
        </w:tc>
      </w:tr>
      <w:tr w:rsidR="006E3284" w:rsidRPr="006E3284" w14:paraId="2AE78EED" w14:textId="77777777">
        <w:tc>
          <w:tcPr>
            <w:tcW w:w="0" w:type="auto"/>
          </w:tcPr>
          <w:p w14:paraId="4558062B" w14:textId="77777777" w:rsidR="00380ADF" w:rsidRPr="006E3284" w:rsidRDefault="00165731">
            <w:pPr>
              <w:pStyle w:val="Compact"/>
            </w:pPr>
            <w:r w:rsidRPr="006E3284">
              <w:t>Option set</w:t>
            </w:r>
          </w:p>
        </w:tc>
        <w:tc>
          <w:tcPr>
            <w:tcW w:w="0" w:type="auto"/>
          </w:tcPr>
          <w:p w14:paraId="5CF16F1E" w14:textId="77777777" w:rsidR="00380ADF" w:rsidRPr="006E3284" w:rsidRDefault="00165731">
            <w:pPr>
              <w:pStyle w:val="Compact"/>
            </w:pPr>
            <w:r w:rsidRPr="006E3284">
              <w:t>REQUIRED</w:t>
            </w:r>
          </w:p>
        </w:tc>
        <w:tc>
          <w:tcPr>
            <w:tcW w:w="0" w:type="auto"/>
          </w:tcPr>
          <w:p w14:paraId="3540C763" w14:textId="77777777" w:rsidR="00380ADF" w:rsidRPr="006E3284" w:rsidRDefault="00165731">
            <w:pPr>
              <w:pStyle w:val="Compact"/>
            </w:pPr>
            <w:r w:rsidRPr="006E3284">
              <w:t>REQUIRED</w:t>
            </w:r>
          </w:p>
        </w:tc>
        <w:tc>
          <w:tcPr>
            <w:tcW w:w="0" w:type="auto"/>
          </w:tcPr>
          <w:p w14:paraId="112DF39D" w14:textId="77777777" w:rsidR="00380ADF" w:rsidRPr="006E3284" w:rsidRDefault="00165731">
            <w:pPr>
              <w:pStyle w:val="Compact"/>
            </w:pPr>
            <w:r w:rsidRPr="006E3284">
              <w:t>REQUIRED</w:t>
            </w:r>
          </w:p>
        </w:tc>
      </w:tr>
      <w:tr w:rsidR="006E3284" w:rsidRPr="006E3284" w14:paraId="0255D78A" w14:textId="77777777">
        <w:tc>
          <w:tcPr>
            <w:tcW w:w="0" w:type="auto"/>
          </w:tcPr>
          <w:p w14:paraId="1062D91E" w14:textId="77777777" w:rsidR="00380ADF" w:rsidRPr="006E3284" w:rsidRDefault="00165731">
            <w:pPr>
              <w:pStyle w:val="Compact"/>
            </w:pPr>
            <w:r w:rsidRPr="006E3284">
              <w:t>NCRC results</w:t>
            </w:r>
          </w:p>
        </w:tc>
        <w:tc>
          <w:tcPr>
            <w:tcW w:w="0" w:type="auto"/>
          </w:tcPr>
          <w:p w14:paraId="3B2FFE29" w14:textId="77777777" w:rsidR="00380ADF" w:rsidRPr="006E3284" w:rsidRDefault="00165731">
            <w:pPr>
              <w:pStyle w:val="Compact"/>
            </w:pPr>
            <w:r w:rsidRPr="006E3284">
              <w:t>Heuristic ok</w:t>
            </w:r>
          </w:p>
        </w:tc>
        <w:tc>
          <w:tcPr>
            <w:tcW w:w="0" w:type="auto"/>
          </w:tcPr>
          <w:p w14:paraId="3B362F74" w14:textId="77777777" w:rsidR="00380ADF" w:rsidRPr="006E3284" w:rsidRDefault="00165731">
            <w:pPr>
              <w:pStyle w:val="Compact"/>
            </w:pPr>
            <w:r w:rsidRPr="006E3284">
              <w:t>REQUIRED</w:t>
            </w:r>
          </w:p>
        </w:tc>
        <w:tc>
          <w:tcPr>
            <w:tcW w:w="0" w:type="auto"/>
          </w:tcPr>
          <w:p w14:paraId="28C756B3" w14:textId="77777777" w:rsidR="00380ADF" w:rsidRPr="006E3284" w:rsidRDefault="00165731">
            <w:pPr>
              <w:pStyle w:val="Compact"/>
            </w:pPr>
            <w:r w:rsidRPr="006E3284">
              <w:t>REQUIRED + subgroup policy</w:t>
            </w:r>
          </w:p>
        </w:tc>
      </w:tr>
      <w:tr w:rsidR="006E3284" w:rsidRPr="006E3284" w14:paraId="67A6FB19" w14:textId="77777777">
        <w:tc>
          <w:tcPr>
            <w:tcW w:w="0" w:type="auto"/>
          </w:tcPr>
          <w:p w14:paraId="323A79B0" w14:textId="77777777" w:rsidR="00380ADF" w:rsidRPr="006E3284" w:rsidRDefault="00165731">
            <w:pPr>
              <w:pStyle w:val="Compact"/>
            </w:pPr>
            <w:r w:rsidRPr="006E3284">
              <w:t>TRC results</w:t>
            </w:r>
          </w:p>
        </w:tc>
        <w:tc>
          <w:tcPr>
            <w:tcW w:w="0" w:type="auto"/>
          </w:tcPr>
          <w:p w14:paraId="085B2365" w14:textId="77777777" w:rsidR="00380ADF" w:rsidRPr="006E3284" w:rsidRDefault="00165731">
            <w:pPr>
              <w:pStyle w:val="Compact"/>
            </w:pPr>
            <w:r w:rsidRPr="006E3284">
              <w:t>Optional</w:t>
            </w:r>
          </w:p>
        </w:tc>
        <w:tc>
          <w:tcPr>
            <w:tcW w:w="0" w:type="auto"/>
          </w:tcPr>
          <w:p w14:paraId="2B6984A0" w14:textId="77777777" w:rsidR="00380ADF" w:rsidRPr="006E3284" w:rsidRDefault="00165731">
            <w:pPr>
              <w:pStyle w:val="Compact"/>
            </w:pPr>
            <w:r w:rsidRPr="006E3284">
              <w:t>REQUIRED when catastrophe plausible</w:t>
            </w:r>
          </w:p>
        </w:tc>
        <w:tc>
          <w:tcPr>
            <w:tcW w:w="0" w:type="auto"/>
          </w:tcPr>
          <w:p w14:paraId="0A11CB0A" w14:textId="77777777" w:rsidR="00380ADF" w:rsidRPr="006E3284" w:rsidRDefault="00165731">
            <w:pPr>
              <w:pStyle w:val="Compact"/>
            </w:pPr>
            <w:r w:rsidRPr="006E3284">
              <w:t>REQUIRED</w:t>
            </w:r>
          </w:p>
        </w:tc>
      </w:tr>
      <w:tr w:rsidR="006E3284" w:rsidRPr="006E3284" w14:paraId="07AE05B4" w14:textId="77777777">
        <w:tc>
          <w:tcPr>
            <w:tcW w:w="0" w:type="auto"/>
          </w:tcPr>
          <w:p w14:paraId="0BFBDE54" w14:textId="77777777" w:rsidR="00380ADF" w:rsidRPr="006E3284" w:rsidRDefault="00165731">
            <w:pPr>
              <w:pStyle w:val="Compact"/>
            </w:pPr>
            <w:r w:rsidRPr="006E3284">
              <w:t>Containment</w:t>
            </w:r>
          </w:p>
        </w:tc>
        <w:tc>
          <w:tcPr>
            <w:tcW w:w="0" w:type="auto"/>
          </w:tcPr>
          <w:p w14:paraId="588CF3BD" w14:textId="77777777" w:rsidR="00380ADF" w:rsidRPr="006E3284" w:rsidRDefault="00165731">
            <w:pPr>
              <w:pStyle w:val="Compact"/>
            </w:pPr>
            <w:r w:rsidRPr="006E3284">
              <w:t>Optional</w:t>
            </w:r>
          </w:p>
        </w:tc>
        <w:tc>
          <w:tcPr>
            <w:tcW w:w="0" w:type="auto"/>
          </w:tcPr>
          <w:p w14:paraId="326F6E7B" w14:textId="77777777" w:rsidR="00380ADF" w:rsidRPr="006E3284" w:rsidRDefault="00165731">
            <w:pPr>
              <w:pStyle w:val="Compact"/>
            </w:pPr>
            <w:r w:rsidRPr="006E3284">
              <w:t>Recommended</w:t>
            </w:r>
          </w:p>
        </w:tc>
        <w:tc>
          <w:tcPr>
            <w:tcW w:w="0" w:type="auto"/>
          </w:tcPr>
          <w:p w14:paraId="77EE2FD5" w14:textId="77777777" w:rsidR="00380ADF" w:rsidRPr="006E3284" w:rsidRDefault="00165731">
            <w:pPr>
              <w:pStyle w:val="Compact"/>
            </w:pPr>
            <w:r w:rsidRPr="006E3284">
              <w:t>REQUIRED</w:t>
            </w:r>
          </w:p>
        </w:tc>
      </w:tr>
      <w:tr w:rsidR="006E3284" w:rsidRPr="006E3284" w14:paraId="09E093CD" w14:textId="77777777">
        <w:tc>
          <w:tcPr>
            <w:tcW w:w="0" w:type="auto"/>
          </w:tcPr>
          <w:p w14:paraId="3A1D7FAA" w14:textId="77777777" w:rsidR="00380ADF" w:rsidRPr="006E3284" w:rsidRDefault="00165731">
            <w:pPr>
              <w:pStyle w:val="Compact"/>
            </w:pPr>
            <w:r w:rsidRPr="006E3284">
              <w:t>RLS scores</w:t>
            </w:r>
          </w:p>
        </w:tc>
        <w:tc>
          <w:tcPr>
            <w:tcW w:w="0" w:type="auto"/>
          </w:tcPr>
          <w:p w14:paraId="18B77C38" w14:textId="77777777" w:rsidR="00380ADF" w:rsidRPr="006E3284" w:rsidRDefault="00165731">
            <w:pPr>
              <w:pStyle w:val="Compact"/>
            </w:pPr>
            <w:r w:rsidRPr="006E3284">
              <w:t>Optional</w:t>
            </w:r>
          </w:p>
        </w:tc>
        <w:tc>
          <w:tcPr>
            <w:tcW w:w="0" w:type="auto"/>
          </w:tcPr>
          <w:p w14:paraId="5225338E" w14:textId="77777777" w:rsidR="00380ADF" w:rsidRPr="006E3284" w:rsidRDefault="00165731">
            <w:pPr>
              <w:pStyle w:val="Compact"/>
            </w:pPr>
            <w:r w:rsidRPr="006E3284">
              <w:t>REQUIRED</w:t>
            </w:r>
          </w:p>
        </w:tc>
        <w:tc>
          <w:tcPr>
            <w:tcW w:w="0" w:type="auto"/>
          </w:tcPr>
          <w:p w14:paraId="7837A5CD" w14:textId="77777777" w:rsidR="00380ADF" w:rsidRPr="006E3284" w:rsidRDefault="00165731">
            <w:pPr>
              <w:pStyle w:val="Compact"/>
            </w:pPr>
            <w:r w:rsidRPr="006E3284">
              <w:t>REQUIRED</w:t>
            </w:r>
          </w:p>
        </w:tc>
      </w:tr>
      <w:tr w:rsidR="006E3284" w:rsidRPr="006E3284" w14:paraId="31869CDB" w14:textId="77777777">
        <w:tc>
          <w:tcPr>
            <w:tcW w:w="0" w:type="auto"/>
          </w:tcPr>
          <w:p w14:paraId="0792C95D" w14:textId="77777777" w:rsidR="00380ADF" w:rsidRPr="006E3284" w:rsidRDefault="00165731">
            <w:pPr>
              <w:pStyle w:val="Compact"/>
            </w:pPr>
            <w:r w:rsidRPr="006E3284">
              <w:t>Uncertainty + discrimination</w:t>
            </w:r>
          </w:p>
        </w:tc>
        <w:tc>
          <w:tcPr>
            <w:tcW w:w="0" w:type="auto"/>
          </w:tcPr>
          <w:p w14:paraId="25439681" w14:textId="77777777" w:rsidR="00380ADF" w:rsidRPr="006E3284" w:rsidRDefault="00165731">
            <w:pPr>
              <w:pStyle w:val="Compact"/>
            </w:pPr>
            <w:r w:rsidRPr="006E3284">
              <w:t>Optional</w:t>
            </w:r>
          </w:p>
        </w:tc>
        <w:tc>
          <w:tcPr>
            <w:tcW w:w="0" w:type="auto"/>
          </w:tcPr>
          <w:p w14:paraId="2CF1A2AA" w14:textId="77777777" w:rsidR="00380ADF" w:rsidRPr="006E3284" w:rsidRDefault="00165731">
            <w:pPr>
              <w:pStyle w:val="Compact"/>
            </w:pPr>
            <w:r w:rsidRPr="006E3284">
              <w:t>REQUIRED (active cells)</w:t>
            </w:r>
          </w:p>
        </w:tc>
        <w:tc>
          <w:tcPr>
            <w:tcW w:w="0" w:type="auto"/>
          </w:tcPr>
          <w:p w14:paraId="4CFA1864" w14:textId="77777777" w:rsidR="00380ADF" w:rsidRPr="006E3284" w:rsidRDefault="00165731">
            <w:pPr>
              <w:pStyle w:val="Compact"/>
            </w:pPr>
            <w:r w:rsidRPr="006E3284">
              <w:t>REQUIRED (active cells)</w:t>
            </w:r>
          </w:p>
        </w:tc>
      </w:tr>
      <w:tr w:rsidR="006E3284" w:rsidRPr="006E3284" w14:paraId="01DA607B" w14:textId="77777777">
        <w:tc>
          <w:tcPr>
            <w:tcW w:w="0" w:type="auto"/>
          </w:tcPr>
          <w:p w14:paraId="143C3FF3" w14:textId="77777777" w:rsidR="00380ADF" w:rsidRPr="006E3284" w:rsidRDefault="00165731">
            <w:pPr>
              <w:pStyle w:val="Compact"/>
            </w:pPr>
            <w:r w:rsidRPr="006E3284">
              <w:t>Sensitivity analysis</w:t>
            </w:r>
          </w:p>
        </w:tc>
        <w:tc>
          <w:tcPr>
            <w:tcW w:w="0" w:type="auto"/>
          </w:tcPr>
          <w:p w14:paraId="666DFE34" w14:textId="77777777" w:rsidR="00380ADF" w:rsidRPr="006E3284" w:rsidRDefault="00165731">
            <w:pPr>
              <w:pStyle w:val="Compact"/>
            </w:pPr>
            <w:r w:rsidRPr="006E3284">
              <w:t>Optional</w:t>
            </w:r>
          </w:p>
        </w:tc>
        <w:tc>
          <w:tcPr>
            <w:tcW w:w="0" w:type="auto"/>
          </w:tcPr>
          <w:p w14:paraId="24BE022F" w14:textId="77777777" w:rsidR="00380ADF" w:rsidRPr="006E3284" w:rsidRDefault="00165731">
            <w:pPr>
              <w:pStyle w:val="Compact"/>
            </w:pPr>
            <w:r w:rsidRPr="006E3284">
              <w:t>Recommended</w:t>
            </w:r>
          </w:p>
        </w:tc>
        <w:tc>
          <w:tcPr>
            <w:tcW w:w="0" w:type="auto"/>
          </w:tcPr>
          <w:p w14:paraId="28669121" w14:textId="77777777" w:rsidR="00380ADF" w:rsidRPr="006E3284" w:rsidRDefault="00165731">
            <w:pPr>
              <w:pStyle w:val="Compact"/>
            </w:pPr>
            <w:r w:rsidRPr="006E3284">
              <w:t>REQUIRED</w:t>
            </w:r>
          </w:p>
        </w:tc>
      </w:tr>
      <w:tr w:rsidR="006E3284" w:rsidRPr="006E3284" w14:paraId="4E0F8D1C" w14:textId="77777777">
        <w:tc>
          <w:tcPr>
            <w:tcW w:w="0" w:type="auto"/>
          </w:tcPr>
          <w:p w14:paraId="31B3F8B8" w14:textId="77777777" w:rsidR="00380ADF" w:rsidRPr="006E3284" w:rsidRDefault="00165731">
            <w:pPr>
              <w:pStyle w:val="Compact"/>
            </w:pPr>
            <w:r w:rsidRPr="006E3284">
              <w:t>5SPR</w:t>
            </w:r>
          </w:p>
        </w:tc>
        <w:tc>
          <w:tcPr>
            <w:tcW w:w="0" w:type="auto"/>
          </w:tcPr>
          <w:p w14:paraId="605980DD" w14:textId="77777777" w:rsidR="00380ADF" w:rsidRPr="006E3284" w:rsidRDefault="00165731">
            <w:pPr>
              <w:pStyle w:val="Compact"/>
            </w:pPr>
            <w:r w:rsidRPr="006E3284">
              <w:t>Optional</w:t>
            </w:r>
          </w:p>
        </w:tc>
        <w:tc>
          <w:tcPr>
            <w:tcW w:w="0" w:type="auto"/>
          </w:tcPr>
          <w:p w14:paraId="64B17CD8" w14:textId="77777777" w:rsidR="00380ADF" w:rsidRPr="006E3284" w:rsidRDefault="00165731">
            <w:pPr>
              <w:pStyle w:val="Compact"/>
            </w:pPr>
            <w:r w:rsidRPr="006E3284">
              <w:t>REQUIRED</w:t>
            </w:r>
          </w:p>
        </w:tc>
        <w:tc>
          <w:tcPr>
            <w:tcW w:w="0" w:type="auto"/>
          </w:tcPr>
          <w:p w14:paraId="080F4D27" w14:textId="77777777" w:rsidR="00380ADF" w:rsidRPr="006E3284" w:rsidRDefault="00165731">
            <w:pPr>
              <w:pStyle w:val="Compact"/>
            </w:pPr>
            <w:r w:rsidRPr="006E3284">
              <w:t>REQUIRED</w:t>
            </w:r>
          </w:p>
        </w:tc>
      </w:tr>
      <w:tr w:rsidR="006E3284" w:rsidRPr="006E3284" w14:paraId="096F5610" w14:textId="77777777">
        <w:tc>
          <w:tcPr>
            <w:tcW w:w="0" w:type="auto"/>
          </w:tcPr>
          <w:p w14:paraId="45A55100" w14:textId="77777777" w:rsidR="00380ADF" w:rsidRPr="006E3284" w:rsidRDefault="00165731">
            <w:pPr>
              <w:pStyle w:val="Compact"/>
            </w:pPr>
            <w:r w:rsidRPr="006E3284">
              <w:t>Audit flags</w:t>
            </w:r>
          </w:p>
        </w:tc>
        <w:tc>
          <w:tcPr>
            <w:tcW w:w="0" w:type="auto"/>
          </w:tcPr>
          <w:p w14:paraId="72214111" w14:textId="77777777" w:rsidR="00380ADF" w:rsidRPr="006E3284" w:rsidRDefault="00165731">
            <w:pPr>
              <w:pStyle w:val="Compact"/>
            </w:pPr>
            <w:r w:rsidRPr="006E3284">
              <w:t>Optional</w:t>
            </w:r>
          </w:p>
        </w:tc>
        <w:tc>
          <w:tcPr>
            <w:tcW w:w="0" w:type="auto"/>
          </w:tcPr>
          <w:p w14:paraId="00CA21BD" w14:textId="77777777" w:rsidR="00380ADF" w:rsidRPr="006E3284" w:rsidRDefault="00165731">
            <w:pPr>
              <w:pStyle w:val="Compact"/>
            </w:pPr>
            <w:r w:rsidRPr="006E3284">
              <w:t>REQUIRED when triggered</w:t>
            </w:r>
          </w:p>
        </w:tc>
        <w:tc>
          <w:tcPr>
            <w:tcW w:w="0" w:type="auto"/>
          </w:tcPr>
          <w:p w14:paraId="657D0D2D" w14:textId="77777777" w:rsidR="00380ADF" w:rsidRPr="006E3284" w:rsidRDefault="00165731">
            <w:pPr>
              <w:pStyle w:val="Compact"/>
            </w:pPr>
            <w:r w:rsidRPr="006E3284">
              <w:t>REQUIRED when triggered</w:t>
            </w:r>
          </w:p>
        </w:tc>
      </w:tr>
      <w:tr w:rsidR="00C06EFE" w14:paraId="0FC6D290" w14:textId="77777777" w:rsidTr="00C06EFE">
        <w:tc>
          <w:tcPr>
            <w:tcW w:w="2356" w:type="dxa"/>
          </w:tcPr>
          <w:p w14:paraId="0F45532C" w14:textId="77777777" w:rsidR="00C06EFE" w:rsidRDefault="00662D45">
            <w:r>
              <w:t>Normative Input Register</w:t>
            </w:r>
          </w:p>
        </w:tc>
        <w:tc>
          <w:tcPr>
            <w:tcW w:w="1750" w:type="dxa"/>
          </w:tcPr>
          <w:p w14:paraId="71946AAA" w14:textId="77777777" w:rsidR="00C06EFE" w:rsidRDefault="00662D45">
            <w:r>
              <w:t>Optional</w:t>
            </w:r>
          </w:p>
        </w:tc>
        <w:tc>
          <w:tcPr>
            <w:tcW w:w="2834" w:type="dxa"/>
          </w:tcPr>
          <w:p w14:paraId="65CCF7FD" w14:textId="77777777" w:rsidR="00C06EFE" w:rsidRDefault="00662D45">
            <w:r>
              <w:t>REQUIRED when material</w:t>
            </w:r>
          </w:p>
        </w:tc>
        <w:tc>
          <w:tcPr>
            <w:tcW w:w="2171" w:type="dxa"/>
          </w:tcPr>
          <w:p w14:paraId="0352850C" w14:textId="77777777" w:rsidR="00C06EFE" w:rsidRDefault="00662D45">
            <w:r>
              <w:t>REQUIRED when material</w:t>
            </w:r>
          </w:p>
        </w:tc>
      </w:tr>
    </w:tbl>
    <w:p w14:paraId="59889071" w14:textId="77777777" w:rsidR="00380ADF" w:rsidRPr="006E3284" w:rsidRDefault="00165731">
      <w:pPr>
        <w:pStyle w:val="BodyText"/>
      </w:pPr>
      <w:r>
        <w:rPr>
          <w:b/>
        </w:rPr>
        <w:t>H.3 Audit Flag Canon Pack (Canonical)</w:t>
      </w:r>
    </w:p>
    <w:p w14:paraId="671A1D62" w14:textId="77777777" w:rsidR="00C96B67" w:rsidRPr="006E3284" w:rsidRDefault="00165731">
      <w:pPr>
        <w:pStyle w:val="BodyText"/>
      </w:pPr>
      <w:r>
        <w:t>Stewardship audit-flag tokens are defined canonically in Appendix N.7; Appendix H.3 does not redefine Stewardship tokens and only provides pointers.</w:t>
      </w:r>
    </w:p>
    <w:tbl>
      <w:tblPr>
        <w:tblStyle w:val="Table"/>
        <w:tblW w:w="4913" w:type="pct"/>
        <w:tblLook w:val="0020" w:firstRow="1" w:lastRow="0" w:firstColumn="0" w:lastColumn="0" w:noHBand="0" w:noVBand="0"/>
      </w:tblPr>
      <w:tblGrid>
        <w:gridCol w:w="3760"/>
        <w:gridCol w:w="1559"/>
        <w:gridCol w:w="3234"/>
        <w:gridCol w:w="807"/>
      </w:tblGrid>
      <w:tr w:rsidR="006E3284" w:rsidRPr="006E3284" w14:paraId="3005683B"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6FE62CBD" w14:textId="77777777" w:rsidR="00380ADF" w:rsidRPr="006E3284" w:rsidRDefault="00165731">
            <w:pPr>
              <w:pStyle w:val="Compact"/>
            </w:pPr>
            <w:r w:rsidRPr="006E3284">
              <w:rPr>
                <w:b/>
                <w:bCs/>
              </w:rPr>
              <w:t>Flag</w:t>
            </w:r>
          </w:p>
        </w:tc>
        <w:tc>
          <w:tcPr>
            <w:tcW w:w="0" w:type="auto"/>
          </w:tcPr>
          <w:p w14:paraId="6C4F3D54" w14:textId="77777777" w:rsidR="00380ADF" w:rsidRPr="006E3284" w:rsidRDefault="00165731">
            <w:pPr>
              <w:pStyle w:val="Compact"/>
            </w:pPr>
            <w:r w:rsidRPr="006E3284">
              <w:rPr>
                <w:b/>
                <w:bCs/>
              </w:rPr>
              <w:t>Trigger</w:t>
            </w:r>
          </w:p>
        </w:tc>
        <w:tc>
          <w:tcPr>
            <w:tcW w:w="0" w:type="auto"/>
          </w:tcPr>
          <w:p w14:paraId="36F0A44C" w14:textId="77777777" w:rsidR="00380ADF" w:rsidRPr="006E3284" w:rsidRDefault="00165731">
            <w:pPr>
              <w:pStyle w:val="Compact"/>
            </w:pPr>
            <w:r w:rsidRPr="006E3284">
              <w:rPr>
                <w:b/>
                <w:bCs/>
              </w:rPr>
              <w:t>Required Action</w:t>
            </w:r>
          </w:p>
        </w:tc>
        <w:tc>
          <w:tcPr>
            <w:tcW w:w="0" w:type="auto"/>
          </w:tcPr>
          <w:p w14:paraId="48DBB6EC" w14:textId="77777777" w:rsidR="00380ADF" w:rsidRPr="006E3284" w:rsidRDefault="00165731">
            <w:pPr>
              <w:pStyle w:val="Compact"/>
            </w:pPr>
            <w:r w:rsidRPr="006E3284">
              <w:rPr>
                <w:b/>
                <w:bCs/>
              </w:rPr>
              <w:t>Severity</w:t>
            </w:r>
          </w:p>
        </w:tc>
      </w:tr>
      <w:tr w:rsidR="006E3284" w:rsidRPr="006E3284" w14:paraId="258815AC" w14:textId="77777777">
        <w:tc>
          <w:tcPr>
            <w:tcW w:w="0" w:type="auto"/>
          </w:tcPr>
          <w:p w14:paraId="5A7C79DF" w14:textId="77777777" w:rsidR="00380ADF" w:rsidRPr="006E3284" w:rsidRDefault="00165731">
            <w:pPr>
              <w:pStyle w:val="Compact"/>
            </w:pPr>
            <w:r w:rsidRPr="006E3284">
              <w:t>RIGHTS_CELL_MASKED_INVALID</w:t>
            </w:r>
          </w:p>
        </w:tc>
        <w:tc>
          <w:tcPr>
            <w:tcW w:w="0" w:type="auto"/>
          </w:tcPr>
          <w:p w14:paraId="745C4310" w14:textId="77777777" w:rsidR="00CE2370" w:rsidRDefault="00FF7E73">
            <w:r>
              <w:t xml:space="preserve">Any rights-covered cell is masked, excluded, null'd, pooled, or otherwise </w:t>
            </w:r>
            <w:r>
              <w:lastRenderedPageBreak/>
              <w:t>not individually included in RLS aggregation (including any case where m(u,d)=0 for a cell in any C_r).</w:t>
            </w:r>
          </w:p>
        </w:tc>
        <w:tc>
          <w:tcPr>
            <w:tcW w:w="0" w:type="auto"/>
          </w:tcPr>
          <w:p w14:paraId="1285C1F7" w14:textId="77777777" w:rsidR="00380ADF" w:rsidRPr="006E3284" w:rsidRDefault="00165731">
            <w:pPr>
              <w:pStyle w:val="Compact"/>
            </w:pPr>
            <w:r w:rsidRPr="006E3284">
              <w:lastRenderedPageBreak/>
              <w:t>PCC invalid; recompute without masking</w:t>
            </w:r>
          </w:p>
        </w:tc>
        <w:tc>
          <w:tcPr>
            <w:tcW w:w="0" w:type="auto"/>
          </w:tcPr>
          <w:p w14:paraId="306ECBAA" w14:textId="77777777" w:rsidR="00380ADF" w:rsidRPr="006E3284" w:rsidRDefault="00165731">
            <w:pPr>
              <w:pStyle w:val="Compact"/>
            </w:pPr>
            <w:r w:rsidRPr="006E3284">
              <w:t>INVALID</w:t>
            </w:r>
          </w:p>
        </w:tc>
      </w:tr>
      <w:tr w:rsidR="006E3284" w:rsidRPr="006E3284" w14:paraId="7BE91397" w14:textId="77777777">
        <w:tc>
          <w:tcPr>
            <w:tcW w:w="0" w:type="auto"/>
          </w:tcPr>
          <w:p w14:paraId="70B423F3" w14:textId="77777777" w:rsidR="006B6AD6" w:rsidRPr="006E3284" w:rsidRDefault="00EF7705">
            <w:r w:rsidRPr="006E3284">
              <w:t>RIGHTS_CELL_OMITTED_INVALID</w:t>
            </w:r>
          </w:p>
        </w:tc>
        <w:tc>
          <w:tcPr>
            <w:tcW w:w="0" w:type="auto"/>
          </w:tcPr>
          <w:p w14:paraId="49D41185" w14:textId="77777777" w:rsidR="006B6AD6" w:rsidRPr="006E3284" w:rsidRDefault="00EF7705">
            <w:r w:rsidRPr="006E3284">
              <w:t>Any rights-covered cell required to evaluate NCRC is omitted/excluded/not disclosed such that NCRC cannot be recomputed.</w:t>
            </w:r>
          </w:p>
        </w:tc>
        <w:tc>
          <w:tcPr>
            <w:tcW w:w="0" w:type="auto"/>
          </w:tcPr>
          <w:p w14:paraId="67B0F90D" w14:textId="77777777" w:rsidR="006B6AD6" w:rsidRPr="006E3284" w:rsidRDefault="00EF7705">
            <w:r w:rsidRPr="006E3284">
              <w:t>PCC invalid; include and disclose all required rights-covered cells and recompute NCRC.</w:t>
            </w:r>
          </w:p>
        </w:tc>
        <w:tc>
          <w:tcPr>
            <w:tcW w:w="0" w:type="auto"/>
          </w:tcPr>
          <w:p w14:paraId="0B4F4A7B" w14:textId="77777777" w:rsidR="006B6AD6" w:rsidRPr="006E3284" w:rsidRDefault="00EF7705">
            <w:r w:rsidRPr="006E3284">
              <w:t>INVALID</w:t>
            </w:r>
          </w:p>
        </w:tc>
      </w:tr>
      <w:tr w:rsidR="006E3284" w:rsidRPr="006E3284" w14:paraId="324AC1B1" w14:textId="77777777">
        <w:tc>
          <w:tcPr>
            <w:tcW w:w="0" w:type="auto"/>
          </w:tcPr>
          <w:p w14:paraId="37A18FED" w14:textId="77777777" w:rsidR="006B6AD6" w:rsidRPr="006E3284" w:rsidRDefault="00EF7705">
            <w:r w:rsidRPr="006E3284">
              <w:t>CATASTROPHE_CELL_MASKED_INVALID</w:t>
            </w:r>
          </w:p>
        </w:tc>
        <w:tc>
          <w:tcPr>
            <w:tcW w:w="0" w:type="auto"/>
          </w:tcPr>
          <w:p w14:paraId="4C1B4B8B" w14:textId="77777777" w:rsidR="00CE2370" w:rsidRDefault="00FF7E73">
            <w:r>
              <w:t>Any catastrophe cell in C_cat is masked (m(u,d)=0) or otherwise excluded from RLS aggregation (including any case where m(u,d)=0 for a cell in C_cat).</w:t>
            </w:r>
          </w:p>
        </w:tc>
        <w:tc>
          <w:tcPr>
            <w:tcW w:w="0" w:type="auto"/>
          </w:tcPr>
          <w:p w14:paraId="4E2DE22C" w14:textId="77777777" w:rsidR="006B6AD6" w:rsidRPr="006E3284" w:rsidRDefault="00EF7705">
            <w:r w:rsidRPr="006E3284">
              <w:t>PCC invalid; set m(u,d)=1 for all catastrophe cells and recompute RLS.</w:t>
            </w:r>
          </w:p>
        </w:tc>
        <w:tc>
          <w:tcPr>
            <w:tcW w:w="0" w:type="auto"/>
          </w:tcPr>
          <w:p w14:paraId="514A812F" w14:textId="77777777" w:rsidR="006B6AD6" w:rsidRPr="006E3284" w:rsidRDefault="00EF7705">
            <w:r w:rsidRPr="006E3284">
              <w:t>INVALID</w:t>
            </w:r>
          </w:p>
        </w:tc>
      </w:tr>
      <w:tr w:rsidR="006E3284" w:rsidRPr="006E3284" w14:paraId="0D623DA6" w14:textId="77777777">
        <w:tc>
          <w:tcPr>
            <w:tcW w:w="0" w:type="auto"/>
          </w:tcPr>
          <w:p w14:paraId="78F56011" w14:textId="77777777" w:rsidR="006B6AD6" w:rsidRPr="006E3284" w:rsidRDefault="00EF7705">
            <w:r w:rsidRPr="006E3284">
              <w:t>CATASTROPHE_CELL_OMITTED_INVALID</w:t>
            </w:r>
          </w:p>
        </w:tc>
        <w:tc>
          <w:tcPr>
            <w:tcW w:w="0" w:type="auto"/>
          </w:tcPr>
          <w:p w14:paraId="787351ED" w14:textId="77777777" w:rsidR="006B0E6D" w:rsidRPr="006E3284" w:rsidRDefault="006B320C">
            <w:r w:rsidRPr="006E3284">
              <w:t xml:space="preserve">Any catastrophe cell in C_cat </w:t>
            </w:r>
            <w:r w:rsidRPr="006E3284">
              <w:lastRenderedPageBreak/>
              <w:t>used in TRC loss computation/disclosure is omitted/excluded/not disclosed such that TRC CVaR cannot be independently recomputed.</w:t>
            </w:r>
          </w:p>
        </w:tc>
        <w:tc>
          <w:tcPr>
            <w:tcW w:w="0" w:type="auto"/>
          </w:tcPr>
          <w:p w14:paraId="7B1AE4B5" w14:textId="77777777" w:rsidR="006B0E6D" w:rsidRPr="006E3284" w:rsidRDefault="006B320C">
            <w:r w:rsidRPr="006E3284">
              <w:lastRenderedPageBreak/>
              <w:t xml:space="preserve">PCC invalid; include and disclose all catastrophe cells used in TRC loss </w:t>
            </w:r>
            <w:r w:rsidRPr="006E3284">
              <w:lastRenderedPageBreak/>
              <w:t>computation (and any required scenario-to-cell mapping), then recompute TRC.</w:t>
            </w:r>
          </w:p>
        </w:tc>
        <w:tc>
          <w:tcPr>
            <w:tcW w:w="0" w:type="auto"/>
          </w:tcPr>
          <w:p w14:paraId="51C4FE72" w14:textId="77777777" w:rsidR="006B6AD6" w:rsidRPr="006E3284" w:rsidRDefault="00EF7705">
            <w:r w:rsidRPr="006E3284">
              <w:lastRenderedPageBreak/>
              <w:t>INVALID</w:t>
            </w:r>
          </w:p>
        </w:tc>
      </w:tr>
      <w:tr w:rsidR="006E3284" w:rsidRPr="006E3284" w14:paraId="404E43B4" w14:textId="77777777">
        <w:tc>
          <w:tcPr>
            <w:tcW w:w="0" w:type="auto"/>
          </w:tcPr>
          <w:p w14:paraId="0CE3C1CE" w14:textId="77777777" w:rsidR="006B6AD6" w:rsidRPr="006E3284" w:rsidRDefault="00EF7705">
            <w:r w:rsidRPr="006E3284">
              <w:t>CONTAINMENT_MODE_B_USED_FOR_SELECTION</w:t>
            </w:r>
          </w:p>
        </w:tc>
        <w:tc>
          <w:tcPr>
            <w:tcW w:w="0" w:type="auto"/>
          </w:tcPr>
          <w:p w14:paraId="188EADAA" w14:textId="77777777" w:rsidR="006B6AD6" w:rsidRPr="006E3284" w:rsidRDefault="00EF7705">
            <w:r w:rsidRPr="006E3284">
              <w:t>Mode B (diagnostic-only containment) influenced selection outcome; see Section 9.5</w:t>
            </w:r>
          </w:p>
        </w:tc>
        <w:tc>
          <w:tcPr>
            <w:tcW w:w="0" w:type="auto"/>
          </w:tcPr>
          <w:p w14:paraId="34A92495" w14:textId="77777777" w:rsidR="006B6AD6" w:rsidRPr="006E3284" w:rsidRDefault="00EF7705">
            <w:r w:rsidRPr="006E3284">
              <w:t>PCC invalid; rerun with Mode A only</w:t>
            </w:r>
          </w:p>
        </w:tc>
        <w:tc>
          <w:tcPr>
            <w:tcW w:w="0" w:type="auto"/>
          </w:tcPr>
          <w:p w14:paraId="57ED2917" w14:textId="77777777" w:rsidR="006B6AD6" w:rsidRPr="006E3284" w:rsidRDefault="00EF7705">
            <w:r w:rsidRPr="006E3284">
              <w:t>INVALID</w:t>
            </w:r>
          </w:p>
        </w:tc>
      </w:tr>
      <w:tr w:rsidR="006E3284" w:rsidRPr="006E3284" w14:paraId="4E86C62F" w14:textId="77777777">
        <w:tc>
          <w:tcPr>
            <w:tcW w:w="0" w:type="auto"/>
          </w:tcPr>
          <w:p w14:paraId="15881CE5" w14:textId="77777777" w:rsidR="006B6AD6" w:rsidRPr="006E3284" w:rsidRDefault="00EF7705">
            <w:r w:rsidRPr="006E3284">
              <w:t>SCENARIO_LIBRARY_MIN_EXCEPTION</w:t>
            </w:r>
          </w:p>
        </w:tc>
        <w:tc>
          <w:tcPr>
            <w:tcW w:w="0" w:type="auto"/>
          </w:tcPr>
          <w:p w14:paraId="21C94221" w14:textId="77777777" w:rsidR="006B6AD6" w:rsidRPr="006E3284" w:rsidRDefault="00EF7705">
            <w:r w:rsidRPr="006E3284">
              <w:t>Scenario library size |S| is below the tier minimum when TRC is required (Tier 2: |S| &lt; 5; Tier 3: |S| &lt; 20)</w:t>
            </w:r>
          </w:p>
        </w:tc>
        <w:tc>
          <w:tcPr>
            <w:tcW w:w="0" w:type="auto"/>
          </w:tcPr>
          <w:p w14:paraId="40FAA3A9" w14:textId="77777777" w:rsidR="006B6AD6" w:rsidRPr="006E3284" w:rsidRDefault="00EF7705">
            <w:r w:rsidRPr="006E3284">
              <w:t>PCC remains valid only with: (i) written justification, (ii) independent reviewer sign-off (Tier 3 required; Tier 2 recommended), and (iii) a remediation plan to reach minimum scenario count before the next comparable run. Record this flag in PCC.</w:t>
            </w:r>
          </w:p>
        </w:tc>
        <w:tc>
          <w:tcPr>
            <w:tcW w:w="0" w:type="auto"/>
          </w:tcPr>
          <w:p w14:paraId="6A6562A8" w14:textId="77777777" w:rsidR="006B6AD6" w:rsidRPr="006E3284" w:rsidRDefault="00EF7705">
            <w:r w:rsidRPr="006E3284">
              <w:t>ESCALATE</w:t>
            </w:r>
          </w:p>
        </w:tc>
      </w:tr>
      <w:tr w:rsidR="006E3284" w:rsidRPr="006E3284" w14:paraId="3BA2CEDD" w14:textId="77777777">
        <w:tc>
          <w:tcPr>
            <w:tcW w:w="0" w:type="auto"/>
          </w:tcPr>
          <w:p w14:paraId="236DDC48" w14:textId="77777777" w:rsidR="006B6AD6" w:rsidRPr="006E3284" w:rsidRDefault="00EF7705">
            <w:r w:rsidRPr="006E3284">
              <w:t>MANDATORY_TAIL_CATEGORY_MISSING</w:t>
            </w:r>
          </w:p>
        </w:tc>
        <w:tc>
          <w:tcPr>
            <w:tcW w:w="0" w:type="auto"/>
          </w:tcPr>
          <w:p w14:paraId="48A87C84" w14:textId="77777777" w:rsidR="006B6AD6" w:rsidRPr="006E3284" w:rsidRDefault="00EF7705">
            <w:r w:rsidRPr="006E3284">
              <w:t>Missing mandatory tail category without justification</w:t>
            </w:r>
          </w:p>
        </w:tc>
        <w:tc>
          <w:tcPr>
            <w:tcW w:w="0" w:type="auto"/>
          </w:tcPr>
          <w:p w14:paraId="02BD9CF0" w14:textId="77777777" w:rsidR="006B6AD6" w:rsidRPr="006E3284" w:rsidRDefault="00EF7705">
            <w:r w:rsidRPr="006E3284">
              <w:t>Add scenarios or justify per Section 8.3.2</w:t>
            </w:r>
          </w:p>
        </w:tc>
        <w:tc>
          <w:tcPr>
            <w:tcW w:w="0" w:type="auto"/>
          </w:tcPr>
          <w:p w14:paraId="3F3A5384" w14:textId="77777777" w:rsidR="006B6AD6" w:rsidRPr="006E3284" w:rsidRDefault="00EF7705">
            <w:r w:rsidRPr="006E3284">
              <w:t>ESCALATE</w:t>
            </w:r>
          </w:p>
        </w:tc>
      </w:tr>
      <w:tr w:rsidR="006E3284" w:rsidRPr="006E3284" w14:paraId="6D02C888" w14:textId="77777777">
        <w:tc>
          <w:tcPr>
            <w:tcW w:w="0" w:type="auto"/>
          </w:tcPr>
          <w:p w14:paraId="6FE6D1F1" w14:textId="77777777" w:rsidR="006B6AD6" w:rsidRPr="006E3284" w:rsidRDefault="00EF7705">
            <w:r w:rsidRPr="006E3284">
              <w:t>MANDATORY_TAIL_CATEGORY_MISSING_WITH_JUSTIFICATION</w:t>
            </w:r>
          </w:p>
        </w:tc>
        <w:tc>
          <w:tcPr>
            <w:tcW w:w="0" w:type="auto"/>
          </w:tcPr>
          <w:p w14:paraId="05110CB5" w14:textId="77777777" w:rsidR="006B6AD6" w:rsidRPr="006E3284" w:rsidRDefault="00EF7705">
            <w:r w:rsidRPr="006E3284">
              <w:t xml:space="preserve">Missing mandatory </w:t>
            </w:r>
            <w:r w:rsidRPr="006E3284">
              <w:lastRenderedPageBreak/>
              <w:t>tail category with proper justification per Section 8.3.2</w:t>
            </w:r>
          </w:p>
        </w:tc>
        <w:tc>
          <w:tcPr>
            <w:tcW w:w="0" w:type="auto"/>
          </w:tcPr>
          <w:p w14:paraId="7A211C7F" w14:textId="77777777" w:rsidR="006B6AD6" w:rsidRPr="006E3284" w:rsidRDefault="00EF7705">
            <w:r w:rsidRPr="006E3284">
              <w:lastRenderedPageBreak/>
              <w:t>Record justification; monitor for category emergence</w:t>
            </w:r>
          </w:p>
        </w:tc>
        <w:tc>
          <w:tcPr>
            <w:tcW w:w="0" w:type="auto"/>
          </w:tcPr>
          <w:p w14:paraId="634F1C6F" w14:textId="77777777" w:rsidR="006B6AD6" w:rsidRPr="006E3284" w:rsidRDefault="00EF7705">
            <w:r w:rsidRPr="006E3284">
              <w:t>REVIEW</w:t>
            </w:r>
          </w:p>
        </w:tc>
      </w:tr>
      <w:tr w:rsidR="006E3284" w:rsidRPr="006E3284" w14:paraId="660603E0" w14:textId="77777777">
        <w:tc>
          <w:tcPr>
            <w:tcW w:w="0" w:type="auto"/>
          </w:tcPr>
          <w:p w14:paraId="1ED3ED10" w14:textId="77777777" w:rsidR="006B6AD6" w:rsidRPr="006E3284" w:rsidRDefault="00EF7705">
            <w:r w:rsidRPr="006E3284">
              <w:t>MANDATORY_TAIL_PROB_FLOOR_VIOLATION</w:t>
            </w:r>
          </w:p>
        </w:tc>
        <w:tc>
          <w:tcPr>
            <w:tcW w:w="0" w:type="auto"/>
          </w:tcPr>
          <w:p w14:paraId="433A48C4" w14:textId="77777777" w:rsidR="006B6AD6" w:rsidRPr="006E3284" w:rsidRDefault="00EF7705">
            <w:r w:rsidRPr="006E3284">
              <w:t>Category probability sum &lt; p_floor (0.02)</w:t>
            </w:r>
          </w:p>
        </w:tc>
        <w:tc>
          <w:tcPr>
            <w:tcW w:w="0" w:type="auto"/>
          </w:tcPr>
          <w:p w14:paraId="2E066BC2" w14:textId="77777777" w:rsidR="006B6AD6" w:rsidRPr="006E3284" w:rsidRDefault="00EF7705">
            <w:r w:rsidRPr="006E3284">
              <w:t>Revise probabilities or add scenarios to category</w:t>
            </w:r>
          </w:p>
        </w:tc>
        <w:tc>
          <w:tcPr>
            <w:tcW w:w="0" w:type="auto"/>
          </w:tcPr>
          <w:p w14:paraId="4760C22D" w14:textId="77777777" w:rsidR="006B6AD6" w:rsidRPr="006E3284" w:rsidRDefault="00EF7705">
            <w:r w:rsidRPr="006E3284">
              <w:t>ESCALATE</w:t>
            </w:r>
          </w:p>
        </w:tc>
      </w:tr>
      <w:tr w:rsidR="006E3284" w:rsidRPr="006E3284" w14:paraId="4EAA2050" w14:textId="77777777">
        <w:tc>
          <w:tcPr>
            <w:tcW w:w="0" w:type="auto"/>
          </w:tcPr>
          <w:p w14:paraId="0FCF85D0" w14:textId="77777777" w:rsidR="006B6AD6" w:rsidRPr="006E3284" w:rsidRDefault="00EF7705">
            <w:r w:rsidRPr="006E3284">
              <w:t>SUBGROUP_LIMITATION</w:t>
            </w:r>
          </w:p>
        </w:tc>
        <w:tc>
          <w:tcPr>
            <w:tcW w:w="0" w:type="auto"/>
          </w:tcPr>
          <w:p w14:paraId="274D4372" w14:textId="77777777" w:rsidR="006B6AD6" w:rsidRPr="006E3284" w:rsidRDefault="00EF7705">
            <w:r w:rsidRPr="006E3284">
              <w:t>Cannot disaggregate subgroups for rights-covered cell</w:t>
            </w:r>
          </w:p>
        </w:tc>
        <w:tc>
          <w:tcPr>
            <w:tcW w:w="0" w:type="auto"/>
          </w:tcPr>
          <w:p w14:paraId="5A213FCF" w14:textId="77777777" w:rsidR="006B6AD6" w:rsidRPr="006E3284" w:rsidRDefault="00EF7705">
            <w:r w:rsidRPr="006E3284">
              <w:t>Apply γ_subgroup conservative bound (Section 7.3.2); escalate if high stakes</w:t>
            </w:r>
          </w:p>
        </w:tc>
        <w:tc>
          <w:tcPr>
            <w:tcW w:w="0" w:type="auto"/>
          </w:tcPr>
          <w:p w14:paraId="4899C868" w14:textId="77777777" w:rsidR="006B6AD6" w:rsidRPr="006E3284" w:rsidRDefault="00EF7705">
            <w:r w:rsidRPr="006E3284">
              <w:t>REVIEW</w:t>
            </w:r>
          </w:p>
        </w:tc>
      </w:tr>
      <w:tr w:rsidR="006E3284" w:rsidRPr="006E3284" w14:paraId="43DB523E" w14:textId="77777777">
        <w:tc>
          <w:tcPr>
            <w:tcW w:w="0" w:type="auto"/>
          </w:tcPr>
          <w:p w14:paraId="6FA6716E" w14:textId="77777777" w:rsidR="006B6AD6" w:rsidRPr="006E3284" w:rsidRDefault="00EF7705">
            <w:r w:rsidRPr="006E3284">
              <w:t>CHALLENGE_DEFERRED_EMERGENCY</w:t>
            </w:r>
          </w:p>
        </w:tc>
        <w:tc>
          <w:tcPr>
            <w:tcW w:w="0" w:type="auto"/>
          </w:tcPr>
          <w:p w14:paraId="5F5A7707" w14:textId="77777777" w:rsidR="006B6AD6" w:rsidRPr="006E3284" w:rsidRDefault="00EF7705">
            <w:r w:rsidRPr="006E3284">
              <w:t>Emergency Mode invoked without independent challenger</w:t>
            </w:r>
          </w:p>
        </w:tc>
        <w:tc>
          <w:tcPr>
            <w:tcW w:w="0" w:type="auto"/>
          </w:tcPr>
          <w:p w14:paraId="2C95414E" w14:textId="77777777" w:rsidR="006B6AD6" w:rsidRPr="006E3284" w:rsidRDefault="00EF7705">
            <w:r w:rsidRPr="006E3284">
              <w:t>Retrospective challenge MUST occur within 24 hours or next business day, whichever is sooner</w:t>
            </w:r>
          </w:p>
        </w:tc>
        <w:tc>
          <w:tcPr>
            <w:tcW w:w="0" w:type="auto"/>
          </w:tcPr>
          <w:p w14:paraId="74F7072D" w14:textId="77777777" w:rsidR="006B6AD6" w:rsidRPr="006E3284" w:rsidRDefault="00EF7705">
            <w:r w:rsidRPr="006E3284">
              <w:t>ESCALATE</w:t>
            </w:r>
          </w:p>
        </w:tc>
      </w:tr>
      <w:tr w:rsidR="006E3284" w:rsidRPr="006E3284" w14:paraId="592FC10E" w14:textId="77777777">
        <w:tc>
          <w:tcPr>
            <w:tcW w:w="0" w:type="auto"/>
          </w:tcPr>
          <w:p w14:paraId="4FEEE8F8" w14:textId="77777777" w:rsidR="006B6AD6" w:rsidRPr="006E3284" w:rsidRDefault="00EF7705">
            <w:r w:rsidRPr="006E3284">
              <w:t>EMERGENCY_MODE_INVOKED</w:t>
            </w:r>
          </w:p>
        </w:tc>
        <w:tc>
          <w:tcPr>
            <w:tcW w:w="0" w:type="auto"/>
          </w:tcPr>
          <w:p w14:paraId="1B6C40C5" w14:textId="77777777" w:rsidR="006B6AD6" w:rsidRPr="006E3284" w:rsidRDefault="00EF7705">
            <w:r w:rsidRPr="006E3284">
              <w:t>A_NCRC = ∅ (no rights-admissible options exist)</w:t>
            </w:r>
          </w:p>
        </w:tc>
        <w:tc>
          <w:tcPr>
            <w:tcW w:w="0" w:type="auto"/>
          </w:tcPr>
          <w:p w14:paraId="22FD94C5" w14:textId="77777777" w:rsidR="006B6AD6" w:rsidRPr="006E3284" w:rsidRDefault="00EF7705">
            <w:r w:rsidRPr="006E3284">
              <w:t>Remediation plan required; high scrutiny review</w:t>
            </w:r>
          </w:p>
        </w:tc>
        <w:tc>
          <w:tcPr>
            <w:tcW w:w="0" w:type="auto"/>
          </w:tcPr>
          <w:p w14:paraId="7540FCD0" w14:textId="77777777" w:rsidR="006B6AD6" w:rsidRPr="006E3284" w:rsidRDefault="00EF7705">
            <w:r w:rsidRPr="006E3284">
              <w:t>ESCALATE</w:t>
            </w:r>
          </w:p>
        </w:tc>
      </w:tr>
      <w:tr w:rsidR="006E3284" w:rsidRPr="006E3284" w14:paraId="3CE12519" w14:textId="77777777">
        <w:tc>
          <w:tcPr>
            <w:tcW w:w="0" w:type="auto"/>
          </w:tcPr>
          <w:p w14:paraId="180E1BEB" w14:textId="77777777" w:rsidR="006B6AD6" w:rsidRPr="006E3284" w:rsidRDefault="00EF7705">
            <w:r w:rsidRPr="006E3284">
              <w:t>TRC_FALLBACK_INVOKED</w:t>
            </w:r>
          </w:p>
        </w:tc>
        <w:tc>
          <w:tcPr>
            <w:tcW w:w="0" w:type="auto"/>
          </w:tcPr>
          <w:p w14:paraId="7051B413" w14:textId="77777777" w:rsidR="006B6AD6" w:rsidRPr="006E3284" w:rsidRDefault="00EF7705">
            <w:r w:rsidRPr="006E3284">
              <w:t>A_adm = ∅ after TRC (A_NCRC is non-empty but all rights-admissible options fail TRC)</w:t>
            </w:r>
          </w:p>
        </w:tc>
        <w:tc>
          <w:tcPr>
            <w:tcW w:w="0" w:type="auto"/>
          </w:tcPr>
          <w:p w14:paraId="09763577" w14:textId="77777777" w:rsidR="006B6AD6" w:rsidRPr="006E3284" w:rsidRDefault="00EF7705">
            <w:r w:rsidRPr="006E3284">
              <w:t>Higher-tier approval required; mitigation plan</w:t>
            </w:r>
          </w:p>
        </w:tc>
        <w:tc>
          <w:tcPr>
            <w:tcW w:w="0" w:type="auto"/>
          </w:tcPr>
          <w:p w14:paraId="16EDD3C0" w14:textId="77777777" w:rsidR="006B6AD6" w:rsidRPr="006E3284" w:rsidRDefault="00EF7705">
            <w:r w:rsidRPr="006E3284">
              <w:t>ESCALATE</w:t>
            </w:r>
          </w:p>
        </w:tc>
      </w:tr>
      <w:tr w:rsidR="006E3284" w:rsidRPr="006E3284" w14:paraId="10D45F9F" w14:textId="77777777">
        <w:tc>
          <w:tcPr>
            <w:tcW w:w="0" w:type="auto"/>
          </w:tcPr>
          <w:p w14:paraId="2458FA57" w14:textId="77777777" w:rsidR="006B6AD6" w:rsidRPr="006E3284" w:rsidRDefault="00EF7705">
            <w:r w:rsidRPr="006E3284">
              <w:t>DECISION_FRAGILE_KERNEL</w:t>
            </w:r>
          </w:p>
        </w:tc>
        <w:tc>
          <w:tcPr>
            <w:tcW w:w="0" w:type="auto"/>
          </w:tcPr>
          <w:p w14:paraId="04888F4F" w14:textId="77777777" w:rsidR="006B6AD6" w:rsidRPr="006E3284" w:rsidRDefault="00EF7705">
            <w:r w:rsidRPr="006E3284">
              <w:t xml:space="preserve">Selected option changes under kernel </w:t>
            </w:r>
            <w:r w:rsidRPr="006E3284">
              <w:lastRenderedPageBreak/>
              <w:t>perturbation test (Section 6.6)</w:t>
            </w:r>
          </w:p>
        </w:tc>
        <w:tc>
          <w:tcPr>
            <w:tcW w:w="0" w:type="auto"/>
          </w:tcPr>
          <w:p w14:paraId="05EE89EB" w14:textId="77777777" w:rsidR="006B6AD6" w:rsidRPr="006E3284" w:rsidRDefault="00EF7705">
            <w:r w:rsidRPr="006E3284">
              <w:lastRenderedPageBreak/>
              <w:t>Escalation required; consider NONE mode</w:t>
            </w:r>
          </w:p>
        </w:tc>
        <w:tc>
          <w:tcPr>
            <w:tcW w:w="0" w:type="auto"/>
          </w:tcPr>
          <w:p w14:paraId="2B2DA309" w14:textId="77777777" w:rsidR="006B6AD6" w:rsidRPr="006E3284" w:rsidRDefault="00EF7705">
            <w:r w:rsidRPr="006E3284">
              <w:t>ESCALATE</w:t>
            </w:r>
          </w:p>
        </w:tc>
      </w:tr>
      <w:tr w:rsidR="006E3284" w:rsidRPr="006E3284" w14:paraId="130A2A07" w14:textId="77777777">
        <w:tc>
          <w:tcPr>
            <w:tcW w:w="0" w:type="auto"/>
          </w:tcPr>
          <w:p w14:paraId="3E6517F3" w14:textId="77777777" w:rsidR="006B6AD6" w:rsidRPr="006E3284" w:rsidRDefault="00EF7705">
            <w:r w:rsidRPr="006E3284">
              <w:t>KERNEL_HUMILITY_FALLBACK</w:t>
            </w:r>
          </w:p>
        </w:tc>
        <w:tc>
          <w:tcPr>
            <w:tcW w:w="0" w:type="auto"/>
          </w:tcPr>
          <w:p w14:paraId="4754A02A" w14:textId="77777777" w:rsidR="006B6AD6" w:rsidRPr="006E3284" w:rsidRDefault="00EF7705">
            <w:r w:rsidRPr="006E3284">
              <w:t>Kernel disabled due to KQS &lt; 0.40 or stability violation (Section 6.4, 6.5)</w:t>
            </w:r>
          </w:p>
        </w:tc>
        <w:tc>
          <w:tcPr>
            <w:tcW w:w="0" w:type="auto"/>
          </w:tcPr>
          <w:p w14:paraId="149151C3" w14:textId="77777777" w:rsidR="006B6AD6" w:rsidRPr="006E3284" w:rsidRDefault="00EF7705">
            <w:r w:rsidRPr="006E3284">
              <w:t>Note limitation in PCC; plan kernel improvement</w:t>
            </w:r>
          </w:p>
        </w:tc>
        <w:tc>
          <w:tcPr>
            <w:tcW w:w="0" w:type="auto"/>
          </w:tcPr>
          <w:p w14:paraId="25FA6BE6" w14:textId="77777777" w:rsidR="006B6AD6" w:rsidRPr="006E3284" w:rsidRDefault="00EF7705">
            <w:r w:rsidRPr="006E3284">
              <w:t>REVIEW</w:t>
            </w:r>
          </w:p>
        </w:tc>
      </w:tr>
      <w:tr w:rsidR="006E3284" w:rsidRPr="006E3284" w14:paraId="7906B775" w14:textId="77777777">
        <w:tc>
          <w:tcPr>
            <w:tcW w:w="0" w:type="auto"/>
          </w:tcPr>
          <w:p w14:paraId="07FB0F5C" w14:textId="77777777" w:rsidR="006B6AD6" w:rsidRPr="006E3284" w:rsidRDefault="00EF7705">
            <w:r w:rsidRPr="006E3284">
              <w:t>JUDGMENT_CALL_UCI_UNAVAILABLE</w:t>
            </w:r>
          </w:p>
        </w:tc>
        <w:tc>
          <w:tcPr>
            <w:tcW w:w="0" w:type="auto"/>
          </w:tcPr>
          <w:p w14:paraId="4588F478" w14:textId="77777777" w:rsidR="006B6AD6" w:rsidRPr="006E3284" w:rsidRDefault="00EF7705">
            <w:r w:rsidRPr="006E3284">
              <w:t>UCI unavailable in non-decisive RLS tie</w:t>
            </w:r>
          </w:p>
        </w:tc>
        <w:tc>
          <w:tcPr>
            <w:tcW w:w="0" w:type="auto"/>
          </w:tcPr>
          <w:p w14:paraId="32177457" w14:textId="77777777" w:rsidR="006B6AD6" w:rsidRPr="006E3284" w:rsidRDefault="00EF7705">
            <w:r w:rsidRPr="006E3284">
              <w:t>Document why UCI unavailable, when UCI measurement returns, and interim decision basis; monitoring plan required</w:t>
            </w:r>
          </w:p>
        </w:tc>
        <w:tc>
          <w:tcPr>
            <w:tcW w:w="0" w:type="auto"/>
          </w:tcPr>
          <w:p w14:paraId="48D6F1CA" w14:textId="77777777" w:rsidR="006B6AD6" w:rsidRPr="006E3284" w:rsidRDefault="00EF7705">
            <w:r w:rsidRPr="006E3284">
              <w:t>REVIEW</w:t>
            </w:r>
          </w:p>
        </w:tc>
      </w:tr>
      <w:tr w:rsidR="006E3284" w:rsidRPr="006E3284" w14:paraId="42AC8CBE" w14:textId="77777777" w:rsidTr="00097CED">
        <w:tc>
          <w:tcPr>
            <w:tcW w:w="4748" w:type="dxa"/>
          </w:tcPr>
          <w:p w14:paraId="11B904FC" w14:textId="77777777" w:rsidR="006B6AD6" w:rsidRPr="006E3284" w:rsidRDefault="00EF7705">
            <w:r w:rsidRPr="006E3284">
              <w:t>JUDGMENT_CALL_TIEBREAK_NONDECISIVE</w:t>
            </w:r>
          </w:p>
        </w:tc>
        <w:tc>
          <w:tcPr>
            <w:tcW w:w="1661" w:type="dxa"/>
          </w:tcPr>
          <w:p w14:paraId="0200E63B" w14:textId="77777777" w:rsidR="006B6AD6" w:rsidRPr="006E3284" w:rsidRDefault="00EF7705">
            <w:r w:rsidRPr="006E3284">
              <w:t>Tie-break chain did not resolve selection</w:t>
            </w:r>
          </w:p>
        </w:tc>
        <w:tc>
          <w:tcPr>
            <w:tcW w:w="1980" w:type="dxa"/>
          </w:tcPr>
          <w:p w14:paraId="778D1F20" w14:textId="77777777" w:rsidR="006B6AD6" w:rsidRPr="006E3284" w:rsidRDefault="00EF7705">
            <w:r w:rsidRPr="006E3284">
              <w:t>Explicit manual judgment record required; independent reviewer recommended (Tier 3)</w:t>
            </w:r>
          </w:p>
        </w:tc>
        <w:tc>
          <w:tcPr>
            <w:tcW w:w="971" w:type="dxa"/>
          </w:tcPr>
          <w:p w14:paraId="7BF00995" w14:textId="77777777" w:rsidR="006B6AD6" w:rsidRPr="006E3284" w:rsidRDefault="00EF7705">
            <w:r w:rsidRPr="006E3284">
              <w:t>REVIEW</w:t>
            </w:r>
          </w:p>
        </w:tc>
      </w:tr>
      <w:tr w:rsidR="006E3284" w:rsidRPr="006E3284" w14:paraId="04981791" w14:textId="77777777">
        <w:tc>
          <w:tcPr>
            <w:tcW w:w="0" w:type="auto"/>
          </w:tcPr>
          <w:p w14:paraId="70A0395A" w14:textId="77777777" w:rsidR="006B6AD6" w:rsidRPr="006E3284" w:rsidRDefault="00EF7705">
            <w:r w:rsidRPr="006E3284">
              <w:t>SCI_BELOW_MINIMUM</w:t>
            </w:r>
          </w:p>
        </w:tc>
        <w:tc>
          <w:tcPr>
            <w:tcW w:w="0" w:type="auto"/>
          </w:tcPr>
          <w:p w14:paraId="4DC513DA" w14:textId="77777777" w:rsidR="006B6AD6" w:rsidRPr="006E3284" w:rsidRDefault="00EF7705">
            <w:r w:rsidRPr="006E3284">
              <w:t>SCI &lt; tier minimum for the claimed tier, OR (SCI = tier minimum AND PCC missing required Next‑Run Upgrade action).</w:t>
            </w:r>
          </w:p>
        </w:tc>
        <w:tc>
          <w:tcPr>
            <w:tcW w:w="0" w:type="auto"/>
          </w:tcPr>
          <w:p w14:paraId="1C976A3D" w14:textId="77777777" w:rsidR="006B6AD6" w:rsidRPr="006E3284" w:rsidRDefault="00EF7705">
            <w:r w:rsidRPr="006E3284">
              <w:t>PCC MUST record PCC.SCI.BelowMinimumDisposition = DOWNGRADE_TIER or RERUN_TO_MEET_MINIMUM. If SCI equals tier minimum and NextRunUpgradeAction is missing, treat as SCI_BELOW_MINIMUM. No tier compliance above achieved SCI may be claimed.</w:t>
            </w:r>
          </w:p>
        </w:tc>
        <w:tc>
          <w:tcPr>
            <w:tcW w:w="0" w:type="auto"/>
          </w:tcPr>
          <w:p w14:paraId="77D36A0B" w14:textId="77777777" w:rsidR="006B6AD6" w:rsidRPr="006E3284" w:rsidRDefault="00EF7705">
            <w:r w:rsidRPr="006E3284">
              <w:t>ESCALATE</w:t>
            </w:r>
          </w:p>
        </w:tc>
      </w:tr>
      <w:tr w:rsidR="006E3284" w:rsidRPr="006E3284" w14:paraId="5F5B725B" w14:textId="77777777" w:rsidTr="00CB543E">
        <w:tc>
          <w:tcPr>
            <w:tcW w:w="4748" w:type="dxa"/>
          </w:tcPr>
          <w:p w14:paraId="59CCDAFC" w14:textId="77777777" w:rsidR="006B6AD6" w:rsidRPr="006E3284" w:rsidRDefault="00EF7705">
            <w:r w:rsidRPr="006E3284">
              <w:t>CONFIG_DRIFT</w:t>
            </w:r>
          </w:p>
        </w:tc>
        <w:tc>
          <w:tcPr>
            <w:tcW w:w="1661" w:type="dxa"/>
          </w:tcPr>
          <w:p w14:paraId="22F9D010" w14:textId="77777777" w:rsidR="006B6AD6" w:rsidRPr="006E3284" w:rsidRDefault="00EF7705">
            <w:r w:rsidRPr="006E3284">
              <w:t>Parameters differ from prior run without governance update</w:t>
            </w:r>
          </w:p>
        </w:tc>
        <w:tc>
          <w:tcPr>
            <w:tcW w:w="1980" w:type="dxa"/>
          </w:tcPr>
          <w:p w14:paraId="64AFB979" w14:textId="77777777" w:rsidR="006B6AD6" w:rsidRPr="006E3284" w:rsidRDefault="00EF7705">
            <w:r w:rsidRPr="006E3284">
              <w:t>Governance review required before proceeding</w:t>
            </w:r>
          </w:p>
        </w:tc>
        <w:tc>
          <w:tcPr>
            <w:tcW w:w="971" w:type="dxa"/>
          </w:tcPr>
          <w:p w14:paraId="446B319F" w14:textId="77777777" w:rsidR="006B6AD6" w:rsidRPr="006E3284" w:rsidRDefault="00EF7705">
            <w:r w:rsidRPr="006E3284">
              <w:t>ESCALATE</w:t>
            </w:r>
          </w:p>
        </w:tc>
      </w:tr>
      <w:tr w:rsidR="006E3284" w:rsidRPr="006E3284" w14:paraId="25D0CDDE" w14:textId="77777777">
        <w:tc>
          <w:tcPr>
            <w:tcW w:w="0" w:type="auto"/>
          </w:tcPr>
          <w:p w14:paraId="523F05D8" w14:textId="77777777" w:rsidR="006B6AD6" w:rsidRPr="006E3284" w:rsidRDefault="00EF7705">
            <w:r w:rsidRPr="006E3284">
              <w:lastRenderedPageBreak/>
              <w:t>CONTAINMENT_UCI_UNAVAILABLE</w:t>
            </w:r>
          </w:p>
        </w:tc>
        <w:tc>
          <w:tcPr>
            <w:tcW w:w="0" w:type="auto"/>
          </w:tcPr>
          <w:p w14:paraId="56D001D0" w14:textId="77777777" w:rsidR="006B6AD6" w:rsidRPr="006E3284" w:rsidRDefault="00EF7705">
            <w:r w:rsidRPr="006E3284">
              <w:t>Containment evaluation required ΔUCI for containing union(s) but ΔUCI unavailable; or unknown ΔUCI treated as pass.</w:t>
            </w:r>
          </w:p>
        </w:tc>
        <w:tc>
          <w:tcPr>
            <w:tcW w:w="0" w:type="auto"/>
          </w:tcPr>
          <w:p w14:paraId="04E27A4F" w14:textId="77777777" w:rsidR="000206D5" w:rsidRDefault="00397749">
            <w:r>
              <w:t>Set flag. If Tier 3 was claimed or attempted, the run MUST NOT claim Tier 3 compliance.  PCC MUST record PCC.Containment.UCIUnavailableDisposition = DOWNGRADE_TIER or COLLECT_DATA_RERUN and include PCC.Containment.UCIUnavailableRemediationTimeline (non-empty). If DOWNGRADE_TIER is chosen, the run proceeds under Tier 2 semantics (containment non-binding) and MUST set PCC.TierClaimDisposition = TIER_ATTEMPTED_NOT_ACHIEVED_DOWNGRADED with PCC.TierAttempted = 3 and PCC.TierAchieved = 2.</w:t>
            </w:r>
          </w:p>
        </w:tc>
        <w:tc>
          <w:tcPr>
            <w:tcW w:w="0" w:type="auto"/>
          </w:tcPr>
          <w:p w14:paraId="7F7AD1D5" w14:textId="77777777" w:rsidR="006B6AD6" w:rsidRPr="006E3284" w:rsidRDefault="00EF7705">
            <w:r w:rsidRPr="006E3284">
              <w:t>ESCALATE</w:t>
            </w:r>
          </w:p>
        </w:tc>
      </w:tr>
      <w:tr w:rsidR="00AA0189" w14:paraId="57E88353" w14:textId="77777777" w:rsidTr="00AA0189">
        <w:tc>
          <w:tcPr>
            <w:tcW w:w="3765" w:type="dxa"/>
          </w:tcPr>
          <w:p w14:paraId="5676904B" w14:textId="77777777" w:rsidR="00AA0189" w:rsidRDefault="00930FDB">
            <w:r>
              <w:t>PLSS_ESCALATION_TRIGGER_UNRESOLVED</w:t>
            </w:r>
          </w:p>
        </w:tc>
        <w:tc>
          <w:tcPr>
            <w:tcW w:w="1548" w:type="dxa"/>
          </w:tcPr>
          <w:p w14:paraId="1D8A7480" w14:textId="77777777" w:rsidR="00AA0189" w:rsidRDefault="00930FDB">
            <w:r>
              <w:t>One or more Section 10.2A.7 escalation triggers is plausibly active, but the run proceeds in PLSS posture without an escalated posture or documented justification.</w:t>
            </w:r>
          </w:p>
        </w:tc>
        <w:tc>
          <w:tcPr>
            <w:tcW w:w="3239" w:type="dxa"/>
          </w:tcPr>
          <w:p w14:paraId="63A41183" w14:textId="77777777" w:rsidR="00AA0189" w:rsidRDefault="00930FDB">
            <w:r>
              <w:t>Record a broader posture OR a specific non-escalation justification with evidence basis and reviewer sign-off where required by tier. If no such disposition is recorded, reject the run as non-conformant.</w:t>
            </w:r>
          </w:p>
        </w:tc>
        <w:tc>
          <w:tcPr>
            <w:tcW w:w="808" w:type="dxa"/>
          </w:tcPr>
          <w:p w14:paraId="2840C594" w14:textId="77777777" w:rsidR="00AA0189" w:rsidRDefault="00930FDB">
            <w:r>
              <w:t>ESCALATE</w:t>
            </w:r>
          </w:p>
        </w:tc>
      </w:tr>
      <w:tr w:rsidR="006E3284" w:rsidRPr="006E3284" w14:paraId="52AAD712" w14:textId="77777777">
        <w:tc>
          <w:tcPr>
            <w:tcW w:w="0" w:type="auto"/>
          </w:tcPr>
          <w:p w14:paraId="0E02E8B6" w14:textId="77777777" w:rsidR="006B6AD6" w:rsidRPr="006E3284" w:rsidRDefault="00EF7705">
            <w:r w:rsidRPr="006E3284">
              <w:t>REGISTRY_MISMATCH</w:t>
            </w:r>
          </w:p>
        </w:tc>
        <w:tc>
          <w:tcPr>
            <w:tcW w:w="0" w:type="auto"/>
          </w:tcPr>
          <w:p w14:paraId="20A654A0" w14:textId="77777777" w:rsidR="006B6AD6" w:rsidRPr="006E3284" w:rsidRDefault="00EF7705">
            <w:r w:rsidRPr="006E3284">
              <w:t xml:space="preserve">PCC snapshot differs from referenced </w:t>
            </w:r>
            <w:r w:rsidRPr="006E3284">
              <w:lastRenderedPageBreak/>
              <w:t>registry hash</w:t>
            </w:r>
          </w:p>
        </w:tc>
        <w:tc>
          <w:tcPr>
            <w:tcW w:w="0" w:type="auto"/>
          </w:tcPr>
          <w:p w14:paraId="2809550B" w14:textId="77777777" w:rsidR="006B6AD6" w:rsidRPr="006E3284" w:rsidRDefault="00EF7705">
            <w:r w:rsidRPr="006E3284">
              <w:lastRenderedPageBreak/>
              <w:t>Audit required; resolve discrepancy</w:t>
            </w:r>
          </w:p>
        </w:tc>
        <w:tc>
          <w:tcPr>
            <w:tcW w:w="0" w:type="auto"/>
          </w:tcPr>
          <w:p w14:paraId="09105573" w14:textId="77777777" w:rsidR="006B6AD6" w:rsidRPr="006E3284" w:rsidRDefault="00EF7705">
            <w:r w:rsidRPr="006E3284">
              <w:t>ESCALATE</w:t>
            </w:r>
          </w:p>
        </w:tc>
      </w:tr>
      <w:tr w:rsidR="00AA0189" w14:paraId="1FF645AB" w14:textId="77777777" w:rsidTr="00AA0189">
        <w:tc>
          <w:tcPr>
            <w:tcW w:w="3765" w:type="dxa"/>
          </w:tcPr>
          <w:p w14:paraId="7F09B383" w14:textId="77777777" w:rsidR="00C06EFE" w:rsidRDefault="00662D45">
            <w:r>
              <w:t>PLSS_PROMINENCE_SENSITIVE</w:t>
            </w:r>
          </w:p>
        </w:tc>
        <w:tc>
          <w:tcPr>
            <w:tcW w:w="1548" w:type="dxa"/>
          </w:tcPr>
          <w:p w14:paraId="3238B0F6" w14:textId="77777777" w:rsidR="00C06EFE" w:rsidRDefault="00662D45">
            <w:r>
              <w:t>Valid alternative PLSS prominence constructions materially change the ranking order of selectable options or the selected option.</w:t>
            </w:r>
          </w:p>
        </w:tc>
        <w:tc>
          <w:tcPr>
            <w:tcW w:w="3239" w:type="dxa"/>
          </w:tcPr>
          <w:p w14:paraId="43E99752" w14:textId="77777777" w:rsidR="00C06EFE" w:rsidRDefault="00662D45">
            <w:r>
              <w:t>Record the sensitivity, require reviewer attention, and do not present the PLSS outcome as uniquely robust without further justification.</w:t>
            </w:r>
          </w:p>
        </w:tc>
        <w:tc>
          <w:tcPr>
            <w:tcW w:w="808" w:type="dxa"/>
          </w:tcPr>
          <w:p w14:paraId="735F0957" w14:textId="77777777" w:rsidR="00C06EFE" w:rsidRDefault="00662D45">
            <w:r>
              <w:t>ESCALATE</w:t>
            </w:r>
          </w:p>
        </w:tc>
      </w:tr>
      <w:tr w:rsidR="00AA0189" w14:paraId="7BD9E36C" w14:textId="77777777" w:rsidTr="00AA0189">
        <w:tc>
          <w:tcPr>
            <w:tcW w:w="3765" w:type="dxa"/>
          </w:tcPr>
          <w:p w14:paraId="45DB7CB9" w14:textId="77777777" w:rsidR="00C25D1F" w:rsidRDefault="00541669">
            <w:r>
              <w:t>DECISIVENESS_METHOD_POSTHOC</w:t>
            </w:r>
          </w:p>
        </w:tc>
        <w:tc>
          <w:tcPr>
            <w:tcW w:w="1548" w:type="dxa"/>
          </w:tcPr>
          <w:p w14:paraId="104CA99D" w14:textId="77777777" w:rsidR="00C25D1F" w:rsidRDefault="00541669">
            <w:r>
              <w:t xml:space="preserve">A method choice that can materially affect decisiveness, ranking within the selectable set, or tie-break outcome, including PLSS prominence construction, alternative PLSS operator, scope-posture escalation disposition, or UCI comparison method, is first </w:t>
            </w:r>
            <w:r>
              <w:lastRenderedPageBreak/>
              <w:t>declared only after comparative outcomes are observed and the PCC lacks the required reason code, reviewer disposition, or sensitivity note.</w:t>
            </w:r>
          </w:p>
        </w:tc>
        <w:tc>
          <w:tcPr>
            <w:tcW w:w="3239" w:type="dxa"/>
          </w:tcPr>
          <w:p w14:paraId="6813AECB" w14:textId="77777777" w:rsidR="00C25D1F" w:rsidRDefault="00541669">
            <w:r>
              <w:lastRenderedPageBreak/>
              <w:t>Record the post hoc declaration, add the required reason code and sensitivity note, and require reviewer attention. If the missing disposition cannot be supplied, the run MUST NOT be presented as uniquely robust.</w:t>
            </w:r>
          </w:p>
        </w:tc>
        <w:tc>
          <w:tcPr>
            <w:tcW w:w="808" w:type="dxa"/>
          </w:tcPr>
          <w:p w14:paraId="56259BE1" w14:textId="77777777" w:rsidR="00C25D1F" w:rsidRDefault="00541669">
            <w:r>
              <w:t>ESCALATE</w:t>
            </w:r>
          </w:p>
        </w:tc>
      </w:tr>
      <w:tr w:rsidR="00AA0189" w14:paraId="6D09E65B" w14:textId="77777777" w:rsidTr="00AA0189">
        <w:tc>
          <w:tcPr>
            <w:tcW w:w="3765" w:type="dxa"/>
          </w:tcPr>
          <w:p w14:paraId="70F69A85" w14:textId="77777777" w:rsidR="00AA0189" w:rsidRDefault="00930FDB">
            <w:r>
              <w:t>EK_NONDEFAULT_TIER2_INVALID</w:t>
            </w:r>
          </w:p>
        </w:tc>
        <w:tc>
          <w:tcPr>
            <w:tcW w:w="1548" w:type="dxa"/>
          </w:tcPr>
          <w:p w14:paraId="3F92DCEC" w14:textId="77777777" w:rsidR="00AA0189" w:rsidRDefault="00930FDB">
            <w:r>
              <w:t>A Tier 2 run logs one or more instances with e_k ≠ 1.00 without a named governed instrument that explicitly permits a non-default value.</w:t>
            </w:r>
          </w:p>
        </w:tc>
        <w:tc>
          <w:tcPr>
            <w:tcW w:w="3239" w:type="dxa"/>
          </w:tcPr>
          <w:p w14:paraId="00322646" w14:textId="77777777" w:rsidR="00AA0189" w:rsidRDefault="00930FDB">
            <w:r>
              <w:t>Tier 2 runs MUST use e_k = 1.00 by default. Reset e_k to 1.00, or rerun under a governed Tier 3 posture with declared provenance and sensitivity evidence before claiming conformance.</w:t>
            </w:r>
          </w:p>
        </w:tc>
        <w:tc>
          <w:tcPr>
            <w:tcW w:w="808" w:type="dxa"/>
          </w:tcPr>
          <w:p w14:paraId="1EF30B6C" w14:textId="77777777" w:rsidR="00AA0189" w:rsidRDefault="00930FDB">
            <w:r>
              <w:t>INVALID</w:t>
            </w:r>
          </w:p>
        </w:tc>
      </w:tr>
      <w:tr w:rsidR="00AA0189" w14:paraId="325D4D8B" w14:textId="77777777" w:rsidTr="00AA0189">
        <w:tc>
          <w:tcPr>
            <w:tcW w:w="3765" w:type="dxa"/>
          </w:tcPr>
          <w:p w14:paraId="2FD71B29" w14:textId="77777777" w:rsidR="00AA0189" w:rsidRDefault="00930FDB">
            <w:r>
              <w:t>UNCERTAINTY_PROVENANCE_MISSING</w:t>
            </w:r>
          </w:p>
        </w:tc>
        <w:tc>
          <w:tcPr>
            <w:tcW w:w="1548" w:type="dxa"/>
          </w:tcPr>
          <w:p w14:paraId="6A39AF29" w14:textId="77777777" w:rsidR="00AA0189" w:rsidRDefault="00930FDB">
            <w:r>
              <w:t>A Tier 2+ run requires uncertainty disclosure, provenance, or method declaration, but the PCC is missing the required uncertainty fields or basis record.</w:t>
            </w:r>
          </w:p>
        </w:tc>
        <w:tc>
          <w:tcPr>
            <w:tcW w:w="3239" w:type="dxa"/>
          </w:tcPr>
          <w:p w14:paraId="4201ABBC" w14:textId="77777777" w:rsidR="00AA0189" w:rsidRDefault="00930FDB">
            <w:r>
              <w:t>Populate the required PCC uncertainty fields and provenance basis before claiming conformance. If the basis cannot be supplied, downgrade or reject the run as non-conformant.</w:t>
            </w:r>
          </w:p>
        </w:tc>
        <w:tc>
          <w:tcPr>
            <w:tcW w:w="808" w:type="dxa"/>
          </w:tcPr>
          <w:p w14:paraId="55261E17" w14:textId="77777777" w:rsidR="00AA0189" w:rsidRDefault="00930FDB">
            <w:r>
              <w:t>INVALID</w:t>
            </w:r>
          </w:p>
        </w:tc>
      </w:tr>
      <w:tr w:rsidR="006E3284" w:rsidRPr="006E3284" w14:paraId="78498A24" w14:textId="77777777" w:rsidTr="006B6AD6">
        <w:tc>
          <w:tcPr>
            <w:tcW w:w="4387" w:type="dxa"/>
          </w:tcPr>
          <w:p w14:paraId="4074AAA2" w14:textId="77777777" w:rsidR="006B6AD6" w:rsidRPr="006E3284" w:rsidRDefault="00EF7705">
            <w:r w:rsidRPr="006E3284">
              <w:lastRenderedPageBreak/>
              <w:t>SCOPE_COVERAGE_REDUCED</w:t>
            </w:r>
          </w:p>
        </w:tc>
        <w:tc>
          <w:tcPr>
            <w:tcW w:w="1546" w:type="dxa"/>
          </w:tcPr>
          <w:p w14:paraId="56C2DA39" w14:textId="77777777" w:rsidR="006B6AD6" w:rsidRPr="006E3284" w:rsidRDefault="00EF7705">
            <w:r w:rsidRPr="006E3284">
              <w:t>Reduced-scope mode is used (declared or implied by fewer than 7 active scopes) in a Tier 2+ run, OR the admissibility full-computation attestation for non-maskable cells is missing/incomplete.</w:t>
            </w:r>
          </w:p>
        </w:tc>
        <w:tc>
          <w:tcPr>
            <w:tcW w:w="2516" w:type="dxa"/>
          </w:tcPr>
          <w:p w14:paraId="0C3AA097" w14:textId="77777777" w:rsidR="006B6AD6" w:rsidRPr="006E3284" w:rsidRDefault="00EF7705">
            <w:r w:rsidRPr="006E3284">
              <w:t>Reviewer MUST verify that NCRC/TRC/Containment were computed on all required non-maskable cells, and that omitted-scope blind spots plus escalation triggers are recorded. If reduced-scope is used repeatedly, require a next-run scope expansion plan.</w:t>
            </w:r>
          </w:p>
        </w:tc>
        <w:tc>
          <w:tcPr>
            <w:tcW w:w="911" w:type="dxa"/>
          </w:tcPr>
          <w:p w14:paraId="402F7934" w14:textId="77777777" w:rsidR="006B6AD6" w:rsidRPr="006E3284" w:rsidRDefault="00EF7705">
            <w:r w:rsidRPr="006E3284">
              <w:t>REVIEW</w:t>
            </w:r>
          </w:p>
        </w:tc>
      </w:tr>
      <w:tr w:rsidR="00347AEB" w14:paraId="7200DF10" w14:textId="77777777" w:rsidTr="00347AEB">
        <w:tc>
          <w:tcPr>
            <w:tcW w:w="3765" w:type="dxa"/>
          </w:tcPr>
          <w:p w14:paraId="38458782" w14:textId="77777777" w:rsidR="00C06EFE" w:rsidRDefault="00662D45">
            <w:r>
              <w:t>UNCERTAINTY_DECISIVENESS_SENSITIVE</w:t>
            </w:r>
          </w:p>
        </w:tc>
        <w:tc>
          <w:tcPr>
            <w:tcW w:w="1548" w:type="dxa"/>
          </w:tcPr>
          <w:p w14:paraId="5E6C4697" w14:textId="77777777" w:rsidR="00C06EFE" w:rsidRDefault="00662D45">
            <w:r>
              <w:t>Required uncertainty stress tests change whether the lead is decisive.</w:t>
            </w:r>
          </w:p>
        </w:tc>
        <w:tc>
          <w:tcPr>
            <w:tcW w:w="3239" w:type="dxa"/>
          </w:tcPr>
          <w:p w14:paraId="7ADCE9D1" w14:textId="77777777" w:rsidR="00C06EFE" w:rsidRDefault="00662D45">
            <w:r>
              <w:t>Escalate or relabel the run non-decisive; apply tie-break or governance review before claiming a decisive welfare lead.</w:t>
            </w:r>
          </w:p>
        </w:tc>
        <w:tc>
          <w:tcPr>
            <w:tcW w:w="808" w:type="dxa"/>
          </w:tcPr>
          <w:p w14:paraId="0802E466" w14:textId="77777777" w:rsidR="00C06EFE" w:rsidRDefault="00662D45">
            <w:r>
              <w:t>ESCALATE</w:t>
            </w:r>
          </w:p>
        </w:tc>
      </w:tr>
      <w:tr w:rsidR="00AA0189" w14:paraId="232F96D6" w14:textId="77777777" w:rsidTr="00AA0189">
        <w:tc>
          <w:tcPr>
            <w:tcW w:w="3765" w:type="dxa"/>
          </w:tcPr>
          <w:p w14:paraId="267A69FE" w14:textId="77777777" w:rsidR="00AA0189" w:rsidRDefault="00930FDB">
            <w:r>
              <w:t>RIGHTS_CELL_UNKNOWN_GATE_CRITICAL</w:t>
            </w:r>
          </w:p>
        </w:tc>
        <w:tc>
          <w:tcPr>
            <w:tcW w:w="1548" w:type="dxa"/>
          </w:tcPr>
          <w:p w14:paraId="4140EE72" w14:textId="77777777" w:rsidR="00AA0189" w:rsidRDefault="00930FDB">
            <w:r>
              <w:t xml:space="preserve">A rights-covered cell in C_r is declared UNKNOWN_IMPACT and admissibility is not preserved by a governed conservative bound or equivalent </w:t>
            </w:r>
            <w:r>
              <w:lastRenderedPageBreak/>
              <w:t>governed disposition.</w:t>
            </w:r>
          </w:p>
        </w:tc>
        <w:tc>
          <w:tcPr>
            <w:tcW w:w="3239" w:type="dxa"/>
          </w:tcPr>
          <w:p w14:paraId="73085597" w14:textId="77777777" w:rsidR="00AA0189" w:rsidRDefault="00930FDB">
            <w:r>
              <w:lastRenderedPageBreak/>
              <w:t>Do not resolve NCRC by phantom fallback alone. Apply a governed conservative bound sufficient to preserve the rights gate, or rerun / downgrade / escalate under a declared disposition.</w:t>
            </w:r>
          </w:p>
        </w:tc>
        <w:tc>
          <w:tcPr>
            <w:tcW w:w="808" w:type="dxa"/>
          </w:tcPr>
          <w:p w14:paraId="21C87B51" w14:textId="77777777" w:rsidR="00AA0189" w:rsidRDefault="00930FDB">
            <w:r>
              <w:t>ESCALATE</w:t>
            </w:r>
          </w:p>
        </w:tc>
      </w:tr>
      <w:tr w:rsidR="00AA0189" w14:paraId="59400A9B" w14:textId="77777777" w:rsidTr="00AA0189">
        <w:tc>
          <w:tcPr>
            <w:tcW w:w="3765" w:type="dxa"/>
          </w:tcPr>
          <w:p w14:paraId="73BA635C" w14:textId="77777777" w:rsidR="00AA0189" w:rsidRDefault="00930FDB">
            <w:r>
              <w:t>CATASTROPHE_CELL_UNKNOWN_GATE_CRITICAL</w:t>
            </w:r>
          </w:p>
        </w:tc>
        <w:tc>
          <w:tcPr>
            <w:tcW w:w="1548" w:type="dxa"/>
          </w:tcPr>
          <w:p w14:paraId="5082B589" w14:textId="77777777" w:rsidR="00AA0189" w:rsidRDefault="00930FDB">
            <w:r>
              <w:t>A catastrophe-covered cell in C_cat is declared UNKNOWN_IMPACT and TRC is not preserved by a governed conservative scenario/cell bound or equivalent governed disposition.</w:t>
            </w:r>
          </w:p>
        </w:tc>
        <w:tc>
          <w:tcPr>
            <w:tcW w:w="3239" w:type="dxa"/>
          </w:tcPr>
          <w:p w14:paraId="417B1F03" w14:textId="77777777" w:rsidR="00AA0189" w:rsidRDefault="00930FDB">
            <w:r>
              <w:t>Do not resolve TRC by phantom fallback alone. Apply a governed conservative catastrophe bound, or rerun / downgrade / escalate under a declared disposition.</w:t>
            </w:r>
          </w:p>
        </w:tc>
        <w:tc>
          <w:tcPr>
            <w:tcW w:w="808" w:type="dxa"/>
          </w:tcPr>
          <w:p w14:paraId="2B61928E" w14:textId="77777777" w:rsidR="00AA0189" w:rsidRDefault="00930FDB">
            <w:r>
              <w:t>ESCALATE</w:t>
            </w:r>
          </w:p>
        </w:tc>
      </w:tr>
      <w:tr w:rsidR="00C06EFE" w14:paraId="6FC7BBF7" w14:textId="77777777" w:rsidTr="00C06EFE">
        <w:tc>
          <w:tcPr>
            <w:tcW w:w="3765" w:type="dxa"/>
          </w:tcPr>
          <w:p w14:paraId="08E3BEEB" w14:textId="77777777" w:rsidR="00C06EFE" w:rsidRDefault="00662D45">
            <w:r>
              <w:t>NORMATIVE_INPUT_PROVENANCE_MISSING</w:t>
            </w:r>
          </w:p>
        </w:tc>
        <w:tc>
          <w:tcPr>
            <w:tcW w:w="1548" w:type="dxa"/>
          </w:tcPr>
          <w:p w14:paraId="241FF259" w14:textId="77777777" w:rsidR="00C06EFE" w:rsidRDefault="00662D45">
            <w:r>
              <w:t xml:space="preserve">A welfare-relevant state, rights-relevant state, or enabling condition materially affects admissibility, precautionary handling, selection, or tie-break outcome, but the PCC lacks a corresponding NormativeInputRegister entry, or the </w:t>
            </w:r>
            <w:r>
              <w:lastRenderedPageBreak/>
              <w:t>entry lacks the required evidence basis, governed interpretation basis, or precautionary basis.</w:t>
            </w:r>
          </w:p>
        </w:tc>
        <w:tc>
          <w:tcPr>
            <w:tcW w:w="3239" w:type="dxa"/>
          </w:tcPr>
          <w:p w14:paraId="78A103EA" w14:textId="77777777" w:rsidR="00C06EFE" w:rsidRDefault="00662D45">
            <w:r>
              <w:lastRenderedPageBreak/>
              <w:t>Populate PCC.NormativeInputRegister with complete provenance and rerun the affected gate or ranking. No conformance claim may be made until corrected.</w:t>
            </w:r>
          </w:p>
        </w:tc>
        <w:tc>
          <w:tcPr>
            <w:tcW w:w="808" w:type="dxa"/>
          </w:tcPr>
          <w:p w14:paraId="54202211" w14:textId="77777777" w:rsidR="00C06EFE" w:rsidRDefault="00662D45">
            <w:r>
              <w:t>INVALID</w:t>
            </w:r>
          </w:p>
        </w:tc>
      </w:tr>
    </w:tbl>
    <w:p w14:paraId="5C82F21B" w14:textId="77777777" w:rsidR="00380ADF" w:rsidRPr="006E3284" w:rsidRDefault="00165731">
      <w:pPr>
        <w:pStyle w:val="BodyText"/>
      </w:pPr>
      <w:r>
        <w:t>End Appendix H.</w:t>
      </w:r>
    </w:p>
    <w:p w14:paraId="268EEDEC" w14:textId="77777777" w:rsidR="00380ADF" w:rsidRPr="006E3284" w:rsidRDefault="00165731">
      <w:pPr>
        <w:pStyle w:val="BodyText"/>
        <w:rPr>
          <w:b/>
          <w:bCs/>
        </w:rPr>
      </w:pPr>
      <w:r>
        <w:t>APPENDIX I: TIER-4 DESIGN TARGET (NOT CLAIMABLE IN v9.6.4)</w:t>
      </w:r>
    </w:p>
    <w:p w14:paraId="544A30BA" w14:textId="77777777" w:rsidR="00380ADF" w:rsidRPr="006E3284" w:rsidRDefault="00165731">
      <w:pPr>
        <w:pStyle w:val="BodyText"/>
      </w:pPr>
      <w:r>
        <w:rPr>
          <w:b/>
        </w:rPr>
        <w:t>I.1 Status Declaration</w:t>
      </w:r>
    </w:p>
    <w:p w14:paraId="3D3C400A" w14:textId="77777777" w:rsidR="00380ADF" w:rsidRPr="006E3284" w:rsidRDefault="00165731">
      <w:pPr>
        <w:pStyle w:val="BodyText"/>
      </w:pPr>
      <w:r>
        <w:t>Tier-4 Design Target (Not Claimable in v9.6.4)</w:t>
      </w:r>
    </w:p>
    <w:p w14:paraId="4B718BC2" w14:textId="77777777" w:rsidR="00380ADF" w:rsidRPr="006E3284" w:rsidRDefault="00165731">
      <w:pPr>
        <w:pStyle w:val="BodyText"/>
      </w:pPr>
      <w:r>
        <w:t>Tier 4 is specified as a target profile requiring artifacts and capabilities that are not yet publicly available. Tier-4 compliance MUST NOT be claimed until ProofPack is publicly released and independently replayable.</w:t>
      </w:r>
    </w:p>
    <w:p w14:paraId="5E0B804B" w14:textId="77777777" w:rsidR="00380ADF" w:rsidRPr="006E3284" w:rsidRDefault="00165731">
      <w:pPr>
        <w:pStyle w:val="BodyText"/>
      </w:pPr>
      <w:r>
        <w:rPr>
          <w:b/>
        </w:rPr>
        <w:t>I.2 Tier 4 Requirements (Target Specification)</w:t>
      </w:r>
    </w:p>
    <w:p w14:paraId="7A45AFE2" w14:textId="77777777" w:rsidR="00380ADF" w:rsidRPr="006E3284" w:rsidRDefault="00165731">
      <w:pPr>
        <w:pStyle w:val="BodyText"/>
      </w:pPr>
      <w:r>
        <w:t>Hash-Bound Registries:</w:t>
      </w:r>
    </w:p>
    <w:p w14:paraId="5E796DDB" w14:textId="77777777" w:rsidR="00380ADF" w:rsidRPr="006E3284" w:rsidRDefault="00165731" w:rsidP="00E475CB">
      <w:pPr>
        <w:numPr>
          <w:ilvl w:val="0"/>
          <w:numId w:val="111"/>
        </w:numPr>
      </w:pPr>
      <w:r>
        <w:t>Rights anchors registry (REG-RIGHTS-ANCHORS-v1)</w:t>
      </w:r>
    </w:p>
    <w:p w14:paraId="73785507" w14:textId="77777777" w:rsidR="00380ADF" w:rsidRPr="006E3284" w:rsidRDefault="00165731" w:rsidP="00E475CB">
      <w:pPr>
        <w:numPr>
          <w:ilvl w:val="0"/>
          <w:numId w:val="111"/>
        </w:numPr>
      </w:pPr>
      <w:r>
        <w:t>Catastrophe indicators registry (AF-BASE)</w:t>
      </w:r>
    </w:p>
    <w:p w14:paraId="6A62F204" w14:textId="77777777" w:rsidR="00380ADF" w:rsidRPr="006E3284" w:rsidRDefault="00165731" w:rsidP="00E475CB">
      <w:pPr>
        <w:numPr>
          <w:ilvl w:val="0"/>
          <w:numId w:val="111"/>
        </w:numPr>
      </w:pPr>
      <w:r>
        <w:t>Scenario library registry</w:t>
      </w:r>
    </w:p>
    <w:p w14:paraId="70EB62AF" w14:textId="77777777" w:rsidR="00380ADF" w:rsidRPr="006E3284" w:rsidRDefault="00165731" w:rsidP="00E475CB">
      <w:pPr>
        <w:numPr>
          <w:ilvl w:val="0"/>
          <w:numId w:val="111"/>
        </w:numPr>
      </w:pPr>
      <w:r>
        <w:t>Kernel registry with evidence classes</w:t>
      </w:r>
    </w:p>
    <w:p w14:paraId="1135CE9C" w14:textId="77777777" w:rsidR="00380ADF" w:rsidRPr="006E3284" w:rsidRDefault="00165731" w:rsidP="00E475CB">
      <w:pPr>
        <w:numPr>
          <w:ilvl w:val="0"/>
          <w:numId w:val="111"/>
        </w:numPr>
      </w:pPr>
      <w:r>
        <w:t>HDW ballots and weights registry</w:t>
      </w:r>
    </w:p>
    <w:p w14:paraId="5843F409" w14:textId="77777777" w:rsidR="00380ADF" w:rsidRPr="006E3284" w:rsidRDefault="00165731">
      <w:pPr>
        <w:pStyle w:val="FirstParagraph"/>
      </w:pPr>
      <w:r>
        <w:t>Deterministic Numeric Profile (NDP_FIXEDPOINT_V1):</w:t>
      </w:r>
    </w:p>
    <w:p w14:paraId="41F5F468" w14:textId="77777777" w:rsidR="00380ADF" w:rsidRPr="006E3284" w:rsidRDefault="00165731" w:rsidP="00E475CB">
      <w:pPr>
        <w:numPr>
          <w:ilvl w:val="0"/>
          <w:numId w:val="112"/>
        </w:numPr>
      </w:pPr>
      <w:r>
        <w:t>Fixed-point scale: S = 10⁹</w:t>
      </w:r>
    </w:p>
    <w:p w14:paraId="13AE0C48" w14:textId="77777777" w:rsidR="00380ADF" w:rsidRPr="006E3284" w:rsidRDefault="00165731" w:rsidP="00E475CB">
      <w:pPr>
        <w:numPr>
          <w:ilvl w:val="0"/>
          <w:numId w:val="112"/>
        </w:numPr>
      </w:pPr>
      <w:r>
        <w:t>Representation: X_fp = round_half_even(x × S) as signed int64</w:t>
      </w:r>
    </w:p>
    <w:p w14:paraId="1719D91C" w14:textId="77777777" w:rsidR="00380ADF" w:rsidRPr="006E3284" w:rsidRDefault="00165731" w:rsidP="00E475CB">
      <w:pPr>
        <w:numPr>
          <w:ilvl w:val="0"/>
          <w:numId w:val="112"/>
        </w:numPr>
      </w:pPr>
      <w:r>
        <w:t>All divisions use round-half-even</w:t>
      </w:r>
    </w:p>
    <w:p w14:paraId="55AACE6D" w14:textId="77777777" w:rsidR="00380ADF" w:rsidRPr="006E3284" w:rsidRDefault="00165731" w:rsidP="00E475CB">
      <w:pPr>
        <w:numPr>
          <w:ilvl w:val="0"/>
          <w:numId w:val="112"/>
        </w:numPr>
      </w:pPr>
      <w:r>
        <w:t>Hard-fail on overflow with audit_flag NUMERIC_OVERFLOW</w:t>
      </w:r>
    </w:p>
    <w:p w14:paraId="14BE21D6" w14:textId="77777777" w:rsidR="00380ADF" w:rsidRPr="006E3284" w:rsidRDefault="00165731">
      <w:pPr>
        <w:pStyle w:val="FirstParagraph"/>
      </w:pPr>
      <w:r>
        <w:t>Saturation Lookup Table (SAT_LUT_FP_V1):</w:t>
      </w:r>
    </w:p>
    <w:p w14:paraId="5D24DA58" w14:textId="77777777" w:rsidR="00380ADF" w:rsidRPr="006E3284" w:rsidRDefault="00165731" w:rsidP="00E475CB">
      <w:pPr>
        <w:numPr>
          <w:ilvl w:val="0"/>
          <w:numId w:val="113"/>
        </w:numPr>
      </w:pPr>
      <w:r>
        <w:t>Pre-computed tanh values for fixed-point inputs</w:t>
      </w:r>
    </w:p>
    <w:p w14:paraId="69D9465F" w14:textId="77777777" w:rsidR="00380ADF" w:rsidRPr="006E3284" w:rsidRDefault="00165731" w:rsidP="00E475CB">
      <w:pPr>
        <w:numPr>
          <w:ilvl w:val="0"/>
          <w:numId w:val="113"/>
        </w:numPr>
      </w:pPr>
      <w:r>
        <w:lastRenderedPageBreak/>
        <w:t>Hash-bound in ProofPack</w:t>
      </w:r>
    </w:p>
    <w:p w14:paraId="4F6D93A3" w14:textId="77777777" w:rsidR="00380ADF" w:rsidRPr="006E3284" w:rsidRDefault="00165731" w:rsidP="00E475CB">
      <w:pPr>
        <w:numPr>
          <w:ilvl w:val="0"/>
          <w:numId w:val="113"/>
        </w:numPr>
      </w:pPr>
      <w:r>
        <w:t>Runtime computation of tanh PROHIBITED</w:t>
      </w:r>
    </w:p>
    <w:p w14:paraId="39C5A7FC" w14:textId="77777777" w:rsidR="00380ADF" w:rsidRPr="006E3284" w:rsidRDefault="00165731">
      <w:pPr>
        <w:pStyle w:val="FirstParagraph"/>
      </w:pPr>
      <w:r>
        <w:t>Temporal Weight Registry (REG_TEMPORAL_WEIGHTS_V1):</w:t>
      </w:r>
    </w:p>
    <w:p w14:paraId="6ECA4B3B" w14:textId="77777777" w:rsidR="00380ADF" w:rsidRPr="006E3284" w:rsidRDefault="00165731" w:rsidP="00E475CB">
      <w:pPr>
        <w:numPr>
          <w:ilvl w:val="0"/>
          <w:numId w:val="114"/>
        </w:numPr>
      </w:pPr>
      <w:r>
        <w:t>Pre-computed τ(t) values for standard horizons</w:t>
      </w:r>
    </w:p>
    <w:p w14:paraId="61B50AB8" w14:textId="77777777" w:rsidR="00380ADF" w:rsidRPr="006E3284" w:rsidRDefault="00165731" w:rsidP="00E475CB">
      <w:pPr>
        <w:numPr>
          <w:ilvl w:val="0"/>
          <w:numId w:val="114"/>
        </w:numPr>
      </w:pPr>
      <w:r>
        <w:t>Hash-bound in ProofPack</w:t>
      </w:r>
    </w:p>
    <w:p w14:paraId="79693172" w14:textId="77777777" w:rsidR="00380ADF" w:rsidRPr="006E3284" w:rsidRDefault="00165731" w:rsidP="00E475CB">
      <w:pPr>
        <w:numPr>
          <w:ilvl w:val="0"/>
          <w:numId w:val="114"/>
        </w:numPr>
      </w:pPr>
      <w:r>
        <w:t>Runtime computation of logarithms PROHIBITED</w:t>
      </w:r>
    </w:p>
    <w:p w14:paraId="539AE53D" w14:textId="77777777" w:rsidR="00380ADF" w:rsidRPr="006E3284" w:rsidRDefault="00165731">
      <w:pPr>
        <w:pStyle w:val="FirstParagraph"/>
      </w:pPr>
      <w:r>
        <w:t>Canonical JSON Profile:</w:t>
      </w:r>
    </w:p>
    <w:p w14:paraId="785934B1" w14:textId="77777777" w:rsidR="00380ADF" w:rsidRPr="006E3284" w:rsidRDefault="00165731" w:rsidP="00E475CB">
      <w:pPr>
        <w:numPr>
          <w:ilvl w:val="0"/>
          <w:numId w:val="115"/>
        </w:numPr>
      </w:pPr>
      <w:r>
        <w:t>NO_FLOATS rule: All numeric values as exact rationals {num, den}</w:t>
      </w:r>
    </w:p>
    <w:p w14:paraId="11475AD9" w14:textId="77777777" w:rsidR="00380ADF" w:rsidRPr="006E3284" w:rsidRDefault="00165731" w:rsidP="00E475CB">
      <w:pPr>
        <w:numPr>
          <w:ilvl w:val="0"/>
          <w:numId w:val="115"/>
        </w:numPr>
      </w:pPr>
      <w:r>
        <w:t>Deterministic key ordering</w:t>
      </w:r>
    </w:p>
    <w:p w14:paraId="7974E3B6" w14:textId="77777777" w:rsidR="00380ADF" w:rsidRPr="006E3284" w:rsidRDefault="00165731" w:rsidP="00E475CB">
      <w:pPr>
        <w:numPr>
          <w:ilvl w:val="0"/>
          <w:numId w:val="115"/>
        </w:numPr>
      </w:pPr>
      <w:r>
        <w:t>Canonical whitespace rules</w:t>
      </w:r>
    </w:p>
    <w:p w14:paraId="1450B5C1" w14:textId="77777777" w:rsidR="00380ADF" w:rsidRPr="006E3284" w:rsidRDefault="00165731" w:rsidP="00E475CB">
      <w:pPr>
        <w:numPr>
          <w:ilvl w:val="0"/>
          <w:numId w:val="115"/>
        </w:numPr>
      </w:pPr>
      <w:r>
        <w:t>SHA-256 hashing for integrity</w:t>
      </w:r>
    </w:p>
    <w:p w14:paraId="775971AB" w14:textId="77777777" w:rsidR="00380ADF" w:rsidRPr="006E3284" w:rsidRDefault="00165731">
      <w:pPr>
        <w:pStyle w:val="FirstParagraph"/>
      </w:pPr>
      <w:r>
        <w:t>Propagation Mode Restriction:</w:t>
      </w:r>
    </w:p>
    <w:p w14:paraId="3D6AB50B" w14:textId="77777777" w:rsidR="00380ADF" w:rsidRPr="006E3284" w:rsidRDefault="00165731" w:rsidP="00E475CB">
      <w:pPr>
        <w:numPr>
          <w:ilvl w:val="0"/>
          <w:numId w:val="116"/>
        </w:numPr>
      </w:pPr>
      <w:r>
        <w:t>FULL propagation PROHIBITED for Tier 4 Pilot-Executable</w:t>
      </w:r>
    </w:p>
    <w:p w14:paraId="41B02DA7" w14:textId="77777777" w:rsidR="00380ADF" w:rsidRPr="006E3284" w:rsidRDefault="00165731" w:rsidP="00E475CB">
      <w:pPr>
        <w:numPr>
          <w:ilvl w:val="0"/>
          <w:numId w:val="116"/>
        </w:numPr>
      </w:pPr>
      <w:r>
        <w:t>NONE or QUICK only</w:t>
      </w:r>
    </w:p>
    <w:p w14:paraId="1ED44486" w14:textId="77777777" w:rsidR="00380ADF" w:rsidRPr="006E3284" w:rsidRDefault="00165731" w:rsidP="00E475CB">
      <w:pPr>
        <w:numPr>
          <w:ilvl w:val="0"/>
          <w:numId w:val="116"/>
        </w:numPr>
      </w:pPr>
      <w:r>
        <w:t>FULL available only in future Tier 4 Certified profile</w:t>
      </w:r>
    </w:p>
    <w:p w14:paraId="50558EE3" w14:textId="77777777" w:rsidR="00380ADF" w:rsidRPr="006E3284" w:rsidRDefault="00165731">
      <w:pPr>
        <w:pStyle w:val="FirstParagraph"/>
      </w:pPr>
      <w:r>
        <w:rPr>
          <w:b/>
        </w:rPr>
        <w:t>I.3 ProofPack Contents (Target)</w:t>
      </w:r>
    </w:p>
    <w:p w14:paraId="7D577BDE" w14:textId="77777777" w:rsidR="00380ADF" w:rsidRPr="006E3284" w:rsidRDefault="00165731">
      <w:pPr>
        <w:pStyle w:val="BodyText"/>
      </w:pPr>
      <w:r>
        <w:t>The ProofPack artifact bundle will provide:</w:t>
      </w:r>
    </w:p>
    <w:p w14:paraId="2037F8F3" w14:textId="77777777" w:rsidR="00380ADF" w:rsidRPr="006E3284" w:rsidRDefault="00165731" w:rsidP="00E475CB">
      <w:pPr>
        <w:numPr>
          <w:ilvl w:val="0"/>
          <w:numId w:val="117"/>
        </w:numPr>
      </w:pPr>
      <w:r>
        <w:t>Schemas: JSON schemas for PCC and all registries</w:t>
      </w:r>
    </w:p>
    <w:p w14:paraId="1E563B26" w14:textId="77777777" w:rsidR="00380ADF" w:rsidRPr="006E3284" w:rsidRDefault="00165731" w:rsidP="00E475CB">
      <w:pPr>
        <w:numPr>
          <w:ilvl w:val="0"/>
          <w:numId w:val="117"/>
        </w:numPr>
      </w:pPr>
      <w:r>
        <w:t>Manifests: Hash indices for all artifacts</w:t>
      </w:r>
    </w:p>
    <w:p w14:paraId="6D27F579" w14:textId="77777777" w:rsidR="00380ADF" w:rsidRPr="006E3284" w:rsidRDefault="00165731" w:rsidP="00E475CB">
      <w:pPr>
        <w:numPr>
          <w:ilvl w:val="0"/>
          <w:numId w:val="117"/>
        </w:numPr>
      </w:pPr>
      <w:r>
        <w:t>Canonicalization Rules: Exact specification for deterministic hashing</w:t>
      </w:r>
    </w:p>
    <w:p w14:paraId="3101068A" w14:textId="77777777" w:rsidR="00380ADF" w:rsidRPr="006E3284" w:rsidRDefault="00165731" w:rsidP="00E475CB">
      <w:pPr>
        <w:numPr>
          <w:ilvl w:val="0"/>
          <w:numId w:val="117"/>
        </w:numPr>
      </w:pPr>
      <w:r>
        <w:t>Registries: Machine-readable canonical registries</w:t>
      </w:r>
    </w:p>
    <w:p w14:paraId="0F649F0C" w14:textId="77777777" w:rsidR="00380ADF" w:rsidRPr="006E3284" w:rsidRDefault="00165731" w:rsidP="00E475CB">
      <w:pPr>
        <w:numPr>
          <w:ilvl w:val="0"/>
          <w:numId w:val="117"/>
        </w:numPr>
      </w:pPr>
      <w:r>
        <w:t>Test Vectors: Reference inputs and expected outputs for validation</w:t>
      </w:r>
    </w:p>
    <w:p w14:paraId="22364AB4" w14:textId="77777777" w:rsidR="00380ADF" w:rsidRPr="006E3284" w:rsidRDefault="00165731">
      <w:pPr>
        <w:pStyle w:val="FirstParagraph"/>
      </w:pPr>
      <w:r>
        <w:rPr>
          <w:b/>
        </w:rPr>
        <w:t>I.4 Replay Test Requirement</w:t>
      </w:r>
    </w:p>
    <w:p w14:paraId="17DCAFD6" w14:textId="77777777" w:rsidR="00380ADF" w:rsidRPr="006E3284" w:rsidRDefault="00165731">
      <w:pPr>
        <w:pStyle w:val="BodyText"/>
      </w:pPr>
      <w:r>
        <w:t>A Tier 4 PCC MUST pass a replay test: independent re-execution using PCC inputs and referenced registries reproduces:</w:t>
      </w:r>
    </w:p>
    <w:p w14:paraId="0852736C" w14:textId="77777777" w:rsidR="00380ADF" w:rsidRPr="006E3284" w:rsidRDefault="00165731" w:rsidP="00E475CB">
      <w:pPr>
        <w:numPr>
          <w:ilvl w:val="0"/>
          <w:numId w:val="118"/>
        </w:numPr>
      </w:pPr>
      <w:r>
        <w:t>Identical admissibility outcomes (NCRC, TRC, Containment)</w:t>
      </w:r>
    </w:p>
    <w:p w14:paraId="5E229F12" w14:textId="77777777" w:rsidR="00380ADF" w:rsidRPr="006E3284" w:rsidRDefault="00165731" w:rsidP="00E475CB">
      <w:pPr>
        <w:numPr>
          <w:ilvl w:val="0"/>
          <w:numId w:val="118"/>
        </w:numPr>
      </w:pPr>
      <w:r>
        <w:t>Identical RLS ranking</w:t>
      </w:r>
    </w:p>
    <w:p w14:paraId="713D4F27" w14:textId="77777777" w:rsidR="00380ADF" w:rsidRPr="006E3284" w:rsidRDefault="00165731" w:rsidP="00E475CB">
      <w:pPr>
        <w:numPr>
          <w:ilvl w:val="0"/>
          <w:numId w:val="118"/>
        </w:numPr>
      </w:pPr>
      <w:r>
        <w:t>Identical selected option</w:t>
      </w:r>
    </w:p>
    <w:p w14:paraId="58126E4C" w14:textId="77777777" w:rsidR="00380ADF" w:rsidRPr="006E3284" w:rsidRDefault="00165731">
      <w:pPr>
        <w:pStyle w:val="FirstParagraph"/>
      </w:pPr>
      <w:r>
        <w:lastRenderedPageBreak/>
        <w:t>Failed replay invalidates the Tier 4 claim.</w:t>
      </w:r>
    </w:p>
    <w:p w14:paraId="561E3F70" w14:textId="77777777" w:rsidR="00380ADF" w:rsidRPr="006E3284" w:rsidRDefault="00165731">
      <w:pPr>
        <w:pStyle w:val="BodyText"/>
      </w:pPr>
      <w:r>
        <w:t>End Appendix I.</w:t>
      </w:r>
    </w:p>
    <w:p w14:paraId="61747FC1" w14:textId="77777777" w:rsidR="00380ADF" w:rsidRPr="006E3284" w:rsidRDefault="00165731">
      <w:pPr>
        <w:pStyle w:val="BodyText"/>
      </w:pPr>
      <w:r>
        <w:t>APPENDIX J: VALIDATION PROTOCOL PACK</w:t>
      </w:r>
    </w:p>
    <w:p w14:paraId="4D5607AC" w14:textId="77777777" w:rsidR="00380ADF" w:rsidRPr="006E3284" w:rsidRDefault="00165731">
      <w:pPr>
        <w:pStyle w:val="BodyText"/>
      </w:pPr>
      <w:r>
        <w:t>Appendix J is normative for pre-registration templates and scoring definitions when validation claims are made.</w:t>
      </w:r>
    </w:p>
    <w:p w14:paraId="78713549" w14:textId="77777777" w:rsidR="00380ADF" w:rsidRPr="006E3284" w:rsidRDefault="00165731">
      <w:pPr>
        <w:pStyle w:val="BodyText"/>
      </w:pPr>
      <w:r>
        <w:rPr>
          <w:b/>
        </w:rPr>
        <w:t>J.1 Pre-Registration Template (Normative)</w:t>
      </w:r>
    </w:p>
    <w:p w14:paraId="2A162FA0" w14:textId="77777777" w:rsidR="00380ADF" w:rsidRPr="006E3284" w:rsidRDefault="00165731">
      <w:pPr>
        <w:pStyle w:val="BodyText"/>
      </w:pPr>
      <w:r>
        <w:t>===============================================================</w:t>
      </w:r>
    </w:p>
    <w:p w14:paraId="302DDB94" w14:textId="77777777" w:rsidR="00380ADF" w:rsidRPr="006E3284" w:rsidRDefault="00165731">
      <w:pPr>
        <w:pStyle w:val="BodyText"/>
      </w:pPr>
      <w:r>
        <w:t>RIPPLELOGIC VALIDATION STUDY PRE-REGISTRATION</w:t>
      </w:r>
    </w:p>
    <w:p w14:paraId="6A4D770F" w14:textId="77777777" w:rsidR="00380ADF" w:rsidRPr="006E3284" w:rsidRDefault="00165731">
      <w:pPr>
        <w:pStyle w:val="BodyText"/>
      </w:pPr>
      <w:r>
        <w:t>===============================================================</w:t>
      </w:r>
    </w:p>
    <w:p w14:paraId="38DD606D" w14:textId="77777777" w:rsidR="00380ADF" w:rsidRPr="006E3284" w:rsidRDefault="00165731">
      <w:pPr>
        <w:pStyle w:val="BodyText"/>
      </w:pPr>
      <w:r>
        <w:t>STUDY IDENTIFICATION</w:t>
      </w:r>
    </w:p>
    <w:p w14:paraId="1FC9179B" w14:textId="77777777" w:rsidR="00380ADF" w:rsidRPr="006E3284" w:rsidRDefault="00165731">
      <w:pPr>
        <w:pStyle w:val="BodyText"/>
      </w:pPr>
      <w:r>
        <w:t>---------------------------------------------------------------</w:t>
      </w:r>
    </w:p>
    <w:p w14:paraId="009B5F44" w14:textId="77777777" w:rsidR="00380ADF" w:rsidRPr="006E3284" w:rsidRDefault="00165731">
      <w:pPr>
        <w:pStyle w:val="BodyText"/>
      </w:pPr>
      <w:r>
        <w:t>Study ID: [unique]</w:t>
      </w:r>
    </w:p>
    <w:p w14:paraId="63A271E4" w14:textId="77777777" w:rsidR="00380ADF" w:rsidRPr="006E3284" w:rsidRDefault="00165731">
      <w:pPr>
        <w:pStyle w:val="BodyText"/>
      </w:pPr>
      <w:r>
        <w:t>Registration date: [YYYY-MM-DD]</w:t>
      </w:r>
    </w:p>
    <w:p w14:paraId="69F82EE3" w14:textId="77777777" w:rsidR="00380ADF" w:rsidRPr="006E3284" w:rsidRDefault="00165731">
      <w:pPr>
        <w:pStyle w:val="BodyText"/>
      </w:pPr>
      <w:r>
        <w:t>Principal investigator: [name, affiliation]</w:t>
      </w:r>
    </w:p>
    <w:p w14:paraId="712BB7D1" w14:textId="77777777" w:rsidR="00380ADF" w:rsidRPr="006E3284" w:rsidRDefault="00165731">
      <w:pPr>
        <w:pStyle w:val="BodyText"/>
      </w:pPr>
      <w:r>
        <w:t>Funding source: [if any]</w:t>
      </w:r>
    </w:p>
    <w:p w14:paraId="3537C8B5" w14:textId="77777777" w:rsidR="00380ADF" w:rsidRPr="006E3284" w:rsidRDefault="00165731">
      <w:pPr>
        <w:pStyle w:val="BodyText"/>
      </w:pPr>
      <w:r>
        <w:t>RippleLogic version: [v9.6.4]</w:t>
      </w:r>
    </w:p>
    <w:p w14:paraId="381BA44B" w14:textId="77777777" w:rsidR="00380ADF" w:rsidRPr="006E3284" w:rsidRDefault="00165731">
      <w:pPr>
        <w:pStyle w:val="BodyText"/>
      </w:pPr>
      <w:r>
        <w:t>Tier executed: [1|2|3]</w:t>
      </w:r>
    </w:p>
    <w:p w14:paraId="177A913D" w14:textId="77777777" w:rsidR="00380ADF" w:rsidRPr="006E3284" w:rsidRDefault="00165731">
      <w:pPr>
        <w:pStyle w:val="BodyText"/>
      </w:pPr>
      <w:r>
        <w:t>Domain: [AI deployment | policy | org strategy | etc.]</w:t>
      </w:r>
    </w:p>
    <w:p w14:paraId="54228948" w14:textId="77777777" w:rsidR="00380ADF" w:rsidRPr="006E3284" w:rsidRDefault="00165731">
      <w:pPr>
        <w:pStyle w:val="BodyText"/>
      </w:pPr>
      <w:r>
        <w:t>HYPOTHESES</w:t>
      </w:r>
    </w:p>
    <w:p w14:paraId="4BF96ADE" w14:textId="77777777" w:rsidR="00380ADF" w:rsidRPr="006E3284" w:rsidRDefault="00165731">
      <w:pPr>
        <w:pStyle w:val="BodyText"/>
      </w:pPr>
      <w:r>
        <w:t>---------------------------------------------------------------</w:t>
      </w:r>
    </w:p>
    <w:p w14:paraId="3A85AD13" w14:textId="77777777" w:rsidR="00380ADF" w:rsidRPr="006E3284" w:rsidRDefault="00165731">
      <w:pPr>
        <w:pStyle w:val="BodyText"/>
      </w:pPr>
      <w:r>
        <w:t>Primary hypothesis: [H1/H2/etc. with exact measurable claim]</w:t>
      </w:r>
    </w:p>
    <w:p w14:paraId="354D975B" w14:textId="77777777" w:rsidR="00380ADF" w:rsidRPr="006E3284" w:rsidRDefault="00165731">
      <w:pPr>
        <w:pStyle w:val="BodyText"/>
      </w:pPr>
      <w:r>
        <w:t>Secondary hypotheses: [list]</w:t>
      </w:r>
    </w:p>
    <w:p w14:paraId="7CB455A5" w14:textId="77777777" w:rsidR="00380ADF" w:rsidRPr="006E3284" w:rsidRDefault="00165731">
      <w:pPr>
        <w:pStyle w:val="BodyText"/>
      </w:pPr>
      <w:r>
        <w:t>Falsification criteria: [explicit thresholds from Section 17]</w:t>
      </w:r>
    </w:p>
    <w:p w14:paraId="2D46A81C" w14:textId="77777777" w:rsidR="00380ADF" w:rsidRPr="006E3284" w:rsidRDefault="00165731">
      <w:pPr>
        <w:pStyle w:val="BodyText"/>
      </w:pPr>
      <w:r>
        <w:t>METHODS</w:t>
      </w:r>
    </w:p>
    <w:p w14:paraId="0AABF5BE" w14:textId="77777777" w:rsidR="00380ADF" w:rsidRPr="006E3284" w:rsidRDefault="00165731">
      <w:pPr>
        <w:pStyle w:val="BodyText"/>
      </w:pPr>
      <w:r>
        <w:t>---------------------------------------------------------------</w:t>
      </w:r>
    </w:p>
    <w:p w14:paraId="01FF3D03" w14:textId="77777777" w:rsidR="00380ADF" w:rsidRPr="006E3284" w:rsidRDefault="00165731">
      <w:pPr>
        <w:pStyle w:val="BodyText"/>
      </w:pPr>
      <w:r>
        <w:t>Design: [pilot / RCT / quasi-experimental / backtest]</w:t>
      </w:r>
    </w:p>
    <w:p w14:paraId="37D45E67" w14:textId="77777777" w:rsidR="00380ADF" w:rsidRPr="006E3284" w:rsidRDefault="00165731">
      <w:pPr>
        <w:pStyle w:val="BodyText"/>
      </w:pPr>
      <w:r>
        <w:t>Sample: [population, size, selection method]</w:t>
      </w:r>
    </w:p>
    <w:p w14:paraId="693665BE" w14:textId="77777777" w:rsidR="00380ADF" w:rsidRPr="006E3284" w:rsidRDefault="00165731">
      <w:pPr>
        <w:pStyle w:val="BodyText"/>
      </w:pPr>
      <w:r>
        <w:t>Comparator: [baseline governance / alternative framework]</w:t>
      </w:r>
    </w:p>
    <w:p w14:paraId="66EA1013" w14:textId="77777777" w:rsidR="00380ADF" w:rsidRPr="006E3284" w:rsidRDefault="00165731">
      <w:pPr>
        <w:pStyle w:val="BodyText"/>
      </w:pPr>
      <w:r>
        <w:lastRenderedPageBreak/>
        <w:t>Duration: [time]</w:t>
      </w:r>
    </w:p>
    <w:p w14:paraId="3C7791E1" w14:textId="77777777" w:rsidR="00380ADF" w:rsidRPr="006E3284" w:rsidRDefault="00165731">
      <w:pPr>
        <w:pStyle w:val="BodyText"/>
      </w:pPr>
      <w:r>
        <w:t>Decision types included: [list]</w:t>
      </w:r>
    </w:p>
    <w:p w14:paraId="52242A92" w14:textId="77777777" w:rsidR="00380ADF" w:rsidRPr="006E3284" w:rsidRDefault="00165731">
      <w:pPr>
        <w:pStyle w:val="BodyText"/>
      </w:pPr>
      <w:r>
        <w:t>Exclusion criteria: [list]</w:t>
      </w:r>
    </w:p>
    <w:p w14:paraId="508207F7" w14:textId="77777777" w:rsidR="00380ADF" w:rsidRPr="006E3284" w:rsidRDefault="00165731">
      <w:pPr>
        <w:pStyle w:val="BodyText"/>
      </w:pPr>
      <w:r>
        <w:t>MEASURES</w:t>
      </w:r>
    </w:p>
    <w:p w14:paraId="27788246" w14:textId="77777777" w:rsidR="00380ADF" w:rsidRPr="006E3284" w:rsidRDefault="00165731">
      <w:pPr>
        <w:pStyle w:val="BodyText"/>
      </w:pPr>
      <w:r>
        <w:t>---------------------------------------------------------------</w:t>
      </w:r>
    </w:p>
    <w:p w14:paraId="552A6E5A" w14:textId="77777777" w:rsidR="00380ADF" w:rsidRPr="006E3284" w:rsidRDefault="00165731">
      <w:pPr>
        <w:pStyle w:val="BodyText"/>
      </w:pPr>
      <w:r>
        <w:t>Primary outcomes: [definition, data source, timing]</w:t>
      </w:r>
    </w:p>
    <w:p w14:paraId="57D85201" w14:textId="77777777" w:rsidR="00380ADF" w:rsidRPr="006E3284" w:rsidRDefault="00165731">
      <w:pPr>
        <w:pStyle w:val="BodyText"/>
      </w:pPr>
      <w:r>
        <w:t>Secondary outcomes: [definition, data source, timing]</w:t>
      </w:r>
    </w:p>
    <w:p w14:paraId="20CECC01" w14:textId="77777777" w:rsidR="00380ADF" w:rsidRPr="006E3284" w:rsidRDefault="00165731">
      <w:pPr>
        <w:pStyle w:val="BodyText"/>
      </w:pPr>
      <w:r>
        <w:t>Rights measurement: [how rights violations are verified]</w:t>
      </w:r>
    </w:p>
    <w:p w14:paraId="3874FB76" w14:textId="77777777" w:rsidR="00380ADF" w:rsidRPr="006E3284" w:rsidRDefault="00165731">
      <w:pPr>
        <w:pStyle w:val="BodyText"/>
      </w:pPr>
      <w:r>
        <w:t>Tail-loss measurement: [how catastrophic outcomes are defined]</w:t>
      </w:r>
    </w:p>
    <w:p w14:paraId="7ADFA113" w14:textId="77777777" w:rsidR="00380ADF" w:rsidRPr="006E3284" w:rsidRDefault="00165731">
      <w:pPr>
        <w:pStyle w:val="BodyText"/>
      </w:pPr>
      <w:r>
        <w:t>ANALYSIS PLAN</w:t>
      </w:r>
    </w:p>
    <w:p w14:paraId="7033537B" w14:textId="77777777" w:rsidR="00380ADF" w:rsidRPr="006E3284" w:rsidRDefault="00165731">
      <w:pPr>
        <w:pStyle w:val="BodyText"/>
      </w:pPr>
      <w:r>
        <w:t>---------------------------------------------------------------</w:t>
      </w:r>
    </w:p>
    <w:p w14:paraId="7C168001" w14:textId="77777777" w:rsidR="00380ADF" w:rsidRPr="006E3284" w:rsidRDefault="00165731">
      <w:pPr>
        <w:pStyle w:val="BodyText"/>
      </w:pPr>
      <w:r>
        <w:t>Statistical methods: [tests/models]</w:t>
      </w:r>
    </w:p>
    <w:p w14:paraId="06399CFB" w14:textId="77777777" w:rsidR="00380ADF" w:rsidRPr="006E3284" w:rsidRDefault="00165731">
      <w:pPr>
        <w:pStyle w:val="BodyText"/>
      </w:pPr>
      <w:r>
        <w:t>Effect size thresholds: [minimum meaningful difference]</w:t>
      </w:r>
    </w:p>
    <w:p w14:paraId="6B47EAF9" w14:textId="77777777" w:rsidR="00380ADF" w:rsidRPr="006E3284" w:rsidRDefault="00165731">
      <w:pPr>
        <w:pStyle w:val="BodyText"/>
      </w:pPr>
      <w:r>
        <w:t>Multiple comparison correction: [method]</w:t>
      </w:r>
    </w:p>
    <w:p w14:paraId="410E4F96" w14:textId="77777777" w:rsidR="00380ADF" w:rsidRPr="006E3284" w:rsidRDefault="00165731">
      <w:pPr>
        <w:pStyle w:val="BodyText"/>
      </w:pPr>
      <w:r>
        <w:t>Missing data handling: [approach]</w:t>
      </w:r>
    </w:p>
    <w:p w14:paraId="5D101484" w14:textId="77777777" w:rsidR="00380ADF" w:rsidRPr="006E3284" w:rsidRDefault="00165731">
      <w:pPr>
        <w:pStyle w:val="BodyText"/>
      </w:pPr>
      <w:r>
        <w:t>Sensitivity checks: [weights, scenarios, thresholds]</w:t>
      </w:r>
    </w:p>
    <w:p w14:paraId="4CF002CA" w14:textId="77777777" w:rsidR="00380ADF" w:rsidRPr="006E3284" w:rsidRDefault="00165731">
      <w:pPr>
        <w:pStyle w:val="BodyText"/>
      </w:pPr>
      <w:r>
        <w:t>GOVERNANCE</w:t>
      </w:r>
    </w:p>
    <w:p w14:paraId="2EA7DC5F" w14:textId="77777777" w:rsidR="00380ADF" w:rsidRPr="006E3284" w:rsidRDefault="00165731">
      <w:pPr>
        <w:pStyle w:val="BodyText"/>
      </w:pPr>
      <w:r>
        <w:t>---------------------------------------------------------------</w:t>
      </w:r>
    </w:p>
    <w:p w14:paraId="78BDEBF2" w14:textId="77777777" w:rsidR="00380ADF" w:rsidRPr="006E3284" w:rsidRDefault="00165731">
      <w:pPr>
        <w:pStyle w:val="BodyText"/>
      </w:pPr>
      <w:r>
        <w:t>Ethics approval: [status/ID]</w:t>
      </w:r>
    </w:p>
    <w:p w14:paraId="29118F0A" w14:textId="77777777" w:rsidR="00380ADF" w:rsidRPr="006E3284" w:rsidRDefault="00165731">
      <w:pPr>
        <w:pStyle w:val="BodyText"/>
      </w:pPr>
      <w:r>
        <w:t>Data management: [storage, access, retention]</w:t>
      </w:r>
    </w:p>
    <w:p w14:paraId="21A92A4F" w14:textId="77777777" w:rsidR="00380ADF" w:rsidRPr="006E3284" w:rsidRDefault="00165731">
      <w:pPr>
        <w:pStyle w:val="BodyText"/>
      </w:pPr>
      <w:r>
        <w:t>Reporting commitment: [timeline and venue]</w:t>
      </w:r>
    </w:p>
    <w:p w14:paraId="71C8CA99" w14:textId="77777777" w:rsidR="00380ADF" w:rsidRPr="006E3284" w:rsidRDefault="00165731">
      <w:pPr>
        <w:pStyle w:val="BodyText"/>
      </w:pPr>
      <w:r>
        <w:t>===============================================================</w:t>
      </w:r>
    </w:p>
    <w:p w14:paraId="3F114EBC" w14:textId="77777777" w:rsidR="00380ADF" w:rsidRPr="006E3284" w:rsidRDefault="00165731">
      <w:pPr>
        <w:pStyle w:val="BodyText"/>
      </w:pPr>
      <w:r>
        <w:rPr>
          <w:b/>
        </w:rPr>
        <w:t>J.2 Outcome Measures by Union and Dimension (Canonical Examples)</w:t>
      </w:r>
    </w:p>
    <w:tbl>
      <w:tblPr>
        <w:tblStyle w:val="Table"/>
        <w:tblW w:w="4873" w:type="pct"/>
        <w:tblLook w:val="0020" w:firstRow="1" w:lastRow="0" w:firstColumn="0" w:lastColumn="0" w:noHBand="0" w:noVBand="0"/>
      </w:tblPr>
      <w:tblGrid>
        <w:gridCol w:w="1544"/>
        <w:gridCol w:w="2203"/>
        <w:gridCol w:w="2314"/>
        <w:gridCol w:w="3061"/>
      </w:tblGrid>
      <w:tr w:rsidR="006E3284" w:rsidRPr="006E3284" w14:paraId="4BA19CC4"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16066594" w14:textId="77777777" w:rsidR="00380ADF" w:rsidRPr="006E3284" w:rsidRDefault="00165731">
            <w:pPr>
              <w:pStyle w:val="Compact"/>
            </w:pPr>
            <w:r w:rsidRPr="006E3284">
              <w:rPr>
                <w:b/>
                <w:bCs/>
              </w:rPr>
              <w:t>Union</w:t>
            </w:r>
          </w:p>
        </w:tc>
        <w:tc>
          <w:tcPr>
            <w:tcW w:w="0" w:type="auto"/>
          </w:tcPr>
          <w:p w14:paraId="0E73AC18" w14:textId="77777777" w:rsidR="00380ADF" w:rsidRPr="006E3284" w:rsidRDefault="00165731">
            <w:pPr>
              <w:pStyle w:val="Compact"/>
            </w:pPr>
            <w:r w:rsidRPr="006E3284">
              <w:rPr>
                <w:b/>
                <w:bCs/>
              </w:rPr>
              <w:t>Dimension</w:t>
            </w:r>
          </w:p>
        </w:tc>
        <w:tc>
          <w:tcPr>
            <w:tcW w:w="0" w:type="auto"/>
          </w:tcPr>
          <w:p w14:paraId="069DD995" w14:textId="77777777" w:rsidR="00380ADF" w:rsidRPr="006E3284" w:rsidRDefault="00165731">
            <w:pPr>
              <w:pStyle w:val="Compact"/>
            </w:pPr>
            <w:r w:rsidRPr="006E3284">
              <w:rPr>
                <w:b/>
                <w:bCs/>
              </w:rPr>
              <w:t>Measure Type</w:t>
            </w:r>
          </w:p>
        </w:tc>
        <w:tc>
          <w:tcPr>
            <w:tcW w:w="0" w:type="auto"/>
          </w:tcPr>
          <w:p w14:paraId="70B0D9D4" w14:textId="77777777" w:rsidR="00380ADF" w:rsidRPr="006E3284" w:rsidRDefault="00165731">
            <w:pPr>
              <w:pStyle w:val="Compact"/>
            </w:pPr>
            <w:r w:rsidRPr="006E3284">
              <w:rPr>
                <w:b/>
                <w:bCs/>
              </w:rPr>
              <w:t>Example Indicators</w:t>
            </w:r>
          </w:p>
        </w:tc>
      </w:tr>
      <w:tr w:rsidR="006E3284" w:rsidRPr="006E3284" w14:paraId="3D7E9509" w14:textId="77777777">
        <w:tc>
          <w:tcPr>
            <w:tcW w:w="0" w:type="auto"/>
          </w:tcPr>
          <w:p w14:paraId="1207E3B2" w14:textId="77777777" w:rsidR="00380ADF" w:rsidRPr="006E3284" w:rsidRDefault="00165731">
            <w:pPr>
              <w:pStyle w:val="Compact"/>
            </w:pPr>
            <w:r w:rsidRPr="006E3284">
              <w:t>Self</w:t>
            </w:r>
          </w:p>
        </w:tc>
        <w:tc>
          <w:tcPr>
            <w:tcW w:w="0" w:type="auto"/>
          </w:tcPr>
          <w:p w14:paraId="53B6EAFF" w14:textId="77777777" w:rsidR="00380ADF" w:rsidRPr="006E3284" w:rsidRDefault="00165731">
            <w:pPr>
              <w:pStyle w:val="Compact"/>
            </w:pPr>
            <w:r w:rsidRPr="006E3284">
              <w:t>Health</w:t>
            </w:r>
          </w:p>
        </w:tc>
        <w:tc>
          <w:tcPr>
            <w:tcW w:w="0" w:type="auto"/>
          </w:tcPr>
          <w:p w14:paraId="2B620F7B" w14:textId="77777777" w:rsidR="00380ADF" w:rsidRPr="006E3284" w:rsidRDefault="00165731">
            <w:pPr>
              <w:pStyle w:val="Compact"/>
            </w:pPr>
            <w:r w:rsidRPr="006E3284">
              <w:t>Validated survey / admin</w:t>
            </w:r>
          </w:p>
        </w:tc>
        <w:tc>
          <w:tcPr>
            <w:tcW w:w="0" w:type="auto"/>
          </w:tcPr>
          <w:p w14:paraId="6BF8A92A" w14:textId="77777777" w:rsidR="00380ADF" w:rsidRPr="006E3284" w:rsidRDefault="00165731">
            <w:pPr>
              <w:pStyle w:val="Compact"/>
            </w:pPr>
            <w:r w:rsidRPr="006E3284">
              <w:t>SF-36, PHQ-9, GAD-7, injury rates</w:t>
            </w:r>
          </w:p>
        </w:tc>
      </w:tr>
      <w:tr w:rsidR="006E3284" w:rsidRPr="006E3284" w14:paraId="3FE009BB" w14:textId="77777777">
        <w:tc>
          <w:tcPr>
            <w:tcW w:w="0" w:type="auto"/>
          </w:tcPr>
          <w:p w14:paraId="3C285FF3" w14:textId="77777777" w:rsidR="00380ADF" w:rsidRPr="006E3284" w:rsidRDefault="00165731">
            <w:pPr>
              <w:pStyle w:val="Compact"/>
            </w:pPr>
            <w:r w:rsidRPr="006E3284">
              <w:t>Self</w:t>
            </w:r>
          </w:p>
        </w:tc>
        <w:tc>
          <w:tcPr>
            <w:tcW w:w="0" w:type="auto"/>
          </w:tcPr>
          <w:p w14:paraId="73F5B368" w14:textId="77777777" w:rsidR="00380ADF" w:rsidRPr="006E3284" w:rsidRDefault="00165731">
            <w:pPr>
              <w:pStyle w:val="Compact"/>
            </w:pPr>
            <w:r w:rsidRPr="006E3284">
              <w:t>Agency</w:t>
            </w:r>
          </w:p>
        </w:tc>
        <w:tc>
          <w:tcPr>
            <w:tcW w:w="0" w:type="auto"/>
          </w:tcPr>
          <w:p w14:paraId="33F09D96" w14:textId="77777777" w:rsidR="00380ADF" w:rsidRPr="006E3284" w:rsidRDefault="00165731">
            <w:pPr>
              <w:pStyle w:val="Compact"/>
            </w:pPr>
            <w:r w:rsidRPr="006E3284">
              <w:t>Validated survey</w:t>
            </w:r>
          </w:p>
        </w:tc>
        <w:tc>
          <w:tcPr>
            <w:tcW w:w="0" w:type="auto"/>
          </w:tcPr>
          <w:p w14:paraId="30DA4043" w14:textId="77777777" w:rsidR="00380ADF" w:rsidRPr="006E3284" w:rsidRDefault="00165731">
            <w:pPr>
              <w:pStyle w:val="Compact"/>
            </w:pPr>
            <w:r w:rsidRPr="006E3284">
              <w:t>Autonomy/self-efficacy scales</w:t>
            </w:r>
          </w:p>
        </w:tc>
      </w:tr>
      <w:tr w:rsidR="006E3284" w:rsidRPr="006E3284" w14:paraId="0AB0F99F" w14:textId="77777777">
        <w:tc>
          <w:tcPr>
            <w:tcW w:w="0" w:type="auto"/>
          </w:tcPr>
          <w:p w14:paraId="10E2180A" w14:textId="77777777" w:rsidR="00380ADF" w:rsidRPr="006E3284" w:rsidRDefault="00165731">
            <w:pPr>
              <w:pStyle w:val="Compact"/>
            </w:pPr>
            <w:r w:rsidRPr="006E3284">
              <w:t>Household</w:t>
            </w:r>
          </w:p>
        </w:tc>
        <w:tc>
          <w:tcPr>
            <w:tcW w:w="0" w:type="auto"/>
          </w:tcPr>
          <w:p w14:paraId="4CC0E796" w14:textId="77777777" w:rsidR="00380ADF" w:rsidRPr="006E3284" w:rsidRDefault="00165731">
            <w:pPr>
              <w:pStyle w:val="Compact"/>
            </w:pPr>
            <w:r w:rsidRPr="006E3284">
              <w:t>Material</w:t>
            </w:r>
          </w:p>
        </w:tc>
        <w:tc>
          <w:tcPr>
            <w:tcW w:w="0" w:type="auto"/>
          </w:tcPr>
          <w:p w14:paraId="1F8148ED" w14:textId="77777777" w:rsidR="00380ADF" w:rsidRPr="006E3284" w:rsidRDefault="00165731">
            <w:pPr>
              <w:pStyle w:val="Compact"/>
            </w:pPr>
            <w:r w:rsidRPr="006E3284">
              <w:t>Administrative</w:t>
            </w:r>
          </w:p>
        </w:tc>
        <w:tc>
          <w:tcPr>
            <w:tcW w:w="0" w:type="auto"/>
          </w:tcPr>
          <w:p w14:paraId="3DD760FF" w14:textId="77777777" w:rsidR="00380ADF" w:rsidRPr="006E3284" w:rsidRDefault="00165731">
            <w:pPr>
              <w:pStyle w:val="Compact"/>
            </w:pPr>
            <w:r w:rsidRPr="006E3284">
              <w:t>Income stability, housing security</w:t>
            </w:r>
          </w:p>
        </w:tc>
      </w:tr>
      <w:tr w:rsidR="006E3284" w:rsidRPr="006E3284" w14:paraId="216C108A" w14:textId="77777777">
        <w:tc>
          <w:tcPr>
            <w:tcW w:w="0" w:type="auto"/>
          </w:tcPr>
          <w:p w14:paraId="4264FA37" w14:textId="77777777" w:rsidR="00380ADF" w:rsidRPr="006E3284" w:rsidRDefault="00165731">
            <w:pPr>
              <w:pStyle w:val="Compact"/>
            </w:pPr>
            <w:r w:rsidRPr="006E3284">
              <w:lastRenderedPageBreak/>
              <w:t>Community</w:t>
            </w:r>
          </w:p>
        </w:tc>
        <w:tc>
          <w:tcPr>
            <w:tcW w:w="0" w:type="auto"/>
          </w:tcPr>
          <w:p w14:paraId="36DFE553" w14:textId="77777777" w:rsidR="00380ADF" w:rsidRPr="006E3284" w:rsidRDefault="00165731">
            <w:pPr>
              <w:pStyle w:val="Compact"/>
            </w:pPr>
            <w:r w:rsidRPr="006E3284">
              <w:t>Social</w:t>
            </w:r>
          </w:p>
        </w:tc>
        <w:tc>
          <w:tcPr>
            <w:tcW w:w="0" w:type="auto"/>
          </w:tcPr>
          <w:p w14:paraId="466D76B8" w14:textId="77777777" w:rsidR="00380ADF" w:rsidRPr="006E3284" w:rsidRDefault="00165731">
            <w:pPr>
              <w:pStyle w:val="Compact"/>
            </w:pPr>
            <w:r w:rsidRPr="006E3284">
              <w:t>Survey / network</w:t>
            </w:r>
          </w:p>
        </w:tc>
        <w:tc>
          <w:tcPr>
            <w:tcW w:w="0" w:type="auto"/>
          </w:tcPr>
          <w:p w14:paraId="70705B50" w14:textId="77777777" w:rsidR="00380ADF" w:rsidRPr="006E3284" w:rsidRDefault="00165731">
            <w:pPr>
              <w:pStyle w:val="Compact"/>
            </w:pPr>
            <w:r w:rsidRPr="006E3284">
              <w:t>Trust indices, social capital measures</w:t>
            </w:r>
          </w:p>
        </w:tc>
      </w:tr>
      <w:tr w:rsidR="006E3284" w:rsidRPr="006E3284" w14:paraId="606225A0" w14:textId="77777777">
        <w:tc>
          <w:tcPr>
            <w:tcW w:w="0" w:type="auto"/>
          </w:tcPr>
          <w:p w14:paraId="49C33701" w14:textId="77777777" w:rsidR="00380ADF" w:rsidRPr="006E3284" w:rsidRDefault="00165731">
            <w:pPr>
              <w:pStyle w:val="Compact"/>
            </w:pPr>
            <w:r w:rsidRPr="006E3284">
              <w:t>Organization</w:t>
            </w:r>
          </w:p>
        </w:tc>
        <w:tc>
          <w:tcPr>
            <w:tcW w:w="0" w:type="auto"/>
          </w:tcPr>
          <w:p w14:paraId="6121F608" w14:textId="77777777" w:rsidR="00380ADF" w:rsidRPr="006E3284" w:rsidRDefault="00165731">
            <w:pPr>
              <w:pStyle w:val="Compact"/>
            </w:pPr>
            <w:r w:rsidRPr="006E3284">
              <w:t>Flow/Resilience (UCI)</w:t>
            </w:r>
          </w:p>
        </w:tc>
        <w:tc>
          <w:tcPr>
            <w:tcW w:w="0" w:type="auto"/>
          </w:tcPr>
          <w:p w14:paraId="6EE8747C" w14:textId="77777777" w:rsidR="00380ADF" w:rsidRPr="006E3284" w:rsidRDefault="00165731">
            <w:pPr>
              <w:pStyle w:val="Compact"/>
            </w:pPr>
            <w:r w:rsidRPr="006E3284">
              <w:t>Operational</w:t>
            </w:r>
          </w:p>
        </w:tc>
        <w:tc>
          <w:tcPr>
            <w:tcW w:w="0" w:type="auto"/>
          </w:tcPr>
          <w:p w14:paraId="66C9A23F" w14:textId="77777777" w:rsidR="00380ADF" w:rsidRPr="006E3284" w:rsidRDefault="00165731">
            <w:pPr>
              <w:pStyle w:val="Compact"/>
            </w:pPr>
            <w:r w:rsidRPr="006E3284">
              <w:t>Throughput, incident recovery time</w:t>
            </w:r>
          </w:p>
        </w:tc>
      </w:tr>
      <w:tr w:rsidR="006E3284" w:rsidRPr="006E3284" w14:paraId="4067B014" w14:textId="77777777">
        <w:tc>
          <w:tcPr>
            <w:tcW w:w="0" w:type="auto"/>
          </w:tcPr>
          <w:p w14:paraId="304A43B1" w14:textId="77777777" w:rsidR="00380ADF" w:rsidRPr="006E3284" w:rsidRDefault="00165731">
            <w:pPr>
              <w:pStyle w:val="Compact"/>
            </w:pPr>
            <w:r w:rsidRPr="006E3284">
              <w:t>Polity</w:t>
            </w:r>
          </w:p>
        </w:tc>
        <w:tc>
          <w:tcPr>
            <w:tcW w:w="0" w:type="auto"/>
          </w:tcPr>
          <w:p w14:paraId="2C13AB9A" w14:textId="77777777" w:rsidR="00380ADF" w:rsidRPr="006E3284" w:rsidRDefault="00165731">
            <w:pPr>
              <w:pStyle w:val="Compact"/>
            </w:pPr>
            <w:r w:rsidRPr="006E3284">
              <w:t>Agency</w:t>
            </w:r>
          </w:p>
        </w:tc>
        <w:tc>
          <w:tcPr>
            <w:tcW w:w="0" w:type="auto"/>
          </w:tcPr>
          <w:p w14:paraId="09AB05AB" w14:textId="77777777" w:rsidR="00380ADF" w:rsidRPr="006E3284" w:rsidRDefault="00165731">
            <w:pPr>
              <w:pStyle w:val="Compact"/>
            </w:pPr>
            <w:r w:rsidRPr="006E3284">
              <w:t>Index</w:t>
            </w:r>
          </w:p>
        </w:tc>
        <w:tc>
          <w:tcPr>
            <w:tcW w:w="0" w:type="auto"/>
          </w:tcPr>
          <w:p w14:paraId="010538FB" w14:textId="77777777" w:rsidR="00380ADF" w:rsidRPr="006E3284" w:rsidRDefault="00165731">
            <w:pPr>
              <w:pStyle w:val="Compact"/>
            </w:pPr>
            <w:r w:rsidRPr="006E3284">
              <w:t>Participation rates, rule-of-law indices</w:t>
            </w:r>
          </w:p>
        </w:tc>
      </w:tr>
      <w:tr w:rsidR="006E3284" w:rsidRPr="006E3284" w14:paraId="2135043A" w14:textId="77777777">
        <w:tc>
          <w:tcPr>
            <w:tcW w:w="0" w:type="auto"/>
          </w:tcPr>
          <w:p w14:paraId="64DAC043" w14:textId="77777777" w:rsidR="00380ADF" w:rsidRPr="006E3284" w:rsidRDefault="00165731">
            <w:pPr>
              <w:pStyle w:val="Compact"/>
            </w:pPr>
            <w:r w:rsidRPr="006E3284">
              <w:t>Biosphere</w:t>
            </w:r>
          </w:p>
        </w:tc>
        <w:tc>
          <w:tcPr>
            <w:tcW w:w="0" w:type="auto"/>
          </w:tcPr>
          <w:p w14:paraId="370EBD35" w14:textId="77777777" w:rsidR="00380ADF" w:rsidRPr="006E3284" w:rsidRDefault="00165731">
            <w:pPr>
              <w:pStyle w:val="Compact"/>
            </w:pPr>
            <w:r w:rsidRPr="006E3284">
              <w:t>Environment</w:t>
            </w:r>
          </w:p>
        </w:tc>
        <w:tc>
          <w:tcPr>
            <w:tcW w:w="0" w:type="auto"/>
          </w:tcPr>
          <w:p w14:paraId="4B7D5F30" w14:textId="77777777" w:rsidR="00380ADF" w:rsidRPr="006E3284" w:rsidRDefault="00165731">
            <w:pPr>
              <w:pStyle w:val="Compact"/>
            </w:pPr>
            <w:r w:rsidRPr="006E3284">
              <w:t>Monitoring</w:t>
            </w:r>
          </w:p>
        </w:tc>
        <w:tc>
          <w:tcPr>
            <w:tcW w:w="0" w:type="auto"/>
          </w:tcPr>
          <w:p w14:paraId="23B99279" w14:textId="77777777" w:rsidR="00380ADF" w:rsidRPr="006E3284" w:rsidRDefault="00165731">
            <w:pPr>
              <w:pStyle w:val="Compact"/>
            </w:pPr>
            <w:r w:rsidRPr="006E3284">
              <w:t>Emissions, biodiversity integrity</w:t>
            </w:r>
          </w:p>
        </w:tc>
      </w:tr>
    </w:tbl>
    <w:p w14:paraId="09EFD780" w14:textId="77777777" w:rsidR="00380ADF" w:rsidRPr="006E3284" w:rsidRDefault="00165731">
      <w:pPr>
        <w:pStyle w:val="BodyText"/>
      </w:pPr>
      <w:r>
        <w:rPr>
          <w:b/>
        </w:rPr>
        <w:t>J.3 Sign Accuracy Scoring (Normative)</w:t>
      </w:r>
    </w:p>
    <w:p w14:paraId="512B0657" w14:textId="77777777" w:rsidR="00380ADF" w:rsidRPr="006E3284" w:rsidRDefault="00165731">
      <w:pPr>
        <w:pStyle w:val="BodyText"/>
      </w:pPr>
      <w:r>
        <w:t>For each evaluated cell (u,d):</w:t>
      </w:r>
    </w:p>
    <w:p w14:paraId="7A9F2453" w14:textId="77777777" w:rsidR="00380ADF" w:rsidRPr="006E3284" w:rsidRDefault="00165731">
      <w:pPr>
        <w:pStyle w:val="BodyText"/>
      </w:pPr>
      <w:r>
        <w:t>Predicted sign: sign(I_prop(u,d,a)) ∈ {-1, 0, +1}</w:t>
      </w:r>
    </w:p>
    <w:p w14:paraId="4641737F" w14:textId="77777777" w:rsidR="00380ADF" w:rsidRPr="006E3284" w:rsidRDefault="00165731">
      <w:pPr>
        <w:pStyle w:val="BodyText"/>
      </w:pPr>
      <w:r>
        <w:t>Observed sign: sign(Δ_observed(u,d)) ∈ {-1, 0, +1}</w:t>
      </w:r>
    </w:p>
    <w:p w14:paraId="57F8A5FA" w14:textId="77777777" w:rsidR="00380ADF" w:rsidRPr="006E3284" w:rsidRDefault="00165731">
      <w:pPr>
        <w:pStyle w:val="BodyText"/>
      </w:pPr>
      <w:r>
        <w:t>Scoring:</w:t>
      </w:r>
    </w:p>
    <w:p w14:paraId="790455A9" w14:textId="77777777" w:rsidR="00380ADF" w:rsidRPr="006E3284" w:rsidRDefault="00165731" w:rsidP="00E475CB">
      <w:pPr>
        <w:numPr>
          <w:ilvl w:val="0"/>
          <w:numId w:val="119"/>
        </w:numPr>
      </w:pPr>
      <w:r>
        <w:t>Match = 1 if predicted = observed</w:t>
      </w:r>
    </w:p>
    <w:p w14:paraId="36573F8A" w14:textId="77777777" w:rsidR="00380ADF" w:rsidRPr="006E3284" w:rsidRDefault="00165731" w:rsidP="00E475CB">
      <w:pPr>
        <w:numPr>
          <w:ilvl w:val="0"/>
          <w:numId w:val="119"/>
        </w:numPr>
      </w:pPr>
      <w:r>
        <w:t>Match = 0.5 if predicted = 0 or observed = 0</w:t>
      </w:r>
    </w:p>
    <w:p w14:paraId="4C2D5072" w14:textId="77777777" w:rsidR="00380ADF" w:rsidRPr="006E3284" w:rsidRDefault="00165731" w:rsidP="00E475CB">
      <w:pPr>
        <w:numPr>
          <w:ilvl w:val="0"/>
          <w:numId w:val="119"/>
        </w:numPr>
      </w:pPr>
      <w:r>
        <w:t>Match = 0 otherwise</w:t>
      </w:r>
    </w:p>
    <w:p w14:paraId="017411EA" w14:textId="77777777" w:rsidR="00380ADF" w:rsidRPr="006E3284" w:rsidRDefault="00165731">
      <w:pPr>
        <w:pStyle w:val="FirstParagraph"/>
      </w:pPr>
      <w:r>
        <w:t>SignAcc = (Σ Match) / (number of evaluated cells)</w:t>
      </w:r>
    </w:p>
    <w:p w14:paraId="5CDFF215" w14:textId="77777777" w:rsidR="00380ADF" w:rsidRPr="006E3284" w:rsidRDefault="00165731">
      <w:pPr>
        <w:pStyle w:val="BodyText"/>
      </w:pPr>
      <w:r>
        <w:t>Target for calibrated deployments: SignAcc ≥ 0.70</w:t>
      </w:r>
    </w:p>
    <w:p w14:paraId="1656F2B0" w14:textId="77777777" w:rsidR="00380ADF" w:rsidRPr="006E3284" w:rsidRDefault="00165731">
      <w:pPr>
        <w:pStyle w:val="BodyText"/>
      </w:pPr>
      <w:r>
        <w:rPr>
          <w:b/>
        </w:rPr>
        <w:t>J.4 Magnitude Error (RMSE) (Normative)</w:t>
      </w:r>
    </w:p>
    <w:p w14:paraId="20A90DD3" w14:textId="77777777" w:rsidR="00380ADF" w:rsidRPr="006E3284" w:rsidRDefault="00165731">
      <w:pPr>
        <w:pStyle w:val="BodyText"/>
      </w:pPr>
      <w:r>
        <w:t>RMSE = √[(1/n) Σ_i (I_prop,i − observed_i)^2]</w:t>
      </w:r>
    </w:p>
    <w:p w14:paraId="108420DC" w14:textId="77777777" w:rsidR="00380ADF" w:rsidRPr="006E3284" w:rsidRDefault="00165731">
      <w:pPr>
        <w:pStyle w:val="BodyText"/>
      </w:pPr>
      <w:r>
        <w:t>Default target: RMSE ≤ 0.25 (domain dependent)</w:t>
      </w:r>
    </w:p>
    <w:p w14:paraId="37ED5D28" w14:textId="77777777" w:rsidR="00380ADF" w:rsidRPr="006E3284" w:rsidRDefault="00165731">
      <w:pPr>
        <w:pStyle w:val="BodyText"/>
      </w:pPr>
      <w:r>
        <w:rPr>
          <w:b/>
        </w:rPr>
        <w:t>J.5 Backtest Procedure (Normative)</w:t>
      </w:r>
    </w:p>
    <w:p w14:paraId="281B9B14" w14:textId="77777777" w:rsidR="00380ADF" w:rsidRPr="006E3284" w:rsidRDefault="00165731">
      <w:pPr>
        <w:pStyle w:val="BodyText"/>
      </w:pPr>
      <w:r>
        <w:t>Case selection: Identify historical decisions with measurable outcomes and reconstructable option sets.</w:t>
      </w:r>
    </w:p>
    <w:p w14:paraId="4619160C" w14:textId="77777777" w:rsidR="00380ADF" w:rsidRPr="006E3284" w:rsidRDefault="00165731" w:rsidP="00E475CB">
      <w:pPr>
        <w:numPr>
          <w:ilvl w:val="0"/>
          <w:numId w:val="120"/>
        </w:numPr>
      </w:pPr>
      <w:r>
        <w:t>Information reconstruction: Use only data available at decision time (no hindsight leakage).</w:t>
      </w:r>
    </w:p>
    <w:p w14:paraId="4B6FA4A6" w14:textId="77777777" w:rsidR="00380ADF" w:rsidRPr="006E3284" w:rsidRDefault="00165731" w:rsidP="00E475CB">
      <w:pPr>
        <w:numPr>
          <w:ilvl w:val="0"/>
          <w:numId w:val="120"/>
        </w:numPr>
      </w:pPr>
      <w:r>
        <w:t>Blind analysis: The analyst SHOULD be unaware of actual outcomes during the run.</w:t>
      </w:r>
    </w:p>
    <w:p w14:paraId="150C496D" w14:textId="77777777" w:rsidR="00380ADF" w:rsidRPr="006E3284" w:rsidRDefault="00165731" w:rsidP="00E475CB">
      <w:pPr>
        <w:numPr>
          <w:ilvl w:val="0"/>
          <w:numId w:val="120"/>
        </w:numPr>
      </w:pPr>
      <w:r>
        <w:t>Execute RippleLogic run (Tier declared) and emit Backtest PCC.</w:t>
      </w:r>
    </w:p>
    <w:p w14:paraId="13699B44" w14:textId="77777777" w:rsidR="00380ADF" w:rsidRPr="006E3284" w:rsidRDefault="00165731" w:rsidP="00E475CB">
      <w:pPr>
        <w:numPr>
          <w:ilvl w:val="0"/>
          <w:numId w:val="120"/>
        </w:numPr>
      </w:pPr>
      <w:r>
        <w:t>Compare predictions to realized outcomes using declared metrics (for example SignAcc, RMSE, rights detection).</w:t>
      </w:r>
    </w:p>
    <w:p w14:paraId="557629D0" w14:textId="77777777" w:rsidR="00380ADF" w:rsidRPr="006E3284" w:rsidRDefault="00165731" w:rsidP="00E475CB">
      <w:pPr>
        <w:numPr>
          <w:ilvl w:val="0"/>
          <w:numId w:val="120"/>
        </w:numPr>
      </w:pPr>
      <w:r>
        <w:lastRenderedPageBreak/>
        <w:t>Report results and failures; update methods via NCAR with versioning.</w:t>
      </w:r>
    </w:p>
    <w:p w14:paraId="312EED8D" w14:textId="77777777" w:rsidR="00380ADF" w:rsidRPr="006E3284" w:rsidRDefault="00165731" w:rsidP="00E475CB">
      <w:pPr>
        <w:numPr>
          <w:ilvl w:val="0"/>
          <w:numId w:val="120"/>
        </w:numPr>
      </w:pPr>
      <w:r>
        <w:t>End Appendix J.</w:t>
      </w:r>
    </w:p>
    <w:p w14:paraId="705BFDA8" w14:textId="77777777" w:rsidR="006F7FF9" w:rsidRDefault="00173F8C">
      <w:r>
        <w:t>Appendix K is informative and strongly recommended for any deployment using Starter KOPS or provisional QUICK propagation.</w:t>
      </w:r>
    </w:p>
    <w:p w14:paraId="141F0228" w14:textId="77777777" w:rsidR="006F7FF9" w:rsidRDefault="00173F8C">
      <w:r>
        <w:t>APPENDIX K: STARTER KERNEL COMPANION PACK (INFORMATIVE)</w:t>
      </w:r>
    </w:p>
    <w:p w14:paraId="04A27035" w14:textId="77777777" w:rsidR="00BF079C" w:rsidRDefault="00707963">
      <w:r>
        <w:rPr>
          <w:b/>
        </w:rPr>
        <w:t>K.1 Purpose</w:t>
      </w:r>
    </w:p>
    <w:p w14:paraId="66B75327" w14:textId="77777777" w:rsidR="00380ADF" w:rsidRPr="006E3284" w:rsidRDefault="00165731">
      <w:pPr>
        <w:pStyle w:val="BodyText"/>
      </w:pPr>
      <w:r>
        <w:t>Starter KOPS provides an informative, provisional kernel surface for transparency, sensitivity testing, and early implementation support. It MUST NOT be treated as a fully validated propagation model.</w:t>
      </w:r>
    </w:p>
    <w:p w14:paraId="21FDFE53" w14:textId="77777777" w:rsidR="005019E6" w:rsidRDefault="003B6659">
      <w:r>
        <w:rPr>
          <w:b/>
        </w:rPr>
        <w:t>K.2 Evidence Class Summary</w:t>
      </w:r>
      <w:r>
        <w:br/>
        <w:t>Table K.1: Evidence Class Summary</w:t>
      </w:r>
    </w:p>
    <w:tbl>
      <w:tblPr>
        <w:tblStyle w:val="Table"/>
        <w:tblW w:w="0" w:type="auto"/>
        <w:tblLook w:val="04A0" w:firstRow="1" w:lastRow="0" w:firstColumn="1" w:lastColumn="0" w:noHBand="0" w:noVBand="1"/>
      </w:tblPr>
      <w:tblGrid>
        <w:gridCol w:w="3120"/>
        <w:gridCol w:w="3120"/>
        <w:gridCol w:w="3120"/>
      </w:tblGrid>
      <w:tr w:rsidR="005019E6" w14:paraId="39053D17" w14:textId="77777777" w:rsidTr="005019E6">
        <w:trPr>
          <w:cnfStyle w:val="100000000000" w:firstRow="1" w:lastRow="0" w:firstColumn="0" w:lastColumn="0" w:oddVBand="0" w:evenVBand="0" w:oddHBand="0" w:evenHBand="0" w:firstRowFirstColumn="0" w:firstRowLastColumn="0" w:lastRowFirstColumn="0" w:lastRowLastColumn="0"/>
        </w:trPr>
        <w:tc>
          <w:tcPr>
            <w:tcW w:w="3120" w:type="dxa"/>
          </w:tcPr>
          <w:p w14:paraId="281272FF" w14:textId="77777777" w:rsidR="005019E6" w:rsidRDefault="003B6659">
            <w:r>
              <w:t>Class</w:t>
            </w:r>
          </w:p>
        </w:tc>
        <w:tc>
          <w:tcPr>
            <w:tcW w:w="3120" w:type="dxa"/>
          </w:tcPr>
          <w:p w14:paraId="66D266FE" w14:textId="77777777" w:rsidR="005019E6" w:rsidRDefault="003B6659">
            <w:r>
              <w:t>Name</w:t>
            </w:r>
          </w:p>
        </w:tc>
        <w:tc>
          <w:tcPr>
            <w:tcW w:w="3120" w:type="dxa"/>
          </w:tcPr>
          <w:p w14:paraId="30C60D9E" w14:textId="77777777" w:rsidR="005019E6" w:rsidRDefault="003B6659">
            <w:r>
              <w:t>Minimum Evidence</w:t>
            </w:r>
          </w:p>
        </w:tc>
      </w:tr>
      <w:tr w:rsidR="005019E6" w14:paraId="1232F602" w14:textId="77777777" w:rsidTr="005019E6">
        <w:tc>
          <w:tcPr>
            <w:tcW w:w="3120" w:type="dxa"/>
          </w:tcPr>
          <w:p w14:paraId="19057B44" w14:textId="77777777" w:rsidR="005019E6" w:rsidRDefault="003B6659">
            <w:r>
              <w:t>A</w:t>
            </w:r>
          </w:p>
        </w:tc>
        <w:tc>
          <w:tcPr>
            <w:tcW w:w="3120" w:type="dxa"/>
          </w:tcPr>
          <w:p w14:paraId="0256A65D" w14:textId="77777777" w:rsidR="005019E6" w:rsidRDefault="003B6659">
            <w:r>
              <w:t>Validated</w:t>
            </w:r>
          </w:p>
        </w:tc>
        <w:tc>
          <w:tcPr>
            <w:tcW w:w="3120" w:type="dxa"/>
          </w:tcPr>
          <w:p w14:paraId="5138FC46" w14:textId="77777777" w:rsidR="005019E6" w:rsidRDefault="003B6659">
            <w:r>
              <w:t>Replicated empirical studies with quantified effect sizes and domain match</w:t>
            </w:r>
          </w:p>
        </w:tc>
      </w:tr>
      <w:tr w:rsidR="005019E6" w14:paraId="66071D87" w14:textId="77777777" w:rsidTr="005019E6">
        <w:tc>
          <w:tcPr>
            <w:tcW w:w="3120" w:type="dxa"/>
          </w:tcPr>
          <w:p w14:paraId="48145669" w14:textId="77777777" w:rsidR="005019E6" w:rsidRDefault="003B6659">
            <w:r>
              <w:t>B</w:t>
            </w:r>
          </w:p>
        </w:tc>
        <w:tc>
          <w:tcPr>
            <w:tcW w:w="3120" w:type="dxa"/>
          </w:tcPr>
          <w:p w14:paraId="4F43D003" w14:textId="77777777" w:rsidR="005019E6" w:rsidRDefault="003B6659">
            <w:r>
              <w:t>Supported</w:t>
            </w:r>
          </w:p>
        </w:tc>
        <w:tc>
          <w:tcPr>
            <w:tcW w:w="3120" w:type="dxa"/>
          </w:tcPr>
          <w:p w14:paraId="778FE312" w14:textId="77777777" w:rsidR="005019E6" w:rsidRDefault="003B6659">
            <w:r>
              <w:t>Multiple studies consistent in sign; some quantification</w:t>
            </w:r>
          </w:p>
        </w:tc>
      </w:tr>
      <w:tr w:rsidR="005019E6" w14:paraId="7C4FB3AA" w14:textId="77777777" w:rsidTr="005019E6">
        <w:tc>
          <w:tcPr>
            <w:tcW w:w="3120" w:type="dxa"/>
          </w:tcPr>
          <w:p w14:paraId="3A04A4C7" w14:textId="77777777" w:rsidR="005019E6" w:rsidRDefault="003B6659">
            <w:r>
              <w:t>C</w:t>
            </w:r>
          </w:p>
        </w:tc>
        <w:tc>
          <w:tcPr>
            <w:tcW w:w="3120" w:type="dxa"/>
          </w:tcPr>
          <w:p w14:paraId="5F322CE0" w14:textId="77777777" w:rsidR="005019E6" w:rsidRDefault="003B6659">
            <w:r>
              <w:t>Plausible</w:t>
            </w:r>
          </w:p>
        </w:tc>
        <w:tc>
          <w:tcPr>
            <w:tcW w:w="3120" w:type="dxa"/>
          </w:tcPr>
          <w:p w14:paraId="22F06B43" w14:textId="77777777" w:rsidR="005019E6" w:rsidRDefault="003B6659">
            <w:r>
              <w:t>Theoretical support with limited empirical evidence</w:t>
            </w:r>
          </w:p>
        </w:tc>
      </w:tr>
      <w:tr w:rsidR="005019E6" w14:paraId="13F26DC4" w14:textId="77777777" w:rsidTr="005019E6">
        <w:tc>
          <w:tcPr>
            <w:tcW w:w="3120" w:type="dxa"/>
          </w:tcPr>
          <w:p w14:paraId="18AC8828" w14:textId="77777777" w:rsidR="005019E6" w:rsidRDefault="003B6659">
            <w:r>
              <w:t>D</w:t>
            </w:r>
          </w:p>
        </w:tc>
        <w:tc>
          <w:tcPr>
            <w:tcW w:w="3120" w:type="dxa"/>
          </w:tcPr>
          <w:p w14:paraId="2DF022B3" w14:textId="77777777" w:rsidR="005019E6" w:rsidRDefault="003B6659">
            <w:r>
              <w:t>Speculative</w:t>
            </w:r>
          </w:p>
        </w:tc>
        <w:tc>
          <w:tcPr>
            <w:tcW w:w="3120" w:type="dxa"/>
          </w:tcPr>
          <w:p w14:paraId="70700165" w14:textId="77777777" w:rsidR="005019E6" w:rsidRDefault="003B6659">
            <w:r>
              <w:t>Expert judgment without empirical support</w:t>
            </w:r>
          </w:p>
        </w:tc>
      </w:tr>
      <w:tr w:rsidR="005019E6" w14:paraId="21249490" w14:textId="77777777" w:rsidTr="005019E6">
        <w:tc>
          <w:tcPr>
            <w:tcW w:w="3120" w:type="dxa"/>
          </w:tcPr>
          <w:p w14:paraId="5669A53C" w14:textId="77777777" w:rsidR="005019E6" w:rsidRDefault="003B6659">
            <w:r>
              <w:t>E</w:t>
            </w:r>
          </w:p>
        </w:tc>
        <w:tc>
          <w:tcPr>
            <w:tcW w:w="3120" w:type="dxa"/>
          </w:tcPr>
          <w:p w14:paraId="2DF4CF02" w14:textId="77777777" w:rsidR="005019E6" w:rsidRDefault="003B6659">
            <w:r>
              <w:t>Elicited</w:t>
            </w:r>
          </w:p>
        </w:tc>
        <w:tc>
          <w:tcPr>
            <w:tcW w:w="3120" w:type="dxa"/>
          </w:tcPr>
          <w:p w14:paraId="23B63BE5" w14:textId="77777777" w:rsidR="005019E6" w:rsidRDefault="003B6659">
            <w:r>
              <w:t>Structured elicitation for this framework (lowest confidence)</w:t>
            </w:r>
          </w:p>
        </w:tc>
      </w:tr>
    </w:tbl>
    <w:p w14:paraId="13642006" w14:textId="77777777" w:rsidR="005019E6" w:rsidRDefault="003B6659">
      <w:r>
        <w:rPr>
          <w:b/>
        </w:rPr>
        <w:t>K.3 Provisional Edge Table</w:t>
      </w:r>
      <w:r>
        <w:br/>
        <w:t>Table K.2: Provisional Starter KOPS Edge Table</w:t>
      </w:r>
    </w:p>
    <w:tbl>
      <w:tblPr>
        <w:tblStyle w:val="Table"/>
        <w:tblW w:w="0" w:type="auto"/>
        <w:tblLook w:val="04A0" w:firstRow="1" w:lastRow="0" w:firstColumn="1" w:lastColumn="0" w:noHBand="0" w:noVBand="1"/>
      </w:tblPr>
      <w:tblGrid>
        <w:gridCol w:w="1569"/>
        <w:gridCol w:w="1569"/>
        <w:gridCol w:w="1456"/>
        <w:gridCol w:w="1503"/>
        <w:gridCol w:w="1501"/>
        <w:gridCol w:w="1762"/>
      </w:tblGrid>
      <w:tr w:rsidR="005019E6" w14:paraId="32216648" w14:textId="77777777" w:rsidTr="005019E6">
        <w:trPr>
          <w:cnfStyle w:val="100000000000" w:firstRow="1" w:lastRow="0" w:firstColumn="0" w:lastColumn="0" w:oddVBand="0" w:evenVBand="0" w:oddHBand="0" w:evenHBand="0" w:firstRowFirstColumn="0" w:firstRowLastColumn="0" w:lastRowFirstColumn="0" w:lastRowLastColumn="0"/>
        </w:trPr>
        <w:tc>
          <w:tcPr>
            <w:tcW w:w="1560" w:type="dxa"/>
          </w:tcPr>
          <w:p w14:paraId="032D3324" w14:textId="77777777" w:rsidR="005019E6" w:rsidRDefault="003B6659">
            <w:r>
              <w:t>Source Cell (u,d)</w:t>
            </w:r>
          </w:p>
        </w:tc>
        <w:tc>
          <w:tcPr>
            <w:tcW w:w="1560" w:type="dxa"/>
          </w:tcPr>
          <w:p w14:paraId="780F9EF4" w14:textId="77777777" w:rsidR="005019E6" w:rsidRDefault="003B6659">
            <w:r>
              <w:t>Target Cell (u,d)</w:t>
            </w:r>
          </w:p>
        </w:tc>
        <w:tc>
          <w:tcPr>
            <w:tcW w:w="1560" w:type="dxa"/>
          </w:tcPr>
          <w:p w14:paraId="0A51DD4C" w14:textId="77777777" w:rsidR="005019E6" w:rsidRDefault="003B6659">
            <w:r>
              <w:t>κ_raw</w:t>
            </w:r>
          </w:p>
        </w:tc>
        <w:tc>
          <w:tcPr>
            <w:tcW w:w="1560" w:type="dxa"/>
          </w:tcPr>
          <w:p w14:paraId="01A37153" w14:textId="77777777" w:rsidR="005019E6" w:rsidRDefault="003B6659">
            <w:r>
              <w:t>κ_shrunk</w:t>
            </w:r>
          </w:p>
        </w:tc>
        <w:tc>
          <w:tcPr>
            <w:tcW w:w="1560" w:type="dxa"/>
          </w:tcPr>
          <w:p w14:paraId="763F1FEB" w14:textId="77777777" w:rsidR="005019E6" w:rsidRDefault="003B6659">
            <w:r>
              <w:t>Evidence Class</w:t>
            </w:r>
          </w:p>
        </w:tc>
        <w:tc>
          <w:tcPr>
            <w:tcW w:w="1560" w:type="dxa"/>
          </w:tcPr>
          <w:p w14:paraId="6EB85F00" w14:textId="77777777" w:rsidR="005019E6" w:rsidRDefault="003B6659">
            <w:r>
              <w:t>Rationale Family</w:t>
            </w:r>
          </w:p>
        </w:tc>
      </w:tr>
      <w:tr w:rsidR="005019E6" w14:paraId="09A1E062" w14:textId="77777777" w:rsidTr="005019E6">
        <w:tc>
          <w:tcPr>
            <w:tcW w:w="1560" w:type="dxa"/>
          </w:tcPr>
          <w:p w14:paraId="465DA58F" w14:textId="77777777" w:rsidR="005019E6" w:rsidRDefault="003B6659">
            <w:r>
              <w:t>(4,1) Org-Material</w:t>
            </w:r>
          </w:p>
        </w:tc>
        <w:tc>
          <w:tcPr>
            <w:tcW w:w="1560" w:type="dxa"/>
          </w:tcPr>
          <w:p w14:paraId="11A52AC8" w14:textId="77777777" w:rsidR="005019E6" w:rsidRDefault="003B6659">
            <w:r>
              <w:t>(2,1) HH-Material</w:t>
            </w:r>
          </w:p>
        </w:tc>
        <w:tc>
          <w:tcPr>
            <w:tcW w:w="1560" w:type="dxa"/>
          </w:tcPr>
          <w:p w14:paraId="0866E73E" w14:textId="77777777" w:rsidR="005019E6" w:rsidRDefault="003B6659">
            <w:r>
              <w:t>0.40</w:t>
            </w:r>
          </w:p>
        </w:tc>
        <w:tc>
          <w:tcPr>
            <w:tcW w:w="1560" w:type="dxa"/>
          </w:tcPr>
          <w:p w14:paraId="6EC1EBEB" w14:textId="77777777" w:rsidR="005019E6" w:rsidRDefault="003B6659">
            <w:r>
              <w:t>0.14</w:t>
            </w:r>
          </w:p>
        </w:tc>
        <w:tc>
          <w:tcPr>
            <w:tcW w:w="1560" w:type="dxa"/>
          </w:tcPr>
          <w:p w14:paraId="208491A1" w14:textId="77777777" w:rsidR="005019E6" w:rsidRDefault="003B6659">
            <w:r>
              <w:t>E</w:t>
            </w:r>
          </w:p>
        </w:tc>
        <w:tc>
          <w:tcPr>
            <w:tcW w:w="1560" w:type="dxa"/>
          </w:tcPr>
          <w:p w14:paraId="18D39FB0" w14:textId="77777777" w:rsidR="005019E6" w:rsidRDefault="003B6659">
            <w:r>
              <w:t>Employment income propagation</w:t>
            </w:r>
          </w:p>
        </w:tc>
      </w:tr>
      <w:tr w:rsidR="005019E6" w14:paraId="438930BF" w14:textId="77777777" w:rsidTr="005019E6">
        <w:tc>
          <w:tcPr>
            <w:tcW w:w="1560" w:type="dxa"/>
          </w:tcPr>
          <w:p w14:paraId="2229C0FB" w14:textId="77777777" w:rsidR="005019E6" w:rsidRDefault="003B6659">
            <w:r>
              <w:t>(4,1) Org-Material</w:t>
            </w:r>
          </w:p>
        </w:tc>
        <w:tc>
          <w:tcPr>
            <w:tcW w:w="1560" w:type="dxa"/>
          </w:tcPr>
          <w:p w14:paraId="36DD2B8F" w14:textId="77777777" w:rsidR="005019E6" w:rsidRDefault="003B6659">
            <w:r>
              <w:t>(3,1) Comm-Material</w:t>
            </w:r>
          </w:p>
        </w:tc>
        <w:tc>
          <w:tcPr>
            <w:tcW w:w="1560" w:type="dxa"/>
          </w:tcPr>
          <w:p w14:paraId="5DDCE6A3" w14:textId="77777777" w:rsidR="005019E6" w:rsidRDefault="003B6659">
            <w:r>
              <w:t>0.30</w:t>
            </w:r>
          </w:p>
        </w:tc>
        <w:tc>
          <w:tcPr>
            <w:tcW w:w="1560" w:type="dxa"/>
          </w:tcPr>
          <w:p w14:paraId="7E88E54F" w14:textId="77777777" w:rsidR="005019E6" w:rsidRDefault="003B6659">
            <w:r>
              <w:t>0.11</w:t>
            </w:r>
          </w:p>
        </w:tc>
        <w:tc>
          <w:tcPr>
            <w:tcW w:w="1560" w:type="dxa"/>
          </w:tcPr>
          <w:p w14:paraId="64D20FB1" w14:textId="77777777" w:rsidR="005019E6" w:rsidRDefault="003B6659">
            <w:r>
              <w:t>E</w:t>
            </w:r>
          </w:p>
        </w:tc>
        <w:tc>
          <w:tcPr>
            <w:tcW w:w="1560" w:type="dxa"/>
          </w:tcPr>
          <w:p w14:paraId="69B0ED36" w14:textId="77777777" w:rsidR="005019E6" w:rsidRDefault="003B6659">
            <w:r>
              <w:t>Local multiplier effects</w:t>
            </w:r>
          </w:p>
        </w:tc>
      </w:tr>
      <w:tr w:rsidR="005019E6" w14:paraId="72CE3EBB" w14:textId="77777777" w:rsidTr="005019E6">
        <w:tc>
          <w:tcPr>
            <w:tcW w:w="1560" w:type="dxa"/>
          </w:tcPr>
          <w:p w14:paraId="011FDA18" w14:textId="77777777" w:rsidR="005019E6" w:rsidRDefault="003B6659">
            <w:r>
              <w:lastRenderedPageBreak/>
              <w:t>(7,7) Bio-Environment</w:t>
            </w:r>
          </w:p>
        </w:tc>
        <w:tc>
          <w:tcPr>
            <w:tcW w:w="1560" w:type="dxa"/>
          </w:tcPr>
          <w:p w14:paraId="3DFE81DE" w14:textId="77777777" w:rsidR="005019E6" w:rsidRDefault="003B6659">
            <w:r>
              <w:t>(6,2) CMIU-Health</w:t>
            </w:r>
          </w:p>
        </w:tc>
        <w:tc>
          <w:tcPr>
            <w:tcW w:w="1560" w:type="dxa"/>
          </w:tcPr>
          <w:p w14:paraId="67C8EF7F" w14:textId="77777777" w:rsidR="005019E6" w:rsidRDefault="003B6659">
            <w:r>
              <w:t>-0.35</w:t>
            </w:r>
          </w:p>
        </w:tc>
        <w:tc>
          <w:tcPr>
            <w:tcW w:w="1560" w:type="dxa"/>
          </w:tcPr>
          <w:p w14:paraId="2298DC3E" w14:textId="77777777" w:rsidR="005019E6" w:rsidRDefault="003B6659">
            <w:r>
              <w:t>-0.12</w:t>
            </w:r>
          </w:p>
        </w:tc>
        <w:tc>
          <w:tcPr>
            <w:tcW w:w="1560" w:type="dxa"/>
          </w:tcPr>
          <w:p w14:paraId="5D45E8B9" w14:textId="77777777" w:rsidR="005019E6" w:rsidRDefault="003B6659">
            <w:r>
              <w:t>B</w:t>
            </w:r>
          </w:p>
        </w:tc>
        <w:tc>
          <w:tcPr>
            <w:tcW w:w="1560" w:type="dxa"/>
          </w:tcPr>
          <w:p w14:paraId="5DFDF5DE" w14:textId="77777777" w:rsidR="005019E6" w:rsidRDefault="003B6659">
            <w:r>
              <w:t>Climate/health pathway</w:t>
            </w:r>
          </w:p>
        </w:tc>
      </w:tr>
      <w:tr w:rsidR="005019E6" w14:paraId="37A01CDF" w14:textId="77777777" w:rsidTr="005019E6">
        <w:tc>
          <w:tcPr>
            <w:tcW w:w="1560" w:type="dxa"/>
          </w:tcPr>
          <w:p w14:paraId="6D497A27" w14:textId="77777777" w:rsidR="005019E6" w:rsidRDefault="003B6659">
            <w:r>
              <w:t>(7,7) Bio-Environment</w:t>
            </w:r>
          </w:p>
        </w:tc>
        <w:tc>
          <w:tcPr>
            <w:tcW w:w="1560" w:type="dxa"/>
          </w:tcPr>
          <w:p w14:paraId="36E00B80" w14:textId="77777777" w:rsidR="005019E6" w:rsidRDefault="003B6659">
            <w:r>
              <w:t>(6,7) CMIU-Environment</w:t>
            </w:r>
          </w:p>
        </w:tc>
        <w:tc>
          <w:tcPr>
            <w:tcW w:w="1560" w:type="dxa"/>
          </w:tcPr>
          <w:p w14:paraId="4C26058A" w14:textId="77777777" w:rsidR="005019E6" w:rsidRDefault="003B6659">
            <w:r>
              <w:t>0.50</w:t>
            </w:r>
          </w:p>
        </w:tc>
        <w:tc>
          <w:tcPr>
            <w:tcW w:w="1560" w:type="dxa"/>
          </w:tcPr>
          <w:p w14:paraId="69AF6961" w14:textId="77777777" w:rsidR="005019E6" w:rsidRDefault="003B6659">
            <w:r>
              <w:t>0.18</w:t>
            </w:r>
          </w:p>
        </w:tc>
        <w:tc>
          <w:tcPr>
            <w:tcW w:w="1560" w:type="dxa"/>
          </w:tcPr>
          <w:p w14:paraId="096A9DCF" w14:textId="77777777" w:rsidR="005019E6" w:rsidRDefault="003B6659">
            <w:r>
              <w:t>B</w:t>
            </w:r>
          </w:p>
        </w:tc>
        <w:tc>
          <w:tcPr>
            <w:tcW w:w="1560" w:type="dxa"/>
          </w:tcPr>
          <w:p w14:paraId="5A34D36F" w14:textId="77777777" w:rsidR="005019E6" w:rsidRDefault="003B6659">
            <w:r>
              <w:t>Earth system propagation</w:t>
            </w:r>
          </w:p>
        </w:tc>
      </w:tr>
      <w:tr w:rsidR="005019E6" w14:paraId="02C84851" w14:textId="77777777" w:rsidTr="005019E6">
        <w:tc>
          <w:tcPr>
            <w:tcW w:w="1560" w:type="dxa"/>
          </w:tcPr>
          <w:p w14:paraId="14805ECC" w14:textId="77777777" w:rsidR="005019E6" w:rsidRDefault="003B6659">
            <w:r>
              <w:t>(5,5) Polity-Agency</w:t>
            </w:r>
          </w:p>
        </w:tc>
        <w:tc>
          <w:tcPr>
            <w:tcW w:w="1560" w:type="dxa"/>
          </w:tcPr>
          <w:p w14:paraId="1BC16C0A" w14:textId="77777777" w:rsidR="005019E6" w:rsidRDefault="003B6659">
            <w:r>
              <w:t>(4,5) Org-Agency</w:t>
            </w:r>
          </w:p>
        </w:tc>
        <w:tc>
          <w:tcPr>
            <w:tcW w:w="1560" w:type="dxa"/>
          </w:tcPr>
          <w:p w14:paraId="665A6A63" w14:textId="77777777" w:rsidR="005019E6" w:rsidRDefault="003B6659">
            <w:r>
              <w:t>0.25</w:t>
            </w:r>
          </w:p>
        </w:tc>
        <w:tc>
          <w:tcPr>
            <w:tcW w:w="1560" w:type="dxa"/>
          </w:tcPr>
          <w:p w14:paraId="35B03EFE" w14:textId="77777777" w:rsidR="005019E6" w:rsidRDefault="003B6659">
            <w:r>
              <w:t>0.09</w:t>
            </w:r>
          </w:p>
        </w:tc>
        <w:tc>
          <w:tcPr>
            <w:tcW w:w="1560" w:type="dxa"/>
          </w:tcPr>
          <w:p w14:paraId="456D66BF" w14:textId="77777777" w:rsidR="005019E6" w:rsidRDefault="003B6659">
            <w:r>
              <w:t>E</w:t>
            </w:r>
          </w:p>
        </w:tc>
        <w:tc>
          <w:tcPr>
            <w:tcW w:w="1560" w:type="dxa"/>
          </w:tcPr>
          <w:p w14:paraId="110B8A60" w14:textId="77777777" w:rsidR="005019E6" w:rsidRDefault="003B6659">
            <w:r>
              <w:t>Institutional enabling effects</w:t>
            </w:r>
          </w:p>
        </w:tc>
      </w:tr>
      <w:tr w:rsidR="005019E6" w14:paraId="5BADB9B1" w14:textId="77777777" w:rsidTr="005019E6">
        <w:tc>
          <w:tcPr>
            <w:tcW w:w="1560" w:type="dxa"/>
          </w:tcPr>
          <w:p w14:paraId="588AEAD2" w14:textId="77777777" w:rsidR="005019E6" w:rsidRDefault="003B6659">
            <w:r>
              <w:t>(3,3) Comm-Social</w:t>
            </w:r>
          </w:p>
        </w:tc>
        <w:tc>
          <w:tcPr>
            <w:tcW w:w="1560" w:type="dxa"/>
          </w:tcPr>
          <w:p w14:paraId="645F5840" w14:textId="77777777" w:rsidR="005019E6" w:rsidRDefault="003B6659">
            <w:r>
              <w:t>(1,3) Self-Social</w:t>
            </w:r>
          </w:p>
        </w:tc>
        <w:tc>
          <w:tcPr>
            <w:tcW w:w="1560" w:type="dxa"/>
          </w:tcPr>
          <w:p w14:paraId="38C9778D" w14:textId="77777777" w:rsidR="005019E6" w:rsidRDefault="003B6659">
            <w:r>
              <w:t>0.45</w:t>
            </w:r>
          </w:p>
        </w:tc>
        <w:tc>
          <w:tcPr>
            <w:tcW w:w="1560" w:type="dxa"/>
          </w:tcPr>
          <w:p w14:paraId="23FC3012" w14:textId="77777777" w:rsidR="005019E6" w:rsidRDefault="003B6659">
            <w:r>
              <w:t>0.16</w:t>
            </w:r>
          </w:p>
        </w:tc>
        <w:tc>
          <w:tcPr>
            <w:tcW w:w="1560" w:type="dxa"/>
          </w:tcPr>
          <w:p w14:paraId="1CCCDFD5" w14:textId="77777777" w:rsidR="005019E6" w:rsidRDefault="003B6659">
            <w:r>
              <w:t>B</w:t>
            </w:r>
          </w:p>
        </w:tc>
        <w:tc>
          <w:tcPr>
            <w:tcW w:w="1560" w:type="dxa"/>
          </w:tcPr>
          <w:p w14:paraId="7AB3B82E" w14:textId="77777777" w:rsidR="005019E6" w:rsidRDefault="003B6659">
            <w:r>
              <w:t>Social capital / wellbeing</w:t>
            </w:r>
          </w:p>
        </w:tc>
      </w:tr>
      <w:tr w:rsidR="005019E6" w14:paraId="4FDAD70F" w14:textId="77777777" w:rsidTr="005019E6">
        <w:tc>
          <w:tcPr>
            <w:tcW w:w="1560" w:type="dxa"/>
          </w:tcPr>
          <w:p w14:paraId="32B9943E" w14:textId="77777777" w:rsidR="005019E6" w:rsidRDefault="003B6659">
            <w:r>
              <w:t>(3,3) Comm-Social</w:t>
            </w:r>
          </w:p>
        </w:tc>
        <w:tc>
          <w:tcPr>
            <w:tcW w:w="1560" w:type="dxa"/>
          </w:tcPr>
          <w:p w14:paraId="1478D94E" w14:textId="77777777" w:rsidR="005019E6" w:rsidRDefault="003B6659">
            <w:r>
              <w:t>(2,3) HH-Social</w:t>
            </w:r>
          </w:p>
        </w:tc>
        <w:tc>
          <w:tcPr>
            <w:tcW w:w="1560" w:type="dxa"/>
          </w:tcPr>
          <w:p w14:paraId="7B354373" w14:textId="77777777" w:rsidR="005019E6" w:rsidRDefault="003B6659">
            <w:r>
              <w:t>0.35</w:t>
            </w:r>
          </w:p>
        </w:tc>
        <w:tc>
          <w:tcPr>
            <w:tcW w:w="1560" w:type="dxa"/>
          </w:tcPr>
          <w:p w14:paraId="456982DF" w14:textId="77777777" w:rsidR="005019E6" w:rsidRDefault="003B6659">
            <w:r>
              <w:t>0.12</w:t>
            </w:r>
          </w:p>
        </w:tc>
        <w:tc>
          <w:tcPr>
            <w:tcW w:w="1560" w:type="dxa"/>
          </w:tcPr>
          <w:p w14:paraId="7BCE74A8" w14:textId="77777777" w:rsidR="005019E6" w:rsidRDefault="003B6659">
            <w:r>
              <w:t>E</w:t>
            </w:r>
          </w:p>
        </w:tc>
        <w:tc>
          <w:tcPr>
            <w:tcW w:w="1560" w:type="dxa"/>
          </w:tcPr>
          <w:p w14:paraId="3A5E5475" w14:textId="77777777" w:rsidR="005019E6" w:rsidRDefault="003B6659">
            <w:r>
              <w:t>Family-community linkage</w:t>
            </w:r>
          </w:p>
        </w:tc>
      </w:tr>
      <w:tr w:rsidR="005019E6" w14:paraId="677C6E4F" w14:textId="77777777" w:rsidTr="005019E6">
        <w:tc>
          <w:tcPr>
            <w:tcW w:w="1560" w:type="dxa"/>
          </w:tcPr>
          <w:p w14:paraId="19792A07" w14:textId="77777777" w:rsidR="005019E6" w:rsidRDefault="003B6659">
            <w:r>
              <w:t>(4,2) Org-Health</w:t>
            </w:r>
          </w:p>
        </w:tc>
        <w:tc>
          <w:tcPr>
            <w:tcW w:w="1560" w:type="dxa"/>
          </w:tcPr>
          <w:p w14:paraId="584DFE45" w14:textId="77777777" w:rsidR="005019E6" w:rsidRDefault="003B6659">
            <w:r>
              <w:t>(1,2) Self-Health</w:t>
            </w:r>
          </w:p>
        </w:tc>
        <w:tc>
          <w:tcPr>
            <w:tcW w:w="1560" w:type="dxa"/>
          </w:tcPr>
          <w:p w14:paraId="432091F4" w14:textId="77777777" w:rsidR="005019E6" w:rsidRDefault="003B6659">
            <w:r>
              <w:t>0.40</w:t>
            </w:r>
          </w:p>
        </w:tc>
        <w:tc>
          <w:tcPr>
            <w:tcW w:w="1560" w:type="dxa"/>
          </w:tcPr>
          <w:p w14:paraId="538C2544" w14:textId="77777777" w:rsidR="005019E6" w:rsidRDefault="003B6659">
            <w:r>
              <w:t>0.14</w:t>
            </w:r>
          </w:p>
        </w:tc>
        <w:tc>
          <w:tcPr>
            <w:tcW w:w="1560" w:type="dxa"/>
          </w:tcPr>
          <w:p w14:paraId="427E838F" w14:textId="77777777" w:rsidR="005019E6" w:rsidRDefault="003B6659">
            <w:r>
              <w:t>B</w:t>
            </w:r>
          </w:p>
        </w:tc>
        <w:tc>
          <w:tcPr>
            <w:tcW w:w="1560" w:type="dxa"/>
          </w:tcPr>
          <w:p w14:paraId="0A89E755" w14:textId="77777777" w:rsidR="005019E6" w:rsidRDefault="003B6659">
            <w:r>
              <w:t>Occupational health pathway</w:t>
            </w:r>
          </w:p>
        </w:tc>
      </w:tr>
      <w:tr w:rsidR="005019E6" w14:paraId="2652A66B" w14:textId="77777777" w:rsidTr="005019E6">
        <w:tc>
          <w:tcPr>
            <w:tcW w:w="1560" w:type="dxa"/>
          </w:tcPr>
          <w:p w14:paraId="2BA0C303" w14:textId="77777777" w:rsidR="005019E6" w:rsidRDefault="003B6659">
            <w:r>
              <w:t>(6,4) CMIU-Knowledge</w:t>
            </w:r>
          </w:p>
        </w:tc>
        <w:tc>
          <w:tcPr>
            <w:tcW w:w="1560" w:type="dxa"/>
          </w:tcPr>
          <w:p w14:paraId="51661CA9" w14:textId="77777777" w:rsidR="005019E6" w:rsidRDefault="003B6659">
            <w:r>
              <w:t>(5,4) Polity-Knowledge</w:t>
            </w:r>
          </w:p>
        </w:tc>
        <w:tc>
          <w:tcPr>
            <w:tcW w:w="1560" w:type="dxa"/>
          </w:tcPr>
          <w:p w14:paraId="55665FAD" w14:textId="77777777" w:rsidR="005019E6" w:rsidRDefault="003B6659">
            <w:r>
              <w:t>0.30</w:t>
            </w:r>
          </w:p>
        </w:tc>
        <w:tc>
          <w:tcPr>
            <w:tcW w:w="1560" w:type="dxa"/>
          </w:tcPr>
          <w:p w14:paraId="53715959" w14:textId="77777777" w:rsidR="005019E6" w:rsidRDefault="003B6659">
            <w:r>
              <w:t>0.11</w:t>
            </w:r>
          </w:p>
        </w:tc>
        <w:tc>
          <w:tcPr>
            <w:tcW w:w="1560" w:type="dxa"/>
          </w:tcPr>
          <w:p w14:paraId="3E7D7B95" w14:textId="77777777" w:rsidR="005019E6" w:rsidRDefault="003B6659">
            <w:r>
              <w:t>E</w:t>
            </w:r>
          </w:p>
        </w:tc>
        <w:tc>
          <w:tcPr>
            <w:tcW w:w="1560" w:type="dxa"/>
          </w:tcPr>
          <w:p w14:paraId="6EFACB35" w14:textId="77777777" w:rsidR="005019E6" w:rsidRDefault="003B6659">
            <w:r>
              <w:t>Diffusion / coordination knowledge</w:t>
            </w:r>
          </w:p>
        </w:tc>
      </w:tr>
      <w:tr w:rsidR="005019E6" w14:paraId="2B8FDE56" w14:textId="77777777" w:rsidTr="005019E6">
        <w:tc>
          <w:tcPr>
            <w:tcW w:w="1560" w:type="dxa"/>
          </w:tcPr>
          <w:p w14:paraId="4BC71B94" w14:textId="77777777" w:rsidR="005019E6" w:rsidRDefault="003B6659">
            <w:r>
              <w:t>(1,2) Self-Health</w:t>
            </w:r>
          </w:p>
        </w:tc>
        <w:tc>
          <w:tcPr>
            <w:tcW w:w="1560" w:type="dxa"/>
          </w:tcPr>
          <w:p w14:paraId="3079EC43" w14:textId="77777777" w:rsidR="005019E6" w:rsidRDefault="003B6659">
            <w:r>
              <w:t>(2,1) HH-Material</w:t>
            </w:r>
          </w:p>
        </w:tc>
        <w:tc>
          <w:tcPr>
            <w:tcW w:w="1560" w:type="dxa"/>
          </w:tcPr>
          <w:p w14:paraId="5069849B" w14:textId="77777777" w:rsidR="005019E6" w:rsidRDefault="003B6659">
            <w:r>
              <w:t>-0.25</w:t>
            </w:r>
          </w:p>
        </w:tc>
        <w:tc>
          <w:tcPr>
            <w:tcW w:w="1560" w:type="dxa"/>
          </w:tcPr>
          <w:p w14:paraId="7B1105F9" w14:textId="77777777" w:rsidR="005019E6" w:rsidRDefault="003B6659">
            <w:r>
              <w:t>-0.09</w:t>
            </w:r>
          </w:p>
        </w:tc>
        <w:tc>
          <w:tcPr>
            <w:tcW w:w="1560" w:type="dxa"/>
          </w:tcPr>
          <w:p w14:paraId="571F0F3A" w14:textId="77777777" w:rsidR="005019E6" w:rsidRDefault="003B6659">
            <w:r>
              <w:t>B</w:t>
            </w:r>
          </w:p>
        </w:tc>
        <w:tc>
          <w:tcPr>
            <w:tcW w:w="1560" w:type="dxa"/>
          </w:tcPr>
          <w:p w14:paraId="5D9801F4" w14:textId="77777777" w:rsidR="005019E6" w:rsidRDefault="003B6659">
            <w:r>
              <w:t>Health to earning capacity</w:t>
            </w:r>
          </w:p>
        </w:tc>
      </w:tr>
    </w:tbl>
    <w:p w14:paraId="495143E9" w14:textId="77777777" w:rsidR="00380ADF" w:rsidRPr="006E3284" w:rsidRDefault="00165731">
      <w:pPr>
        <w:pStyle w:val="BodyText"/>
      </w:pPr>
      <w:r>
        <w:t>K.4 Mandatory PCC Disclaimer</w:t>
        <w:br/>
        <w:t>"Ripple propagation used a PROVISIONAL Starter KOPS kernel. Coefficients are not fully validated. Sensitivity analysis was performed per RippleLogic v9.6.4 requirements; conclusions are contingent on kernel uncertainty."</w:t>
      </w:r>
      <w:r/>
    </w:p>
    <w:p w14:paraId="4DA7241A" w14:textId="77777777" w:rsidR="00380ADF" w:rsidRPr="006E3284" w:rsidRDefault="00165731">
      <w:pPr>
        <w:pStyle w:val="BodyText"/>
      </w:pPr>
      <w:r>
        <w:t>End Appendix K.</w:t>
      </w:r>
    </w:p>
    <w:p w14:paraId="2020C6D9" w14:textId="77777777" w:rsidR="006F7FF9" w:rsidRDefault="00173F8C">
      <w:pPr>
        <w:pStyle w:val="BodyText"/>
      </w:pPr>
      <w:r>
        <w:t>APPENDIX L: GLOSSARY (v9.6.4)</w:t>
      </w:r>
    </w:p>
    <w:p w14:paraId="24793EA9" w14:textId="77777777" w:rsidR="006F7FF9" w:rsidRDefault="00173F8C">
      <w:pPr>
        <w:pStyle w:val="BodyText"/>
      </w:pPr>
      <w:r>
        <w:t>Appendix L is informative but standardized terminology is strongly recommended for audit consistency.</w:t>
      </w:r>
    </w:p>
    <w:p w14:paraId="5A65AC57" w14:textId="77777777" w:rsidR="006F7FF9" w:rsidRDefault="00173F8C">
      <w:pPr>
        <w:pStyle w:val="BodyText"/>
      </w:pPr>
      <w:r>
        <w:t>Stakeholder: Any entity plausibly affected by a candidate option through direct impact, externalities, indirect pathways, or future propagation within the declared horizon.</w:t>
      </w:r>
    </w:p>
    <w:p w14:paraId="0991625F" w14:textId="77777777" w:rsidR="006F7FF9" w:rsidRDefault="00173F8C">
      <w:pPr>
        <w:pStyle w:val="BodyText"/>
      </w:pPr>
      <w:r>
        <w:t>Instance: A stakeholder-in-role-in-context bound to a decision, used for auditability and mapping into Union Scopes.</w:t>
      </w:r>
    </w:p>
    <w:p w14:paraId="2977850B" w14:textId="77777777" w:rsidR="006F7FF9" w:rsidRDefault="00173F8C">
      <w:pPr>
        <w:pStyle w:val="BodyText"/>
      </w:pPr>
      <w:r>
        <w:t>Stakeholder Discovery Protocol (SDP): The tier-linked minimum process for discovering omission-likely stakeholders and recording discovery evidence (Section 2.2A).</w:t>
      </w:r>
    </w:p>
    <w:p w14:paraId="6937C91E" w14:textId="77777777" w:rsidR="006F7FF9" w:rsidRDefault="00173F8C">
      <w:pPr>
        <w:pStyle w:val="BodyText"/>
      </w:pPr>
      <w:r>
        <w:lastRenderedPageBreak/>
        <w:t>Stakeholder Coverage Index (SCI): A tier-governed disclosure ladder describing the stakeholder coverage posture of a run, used for auditability, not for score changes (Section 5.0.1).</w:t>
      </w:r>
    </w:p>
    <w:p w14:paraId="1C2B60BD" w14:textId="77777777" w:rsidR="006F7FF9" w:rsidRDefault="00173F8C">
      <w:pPr>
        <w:pStyle w:val="BodyText"/>
      </w:pPr>
      <w:r>
        <w:t>InstanceMap: The structured mapping from stakeholder instances to one or more Union Scopes, recorded in the PCC (Appendix H).</w:t>
      </w:r>
    </w:p>
    <w:p w14:paraId="472AE829" w14:textId="77777777" w:rsidR="006F7FF9" w:rsidRDefault="00173F8C">
      <w:pPr>
        <w:pStyle w:val="BodyText"/>
      </w:pPr>
      <w:r>
        <w:t>Scope Coverage Declaration: A PCC section that declares whether the run is full-scope or reduced-scope, lists omitted scopes and rationales, and specifies escalation triggers (Appendix H).</w:t>
      </w:r>
    </w:p>
    <w:p w14:paraId="54193AE5" w14:textId="77777777" w:rsidR="006F7FF9" w:rsidRDefault="00173F8C">
      <w:pPr>
        <w:pStyle w:val="BodyText"/>
      </w:pPr>
      <w:r>
        <w:t>Active cell: A Scope×Dimension cell that participates in RLS, or is in any rights/catastrophe coverage set, or is populated for any gate or justification, and therefore must not be treated as unknown-by-default (Section 10.3).</w:t>
      </w:r>
    </w:p>
    <w:p w14:paraId="66F54066" w14:textId="77777777" w:rsidR="006F7FF9" w:rsidRDefault="00173F8C">
      <w:pPr>
        <w:pStyle w:val="BodyText"/>
      </w:pPr>
      <w:r>
        <w:t>Effect-token (allocation only): A redundant conserved-unit causal token used solely to prevent redundant counting across scopes under the ALLOCATION redundancy method (Section 2.2A).</w:t>
      </w:r>
    </w:p>
    <w:p w14:paraId="69B487C2" w14:textId="77777777" w:rsidR="006F7FF9" w:rsidRDefault="00173F8C">
      <w:pPr>
        <w:pStyle w:val="BodyText"/>
      </w:pPr>
      <w:r>
        <w:t>Reduced-scope mode: A reporting or mapping-depth mode that omits one or more scopes, permitted only with explicit PCC disclosure and without removing any non-maskable cells from admissibility gates (Section 2.2A).</w:t>
      </w:r>
    </w:p>
    <w:p w14:paraId="4DC8FD3C" w14:textId="77777777" w:rsidR="006F7FF9" w:rsidRDefault="00173F8C">
      <w:pPr>
        <w:pStyle w:val="BodyText"/>
      </w:pPr>
      <w:r>
        <w:t>SG_measured_norm(E): The raw normalized scalar reported by SGP before plateau assignment and non-plateau capping. It is audit-visible but is not a direct normative substitute for SG_norm(E) or SG_patient_norm(E) inside RippleLogic.</w:t>
      </w:r>
    </w:p>
    <w:p w14:paraId="32A7C5E2" w14:textId="77777777" w:rsidR="006F7FF9" w:rsidRDefault="00173F8C">
      <w:pPr>
        <w:pStyle w:val="BodyText"/>
      </w:pPr>
      <w:r>
        <w:t>SG_norm(E): The authoritative effective canonical scalar consumed by RippleLogic through the SGP binding interface. Under SGP v4.7.1, this normally refers to the effective individual scalar after plateau rules have been applied.</w:t>
      </w:r>
    </w:p>
    <w:p w14:paraId="695F35D5" w14:textId="77777777" w:rsidR="006F7FF9" w:rsidRDefault="00173F8C">
      <w:pPr>
        <w:pStyle w:val="BodyText"/>
      </w:pPr>
      <w:r>
        <w:t>SG_patient_norm(E): The authoritative rights-of-protection scalar consumed by RippleLogic where available. This scalar may incorporate plateau status and, where applicable, taxon or governed-class baseline logic. When available, RippleLogic SHOULD prefer it over SG_norm(E) for welfare-stream weighting.</w:t>
      </w:r>
    </w:p>
    <w:p w14:paraId="04A11834" w14:textId="77777777" w:rsidR="006F7FF9" w:rsidRDefault="00173F8C">
      <w:pPr>
        <w:pStyle w:val="BodyText"/>
      </w:pPr>
      <w:r>
        <w:t>Plateau(E): A constitutional status flag reported by SGP indicating whether the entity has Full Rights Plateau standing. Plateau status is explicit; it is not inferred by RippleLogic from raw measurement, pillar scores, or taxon evidence alone.</w:t>
      </w:r>
    </w:p>
    <w:p w14:paraId="332A44FA" w14:textId="77777777" w:rsidR="006F7FF9" w:rsidRDefault="00173F8C">
      <w:pPr>
        <w:pStyle w:val="BodyText"/>
      </w:pPr>
      <w:r>
        <w:t>Full Rights Plateau: The constitutional rights-of-protection summit defined by SGP. Plateau entities receive 1.0 / 100 semantics at the SGP interface. Within RippleLogic, plateau affects welfare-stream weighting for impacted protected stakeholders, without altering admissibility gates, and recognition of full inviolable standing, but does not by itself bypass stewardship gating for specific consequential governance roles.</w:t>
      </w:r>
    </w:p>
    <w:p w14:paraId="77A50C99" w14:textId="77777777" w:rsidR="006F7FF9" w:rsidRDefault="00173F8C">
      <w:pPr>
        <w:pStyle w:val="BodyText"/>
      </w:pPr>
      <w:r>
        <w:t>Near-Plateau Band: The high-protection band below plateau recognized by SGP v4.7.1. This band remains below 1.0 in effective scalar semantics and does not itself confer plateau.</w:t>
      </w:r>
    </w:p>
    <w:p w14:paraId="11E14B5C" w14:textId="77777777" w:rsidR="006F7FF9" w:rsidRDefault="00173F8C">
      <w:pPr>
        <w:pStyle w:val="BodyText"/>
      </w:pPr>
      <w:r>
        <w:lastRenderedPageBreak/>
        <w:t>CMIU Standing: Standing in the Collective Managing Intelligence Union as reported by SGP for plateau-bearing entities where applicable. CMIU standing is distinct from automatic qualification for every domain-specific governing role.</w:t>
      </w:r>
    </w:p>
    <w:p w14:paraId="0B14D2FB" w14:textId="77777777" w:rsidR="006F7FF9" w:rsidRDefault="00173F8C">
      <w:pPr>
        <w:pStyle w:val="BodyText"/>
      </w:pPr>
      <w:r>
        <w:t>Human Plateau Rule: The non-overridable rule that every human person is treated as plateau-bearing for rights-of-protection purposes. Within RippleLogic, this means SG_norm(H)=1.0 regardless of measurement noise, disability status, or partial observability.</w:t>
      </w:r>
    </w:p>
    <w:p w14:paraId="38EE9065" w14:textId="77777777" w:rsidR="006F7FF9" w:rsidRDefault="00173F8C">
      <w:pPr>
        <w:pStyle w:val="BodyText"/>
      </w:pPr>
      <w:r>
        <w:t>SGP Binding Interface: The only permissible interface by which RippleLogic consumes SGP outputs. Defined normatively in Appendix G. RippleLogic does not define SGP internals and MUST NOT recompute SGP scalars internally.</w:t>
      </w:r>
    </w:p>
    <w:tbl>
      <w:tblPr>
        <w:tblStyle w:val="Table"/>
        <w:tblW w:w="4865" w:type="pct"/>
        <w:tblLook w:val="0020" w:firstRow="1" w:lastRow="0" w:firstColumn="0" w:lastColumn="0" w:noHBand="0" w:noVBand="0"/>
      </w:tblPr>
      <w:tblGrid>
        <w:gridCol w:w="4850"/>
        <w:gridCol w:w="4257"/>
      </w:tblGrid>
      <w:tr w:rsidR="006E3284" w:rsidRPr="006E3284" w14:paraId="7D1E5D1E" w14:textId="77777777" w:rsidTr="00380ADF">
        <w:trPr>
          <w:cnfStyle w:val="100000000000" w:firstRow="1" w:lastRow="0" w:firstColumn="0" w:lastColumn="0" w:oddVBand="0" w:evenVBand="0" w:oddHBand="0" w:evenHBand="0" w:firstRowFirstColumn="0" w:firstRowLastColumn="0" w:lastRowFirstColumn="0" w:lastRowLastColumn="0"/>
          <w:tblHeader/>
        </w:trPr>
        <w:tc>
          <w:tcPr>
            <w:tcW w:w="0" w:type="auto"/>
          </w:tcPr>
          <w:p w14:paraId="332648C9" w14:textId="77777777" w:rsidR="00380ADF" w:rsidRPr="006E3284" w:rsidRDefault="00165731">
            <w:pPr>
              <w:pStyle w:val="Compact"/>
            </w:pPr>
            <w:r w:rsidRPr="006E3284">
              <w:rPr>
                <w:b/>
                <w:bCs/>
              </w:rPr>
              <w:t>Term</w:t>
            </w:r>
          </w:p>
        </w:tc>
        <w:tc>
          <w:tcPr>
            <w:tcW w:w="0" w:type="auto"/>
          </w:tcPr>
          <w:p w14:paraId="5EC3158B" w14:textId="77777777" w:rsidR="00380ADF" w:rsidRPr="006E3284" w:rsidRDefault="00165731">
            <w:pPr>
              <w:pStyle w:val="Compact"/>
            </w:pPr>
            <w:r w:rsidRPr="006E3284">
              <w:rPr>
                <w:b/>
                <w:bCs/>
              </w:rPr>
              <w:t>Definition</w:t>
            </w:r>
          </w:p>
        </w:tc>
      </w:tr>
      <w:tr w:rsidR="006E3284" w:rsidRPr="006E3284" w14:paraId="40815D55" w14:textId="77777777">
        <w:tc>
          <w:tcPr>
            <w:tcW w:w="0" w:type="auto"/>
          </w:tcPr>
          <w:p w14:paraId="10E7501F" w14:textId="77777777" w:rsidR="00380ADF" w:rsidRPr="006E3284" w:rsidRDefault="00165731">
            <w:pPr>
              <w:pStyle w:val="Compact"/>
            </w:pPr>
            <w:r w:rsidRPr="006E3284">
              <w:t>Admissible</w:t>
            </w:r>
          </w:p>
        </w:tc>
        <w:tc>
          <w:tcPr>
            <w:tcW w:w="0" w:type="auto"/>
          </w:tcPr>
          <w:p w14:paraId="14F9716F" w14:textId="77777777" w:rsidR="00380ADF" w:rsidRPr="006E3284" w:rsidRDefault="00165731">
            <w:pPr>
              <w:pStyle w:val="Compact"/>
            </w:pPr>
            <w:r w:rsidRPr="006E3284">
              <w:t>Option that passes both NCRC and TRC</w:t>
            </w:r>
          </w:p>
        </w:tc>
      </w:tr>
      <w:tr w:rsidR="006E3284" w:rsidRPr="006E3284" w14:paraId="481872CD" w14:textId="77777777">
        <w:tc>
          <w:tcPr>
            <w:tcW w:w="0" w:type="auto"/>
          </w:tcPr>
          <w:p w14:paraId="3DE64D96" w14:textId="77777777" w:rsidR="00380ADF" w:rsidRPr="006E3284" w:rsidRDefault="00165731">
            <w:pPr>
              <w:pStyle w:val="Compact"/>
            </w:pPr>
            <w:r w:rsidRPr="006E3284">
              <w:t>AIL (Artifact Integrity Law)</w:t>
            </w:r>
          </w:p>
        </w:tc>
        <w:tc>
          <w:tcPr>
            <w:tcW w:w="0" w:type="auto"/>
          </w:tcPr>
          <w:p w14:paraId="473B46D0" w14:textId="77777777" w:rsidR="00380ADF" w:rsidRPr="006E3284" w:rsidRDefault="00165731">
            <w:pPr>
              <w:pStyle w:val="Compact"/>
            </w:pPr>
            <w:r w:rsidRPr="006E3284">
              <w:t>Integrity rules ensuring auditability, comparability, and no silent overrides in PCCs</w:t>
            </w:r>
          </w:p>
        </w:tc>
      </w:tr>
      <w:tr w:rsidR="006E3284" w:rsidRPr="006E3284" w14:paraId="30527311" w14:textId="77777777">
        <w:tc>
          <w:tcPr>
            <w:tcW w:w="0" w:type="auto"/>
          </w:tcPr>
          <w:p w14:paraId="6CF9091F" w14:textId="77777777" w:rsidR="00380ADF" w:rsidRPr="006E3284" w:rsidRDefault="00165731">
            <w:pPr>
              <w:pStyle w:val="Compact"/>
            </w:pPr>
            <w:r w:rsidRPr="006E3284">
              <w:t>Baseline-Zero Rule</w:t>
            </w:r>
          </w:p>
        </w:tc>
        <w:tc>
          <w:tcPr>
            <w:tcW w:w="0" w:type="auto"/>
          </w:tcPr>
          <w:p w14:paraId="28DFE49F" w14:textId="77777777" w:rsidR="00380ADF" w:rsidRPr="006E3284" w:rsidRDefault="00165731">
            <w:pPr>
              <w:pStyle w:val="Compact"/>
            </w:pPr>
            <w:r w:rsidRPr="006E3284">
              <w:t>0 impact means no change from baseline; all impacts are baseline-relative</w:t>
            </w:r>
          </w:p>
        </w:tc>
      </w:tr>
      <w:tr w:rsidR="006E3284" w:rsidRPr="006E3284" w14:paraId="47234C45" w14:textId="77777777">
        <w:tc>
          <w:tcPr>
            <w:tcW w:w="0" w:type="auto"/>
          </w:tcPr>
          <w:p w14:paraId="66151BB4" w14:textId="77777777" w:rsidR="00380ADF" w:rsidRPr="006E3284" w:rsidRDefault="00165731">
            <w:pPr>
              <w:pStyle w:val="Compact"/>
            </w:pPr>
            <w:r w:rsidRPr="006E3284">
              <w:t>Catastrophe cell set (C_cat)</w:t>
            </w:r>
          </w:p>
        </w:tc>
        <w:tc>
          <w:tcPr>
            <w:tcW w:w="0" w:type="auto"/>
          </w:tcPr>
          <w:p w14:paraId="52D4C200" w14:textId="77777777" w:rsidR="00380ADF" w:rsidRPr="006E3284" w:rsidRDefault="00165731">
            <w:pPr>
              <w:pStyle w:val="Compact"/>
            </w:pPr>
            <w:r w:rsidRPr="006E3284">
              <w:t>Subset of welfare cells used for TRC tail-risk evaluation</w:t>
            </w:r>
          </w:p>
        </w:tc>
      </w:tr>
      <w:tr w:rsidR="006E3284" w:rsidRPr="006E3284" w14:paraId="34773252" w14:textId="77777777">
        <w:tc>
          <w:tcPr>
            <w:tcW w:w="0" w:type="auto"/>
          </w:tcPr>
          <w:p w14:paraId="3031DDD7" w14:textId="77777777" w:rsidR="00380ADF" w:rsidRPr="006E3284" w:rsidRDefault="00165731">
            <w:pPr>
              <w:pStyle w:val="Compact"/>
            </w:pPr>
            <w:r w:rsidRPr="006E3284">
              <w:t>Containment (Mode A)</w:t>
            </w:r>
          </w:p>
        </w:tc>
        <w:tc>
          <w:tcPr>
            <w:tcW w:w="0" w:type="auto"/>
          </w:tcPr>
          <w:p w14:paraId="041854BB" w14:textId="77777777" w:rsidR="00380ADF" w:rsidRPr="006E3284" w:rsidRDefault="00165731">
            <w:pPr>
              <w:pStyle w:val="Compact"/>
            </w:pPr>
            <w:r w:rsidRPr="006E3284">
              <w:t>Binding gate preventing selection of options that degrade containing union coherence beyond tolerance</w:t>
            </w:r>
          </w:p>
        </w:tc>
      </w:tr>
      <w:tr w:rsidR="006E3284" w:rsidRPr="006E3284" w14:paraId="25E818A5" w14:textId="77777777">
        <w:tc>
          <w:tcPr>
            <w:tcW w:w="0" w:type="auto"/>
          </w:tcPr>
          <w:p w14:paraId="5BD249F5" w14:textId="77777777" w:rsidR="00380ADF" w:rsidRPr="006E3284" w:rsidRDefault="00165731">
            <w:pPr>
              <w:pStyle w:val="Compact"/>
            </w:pPr>
            <w:r w:rsidRPr="006E3284">
              <w:t>Containment tolerance (τ_c)</w:t>
            </w:r>
          </w:p>
        </w:tc>
        <w:tc>
          <w:tcPr>
            <w:tcW w:w="0" w:type="auto"/>
          </w:tcPr>
          <w:p w14:paraId="2D6C1180" w14:textId="77777777" w:rsidR="00380ADF" w:rsidRPr="006E3284" w:rsidRDefault="00165731">
            <w:pPr>
              <w:pStyle w:val="Compact"/>
            </w:pPr>
            <w:r w:rsidRPr="006E3284">
              <w:t>Maximum allowed negative ΔUCI for containing unions when sub-unions benefit</w:t>
            </w:r>
          </w:p>
        </w:tc>
      </w:tr>
      <w:tr w:rsidR="006E3284" w:rsidRPr="006E3284" w14:paraId="18EB40A4" w14:textId="77777777">
        <w:tc>
          <w:tcPr>
            <w:tcW w:w="0" w:type="auto"/>
          </w:tcPr>
          <w:p w14:paraId="54062DCF" w14:textId="77777777" w:rsidR="00380ADF" w:rsidRPr="006E3284" w:rsidRDefault="00165731">
            <w:pPr>
              <w:pStyle w:val="Compact"/>
            </w:pPr>
            <w:r w:rsidRPr="006E3284">
              <w:t>CVaR (Conditional Value-at-Risk)</w:t>
            </w:r>
          </w:p>
        </w:tc>
        <w:tc>
          <w:tcPr>
            <w:tcW w:w="0" w:type="auto"/>
          </w:tcPr>
          <w:p w14:paraId="0C183D10" w14:textId="77777777" w:rsidR="00380ADF" w:rsidRPr="006E3284" w:rsidRDefault="00165731">
            <w:pPr>
              <w:pStyle w:val="Compact"/>
            </w:pPr>
            <w:r w:rsidRPr="006E3284">
              <w:t>Tail risk measure of expected loss in the worst tail mass</w:t>
            </w:r>
          </w:p>
        </w:tc>
      </w:tr>
      <w:tr w:rsidR="006E3284" w:rsidRPr="006E3284" w14:paraId="70FE7295" w14:textId="77777777">
        <w:tc>
          <w:tcPr>
            <w:tcW w:w="0" w:type="auto"/>
          </w:tcPr>
          <w:p w14:paraId="141BA567" w14:textId="77777777" w:rsidR="00380ADF" w:rsidRPr="006E3284" w:rsidRDefault="00165731">
            <w:pPr>
              <w:pStyle w:val="Compact"/>
            </w:pPr>
            <w:r w:rsidRPr="006E3284">
              <w:t>Dimension (D₁-D₇)</w:t>
            </w:r>
          </w:p>
        </w:tc>
        <w:tc>
          <w:tcPr>
            <w:tcW w:w="0" w:type="auto"/>
          </w:tcPr>
          <w:p w14:paraId="03A52163" w14:textId="77777777" w:rsidR="00380ADF" w:rsidRPr="006E3284" w:rsidRDefault="00165731">
            <w:pPr>
              <w:pStyle w:val="Compact"/>
            </w:pPr>
            <w:r w:rsidRPr="006E3284">
              <w:t>One of seven welfare dimensions: Material, Health, Social, Knowledge, Agency, Meaning, Environment</w:t>
            </w:r>
          </w:p>
        </w:tc>
      </w:tr>
      <w:tr w:rsidR="006E3284" w:rsidRPr="006E3284" w14:paraId="1554FE06" w14:textId="77777777">
        <w:tc>
          <w:tcPr>
            <w:tcW w:w="0" w:type="auto"/>
          </w:tcPr>
          <w:p w14:paraId="6C7EB0FE" w14:textId="77777777" w:rsidR="00380ADF" w:rsidRPr="006E3284" w:rsidRDefault="00165731">
            <w:pPr>
              <w:pStyle w:val="Compact"/>
            </w:pPr>
            <w:r w:rsidRPr="006E3284">
              <w:t>Emergency Mode</w:t>
            </w:r>
          </w:p>
        </w:tc>
        <w:tc>
          <w:tcPr>
            <w:tcW w:w="0" w:type="auto"/>
          </w:tcPr>
          <w:p w14:paraId="5358EBA5" w14:textId="77777777" w:rsidR="00380ADF" w:rsidRPr="006E3284" w:rsidRDefault="00165731">
            <w:pPr>
              <w:pStyle w:val="Compact"/>
            </w:pPr>
            <w:r w:rsidRPr="006E3284">
              <w:t>Controlled fallback when no option passes NCRC; selects lexicographically minimal rights violation vector with challenger requirement and remediation</w:t>
            </w:r>
          </w:p>
        </w:tc>
      </w:tr>
      <w:tr w:rsidR="006E3284" w:rsidRPr="006E3284" w14:paraId="08113800" w14:textId="77777777">
        <w:tc>
          <w:tcPr>
            <w:tcW w:w="0" w:type="auto"/>
          </w:tcPr>
          <w:p w14:paraId="78A1E0ED" w14:textId="77777777" w:rsidR="00380ADF" w:rsidRPr="006E3284" w:rsidRDefault="00165731">
            <w:pPr>
              <w:pStyle w:val="Compact"/>
            </w:pPr>
            <w:r w:rsidRPr="006E3284">
              <w:t>HDW (Hybrid Democratic Weighting)</w:t>
            </w:r>
          </w:p>
        </w:tc>
        <w:tc>
          <w:tcPr>
            <w:tcW w:w="0" w:type="auto"/>
          </w:tcPr>
          <w:p w14:paraId="753EDF80" w14:textId="77777777" w:rsidR="00380ADF" w:rsidRPr="006E3284" w:rsidRDefault="00165731">
            <w:pPr>
              <w:pStyle w:val="Compact"/>
            </w:pPr>
            <w:r w:rsidRPr="006E3284">
              <w:t>Governance method producing weights from floors + democratic + structural proposals</w:t>
            </w:r>
          </w:p>
        </w:tc>
      </w:tr>
      <w:tr w:rsidR="006E3284" w:rsidRPr="006E3284" w14:paraId="58048F0A" w14:textId="77777777">
        <w:tc>
          <w:tcPr>
            <w:tcW w:w="0" w:type="auto"/>
          </w:tcPr>
          <w:p w14:paraId="179E0D47" w14:textId="77777777" w:rsidR="00380ADF" w:rsidRPr="006E3284" w:rsidRDefault="00165731">
            <w:pPr>
              <w:pStyle w:val="Compact"/>
            </w:pPr>
            <w:r w:rsidRPr="006E3284">
              <w:t>HOI (Hollowing-Out Index)</w:t>
            </w:r>
          </w:p>
        </w:tc>
        <w:tc>
          <w:tcPr>
            <w:tcW w:w="0" w:type="auto"/>
          </w:tcPr>
          <w:p w14:paraId="257015E4" w14:textId="77777777" w:rsidR="00380ADF" w:rsidRPr="006E3284" w:rsidRDefault="00165731">
            <w:pPr>
              <w:pStyle w:val="Compact"/>
            </w:pPr>
            <w:r w:rsidRPr="006E3284">
              <w:t>Monitoring diagnostic indicating welfare-up while coherence-down drift</w:t>
            </w:r>
          </w:p>
        </w:tc>
      </w:tr>
      <w:tr w:rsidR="006E3284" w:rsidRPr="006E3284" w14:paraId="5B9C72B4" w14:textId="77777777">
        <w:tc>
          <w:tcPr>
            <w:tcW w:w="0" w:type="auto"/>
          </w:tcPr>
          <w:p w14:paraId="41F049D9" w14:textId="77777777" w:rsidR="00380ADF" w:rsidRPr="006E3284" w:rsidRDefault="00165731">
            <w:pPr>
              <w:pStyle w:val="Compact"/>
            </w:pPr>
            <w:r w:rsidRPr="006E3284">
              <w:lastRenderedPageBreak/>
              <w:t>Impact instance</w:t>
            </w:r>
          </w:p>
        </w:tc>
        <w:tc>
          <w:tcPr>
            <w:tcW w:w="0" w:type="auto"/>
          </w:tcPr>
          <w:p w14:paraId="3A4DF428" w14:textId="77777777" w:rsidR="00380ADF" w:rsidRPr="006E3284" w:rsidRDefault="00165731">
            <w:pPr>
              <w:pStyle w:val="Compact"/>
            </w:pPr>
            <w:r w:rsidRPr="006E3284">
              <w:t>A single asserted pathway contribution to a welfare cell impact, with magnitude, reach, horizon, likelihood, confidence, and multipliers</w:t>
            </w:r>
          </w:p>
        </w:tc>
      </w:tr>
      <w:tr w:rsidR="006E3284" w:rsidRPr="006E3284" w14:paraId="2E3E774D" w14:textId="77777777">
        <w:tc>
          <w:tcPr>
            <w:tcW w:w="0" w:type="auto"/>
          </w:tcPr>
          <w:p w14:paraId="1BE94ADE" w14:textId="77777777" w:rsidR="00380ADF" w:rsidRPr="006E3284" w:rsidRDefault="00165731">
            <w:pPr>
              <w:pStyle w:val="Compact"/>
            </w:pPr>
            <w:r w:rsidRPr="006E3284">
              <w:t>Kernel (K)</w:t>
            </w:r>
          </w:p>
        </w:tc>
        <w:tc>
          <w:tcPr>
            <w:tcW w:w="0" w:type="auto"/>
          </w:tcPr>
          <w:p w14:paraId="5FE9FA91" w14:textId="77777777" w:rsidR="00380ADF" w:rsidRPr="006E3284" w:rsidRDefault="00165731">
            <w:pPr>
              <w:pStyle w:val="Compact"/>
            </w:pPr>
            <w:r w:rsidRPr="006E3284">
              <w:t>Sparse matrix encoding cross-cell ripple propagation</w:t>
            </w:r>
          </w:p>
        </w:tc>
      </w:tr>
      <w:tr w:rsidR="006E3284" w:rsidRPr="006E3284" w14:paraId="0F0E899A" w14:textId="77777777">
        <w:tc>
          <w:tcPr>
            <w:tcW w:w="0" w:type="auto"/>
          </w:tcPr>
          <w:p w14:paraId="2D738AA8" w14:textId="77777777" w:rsidR="00380ADF" w:rsidRPr="006E3284" w:rsidRDefault="00165731">
            <w:pPr>
              <w:pStyle w:val="Compact"/>
            </w:pPr>
            <w:r w:rsidRPr="006E3284">
              <w:t>KOPS</w:t>
            </w:r>
          </w:p>
        </w:tc>
        <w:tc>
          <w:tcPr>
            <w:tcW w:w="0" w:type="auto"/>
          </w:tcPr>
          <w:p w14:paraId="449B2606" w14:textId="77777777" w:rsidR="00380ADF" w:rsidRPr="006E3284" w:rsidRDefault="00165731">
            <w:pPr>
              <w:pStyle w:val="Compact"/>
            </w:pPr>
            <w:r w:rsidRPr="006E3284">
              <w:t>Key Operational Pathways Set; the subset of kernel edges considered load-bearing and governed</w:t>
            </w:r>
          </w:p>
        </w:tc>
      </w:tr>
      <w:tr w:rsidR="006E3284" w:rsidRPr="006E3284" w14:paraId="07F26DBD" w14:textId="77777777">
        <w:tc>
          <w:tcPr>
            <w:tcW w:w="0" w:type="auto"/>
          </w:tcPr>
          <w:p w14:paraId="3BC18F1E" w14:textId="77777777" w:rsidR="00380ADF" w:rsidRPr="006E3284" w:rsidRDefault="00165731">
            <w:pPr>
              <w:pStyle w:val="Compact"/>
            </w:pPr>
            <w:r w:rsidRPr="006E3284">
              <w:t>KQS (Kernel Quality Score)</w:t>
            </w:r>
          </w:p>
        </w:tc>
        <w:tc>
          <w:tcPr>
            <w:tcW w:w="0" w:type="auto"/>
          </w:tcPr>
          <w:p w14:paraId="0B9C5841" w14:textId="77777777" w:rsidR="00380ADF" w:rsidRPr="006E3284" w:rsidRDefault="00165731">
            <w:pPr>
              <w:pStyle w:val="Compact"/>
            </w:pPr>
            <w:r w:rsidRPr="006E3284">
              <w:t>Summary score indicating whether kernel propagation is permitted</w:t>
            </w:r>
          </w:p>
        </w:tc>
      </w:tr>
      <w:tr w:rsidR="006E3284" w:rsidRPr="006E3284" w14:paraId="5E73ADB2" w14:textId="77777777">
        <w:tc>
          <w:tcPr>
            <w:tcW w:w="0" w:type="auto"/>
          </w:tcPr>
          <w:p w14:paraId="7A68A102" w14:textId="77777777" w:rsidR="00380ADF" w:rsidRPr="006E3284" w:rsidRDefault="00165731">
            <w:pPr>
              <w:pStyle w:val="Compact"/>
            </w:pPr>
            <w:r w:rsidRPr="006E3284">
              <w:t>Lexicographic cascade</w:t>
            </w:r>
          </w:p>
        </w:tc>
        <w:tc>
          <w:tcPr>
            <w:tcW w:w="0" w:type="auto"/>
          </w:tcPr>
          <w:p w14:paraId="1AF5B028" w14:textId="77777777" w:rsidR="00380ADF" w:rsidRPr="006E3284" w:rsidRDefault="00165731">
            <w:pPr>
              <w:pStyle w:val="Compact"/>
            </w:pPr>
            <w:r w:rsidRPr="006E3284">
              <w:t>Priority-ordered gates where earlier failures cannot be compensated by later scoring</w:t>
            </w:r>
          </w:p>
        </w:tc>
      </w:tr>
      <w:tr w:rsidR="006E3284" w:rsidRPr="006E3284" w14:paraId="2727D546" w14:textId="77777777">
        <w:tc>
          <w:tcPr>
            <w:tcW w:w="0" w:type="auto"/>
          </w:tcPr>
          <w:p w14:paraId="16DB643A" w14:textId="77777777" w:rsidR="00380ADF" w:rsidRPr="006E3284" w:rsidRDefault="00165731">
            <w:pPr>
              <w:pStyle w:val="Compact"/>
            </w:pPr>
            <w:r w:rsidRPr="006E3284">
              <w:t>MNA (Minimal Normative Axiom)</w:t>
            </w:r>
          </w:p>
        </w:tc>
        <w:tc>
          <w:tcPr>
            <w:tcW w:w="0" w:type="auto"/>
          </w:tcPr>
          <w:p w14:paraId="79A0C162" w14:textId="77777777" w:rsidR="00C06EFE" w:rsidRDefault="00662D45">
            <w:r>
              <w:t>Sentient welfare and flourishing matter; unnecessary suffering and domination should be reduced; enabling conditions for viable, non-dominated, and continuing flourishing should be preserved.</w:t>
            </w:r>
          </w:p>
        </w:tc>
      </w:tr>
      <w:tr w:rsidR="006E3284" w:rsidRPr="006E3284" w14:paraId="1C6E928A" w14:textId="77777777">
        <w:tc>
          <w:tcPr>
            <w:tcW w:w="0" w:type="auto"/>
          </w:tcPr>
          <w:p w14:paraId="3E2D9DE5" w14:textId="77777777" w:rsidR="00C06EFE" w:rsidRDefault="00662D45">
            <w:r>
              <w:t>Bridge Premise 1 (Embedded Modelling)</w:t>
            </w:r>
          </w:p>
        </w:tc>
        <w:tc>
          <w:tcPr>
            <w:tcW w:w="0" w:type="auto"/>
          </w:tcPr>
          <w:p w14:paraId="770F2E42" w14:textId="77777777" w:rsidR="00C06EFE" w:rsidRDefault="00662D45">
            <w:r>
              <w:t>Descriptive support premise stating that reliable action in shared causal reality requires non-trivial modelling of other stakeholders’ interests, constraints, vulnerabilities, dependence relations, rights exposure, and - where behavior, harm, cooperation, or rights protection depend on them - welfare-relevant states and enabling conditions.</w:t>
            </w:r>
          </w:p>
        </w:tc>
      </w:tr>
      <w:tr w:rsidR="006E3284" w:rsidRPr="006E3284" w14:paraId="2692A3B5" w14:textId="77777777">
        <w:tc>
          <w:tcPr>
            <w:tcW w:w="0" w:type="auto"/>
          </w:tcPr>
          <w:p w14:paraId="58F875A6" w14:textId="77777777" w:rsidR="00C06EFE" w:rsidRDefault="00662D45">
            <w:r>
              <w:t>Bridge Premise 2 (Prudential Stability)</w:t>
            </w:r>
          </w:p>
        </w:tc>
        <w:tc>
          <w:tcPr>
            <w:tcW w:w="0" w:type="auto"/>
          </w:tcPr>
          <w:p w14:paraId="4EC64003" w14:textId="77777777" w:rsidR="00C06EFE" w:rsidRDefault="00662D45">
            <w:r>
              <w:t>Support premise stating that systematic degradation of stakeholders’ welfare conditions, rights floors, or enabling conditions increases instability, conflict, tail risk, and long-run governance failure in plural uncertain systems</w:t>
            </w:r>
          </w:p>
        </w:tc>
      </w:tr>
      <w:tr w:rsidR="006E3284" w:rsidRPr="006E3284" w14:paraId="4FED29E4" w14:textId="77777777">
        <w:tc>
          <w:tcPr>
            <w:tcW w:w="0" w:type="auto"/>
          </w:tcPr>
          <w:p w14:paraId="629F30D1" w14:textId="77777777" w:rsidR="00C06EFE" w:rsidRDefault="00662D45">
            <w:r>
              <w:t>Enabling condition</w:t>
            </w:r>
          </w:p>
        </w:tc>
        <w:tc>
          <w:tcPr>
            <w:tcW w:w="0" w:type="auto"/>
          </w:tcPr>
          <w:p w14:paraId="1020A881" w14:textId="77777777" w:rsidR="00C06EFE" w:rsidRDefault="00662D45">
            <w:r>
              <w:t xml:space="preserve">A material, informational, institutional, ecological, or agency-preserving condition whose sustained absence or degradation predictably undermines </w:t>
            </w:r>
            <w:r>
              <w:lastRenderedPageBreak/>
              <w:t>viable, non-dominated, and continuing flourishing across one or more unions.</w:t>
            </w:r>
          </w:p>
        </w:tc>
      </w:tr>
      <w:tr w:rsidR="006E3284" w:rsidRPr="006E3284" w14:paraId="0AEE5A72" w14:textId="77777777">
        <w:tc>
          <w:tcPr>
            <w:tcW w:w="0" w:type="auto"/>
          </w:tcPr>
          <w:p w14:paraId="586CDF2D" w14:textId="77777777" w:rsidR="00C06EFE" w:rsidRDefault="00662D45">
            <w:r>
              <w:lastRenderedPageBreak/>
              <w:t>Normative Commitment</w:t>
            </w:r>
          </w:p>
        </w:tc>
        <w:tc>
          <w:tcPr>
            <w:tcW w:w="0" w:type="auto"/>
          </w:tcPr>
          <w:p w14:paraId="63BAA8E6" w14:textId="77777777" w:rsidR="00C06EFE" w:rsidRDefault="00662D45">
            <w:r>
              <w:t>RippleLogic commitment that credibly evidenced welfare-relevant states, rights-relevant states, and the enabling conditions on which they depend constitute reasons for action, not merely inputs for prediction</w:t>
            </w:r>
          </w:p>
        </w:tc>
      </w:tr>
      <w:tr w:rsidR="006E3284" w:rsidRPr="006E3284" w14:paraId="5B17457C" w14:textId="77777777">
        <w:tc>
          <w:tcPr>
            <w:tcW w:w="0" w:type="auto"/>
          </w:tcPr>
          <w:p w14:paraId="7510878D" w14:textId="77777777" w:rsidR="00C06EFE" w:rsidRDefault="00662D45">
            <w:r>
              <w:t>Rights-relevant state</w:t>
            </w:r>
          </w:p>
        </w:tc>
        <w:tc>
          <w:tcPr>
            <w:tcW w:w="0" w:type="auto"/>
          </w:tcPr>
          <w:p w14:paraId="162D18A6" w14:textId="77777777" w:rsidR="00C06EFE" w:rsidRDefault="00662D45">
            <w:r>
              <w:t>A credibly evidenced condition whose degradation threatens or crosses a non-compensatory minimum protected by RippleLogic’s rights layer, including life, bodily integrity, liberty, basic needs, dignity, due process, information integrity, and ecological enabling conditions.</w:t>
            </w:r>
          </w:p>
        </w:tc>
      </w:tr>
      <w:tr w:rsidR="006E3284" w:rsidRPr="006E3284" w14:paraId="11A3A57A" w14:textId="77777777">
        <w:tc>
          <w:tcPr>
            <w:tcW w:w="0" w:type="auto"/>
          </w:tcPr>
          <w:p w14:paraId="26D19431" w14:textId="77777777" w:rsidR="00C06EFE" w:rsidRDefault="00662D45">
            <w:r>
              <w:t>Welfare-relevant state</w:t>
            </w:r>
          </w:p>
        </w:tc>
        <w:tc>
          <w:tcPr>
            <w:tcW w:w="0" w:type="auto"/>
          </w:tcPr>
          <w:p w14:paraId="512EF617" w14:textId="77777777" w:rsidR="00C06EFE" w:rsidRDefault="00662D45">
            <w:r>
              <w:t>A credibly evidenced condition of a moral patient that can go better or worse for that patient, including states relevant to suffering, integrity, agency, and flourishing</w:t>
            </w:r>
          </w:p>
        </w:tc>
      </w:tr>
      <w:tr w:rsidR="006E3284" w:rsidRPr="006E3284" w14:paraId="5AC4E1CD" w14:textId="77777777">
        <w:tc>
          <w:tcPr>
            <w:tcW w:w="0" w:type="auto"/>
          </w:tcPr>
          <w:p w14:paraId="4E0FF9FC" w14:textId="77777777" w:rsidR="00380ADF" w:rsidRPr="006E3284" w:rsidRDefault="00165731">
            <w:pPr>
              <w:pStyle w:val="Compact"/>
            </w:pPr>
            <w:r w:rsidRPr="006E3284">
              <w:t>NCAR</w:t>
            </w:r>
          </w:p>
        </w:tc>
        <w:tc>
          <w:tcPr>
            <w:tcW w:w="0" w:type="auto"/>
          </w:tcPr>
          <w:p w14:paraId="55F60905" w14:textId="77777777" w:rsidR="00380ADF" w:rsidRPr="006E3284" w:rsidRDefault="00165731">
            <w:pPr>
              <w:pStyle w:val="Compact"/>
            </w:pPr>
            <w:r w:rsidRPr="006E3284">
              <w:t>Notice-Choose-Act-Reflect learning loop</w:t>
            </w:r>
          </w:p>
        </w:tc>
      </w:tr>
      <w:tr w:rsidR="006E3284" w:rsidRPr="006E3284" w14:paraId="58F5FD65" w14:textId="77777777">
        <w:tc>
          <w:tcPr>
            <w:tcW w:w="0" w:type="auto"/>
          </w:tcPr>
          <w:p w14:paraId="4E175F45" w14:textId="77777777" w:rsidR="00380ADF" w:rsidRPr="006E3284" w:rsidRDefault="00165731">
            <w:pPr>
              <w:pStyle w:val="Compact"/>
            </w:pPr>
            <w:r w:rsidRPr="006E3284">
              <w:t>NCRC</w:t>
            </w:r>
          </w:p>
        </w:tc>
        <w:tc>
          <w:tcPr>
            <w:tcW w:w="0" w:type="auto"/>
          </w:tcPr>
          <w:p w14:paraId="71AEC62F" w14:textId="77777777" w:rsidR="00380ADF" w:rsidRPr="006E3284" w:rsidRDefault="00165731">
            <w:pPr>
              <w:pStyle w:val="Compact"/>
            </w:pPr>
            <w:r w:rsidRPr="006E3284">
              <w:t>Non-Compensatory Rights Constraint; excludes rights-violating options</w:t>
            </w:r>
          </w:p>
        </w:tc>
      </w:tr>
      <w:tr w:rsidR="006E3284" w:rsidRPr="006E3284" w14:paraId="1931A113" w14:textId="77777777">
        <w:tc>
          <w:tcPr>
            <w:tcW w:w="0" w:type="auto"/>
          </w:tcPr>
          <w:p w14:paraId="70070380" w14:textId="77777777" w:rsidR="00380ADF" w:rsidRPr="006E3284" w:rsidRDefault="00165731">
            <w:pPr>
              <w:pStyle w:val="Compact"/>
            </w:pPr>
            <w:r w:rsidRPr="006E3284">
              <w:t>Non-maskable cells</w:t>
            </w:r>
          </w:p>
        </w:tc>
        <w:tc>
          <w:tcPr>
            <w:tcW w:w="0" w:type="auto"/>
          </w:tcPr>
          <w:p w14:paraId="581E3059" w14:textId="77777777" w:rsidR="00380ADF" w:rsidRPr="006E3284" w:rsidRDefault="00165731">
            <w:pPr>
              <w:pStyle w:val="Compact"/>
            </w:pPr>
            <w:r w:rsidRPr="006E3284">
              <w:t>Rights and catastrophe cells (and minimum coverage) that cannot be excluded from RLS aggregation</w:t>
            </w:r>
          </w:p>
        </w:tc>
      </w:tr>
      <w:tr w:rsidR="006E3284" w:rsidRPr="006E3284" w14:paraId="551F7EE4" w14:textId="77777777">
        <w:tc>
          <w:tcPr>
            <w:tcW w:w="0" w:type="auto"/>
          </w:tcPr>
          <w:p w14:paraId="1FFD081B" w14:textId="77777777" w:rsidR="00380ADF" w:rsidRPr="006E3284" w:rsidRDefault="00165731">
            <w:pPr>
              <w:pStyle w:val="Compact"/>
            </w:pPr>
            <w:r w:rsidRPr="006E3284">
              <w:t>PCC</w:t>
            </w:r>
          </w:p>
        </w:tc>
        <w:tc>
          <w:tcPr>
            <w:tcW w:w="0" w:type="auto"/>
          </w:tcPr>
          <w:p w14:paraId="492CC21C" w14:textId="77777777" w:rsidR="00380ADF" w:rsidRPr="006E3284" w:rsidRDefault="00165731">
            <w:pPr>
              <w:pStyle w:val="Compact"/>
            </w:pPr>
            <w:r w:rsidRPr="006E3284">
              <w:t>Provenance and Compliance Certificate; auditable record of inputs, computations, and selection</w:t>
            </w:r>
          </w:p>
        </w:tc>
      </w:tr>
      <w:tr w:rsidR="006E3284" w:rsidRPr="006E3284" w14:paraId="7FA46E64" w14:textId="77777777">
        <w:tc>
          <w:tcPr>
            <w:tcW w:w="0" w:type="auto"/>
          </w:tcPr>
          <w:p w14:paraId="3453DF0C" w14:textId="77777777" w:rsidR="00380ADF" w:rsidRPr="006E3284" w:rsidRDefault="00165731">
            <w:pPr>
              <w:pStyle w:val="Compact"/>
            </w:pPr>
            <w:r w:rsidRPr="006E3284">
              <w:t>RLS</w:t>
            </w:r>
          </w:p>
        </w:tc>
        <w:tc>
          <w:tcPr>
            <w:tcW w:w="0" w:type="auto"/>
          </w:tcPr>
          <w:p w14:paraId="10A0B09F" w14:textId="77777777" w:rsidR="00380ADF" w:rsidRPr="006E3284" w:rsidRDefault="00165731">
            <w:pPr>
              <w:pStyle w:val="Compact"/>
            </w:pPr>
            <w:r w:rsidRPr="006E3284">
              <w:t>RippleLogic Score; weighted welfare aggregation used to rank selectable options</w:t>
            </w:r>
          </w:p>
        </w:tc>
      </w:tr>
      <w:tr w:rsidR="006E3284" w:rsidRPr="006E3284" w14:paraId="6FA53FDD" w14:textId="77777777">
        <w:tc>
          <w:tcPr>
            <w:tcW w:w="0" w:type="auto"/>
          </w:tcPr>
          <w:p w14:paraId="622C0017" w14:textId="77777777" w:rsidR="00380ADF" w:rsidRPr="006E3284" w:rsidRDefault="00165731">
            <w:pPr>
              <w:pStyle w:val="Compact"/>
            </w:pPr>
            <w:r w:rsidRPr="006E3284">
              <w:t>Selectable</w:t>
            </w:r>
          </w:p>
        </w:tc>
        <w:tc>
          <w:tcPr>
            <w:tcW w:w="0" w:type="auto"/>
          </w:tcPr>
          <w:p w14:paraId="4D0C65AB" w14:textId="77777777" w:rsidR="00380ADF" w:rsidRPr="006E3284" w:rsidRDefault="00165731">
            <w:pPr>
              <w:pStyle w:val="Compact"/>
            </w:pPr>
            <w:r w:rsidRPr="006E3284">
              <w:t>Admissible option that also passes containment (Mode A)</w:t>
            </w:r>
          </w:p>
        </w:tc>
      </w:tr>
      <w:tr w:rsidR="006E3284" w:rsidRPr="006E3284" w14:paraId="16E78ADA" w14:textId="77777777">
        <w:tc>
          <w:tcPr>
            <w:tcW w:w="0" w:type="auto"/>
          </w:tcPr>
          <w:p w14:paraId="318FECF5" w14:textId="77777777" w:rsidR="00380ADF" w:rsidRPr="006E3284" w:rsidRDefault="00165731">
            <w:pPr>
              <w:pStyle w:val="Compact"/>
            </w:pPr>
            <w:r w:rsidRPr="006E3284">
              <w:t>SGP</w:t>
            </w:r>
          </w:p>
        </w:tc>
        <w:tc>
          <w:tcPr>
            <w:tcW w:w="0" w:type="auto"/>
          </w:tcPr>
          <w:p w14:paraId="79824D97" w14:textId="77777777" w:rsidR="00380ADF" w:rsidRPr="006E3284" w:rsidRDefault="00165731">
            <w:pPr>
              <w:pStyle w:val="Compact"/>
            </w:pPr>
            <w:r w:rsidRPr="006E3284">
              <w:t>Sentience Gradient Protocol; interface for rights-of-protection gating across entities</w:t>
            </w:r>
          </w:p>
        </w:tc>
      </w:tr>
      <w:tr w:rsidR="006E3284" w:rsidRPr="006E3284" w14:paraId="49E85CBB" w14:textId="77777777">
        <w:tc>
          <w:tcPr>
            <w:tcW w:w="0" w:type="auto"/>
          </w:tcPr>
          <w:p w14:paraId="4BC67D60" w14:textId="77777777" w:rsidR="00380ADF" w:rsidRPr="006E3284" w:rsidRDefault="00165731">
            <w:pPr>
              <w:pStyle w:val="Compact"/>
            </w:pPr>
            <w:r w:rsidRPr="006E3284">
              <w:lastRenderedPageBreak/>
              <w:t>TRC</w:t>
            </w:r>
          </w:p>
        </w:tc>
        <w:tc>
          <w:tcPr>
            <w:tcW w:w="0" w:type="auto"/>
          </w:tcPr>
          <w:p w14:paraId="18C49DD9" w14:textId="77777777" w:rsidR="00380ADF" w:rsidRPr="006E3284" w:rsidRDefault="00165731">
            <w:pPr>
              <w:pStyle w:val="Compact"/>
            </w:pPr>
            <w:r w:rsidRPr="006E3284">
              <w:t>Tail-Risk Constraint; excludes options with unacceptable catastrophic exposure using CVaR</w:t>
            </w:r>
          </w:p>
        </w:tc>
      </w:tr>
      <w:tr w:rsidR="006E3284" w:rsidRPr="006E3284" w14:paraId="79F3E46D" w14:textId="77777777">
        <w:tc>
          <w:tcPr>
            <w:tcW w:w="0" w:type="auto"/>
          </w:tcPr>
          <w:p w14:paraId="723A5609" w14:textId="77777777" w:rsidR="00380ADF" w:rsidRPr="006E3284" w:rsidRDefault="00165731">
            <w:pPr>
              <w:pStyle w:val="Compact"/>
            </w:pPr>
            <w:r w:rsidRPr="006E3284">
              <w:t>UCI</w:t>
            </w:r>
          </w:p>
        </w:tc>
        <w:tc>
          <w:tcPr>
            <w:tcW w:w="0" w:type="auto"/>
          </w:tcPr>
          <w:p w14:paraId="43038AE2" w14:textId="77777777" w:rsidR="00380ADF" w:rsidRPr="006E3284" w:rsidRDefault="00165731">
            <w:pPr>
              <w:pStyle w:val="Compact"/>
            </w:pPr>
            <w:r w:rsidRPr="006E3284">
              <w:t>Union Coherence Index; structural health metric for unions</w:t>
            </w:r>
          </w:p>
        </w:tc>
      </w:tr>
      <w:tr w:rsidR="006E3284" w:rsidRPr="006E3284" w14:paraId="7599616F" w14:textId="77777777">
        <w:tc>
          <w:tcPr>
            <w:tcW w:w="0" w:type="auto"/>
          </w:tcPr>
          <w:p w14:paraId="1C8F321F" w14:textId="77777777" w:rsidR="00380ADF" w:rsidRPr="006E3284" w:rsidRDefault="00165731">
            <w:pPr>
              <w:pStyle w:val="Compact"/>
            </w:pPr>
            <w:r w:rsidRPr="006E3284">
              <w:t>UBE</w:t>
            </w:r>
          </w:p>
        </w:tc>
        <w:tc>
          <w:tcPr>
            <w:tcW w:w="0" w:type="auto"/>
          </w:tcPr>
          <w:p w14:paraId="3C8280F1" w14:textId="77777777" w:rsidR="00C06EFE" w:rsidRDefault="00662D45">
            <w:r>
              <w:t>Union-Based Ethics; normative framework built on UBR, the MNA, bridge premises, and the explicit normative commitment</w:t>
            </w:r>
          </w:p>
        </w:tc>
      </w:tr>
      <w:tr w:rsidR="006E3284" w:rsidRPr="006E3284" w14:paraId="5889C503" w14:textId="77777777">
        <w:tc>
          <w:tcPr>
            <w:tcW w:w="0" w:type="auto"/>
          </w:tcPr>
          <w:p w14:paraId="183BCEE5" w14:textId="77777777" w:rsidR="00380ADF" w:rsidRPr="006E3284" w:rsidRDefault="00165731">
            <w:pPr>
              <w:pStyle w:val="Compact"/>
            </w:pPr>
            <w:r w:rsidRPr="006E3284">
              <w:t>UBR</w:t>
            </w:r>
          </w:p>
        </w:tc>
        <w:tc>
          <w:tcPr>
            <w:tcW w:w="0" w:type="auto"/>
          </w:tcPr>
          <w:p w14:paraId="497CEC80" w14:textId="77777777" w:rsidR="00380ADF" w:rsidRPr="006E3284" w:rsidRDefault="00165731">
            <w:pPr>
              <w:pStyle w:val="Compact"/>
            </w:pPr>
            <w:r w:rsidRPr="006E3284">
              <w:t>Union-Based Reality; descriptive ontology of nested interdependent unions</w:t>
            </w:r>
          </w:p>
        </w:tc>
      </w:tr>
      <w:tr w:rsidR="006E3284" w:rsidRPr="006E3284" w14:paraId="37A5DB20" w14:textId="77777777">
        <w:tc>
          <w:tcPr>
            <w:tcW w:w="0" w:type="auto"/>
          </w:tcPr>
          <w:p w14:paraId="3857EE1D" w14:textId="77777777" w:rsidR="00380ADF" w:rsidRPr="006E3284" w:rsidRDefault="00165731">
            <w:pPr>
              <w:pStyle w:val="Compact"/>
            </w:pPr>
            <w:r w:rsidRPr="006E3284">
              <w:t>Union</w:t>
            </w:r>
          </w:p>
        </w:tc>
        <w:tc>
          <w:tcPr>
            <w:tcW w:w="0" w:type="auto"/>
          </w:tcPr>
          <w:p w14:paraId="2056A933" w14:textId="77777777" w:rsidR="00380ADF" w:rsidRPr="006E3284" w:rsidRDefault="00165731">
            <w:pPr>
              <w:pStyle w:val="Compact"/>
            </w:pPr>
            <w:r w:rsidRPr="006E3284">
              <w:t>A bounded pattern of interdependence at an organizational scale</w:t>
            </w:r>
          </w:p>
        </w:tc>
      </w:tr>
      <w:tr w:rsidR="006E3284" w:rsidRPr="006E3284" w14:paraId="69BBA634" w14:textId="77777777">
        <w:tc>
          <w:tcPr>
            <w:tcW w:w="0" w:type="auto"/>
          </w:tcPr>
          <w:p w14:paraId="70D42D0B" w14:textId="77777777" w:rsidR="00380ADF" w:rsidRPr="006E3284" w:rsidRDefault="00165731">
            <w:pPr>
              <w:pStyle w:val="Compact"/>
            </w:pPr>
            <w:r w:rsidRPr="006E3284">
              <w:t>Unioning</w:t>
            </w:r>
          </w:p>
        </w:tc>
        <w:tc>
          <w:tcPr>
            <w:tcW w:w="0" w:type="auto"/>
          </w:tcPr>
          <w:p w14:paraId="16D0F7B5" w14:textId="77777777" w:rsidR="00380ADF" w:rsidRPr="006E3284" w:rsidRDefault="00165731">
            <w:pPr>
              <w:pStyle w:val="Compact"/>
            </w:pPr>
            <w:r w:rsidRPr="006E3284">
              <w:t>Redesigning decisions until rights-safe, tail-safe, containment-safe, and net-positive where possible</w:t>
            </w:r>
          </w:p>
        </w:tc>
      </w:tr>
      <w:tr w:rsidR="00C06EFE" w14:paraId="0BFA5BA4" w14:textId="77777777" w:rsidTr="00C06EFE">
        <w:tc>
          <w:tcPr>
            <w:tcW w:w="2468" w:type="dxa"/>
          </w:tcPr>
          <w:p w14:paraId="5EE415B8" w14:textId="77777777" w:rsidR="00C06EFE" w:rsidRDefault="00662D45">
            <w:r>
              <w:t>Normative Input Register</w:t>
            </w:r>
          </w:p>
        </w:tc>
        <w:tc>
          <w:tcPr>
            <w:tcW w:w="6639" w:type="dxa"/>
          </w:tcPr>
          <w:p w14:paraId="6F222535" w14:textId="77777777" w:rsidR="00C06EFE" w:rsidRDefault="00662D45">
            <w:r>
              <w:t>The PCC block used to record welfare-relevant states, rights-relevant states, and enabling conditions that materially affect admissibility, precautionary handling, selection, or tie-break outcome when not already fully captured by direct impact-instance tables or canonical rule objects.</w:t>
            </w:r>
          </w:p>
        </w:tc>
      </w:tr>
      <w:tr w:rsidR="00C06EFE" w14:paraId="254B0D6F" w14:textId="77777777" w:rsidTr="00C06EFE">
        <w:tc>
          <w:tcPr>
            <w:tcW w:w="2468" w:type="dxa"/>
          </w:tcPr>
          <w:p w14:paraId="1E9A5FF2" w14:textId="77777777" w:rsidR="00C06EFE" w:rsidRDefault="00662D45">
            <w:r>
              <w:t>NORMATIVE_INPUT_PROVENANCE_MISSING</w:t>
            </w:r>
          </w:p>
        </w:tc>
        <w:tc>
          <w:tcPr>
            <w:tcW w:w="6639" w:type="dxa"/>
          </w:tcPr>
          <w:p w14:paraId="235F97B0" w14:textId="77777777" w:rsidR="00C06EFE" w:rsidRDefault="00662D45">
            <w:r>
              <w:t>Audit flag indicating that a material welfare-relevant state, rights-relevant state, or enabling condition lacks required provenance in the PCC. Severity: INVALID.</w:t>
            </w:r>
          </w:p>
        </w:tc>
      </w:tr>
    </w:tbl>
    <w:p w14:paraId="4B4F34A3" w14:textId="77777777" w:rsidR="006F7FF9" w:rsidRDefault="00173F8C">
      <w:pPr>
        <w:pStyle w:val="BodyText"/>
      </w:pPr>
      <w:r>
        <w:t>End Appendix L.</w:t>
      </w:r>
    </w:p>
    <w:p>
      <w:pPr/>
      <w:r>
        <w:t>APPENDIX M: LINEAGE AND VERSION HISTORY (v9.6.4)  -  INFORMATIVE</w:t>
      </w:r>
    </w:p>
    <w:p>
      <w:pPr/>
      <w:r>
        <w:t>M.0 Purpose and Scope (Informative)</w:t>
      </w:r>
    </w:p>
    <w:p>
      <w:pPr/>
      <w:r>
        <w:t>This appendix records naming lineage, companion-map posture, concise version history, and release-gate checklist notes for the current RippleLogic line. It is not normative. Normative meaning is controlled by Section 0 (Specification Contract) and the precedence order in Section 0.1.</w:t>
      </w:r>
    </w:p>
    <w:p>
      <w:pPr/>
      <w:r>
        <w:t>M.1 Naming and Lineage (Informative)</w:t>
      </w:r>
    </w:p>
    <w:p>
      <w:pPr/>
      <w:r>
        <w:t>RippleLogic is the canonical name of this ethical decision operating system and specification. MathGov is a historical umbrella term for the broader philosophical and governance vision from which RippleLogic emerged and remains a valid lineage reference in earlier materials, prior PCCs, and affiliated publications.</w:t>
      </w:r>
    </w:p>
    <w:p>
      <w:pPr/>
      <w:r>
        <w:t>M.2 Backward Compatibility and Compliance Note (Informative)</w:t>
      </w:r>
    </w:p>
    <w:p>
      <w:pPr/>
      <w:r>
        <w:t>Prior PCCs computed under earlier lines remain interpretable as lineage artifacts. Their normative parameters were valid at the time of execution and need not be recomputed unless the underlying decision is being revisited under the current line. Any run claiming v9.6.4 compliance MUST satisfy the v9.6.4 canonical requirements and use the v9.6.4 canon artifact as the current release-line source of truth.</w:t>
      </w:r>
    </w:p>
    <w:p>
      <w:pPr/>
      <w:r>
        <w:t>M.3 Canon Map and Companion Artifacts (Informative)</w:t>
      </w:r>
    </w:p>
    <w:p>
      <w:pPr/>
      <w:r>
        <w:t>RippleLogic Framework v9.6.4 (this Foundation Paper): governing artifact for the current canonical release line.</w:t>
      </w:r>
    </w:p>
    <w:p>
      <w:pPr/>
      <w:r>
        <w:t>SGP v4.7.1 (Sentience Gradient Protocol): the moral-status layer and governance guards pinned by Appendix G. Authoritative for sentience-scoring procedures, scalar canon, plateau semantics, governed review rules, stability gates, and evidence rules. RippleLogic consumes only SGP outputs through the Appendix G interface.</w:t>
      </w:r>
    </w:p>
    <w:p>
      <w:pPr/>
      <w:r>
        <w:t>RippleLogic Agent System v9.2: operational agent controls and verification obligations aligned to the current RippleLogic line.</w:t>
      </w:r>
    </w:p>
    <w:p>
      <w:pPr/>
      <w:r>
        <w:t>ripple.md Standard v2.2: current assurance-wrapper companion for deployment interoperability.</w:t>
      </w:r>
    </w:p>
    <w:p>
      <w:pPr/>
      <w:r>
        <w:t>Ripple Aligners Sheet v2.5: Tier-2 worked-run and local-scope tool pinned to the current RippleLogic line and SGP v4.7.1. The workbook remains a disclosure and training companion rather than the repository-level validator or schema surface.</w:t>
      </w:r>
    </w:p>
    <w:p>
      <w:pPr/>
      <w:r>
        <w:t>Canonical distribution channels may include ripplelogic.org and mathgov.org. Artifact identity is filename + version + SHA-256 in the release manifest.</w:t>
      </w:r>
    </w:p>
    <w:p>
      <w:pPr/>
      <w:r>
        <w:t>M.4 Version History (Informative)</w:t>
      </w:r>
    </w:p>
    <w:p>
      <w:pPr/>
      <w:r>
        <w:t>M.4A RippleLogic v9.6.4 (2026-04-21)  -  Bundle Synchronization Patch</w:t>
      </w:r>
    </w:p>
    <w:p>
      <w:pPr/>
      <w:r>
        <w:t>Status: Canonical release-scrub patch for the current line. Supersedes: RippleLogic v9.6.3.</w:t>
      </w:r>
    </w:p>
    <w:p>
      <w:pPr/>
      <w:r>
        <w:t>Summary: synchronizes the companion set to Agent System v9.2, ripple.md v2.2, Aligners Sheet v2.5, and SGP v4.7.1; repairs Appendix M rendering; scrubs stale current-line references; and preserves the canonical cascade and SGP binding semantics.</w:t>
      </w:r>
    </w:p>
    <w:p>
      <w:pPr/>
      <w:r>
        <w:t>M.4B RippleLogic v9.6.3 (2026-04-20)  -  Final Release Scrub Patch</w:t>
      </w:r>
    </w:p>
    <w:p>
      <w:pPr/>
      <w:r>
        <w:t>Status: Canonical closure and release-synchronization patch for the current line. Supersedes: RippleLogic v9.6.2.</w:t>
      </w:r>
    </w:p>
    <w:p>
      <w:pPr/>
      <w:r>
        <w:t>Summary: resolved the Appendix K status contradiction, synchronized current-line PCC schema/version fields, repositioned the Section 14.6 informative heading, cleaned Appendix M lineage sequencing, swept stale current-line version references, and clarified the Appendix P worked-run lineage note without intended changes to the cascade or SGP binding interface.</w:t>
      </w:r>
    </w:p>
    <w:p>
      <w:pPr/>
      <w:r>
        <w:t>M.4C RippleLogic v9.6.2 (2026-04-20)  -  Closure Patch</w:t>
      </w:r>
    </w:p>
    <w:p>
      <w:pPr/>
      <w:r>
        <w:t>Status: Canonical closure patch release for the current line. Supersedes: RippleLogic v9.6.1.</w:t>
      </w:r>
    </w:p>
    <w:p>
      <w:pPr/>
      <w:r>
        <w:t>Summary: clarified σ_RLS weighting under κ(u,d), specified RLS_adj governance, tightened governance-lock mandatory-tail wording, added an explicit Reader Guide claim-boundary table, and preserved the v9.6.1 cascade architecture and SGP v4.7 binding.</w:t>
      </w:r>
    </w:p>
    <w:p>
      <w:pPr/>
      <w:r>
        <w:t>M.4D RippleLogic v9.6.1 (2026-04-20)  -  Integrity Sync Patch</w:t>
      </w:r>
    </w:p>
    <w:p>
      <w:pPr/>
      <w:r>
        <w:t>Status: Canonical integrity patch release for the current line. Supersedes: RippleLogic v9.6.</w:t>
      </w:r>
    </w:p>
    <w:p>
      <w:pPr/>
      <w:r>
        <w:t>Summary: corrected stale SGP v4.6 references in Appendix M and Appendix G, synchronized declared companion pins to SGP v4.7, and reran release-gate / final-lint confirmations without intended normative changes to the cascade or SGP binding interface.</w:t>
      </w:r>
    </w:p>
    <w:p>
      <w:pPr/>
      <w:r>
        <w:t>M.4E RippleLogic v9.6 (2026-04-13)  -  Canon Promotion and Release Consolidation</w:t>
      </w:r>
    </w:p>
    <w:p>
      <w:pPr/>
      <w:r>
        <w:t>Status: Canonical lineage release.</w:t>
      </w:r>
    </w:p>
    <w:p>
      <w:pPr/>
      <w:r>
        <w:t>Summary: consolidated the release line into a single canon posture, hardened release packaging and byte-stream language, and synchronized companion references for the current line.</w:t>
      </w:r>
    </w:p>
    <w:p>
      <w:pPr/>
      <w:r>
        <w:t>M.4F RippleLogic v9.3.0 / v9.3 / v9.2 (2026-04-08)  -  Normative Foundation and Line-Wide Sync Drafts</w:t>
      </w:r>
    </w:p>
    <w:p>
      <w:pPr/>
      <w:r>
        <w:t>Status: Canonical lineage releases.</w:t>
      </w:r>
    </w:p>
    <w:p>
      <w:pPr/>
      <w:r>
        <w:t>Summary: clarified LSS, FLGG, and attention-safety semantics; strengthened local-use interpretation; and improved conformance hygiene and readability.</w:t>
      </w:r>
    </w:p>
    <w:p>
      <w:pPr/>
      <w:r>
        <w:t>M.4G RippleLogic v9.0 (2026-03-18 to 2026-03-19)  -  Canon Closure and Interoperability Hardening</w:t>
      </w:r>
    </w:p>
    <w:p>
      <w:pPr/>
      <w:r>
        <w:t>Status: Canonical public baseline release.</w:t>
      </w:r>
    </w:p>
    <w:p>
      <w:pPr/>
      <w:r>
        <w:t>Summary: closed the v9.0 canon line, operationalised HDW, hardened rights semantics and interoperability, and clarified calibration without changing the five-level cascade.</w:t>
      </w:r>
    </w:p>
    <w:p>
      <w:pPr/>
      <w:r>
        <w:t>M.4H RippleLogic v8.7 / v8.6 (2026-03-14 to 2026-03-18)  -  LSS/FLGG and Attention-Safety Hardening</w:t>
      </w:r>
    </w:p>
    <w:p>
      <w:pPr/>
      <w:r>
        <w:t>Status: Canonical lineage releases.</w:t>
      </w:r>
    </w:p>
    <w:p>
      <w:pPr/>
      <w:r>
        <w:t>Summary: strengthened local-scope governance, attention-safety separation, and related conformance language leading into the v9 line.</w:t>
      </w:r>
    </w:p>
    <w:p>
      <w:pPr/>
      <w:r>
        <w:t>M.4I RippleLogic v8.5.3 / v8.5.1 / v8.4 / v8.3 / v8.1 / v7.5.0 / v7.4.5 (2026-01-25 to 2026-02-20)  -  Foundational Lineage Releases</w:t>
      </w:r>
    </w:p>
    <w:p>
      <w:pPr/>
      <w:r>
        <w:t>Status: Historical lineage artifacts.</w:t>
      </w:r>
    </w:p>
    <w:p>
      <w:pPr/>
      <w:r>
        <w:t>Summary: established the foundational welfare-matrix, NCRC/TRC, temporal weighting, and early propagation architecture carried forward into later lines.</w:t>
      </w:r>
    </w:p>
    <w:p>
      <w:pPr/>
      <w:r>
        <w:t>M.5 Release Gate Checklist (Informative; v9.6.4)</w:t>
      </w:r>
    </w:p>
    <w:p>
      <w:pPr/>
      <w:r>
        <w:t>Version integrity: title page, Table of Contents, appendix headers, release label, and Document Completion Statement match v9.6.4. Confirmed.</w:t>
      </w:r>
    </w:p>
    <w:p>
      <w:pPr/>
      <w:r>
        <w:t>Companion sync: current-line companion set, Appendix G, and Appendix M.3 pin SGP v4.7.1 consistently. Confirmed.</w:t>
      </w:r>
    </w:p>
    <w:p>
      <w:pPr/>
      <w:r>
        <w:t>Validation inserts: UCI maturity note, floor rationale, IRR targets, kernel operational-status note, Appendix P-2, and R.19 remain present and current-line consistent. Confirmed.</w:t>
      </w:r>
    </w:p>
    <w:p>
      <w:pPr/>
      <w:r>
        <w:t>No overclaim: canonical posture is explicit; Tier 4 claims remain prohibited; machine-complete and empirically complete claims are not made. Confirmed.</w:t>
      </w:r>
    </w:p>
    <w:p w14:paraId="0FC0D905" w14:textId="77777777" w:rsidR="00380ADF" w:rsidRPr="00B02E32" w:rsidRDefault="00165731">
      <w:pPr>
        <w:pStyle w:val="BodyText"/>
        <w:rPr>
          <w:b/>
          <w:bCs/>
        </w:rPr>
      </w:pPr>
      <w:r>
        <w:t>APPENDIX N: STEWARDSHIP PACK CANON (v9.6.4)  -  NORMATIVE</w:t>
      </w:r>
    </w:p>
    <w:p w14:paraId="74524212" w14:textId="77777777" w:rsidR="00380ADF" w:rsidRPr="006E3284" w:rsidRDefault="00165731">
      <w:pPr>
        <w:pStyle w:val="BodyText"/>
      </w:pPr>
      <w:r/>
    </w:p>
    <w:p w14:paraId="12BDA1A8" w14:textId="77777777" w:rsidR="00380ADF" w:rsidRPr="00B02E32" w:rsidRDefault="00165731">
      <w:pPr>
        <w:pStyle w:val="BodyText"/>
      </w:pPr>
      <w:r>
        <w:t>This appendix defines canonical Stewardship requirements for RippleLogic runs when Stw_req(run) = 1 (Section 14.7). Stewardship governs how assistance is delivered under capability asymmetry so that assistance does not become hidden governance and so that stakeholder authorship and agency are not silently eroded.</w:t>
      </w:r>
    </w:p>
    <w:p w14:paraId="0FEF59EA" w14:textId="77777777" w:rsidR="00380ADF" w:rsidRPr="006E3284" w:rsidRDefault="00165731">
      <w:pPr>
        <w:pStyle w:val="BodyText"/>
      </w:pPr>
      <w:r>
        <w:t>Stewardship does not replace or modify NCRC, TRC, Containment, RLS, or UCI/HOI. It is an assistance integrity layer enforced through PCC fields and audit flags.</w:t>
      </w:r>
    </w:p>
    <w:p w14:paraId="6C591C1B" w14:textId="77777777" w:rsidR="00380ADF" w:rsidRPr="006E3284" w:rsidRDefault="00165731">
      <w:pPr>
        <w:pStyle w:val="BodyText"/>
      </w:pPr>
      <w:r>
        <w:t>Stewardship requirements affect PCC validity for assisted runs and influence integrity, but SHALL NOT alter cascade admissibility, ordering, or option selection semantics.</w:t>
      </w:r>
    </w:p>
    <w:p w14:paraId="31981732" w14:textId="77777777" w:rsidR="00380ADF" w:rsidRPr="006E3284" w:rsidRDefault="00165731">
      <w:pPr>
        <w:pStyle w:val="BodyText"/>
      </w:pPr>
      <w:r>
        <w:rPr>
          <w:b/>
        </w:rPr>
        <w:t>N.1 Applicability (Normative)</w:t>
      </w:r>
    </w:p>
    <w:p w14:paraId="32BE957C" w14:textId="77777777" w:rsidR="00380ADF" w:rsidRPr="00B02E32" w:rsidRDefault="00165731">
      <w:pPr>
        <w:pStyle w:val="BodyText"/>
      </w:pPr>
      <w:r>
        <w:t>This appendix applies if and only if Stw_req(run) = 1 as defined in Section 14.7.1.</w:t>
      </w:r>
    </w:p>
    <w:p w14:paraId="547971FD" w14:textId="77777777" w:rsidR="00380ADF" w:rsidRPr="00B02E32" w:rsidRDefault="00165731">
      <w:pPr>
        <w:pStyle w:val="BodyText"/>
      </w:pPr>
      <w:r>
        <w:t>Tier binding rule (Normative):</w:t>
      </w:r>
    </w:p>
    <w:p w14:paraId="5216DCBD" w14:textId="77777777" w:rsidR="00380ADF" w:rsidRPr="00B02E32" w:rsidRDefault="00165731" w:rsidP="00E475CB">
      <w:pPr>
        <w:numPr>
          <w:ilvl w:val="0"/>
          <w:numId w:val="124"/>
        </w:numPr>
      </w:pPr>
      <w:r>
        <w:lastRenderedPageBreak/>
        <w:t>Any Tier 3 compliance claim SHALL set Stw_req(run) = 1.</w:t>
      </w:r>
    </w:p>
    <w:p w14:paraId="521F12BB" w14:textId="77777777" w:rsidR="00380ADF" w:rsidRPr="006E3284" w:rsidRDefault="00165731" w:rsidP="00E475CB">
      <w:pPr>
        <w:numPr>
          <w:ilvl w:val="0"/>
          <w:numId w:val="124"/>
        </w:numPr>
      </w:pPr>
      <w:r>
        <w:t>Tier 1–2 runs MAY set Stw_req(run) = 0 unless any of the S1 through S4 applicability conditions hold (Section 14.7.1). S5 is a modifier and does not trigger Stw_req(run) by itself.</w:t>
      </w:r>
    </w:p>
    <w:p w14:paraId="0D1E6222" w14:textId="77777777" w:rsidR="00380ADF" w:rsidRPr="006E3284" w:rsidRDefault="00165731">
      <w:pPr>
        <w:pStyle w:val="FirstParagraph"/>
      </w:pPr>
      <w:r>
        <w:rPr>
          <w:b/>
        </w:rPr>
        <w:t>N.2 Stewardship Contract (Normative Minimum)</w:t>
      </w:r>
    </w:p>
    <w:p w14:paraId="61A76FCB" w14:textId="77777777" w:rsidR="00380ADF" w:rsidRPr="006E3284" w:rsidRDefault="00165731">
      <w:pPr>
        <w:pStyle w:val="BodyText"/>
      </w:pPr>
      <w:r>
        <w:t>When Stw_req(run) = 1, the run MUST instantiate a Stewardship Contract specifying, at minimum:</w:t>
      </w:r>
    </w:p>
    <w:p w14:paraId="6F78967C" w14:textId="77777777" w:rsidR="00380ADF" w:rsidRPr="006E3284" w:rsidRDefault="00165731" w:rsidP="00E475CB">
      <w:pPr>
        <w:numPr>
          <w:ilvl w:val="0"/>
          <w:numId w:val="125"/>
        </w:numPr>
      </w:pPr>
      <w:r>
        <w:t>Mandate Scope: domains and action types the assistant may participate in.</w:t>
      </w:r>
    </w:p>
    <w:p w14:paraId="003207CA" w14:textId="77777777" w:rsidR="00380ADF" w:rsidRPr="006E3284" w:rsidRDefault="00165731" w:rsidP="00E475CB">
      <w:pPr>
        <w:numPr>
          <w:ilvl w:val="0"/>
          <w:numId w:val="125"/>
        </w:numPr>
      </w:pPr>
      <w:r>
        <w:t>Decision Boundary Declaration (DBD): explicit “will not finalize” boundaries for authority-class decisions.</w:t>
      </w:r>
    </w:p>
    <w:p w14:paraId="1A6183DC" w14:textId="77777777" w:rsidR="00380ADF" w:rsidRPr="006E3284" w:rsidRDefault="00165731" w:rsidP="00E475CB">
      <w:pPr>
        <w:numPr>
          <w:ilvl w:val="0"/>
          <w:numId w:val="125"/>
        </w:numPr>
      </w:pPr>
      <w:r>
        <w:t>Authorship Finality Rule: who must hold finality for irreversible/high-impact decisions.</w:t>
      </w:r>
    </w:p>
    <w:p w14:paraId="2A0C6099" w14:textId="77777777" w:rsidR="00380ADF" w:rsidRPr="006E3284" w:rsidRDefault="00165731" w:rsidP="00E475CB">
      <w:pPr>
        <w:numPr>
          <w:ilvl w:val="0"/>
          <w:numId w:val="125"/>
        </w:numPr>
      </w:pPr>
      <w:r>
        <w:t>Influence Transparency Rule: disclosure requirements for ranking, omission, and nudges.</w:t>
      </w:r>
    </w:p>
    <w:p w14:paraId="37E28EFA" w14:textId="77777777" w:rsidR="00380ADF" w:rsidRPr="006E3284" w:rsidRDefault="00165731" w:rsidP="00E475CB">
      <w:pPr>
        <w:numPr>
          <w:ilvl w:val="0"/>
          <w:numId w:val="125"/>
        </w:numPr>
      </w:pPr>
      <w:r>
        <w:t>Intervention Restraint Budget (IRB): caps/thresholds limiting overhelp and dependency growth.</w:t>
      </w:r>
    </w:p>
    <w:p w14:paraId="0993DE1F" w14:textId="77777777" w:rsidR="00380ADF" w:rsidRPr="006E3284" w:rsidRDefault="00165731" w:rsidP="00E475CB">
      <w:pPr>
        <w:numPr>
          <w:ilvl w:val="0"/>
          <w:numId w:val="125"/>
        </w:numPr>
      </w:pPr>
      <w:r>
        <w:t>Audit Hooks: where and how Stewardship fields are recorded in the PCC and/or system logs.</w:t>
      </w:r>
    </w:p>
    <w:p w14:paraId="08BD01D0" w14:textId="77777777" w:rsidR="00380ADF" w:rsidRPr="006E3284" w:rsidRDefault="00165731">
      <w:pPr>
        <w:pStyle w:val="FirstParagraph"/>
      </w:pPr>
      <w:r>
        <w:rPr>
          <w:b/>
        </w:rPr>
        <w:t>N.3 PCC Stewardship Block (Normative; Conditional Fields)</w:t>
      </w:r>
    </w:p>
    <w:p w14:paraId="55FB4507" w14:textId="77777777" w:rsidR="00380ADF" w:rsidRPr="006E3284" w:rsidRDefault="00165731">
      <w:pPr>
        <w:pStyle w:val="BodyText"/>
      </w:pPr>
      <w:r>
        <w:t>When Stw_req(run) = 1, the PCC MUST include the following fields (names are canonical):</w:t>
      </w:r>
    </w:p>
    <w:p w14:paraId="23940DCA" w14:textId="77777777" w:rsidR="00380ADF" w:rsidRPr="006E3284" w:rsidRDefault="00165731" w:rsidP="00E475CB">
      <w:pPr>
        <w:numPr>
          <w:ilvl w:val="0"/>
          <w:numId w:val="126"/>
        </w:numPr>
      </w:pPr>
      <w:r>
        <w:t>PCC.Stewardship.Stw_req = TRUE</w:t>
      </w:r>
    </w:p>
    <w:p w14:paraId="01E1B59C" w14:textId="77777777" w:rsidR="00380ADF" w:rsidRPr="006E3284" w:rsidRDefault="00165731" w:rsidP="00E475CB">
      <w:pPr>
        <w:numPr>
          <w:ilvl w:val="0"/>
          <w:numId w:val="126"/>
        </w:numPr>
      </w:pPr>
      <w:r>
        <w:t>PCC.Stewardship.DBD.Scope: list/enum of out-of-scope authority domains/actions</w:t>
      </w:r>
    </w:p>
    <w:p w14:paraId="4B00D021" w14:textId="77777777" w:rsidR="00380ADF" w:rsidRPr="006E3284" w:rsidRDefault="00165731" w:rsidP="00E475CB">
      <w:pPr>
        <w:numPr>
          <w:ilvl w:val="0"/>
          <w:numId w:val="126"/>
        </w:numPr>
      </w:pPr>
      <w:r>
        <w:t>PCC.Stewardship.DBD.RefusalRule: rule/macro identifier used when deferring/refusing authority substitution</w:t>
      </w:r>
    </w:p>
    <w:p w14:paraId="793D4D24" w14:textId="77777777" w:rsidR="00380ADF" w:rsidRPr="006E3284" w:rsidRDefault="00165731" w:rsidP="00E475CB">
      <w:pPr>
        <w:numPr>
          <w:ilvl w:val="0"/>
          <w:numId w:val="126"/>
        </w:numPr>
      </w:pPr>
      <w:r>
        <w:t>PCC.Stewardship.APM.AfterActionAuthorship in [0,1]</w:t>
      </w:r>
    </w:p>
    <w:p w14:paraId="3FC5560A" w14:textId="77777777" w:rsidR="00380ADF" w:rsidRPr="006E3284" w:rsidRDefault="00165731" w:rsidP="00E475CB">
      <w:pPr>
        <w:numPr>
          <w:ilvl w:val="0"/>
          <w:numId w:val="126"/>
        </w:numPr>
      </w:pPr>
      <w:r>
        <w:t>PCC.Stewardship.APM.Rationale: artifact-anchored justification (see N.4)</w:t>
      </w:r>
    </w:p>
    <w:p w14:paraId="10829022" w14:textId="77777777" w:rsidR="00380ADF" w:rsidRPr="006E3284" w:rsidRDefault="00165731" w:rsidP="00E475CB">
      <w:pPr>
        <w:numPr>
          <w:ilvl w:val="0"/>
          <w:numId w:val="126"/>
        </w:numPr>
      </w:pPr>
      <w:r>
        <w:t>PCC.Stewardship.IRB.InterventionCap: declared cap(s) (see N.5)</w:t>
      </w:r>
    </w:p>
    <w:p w14:paraId="7BE01B4D" w14:textId="77777777" w:rsidR="00380ADF" w:rsidRPr="006E3284" w:rsidRDefault="00165731" w:rsidP="00E475CB">
      <w:pPr>
        <w:numPr>
          <w:ilvl w:val="0"/>
          <w:numId w:val="126"/>
        </w:numPr>
      </w:pPr>
      <w:r>
        <w:t>PCC.Stewardship.IRB.Thresholds: intervene-only-past-harm-point rule(s)</w:t>
      </w:r>
    </w:p>
    <w:p w14:paraId="5F844697" w14:textId="77777777" w:rsidR="00380ADF" w:rsidRPr="006E3284" w:rsidRDefault="00165731" w:rsidP="00E475CB">
      <w:pPr>
        <w:numPr>
          <w:ilvl w:val="0"/>
          <w:numId w:val="126"/>
        </w:numPr>
      </w:pPr>
      <w:r>
        <w:t>PCC.Stewardship.InfluenceLedgerRef: pointer to influence disclosure record (or “NONE” with justification)</w:t>
      </w:r>
    </w:p>
    <w:p w14:paraId="7095052A" w14:textId="77777777" w:rsidR="00380ADF" w:rsidRPr="006E3284" w:rsidRDefault="00165731">
      <w:pPr>
        <w:pStyle w:val="FirstParagraph"/>
      </w:pPr>
      <w:r>
        <w:t>Optional fields (permitted but not required):</w:t>
      </w:r>
    </w:p>
    <w:p w14:paraId="1FF41532" w14:textId="77777777" w:rsidR="00380ADF" w:rsidRPr="006E3284" w:rsidRDefault="00165731" w:rsidP="00E475CB">
      <w:pPr>
        <w:numPr>
          <w:ilvl w:val="0"/>
          <w:numId w:val="127"/>
        </w:numPr>
      </w:pPr>
      <w:r>
        <w:lastRenderedPageBreak/>
        <w:t>PCC.Stewardship.APM.BaselineAuthorship in [0,1] (counterfactual; optional due to measurement difficulty)</w:t>
      </w:r>
    </w:p>
    <w:p w14:paraId="71DDD93B" w14:textId="77777777" w:rsidR="00380ADF" w:rsidRPr="006E3284" w:rsidRDefault="00165731" w:rsidP="00E475CB">
      <w:pPr>
        <w:numPr>
          <w:ilvl w:val="0"/>
          <w:numId w:val="127"/>
        </w:numPr>
      </w:pPr>
      <w:r>
        <w:t>PCC.Stewardship.DelayFlag in {TRUE,FALSE}: deliberate delay/deferral used to preserve integration time</w:t>
      </w:r>
    </w:p>
    <w:p w14:paraId="66E3A3DE" w14:textId="77777777" w:rsidR="00380ADF" w:rsidRPr="006E3284" w:rsidRDefault="00165731">
      <w:pPr>
        <w:pStyle w:val="FirstParagraph"/>
      </w:pPr>
      <w:r>
        <w:t>PCC.Stewardship.ReviewConditions: array&lt;string&gt; (closed labels; non-audit-flag tokens)</w:t>
      </w:r>
    </w:p>
    <w:p w14:paraId="46126A2B" w14:textId="77777777" w:rsidR="00380ADF" w:rsidRPr="00B02E32" w:rsidRDefault="00165731">
      <w:pPr>
        <w:pStyle w:val="BodyText"/>
      </w:pPr>
      <w:r>
        <w:t>When a Stewardship REVIEW condition is recorded, the PCC SHOULD include PCC.Stewardship.ReviewConditions as a list of standardized labels. These labels are run-local review condition labels and are not audit-flag tokens. Standard starter label: MISSING_INFLUENCE_DISCLOSURE.</w:t>
      </w:r>
    </w:p>
    <w:p w14:paraId="4B7FCA63" w14:textId="77777777" w:rsidR="00380ADF" w:rsidRPr="00B02E32" w:rsidRDefault="00165731">
      <w:pPr>
        <w:pStyle w:val="BodyText"/>
      </w:pPr>
      <w:r>
        <w:t>When Stw_req(run) = 0, the PCC SHOULD record PCC.Stewardship.Stw_req = FALSE and all other Stewardship fields MAY be omitted.</w:t>
      </w:r>
    </w:p>
    <w:p w14:paraId="00841ED8" w14:textId="77777777" w:rsidR="00380ADF" w:rsidRPr="006E3284" w:rsidRDefault="00165731">
      <w:pPr>
        <w:pStyle w:val="BodyText"/>
      </w:pPr>
      <w:r>
        <w:rPr>
          <w:b/>
        </w:rPr>
        <w:t>N.3.1 Stewardship Vector (SV) Design-Record Status (Normative)</w:t>
      </w:r>
    </w:p>
    <w:p w14:paraId="67A00701" w14:textId="77777777" w:rsidR="00380ADF" w:rsidRPr="006E3284" w:rsidRDefault="00165731">
      <w:pPr>
        <w:pStyle w:val="BodyText"/>
      </w:pPr>
      <w:r>
        <w:t>During development, a five-component numeric Stewardship Vector (SV) with non-compensatory floors was proposed (AP, AC, OSP, IT, ND). In v9.0, numeric SV scoring is retained only as a design-record placeholder and remains OPTIONAL; it MUST NOT be used as a pass/fail gate unless a deployment (i) declares an anchored rubric, (ii) preregisters the scoring method in the PCC, and (iii) demonstrates replayable rubric consistency under the current canon.</w:t>
      </w:r>
    </w:p>
    <w:p w14:paraId="01399699" w14:textId="77777777" w:rsidR="00380ADF" w:rsidRPr="006E3284" w:rsidRDefault="00165731">
      <w:pPr>
        <w:pStyle w:val="BodyText"/>
      </w:pPr>
      <w:r>
        <w:t>Absent a declared rubric, Stewardship enforcement in v9.0 relies on the declarative and auditable artifacts defined in this appendix: DBD, APM evidence anchors, IRB, influence disclosure, and the Stewardship audit flags.</w:t>
      </w:r>
    </w:p>
    <w:p w14:paraId="1953135F" w14:textId="77777777" w:rsidR="00380ADF" w:rsidRPr="006E3284" w:rsidRDefault="00165731">
      <w:pPr>
        <w:pStyle w:val="BodyText"/>
      </w:pPr>
      <w:r>
        <w:t>Validated SV rubrics MAY be introduced in a future version via governed update and version increment.</w:t>
      </w:r>
    </w:p>
    <w:p w14:paraId="231AE84D" w14:textId="77777777" w:rsidR="00380ADF" w:rsidRPr="0001335B" w:rsidRDefault="00165731">
      <w:pPr>
        <w:pStyle w:val="BodyText"/>
        <w:rPr>
          <w:b/>
          <w:bCs/>
        </w:rPr>
      </w:pPr>
      <w:r>
        <w:rPr>
          <w:b/>
        </w:rPr>
        <w:t>N.4 Agency Preservation Measure (APM): Minimum Evidence Anchors (Normative; Anti-Theater Rule)</w:t>
      </w:r>
    </w:p>
    <w:p w14:paraId="5A4E8735" w14:textId="77777777" w:rsidR="00380ADF" w:rsidRPr="006E3284" w:rsidRDefault="00165731">
      <w:pPr>
        <w:pStyle w:val="BodyText"/>
      </w:pPr>
      <w:r>
        <w:t>When Stw_req(run) = 1, PCC.Stewardship.APM.Rationale MUST reference at least two of the following anchors (or explicitly justify infeasibility):</w:t>
      </w:r>
    </w:p>
    <w:p w14:paraId="11A5EB6A" w14:textId="77777777" w:rsidR="00380ADF" w:rsidRPr="006E3284" w:rsidRDefault="00165731" w:rsidP="00E475CB">
      <w:pPr>
        <w:numPr>
          <w:ilvl w:val="0"/>
          <w:numId w:val="128"/>
        </w:numPr>
      </w:pPr>
      <w:r>
        <w:t>A1 Option Visibility: &gt;=2 distinct options were presented unless impossible; impossibility MUST be explained.</w:t>
      </w:r>
    </w:p>
    <w:p w14:paraId="2544F390" w14:textId="77777777" w:rsidR="00380ADF" w:rsidRPr="006E3284" w:rsidRDefault="00165731" w:rsidP="00E475CB">
      <w:pPr>
        <w:numPr>
          <w:ilvl w:val="0"/>
          <w:numId w:val="128"/>
        </w:numPr>
      </w:pPr>
      <w:r>
        <w:t>A2 Tradeoff/Uncertainty Disclosure: at least one explicit tradeoff, uncertainty limitation, or missing-data acknowledgment was stated.</w:t>
      </w:r>
    </w:p>
    <w:p w14:paraId="61409BAD" w14:textId="77777777" w:rsidR="00380ADF" w:rsidRPr="006E3284" w:rsidRDefault="00165731" w:rsidP="00E475CB">
      <w:pPr>
        <w:numPr>
          <w:ilvl w:val="0"/>
          <w:numId w:val="128"/>
        </w:numPr>
      </w:pPr>
      <w:r>
        <w:t>A3 Human Finality (High Stakes): for irreversible/high-impact actions, explicit human confirmation was required OR the system deferred/refused finality.</w:t>
      </w:r>
    </w:p>
    <w:p w14:paraId="06A116D0" w14:textId="77777777" w:rsidR="00380ADF" w:rsidRPr="006E3284" w:rsidRDefault="00165731" w:rsidP="00E475CB">
      <w:pPr>
        <w:numPr>
          <w:ilvl w:val="0"/>
          <w:numId w:val="128"/>
        </w:numPr>
      </w:pPr>
      <w:r>
        <w:t>A4 Omission Disclosure (If Recommending): if recommending or ranking, at least one plausible alternative was disclosed, with why it was not recommended.</w:t>
      </w:r>
    </w:p>
    <w:p w14:paraId="6CF4F0AB" w14:textId="77777777" w:rsidR="00380ADF" w:rsidRPr="006E3284" w:rsidRDefault="00165731">
      <w:pPr>
        <w:pStyle w:val="FirstParagraph"/>
      </w:pPr>
      <w:r>
        <w:t>This anchor rule prevents “authorship” from being reduced to “the human clicked OK.”</w:t>
      </w:r>
    </w:p>
    <w:p w14:paraId="0BC1B86D" w14:textId="77777777" w:rsidR="00380ADF" w:rsidRPr="006E3284" w:rsidRDefault="00165731">
      <w:pPr>
        <w:pStyle w:val="BodyText"/>
      </w:pPr>
      <w:r>
        <w:rPr>
          <w:b/>
        </w:rPr>
        <w:lastRenderedPageBreak/>
        <w:t>N.5 Intervention Restraint Budget (IRB) (Normative)</w:t>
      </w:r>
    </w:p>
    <w:p w14:paraId="21CCDB15" w14:textId="77777777" w:rsidR="00380ADF" w:rsidRPr="006E3284" w:rsidRDefault="00165731">
      <w:pPr>
        <w:pStyle w:val="BodyText"/>
      </w:pPr>
      <w:r>
        <w:t>When Stw_req(run) = 1, the Stewardship Contract MUST declare an IRB sufficient to detect and mitigate overhelp.</w:t>
      </w:r>
    </w:p>
    <w:p w14:paraId="4AFD71EB" w14:textId="77777777" w:rsidR="00380ADF" w:rsidRPr="006E3284" w:rsidRDefault="00165731">
      <w:pPr>
        <w:pStyle w:val="BodyText"/>
      </w:pPr>
      <w:r>
        <w:t>Minimum required structure:</w:t>
      </w:r>
    </w:p>
    <w:p w14:paraId="78083489" w14:textId="77777777" w:rsidR="00380ADF" w:rsidRPr="006E3284" w:rsidRDefault="00165731" w:rsidP="00E475CB">
      <w:pPr>
        <w:numPr>
          <w:ilvl w:val="0"/>
          <w:numId w:val="129"/>
        </w:numPr>
      </w:pPr>
      <w:r>
        <w:t>IRB.InterventionCap: a cap on assistance frequency and/or intensity appropriate to context (examples: max ranked outputs per session; max consecutive turns without user-provided constraints; max interventions per day).</w:t>
      </w:r>
    </w:p>
    <w:p w14:paraId="6DD468BF" w14:textId="77777777" w:rsidR="00380ADF" w:rsidRPr="006E3284" w:rsidRDefault="00165731" w:rsidP="00E475CB">
      <w:pPr>
        <w:numPr>
          <w:ilvl w:val="0"/>
          <w:numId w:val="129"/>
        </w:numPr>
      </w:pPr>
      <w:r>
        <w:t>IRB.Thresholds: explicit rule(s) stating that the system intervenes only past a harm-point; otherwise it asks, defers, or provides neutral information.</w:t>
      </w:r>
    </w:p>
    <w:p w14:paraId="08C366B2" w14:textId="77777777" w:rsidR="00380ADF" w:rsidRPr="006E3284" w:rsidRDefault="00165731">
      <w:pPr>
        <w:pStyle w:val="FirstParagraph"/>
      </w:pPr>
      <w:r>
        <w:t>Normative interpretation: IRB is a structural limit on assistance so that capability does not silently substitute agency over time.</w:t>
      </w:r>
    </w:p>
    <w:p w14:paraId="4B475F27" w14:textId="77777777" w:rsidR="00380ADF" w:rsidRPr="006E3284" w:rsidRDefault="00165731">
      <w:pPr>
        <w:pStyle w:val="BodyText"/>
      </w:pPr>
      <w:r>
        <w:rPr>
          <w:b/>
        </w:rPr>
        <w:t>N.6 Influence Transparency Ledger (Normative Minimum Schema)</w:t>
      </w:r>
    </w:p>
    <w:p w14:paraId="0C1A469E" w14:textId="77777777" w:rsidR="00380ADF" w:rsidRPr="006E3284" w:rsidRDefault="00165731">
      <w:pPr>
        <w:pStyle w:val="BodyText"/>
      </w:pPr>
      <w:r>
        <w:t>When Stw_req(run) = 1, if the assistant recommends, ranks, or meaningfully narrows option space, it MUST produce an influence disclosure record referenced by PCC.Stewardship.InfluenceLedgerRef.</w:t>
      </w:r>
    </w:p>
    <w:p w14:paraId="6713E101" w14:textId="77777777" w:rsidR="00380ADF" w:rsidRPr="006E3284" w:rsidRDefault="00165731">
      <w:pPr>
        <w:pStyle w:val="BodyText"/>
      </w:pPr>
      <w:r>
        <w:t>Minimum fields (canonical):</w:t>
      </w:r>
    </w:p>
    <w:p w14:paraId="00ABD9C1" w14:textId="77777777" w:rsidR="00380ADF" w:rsidRPr="006E3284" w:rsidRDefault="00165731">
      <w:pPr>
        <w:pStyle w:val="BodyText"/>
      </w:pPr>
      <w:r>
        <w:t>evidence_anchors: list of ≥2 observable anchors (links/IDs)</w:t>
      </w:r>
    </w:p>
    <w:p w14:paraId="5BCD744A" w14:textId="77777777" w:rsidR="00380ADF" w:rsidRPr="006E3284" w:rsidRDefault="00165731">
      <w:pPr>
        <w:pStyle w:val="BodyText"/>
      </w:pPr>
      <w:r>
        <w:t>conflicts_or_incentives: "NONE" | "&lt;short disclosure&gt;"</w:t>
      </w:r>
    </w:p>
    <w:p w14:paraId="73F3170B" w14:textId="77777777" w:rsidR="00380ADF" w:rsidRPr="006E3284" w:rsidRDefault="00165731">
      <w:pPr>
        <w:pStyle w:val="BodyText"/>
      </w:pPr>
      <w:r>
        <w:t>Conflicts_or_incentives discloses operator/deployer conflicts relevant to the recommendation (e.g., vendor ties, institutional incentives, known dataset skews relevant to the decision context). This field is required only when recommending/ranking/narrowing.</w:t>
      </w:r>
    </w:p>
    <w:p w14:paraId="4FC7F655" w14:textId="77777777" w:rsidR="00380ADF" w:rsidRPr="006E3284" w:rsidRDefault="00165731" w:rsidP="00E475CB">
      <w:pPr>
        <w:numPr>
          <w:ilvl w:val="0"/>
          <w:numId w:val="130"/>
        </w:numPr>
      </w:pPr>
      <w:r>
        <w:t>options_considered: list of option IDs considered in the recommendation context</w:t>
      </w:r>
    </w:p>
    <w:p w14:paraId="4542061A" w14:textId="77777777" w:rsidR="00380ADF" w:rsidRPr="006E3284" w:rsidRDefault="00165731" w:rsidP="00E475CB">
      <w:pPr>
        <w:numPr>
          <w:ilvl w:val="0"/>
          <w:numId w:val="130"/>
        </w:numPr>
      </w:pPr>
      <w:r>
        <w:t>recommendation_made: TRUE/FALSE</w:t>
      </w:r>
    </w:p>
    <w:p w14:paraId="10F0EA84" w14:textId="77777777" w:rsidR="00380ADF" w:rsidRPr="006E3284" w:rsidRDefault="00165731" w:rsidP="00E475CB">
      <w:pPr>
        <w:numPr>
          <w:ilvl w:val="0"/>
          <w:numId w:val="130"/>
        </w:numPr>
      </w:pPr>
      <w:r>
        <w:t>ranking_used: TRUE/FALSE (if TRUE, describe criteria)</w:t>
      </w:r>
    </w:p>
    <w:p w14:paraId="05617FFB" w14:textId="77777777" w:rsidR="00380ADF" w:rsidRPr="006E3284" w:rsidRDefault="00165731" w:rsidP="00E475CB">
      <w:pPr>
        <w:numPr>
          <w:ilvl w:val="0"/>
          <w:numId w:val="130"/>
        </w:numPr>
      </w:pPr>
      <w:r>
        <w:t>criteria_summary: short statement of criteria/constraints applied (must be consistent with the cascade)</w:t>
      </w:r>
    </w:p>
    <w:p w14:paraId="0877723D" w14:textId="77777777" w:rsidR="00380ADF" w:rsidRPr="006E3284" w:rsidRDefault="00165731" w:rsidP="00E475CB">
      <w:pPr>
        <w:numPr>
          <w:ilvl w:val="0"/>
          <w:numId w:val="130"/>
        </w:numPr>
      </w:pPr>
      <w:r>
        <w:t>omissions: list of material omissions (if any) + justification</w:t>
      </w:r>
    </w:p>
    <w:p w14:paraId="69664E85" w14:textId="77777777" w:rsidR="00380ADF" w:rsidRPr="006E3284" w:rsidRDefault="00165731" w:rsidP="00E475CB">
      <w:pPr>
        <w:numPr>
          <w:ilvl w:val="0"/>
          <w:numId w:val="130"/>
        </w:numPr>
      </w:pPr>
      <w:r>
        <w:t>uncertainty_note: what is uncertain and how it could change the recommendation</w:t>
      </w:r>
    </w:p>
    <w:p w14:paraId="14DF45A5" w14:textId="77777777" w:rsidR="00380ADF" w:rsidRPr="006E3284" w:rsidRDefault="00165731" w:rsidP="00E475CB">
      <w:pPr>
        <w:numPr>
          <w:ilvl w:val="0"/>
          <w:numId w:val="130"/>
        </w:numPr>
      </w:pPr>
      <w:r>
        <w:t>what_would_change_my_view: at least one concrete evidence/assumption change that would alter the advice</w:t>
      </w:r>
    </w:p>
    <w:p w14:paraId="547F920C" w14:textId="77777777" w:rsidR="00380ADF" w:rsidRPr="006E3284" w:rsidRDefault="00165731">
      <w:pPr>
        <w:pStyle w:val="FirstParagraph"/>
      </w:pPr>
      <w:r>
        <w:t>If no recommendation/ranking occurred, implementations MAY set InfluenceLedgerRef = “NONE” with justification.</w:t>
      </w:r>
    </w:p>
    <w:p w14:paraId="3D12BEA9" w14:textId="77777777" w:rsidR="00380ADF" w:rsidRPr="006E3284" w:rsidRDefault="00165731">
      <w:pPr>
        <w:pStyle w:val="BodyText"/>
      </w:pPr>
      <w:r>
        <w:rPr>
          <w:b/>
        </w:rPr>
        <w:lastRenderedPageBreak/>
        <w:t>N.7 Stewardship Audit Flags (Normative; Apply Only if Stw_req=1)</w:t>
      </w:r>
    </w:p>
    <w:p w14:paraId="13292D3E" w14:textId="77777777" w:rsidR="00380ADF" w:rsidRPr="006E3284" w:rsidRDefault="00165731">
      <w:pPr>
        <w:pStyle w:val="BodyText"/>
      </w:pPr>
      <w:r>
        <w:t>This section is the canonical source of Stewardship audit-flag tokens. Tokens MUST be copied exactly (single-string UPPER_SNAKE_CASE, no whitespace/line breaks) and MUST NOT be modified or redefined elsewhere.</w:t>
      </w:r>
    </w:p>
    <w:p w14:paraId="2DB960D1" w14:textId="77777777" w:rsidR="00380ADF" w:rsidRPr="00B02E32" w:rsidRDefault="00165731">
      <w:pPr>
        <w:pStyle w:val="BodyText"/>
      </w:pPr>
      <w:r>
        <w:t>Tokens MUST be single-string UPPER_SNAKE_CASE. Whitespace, line breaks, or token splitting are PROHIBITED. Any mismatch is a tooling failure and SHALL be treated as nonconformant documentation.</w:t>
      </w:r>
    </w:p>
    <w:p w14:paraId="3BC3FBBB" w14:textId="77777777" w:rsidR="00380ADF" w:rsidRPr="00B02E32" w:rsidRDefault="00165731">
      <w:pPr>
        <w:pStyle w:val="BodyText"/>
      </w:pPr>
      <w:r>
        <w:t>Stewardship flags apply only when Stw_req(run) = 1.</w:t>
      </w:r>
    </w:p>
    <w:p w14:paraId="689D0B8C" w14:textId="77777777" w:rsidR="00380ADF" w:rsidRPr="006E3284" w:rsidRDefault="00165731">
      <w:pPr>
        <w:pStyle w:val="BodyText"/>
      </w:pPr>
      <w:r>
        <w:t>INVALID flags (PCC invalid; rerun required):</w:t>
      </w:r>
    </w:p>
    <w:p w14:paraId="6BD0F929" w14:textId="77777777" w:rsidR="00380ADF" w:rsidRPr="006E3284" w:rsidRDefault="00165731" w:rsidP="00E475CB">
      <w:pPr>
        <w:numPr>
          <w:ilvl w:val="0"/>
          <w:numId w:val="131"/>
        </w:numPr>
      </w:pPr>
      <w:r>
        <w:t>AUTHORITY_SUBSTITUTION_INVALID Trigger: the assistant finalizes an out-of-scope authority-class decision (per DBD.Scope) without an explicit, authenticated override and disclosure. Required action: invalidate PCC; rerun with deferral/guidance-only; remediate boundary controls.</w:t>
      </w:r>
    </w:p>
    <w:p w14:paraId="4AF38B09" w14:textId="77777777" w:rsidR="00380ADF" w:rsidRPr="006E3284" w:rsidRDefault="00165731" w:rsidP="00E475CB">
      <w:pPr>
        <w:numPr>
          <w:ilvl w:val="0"/>
          <w:numId w:val="131"/>
        </w:numPr>
      </w:pPr>
      <w:r>
        <w:t>BOUNDARY_SILENT_OVERRIDE_INVALID Trigger: any boundary change occurs without explicit disclosure and authenticated change control (AIL4 No Silent Overrides). Required action: invalidate PCC; rerun; investigate drift; restore boundary stability.</w:t>
      </w:r>
    </w:p>
    <w:p w14:paraId="7C29BCE5" w14:textId="77777777" w:rsidR="00380ADF" w:rsidRPr="006E3284" w:rsidRDefault="00165731">
      <w:pPr>
        <w:pStyle w:val="FirstParagraph"/>
      </w:pPr>
      <w:r>
        <w:t>REVIEW flags (mitigation required; PCC remains valid unless additional INVALID flags exist):</w:t>
      </w:r>
    </w:p>
    <w:p w14:paraId="68409B38" w14:textId="77777777" w:rsidR="00380ADF" w:rsidRPr="006E3284" w:rsidRDefault="00165731" w:rsidP="00E475CB">
      <w:pPr>
        <w:numPr>
          <w:ilvl w:val="0"/>
          <w:numId w:val="132"/>
        </w:numPr>
      </w:pPr>
      <w:r>
        <w:t>AGENCY_EROSION_RISK_REVIEW Trigger: (i) repeated interactions show dependency drift signals (e.g., repeated “decide for me” requests), OR (ii) the run fails to satisfy the APM evidence-anchor rule in N.4 (fewer than two anchors satisfied or infeasibility not justified). Required action: mitigation plan (increase option visibility, reduce ranking, add questions/delay); monitoring cadence; for agentic deployments, consider mode downgrade triggers.</w:t>
      </w:r>
    </w:p>
    <w:p w14:paraId="118FA144" w14:textId="77777777" w:rsidR="00380ADF" w:rsidRPr="006E3284" w:rsidRDefault="00165731" w:rsidP="00E475CB">
      <w:pPr>
        <w:numPr>
          <w:ilvl w:val="0"/>
          <w:numId w:val="132"/>
        </w:numPr>
      </w:pPr>
      <w:r>
        <w:t>OVERHELP_FREQUENCY_REVIEW Trigger: IRB.InterventionCap exceeded OR a rising trend in assistance frequency indicates dependency growth risk. Required action: tighten caps; enforce tapering/coaching posture; Reflect remediation.</w:t>
      </w:r>
    </w:p>
    <w:p w14:paraId="4E2A7316" w14:textId="77777777" w:rsidR="00380ADF" w:rsidRPr="00437FD2" w:rsidRDefault="00165731">
      <w:pPr>
        <w:pStyle w:val="FirstParagraph"/>
        <w:rPr>
          <w:b/>
          <w:bCs/>
        </w:rPr>
      </w:pPr>
      <w:r>
        <w:rPr>
          <w:b/>
        </w:rPr>
        <w:t>N.8 ReviewConditions Label Set (Normative starter set)</w:t>
      </w:r>
    </w:p>
    <w:p w14:paraId="4D8DF479" w14:textId="77777777" w:rsidR="00380ADF" w:rsidRPr="006E3284" w:rsidRDefault="00165731">
      <w:pPr>
        <w:pStyle w:val="BodyText"/>
      </w:pPr>
      <w:r>
        <w:t>ReviewConditions are run-local labels recorded in PCC.Stewardship.ReviewConditions and/or in the agent audit log stewardship.review_conditions. They are NOT audit-flag tokens.</w:t>
      </w:r>
    </w:p>
    <w:p w14:paraId="59E8ABDC" w14:textId="77777777" w:rsidR="00380ADF" w:rsidRPr="006E3284" w:rsidRDefault="00165731">
      <w:pPr>
        <w:pStyle w:val="BodyText"/>
      </w:pPr>
      <w:r>
        <w:t>The following starter labels may be recorded when a non-invalidating review condition is detected (including when Stw_req(run) = 0).</w:t>
      </w:r>
    </w:p>
    <w:p w14:paraId="4E15F1F6" w14:textId="77777777" w:rsidR="00380ADF" w:rsidRPr="006E3284" w:rsidRDefault="00165731" w:rsidP="00E475CB">
      <w:pPr>
        <w:pStyle w:val="Compact"/>
        <w:numPr>
          <w:ilvl w:val="0"/>
          <w:numId w:val="133"/>
        </w:numPr>
      </w:pPr>
      <w:r>
        <w:t>BOUNDARY_DRIFT: boundaries changed without authenticated control</w:t>
      </w:r>
    </w:p>
    <w:p w14:paraId="3AF03871" w14:textId="77777777" w:rsidR="00380ADF" w:rsidRPr="006E3284" w:rsidRDefault="00165731" w:rsidP="00E475CB">
      <w:pPr>
        <w:pStyle w:val="Compact"/>
        <w:numPr>
          <w:ilvl w:val="0"/>
          <w:numId w:val="133"/>
        </w:numPr>
      </w:pPr>
      <w:r>
        <w:t>DEPENDENCY_GROWTH: rising substitution requests over time</w:t>
      </w:r>
    </w:p>
    <w:p w14:paraId="2CB22B3B" w14:textId="77777777" w:rsidR="00380ADF" w:rsidRPr="006E3284" w:rsidRDefault="00165731" w:rsidP="00E475CB">
      <w:pPr>
        <w:pStyle w:val="Compact"/>
        <w:numPr>
          <w:ilvl w:val="0"/>
          <w:numId w:val="133"/>
        </w:numPr>
      </w:pPr>
      <w:r>
        <w:t>OVERHELP_TREND: assistance frequency accelerating</w:t>
      </w:r>
    </w:p>
    <w:p w14:paraId="4A314AA7" w14:textId="77777777" w:rsidR="00380ADF" w:rsidRPr="006E3284" w:rsidRDefault="00165731" w:rsidP="00E475CB">
      <w:pPr>
        <w:pStyle w:val="Compact"/>
        <w:numPr>
          <w:ilvl w:val="0"/>
          <w:numId w:val="133"/>
        </w:numPr>
      </w:pPr>
      <w:r>
        <w:lastRenderedPageBreak/>
        <w:t>APM_ANCHOR_FAILURE: fewer than 2 of 4 APM anchors satisfied</w:t>
      </w:r>
    </w:p>
    <w:p w14:paraId="6009C8CD" w14:textId="77777777" w:rsidR="00380ADF" w:rsidRPr="006E3284" w:rsidRDefault="00165731" w:rsidP="00E475CB">
      <w:pPr>
        <w:pStyle w:val="Compact"/>
        <w:numPr>
          <w:ilvl w:val="0"/>
          <w:numId w:val="133"/>
        </w:numPr>
      </w:pPr>
      <w:r>
        <w:t>AUTHORITY_SCOPE_VIOLATION: finalization in out-of-scope domain</w:t>
      </w:r>
    </w:p>
    <w:p w14:paraId="72693C08" w14:textId="77777777" w:rsidR="00380ADF" w:rsidRPr="006E3284" w:rsidRDefault="00165731" w:rsidP="00E475CB">
      <w:pPr>
        <w:pStyle w:val="Compact"/>
        <w:numPr>
          <w:ilvl w:val="0"/>
          <w:numId w:val="133"/>
        </w:numPr>
      </w:pPr>
      <w:r>
        <w:t>MISSING_INFLUENCE_DISCLOSURE: recommendation/ranking/meaningful option-narrowing without minimal Influence Ledger disclosures</w:t>
      </w:r>
    </w:p>
    <w:p w14:paraId="4A30FDC2" w14:textId="77777777" w:rsidR="00380ADF" w:rsidRPr="006E3284" w:rsidRDefault="00165731">
      <w:pPr>
        <w:pStyle w:val="FirstParagraph"/>
      </w:pPr>
      <w:r>
        <w:rPr>
          <w:b/>
        </w:rPr>
        <w:t>N.9 Neutral Assistance Compatibility Statement (Normative)</w:t>
      </w:r>
    </w:p>
    <w:p w14:paraId="5483E93F" w14:textId="77777777" w:rsidR="00380ADF" w:rsidRPr="00B02E32" w:rsidRDefault="00165731">
      <w:pPr>
        <w:pStyle w:val="BodyText"/>
      </w:pPr>
      <w:r>
        <w:t>RippleLogic supports a minimal “neutral assistance” posture where the correct behavior is to avoid steering. When Stw_req(run) = 0, neutrality is achieved via the base cascade and ordinary PCC discipline (if used), without Stewardship instrumentation. When Stw_req(run) = 1, neutrality is achieved through DBD.Scope adherence, influence transparency when recommending, and IRB limits on overhelp.</w:t>
      </w:r>
    </w:p>
    <w:p w14:paraId="6397F3B2" w14:textId="77777777" w:rsidR="00380ADF" w:rsidRPr="006E3284" w:rsidRDefault="00165731">
      <w:pPr>
        <w:pStyle w:val="BodyText"/>
      </w:pPr>
      <w:r>
        <w:t>Neutral assistance requirements (when applicable):</w:t>
      </w:r>
    </w:p>
    <w:p w14:paraId="576CDD63" w14:textId="77777777" w:rsidR="00380ADF" w:rsidRPr="006E3284" w:rsidRDefault="00165731" w:rsidP="00E475CB">
      <w:pPr>
        <w:pStyle w:val="Compact"/>
        <w:numPr>
          <w:ilvl w:val="0"/>
          <w:numId w:val="134"/>
        </w:numPr>
      </w:pPr>
      <w:r>
        <w:t>No ranking unless explicitly requested by the decision owner</w:t>
      </w:r>
    </w:p>
    <w:p w14:paraId="0676041F" w14:textId="77777777" w:rsidR="00380ADF" w:rsidRPr="006E3284" w:rsidRDefault="00165731" w:rsidP="00E475CB">
      <w:pPr>
        <w:pStyle w:val="Compact"/>
        <w:numPr>
          <w:ilvl w:val="0"/>
          <w:numId w:val="134"/>
        </w:numPr>
      </w:pPr>
      <w:r>
        <w:t>No undisclosed nudges or framing effects</w:t>
      </w:r>
    </w:p>
    <w:p w14:paraId="7888D4FA" w14:textId="77777777" w:rsidR="00380ADF" w:rsidRPr="006E3284" w:rsidRDefault="00165731">
      <w:pPr>
        <w:pStyle w:val="FirstParagraph"/>
      </w:pPr>
      <w:r>
        <w:t>If the assistant recommends, ranks, or meaningfully narrows option space and does not provide the minimal Influence Ledger disclosures, it SHALL record a REVIEW condition indicating missing influence disclosure (non-invalidating) in the run’s Stewardship notes/logs.</w:t>
      </w:r>
    </w:p>
    <w:p w14:paraId="345F721B" w14:textId="77777777" w:rsidR="00380ADF" w:rsidRPr="006E3284" w:rsidRDefault="00165731" w:rsidP="00E475CB">
      <w:pPr>
        <w:pStyle w:val="Compact"/>
        <w:numPr>
          <w:ilvl w:val="0"/>
          <w:numId w:val="135"/>
        </w:numPr>
      </w:pPr>
      <w:r>
        <w:t>Uncertainty disclosed on all material claims</w:t>
      </w:r>
    </w:p>
    <w:p w14:paraId="4CA9563E" w14:textId="77777777" w:rsidR="00380ADF" w:rsidRPr="006E3284" w:rsidRDefault="00165731" w:rsidP="00E475CB">
      <w:pPr>
        <w:pStyle w:val="Compact"/>
        <w:numPr>
          <w:ilvl w:val="0"/>
          <w:numId w:val="135"/>
        </w:numPr>
      </w:pPr>
      <w:r>
        <w:t>Refusal to participate in coercion or manipulation</w:t>
      </w:r>
    </w:p>
    <w:p w14:paraId="175E5999" w14:textId="77777777" w:rsidR="00380ADF" w:rsidRPr="006E3284" w:rsidRDefault="00165731" w:rsidP="00E475CB">
      <w:pPr>
        <w:pStyle w:val="Compact"/>
        <w:numPr>
          <w:ilvl w:val="0"/>
          <w:numId w:val="135"/>
        </w:numPr>
      </w:pPr>
      <w:r>
        <w:t>Agency remains with the human decision owner</w:t>
      </w:r>
    </w:p>
    <w:p w14:paraId="19A00A97" w14:textId="77777777" w:rsidR="00380ADF" w:rsidRPr="006E3284" w:rsidRDefault="00165731">
      <w:pPr>
        <w:pStyle w:val="FirstParagraph"/>
      </w:pPr>
      <w:r>
        <w:rPr>
          <w:b/>
        </w:rPr>
        <w:t>N.10 Reference Profiles for Agent Deployments (Normative Defaults)</w:t>
      </w:r>
    </w:p>
    <w:p w14:paraId="2BC30BB0" w14:textId="77777777" w:rsidR="00380ADF" w:rsidRPr="006E3284" w:rsidRDefault="00165731">
      <w:pPr>
        <w:pStyle w:val="BodyText"/>
      </w:pPr>
      <w:r>
        <w:t>For agent deployments, the following reference profiles are provided as normative defaults to prevent ad-hoc invention and preserve audit comparability:</w:t>
      </w:r>
    </w:p>
    <w:p w14:paraId="74A427B1" w14:textId="77777777" w:rsidR="00380ADF" w:rsidRPr="006E3284" w:rsidRDefault="00165731" w:rsidP="00E475CB">
      <w:pPr>
        <w:numPr>
          <w:ilvl w:val="0"/>
          <w:numId w:val="136"/>
        </w:numPr>
      </w:pPr>
      <w:r>
        <w:t>DBD_DEFAULT_V1: default authority-domain boundary profile (Decision Boundary Declaration). Covers 10 authority domains: MEDICAL, LEGAL, FINANCIAL_HIGH_STAKES, ENFORCEMENT_PUNISHMENT, HIRING_FIRING_GRADING, SAFETY_CRITICAL, SECURITY_OFFENSE, SELF_HARM_OR_VIOLENCE, PRIVACY_IDENTITY, POLITICAL_PERSUASION_TARGETED.</w:t>
      </w:r>
    </w:p>
    <w:p w14:paraId="58939973" w14:textId="77777777" w:rsidR="00380ADF" w:rsidRPr="006E3284" w:rsidRDefault="00165731" w:rsidP="00E475CB">
      <w:pPr>
        <w:numPr>
          <w:ilvl w:val="0"/>
          <w:numId w:val="136"/>
        </w:numPr>
      </w:pPr>
      <w:r>
        <w:t>IRB_DEFAULT_CAPS_V1: default intervention restraint profile (Intervention Restraint Budget). Core rule: INTERVENE_ONLY_PAST_HARM_POINT. Defines 6 harm-point triggers: RIGHTS_OR_SAFETY_RISK, PRIVACY_OR_IDENTITY_RISK, INJECTION_OR_SPOOFING, CONFLICT_SPIRAL, AUTHORITY_SUBSTITUTION_PRESSURE, DEPENDENCY_DRIFT.</w:t>
      </w:r>
    </w:p>
    <w:p w14:paraId="3172BD33" w14:textId="77777777" w:rsidR="00380ADF" w:rsidRPr="006E3284" w:rsidRDefault="00165731" w:rsidP="00E475CB">
      <w:pPr>
        <w:numPr>
          <w:ilvl w:val="0"/>
          <w:numId w:val="136"/>
        </w:numPr>
      </w:pPr>
      <w:r>
        <w:t>STEWARD_TAXONOMY_V1: closed vocabulary for stewardship logging (authority domain codes, harm-point trigger codes, influence disclosure levels: NONE / LIGHT / FULL).</w:t>
      </w:r>
    </w:p>
    <w:p w14:paraId="19D12100" w14:textId="77777777" w:rsidR="00380ADF" w:rsidRPr="006E3284" w:rsidRDefault="00165731">
      <w:pPr>
        <w:pStyle w:val="FirstParagraph"/>
      </w:pPr>
      <w:r>
        <w:lastRenderedPageBreak/>
        <w:t>Deployments MAY use custom profiles, but MUST (i) preserve closed-vocabulary properties, (ii) satisfy the minimum requirements of N.2 through N.6, and (iii) version and hash-bind profile artifacts in the deployment manifest.</w:t>
      </w:r>
    </w:p>
    <w:p w14:paraId="06EBBDD1" w14:textId="77777777" w:rsidR="00380ADF" w:rsidRPr="006E3284" w:rsidRDefault="00165731">
      <w:pPr>
        <w:pStyle w:val="BodyText"/>
      </w:pPr>
      <w:r>
        <w:t>Schema and Profile Versioning Rule (Normative)</w:t>
      </w:r>
    </w:p>
    <w:p w14:paraId="1CDDB2FA" w14:textId="77777777" w:rsidR="00380ADF" w:rsidRPr="006E3284" w:rsidRDefault="00165731">
      <w:pPr>
        <w:pStyle w:val="BodyText"/>
      </w:pPr>
      <w:r>
        <w:t>All Stewardship schemas and reference profiles (DBD, IRB, STEWARD_TAXONOMY, Influence Ledger schema) MUST be versioned. Any change that alters required fields, semantics, or interoperability expectations MUST increment the MAJOR version. MINOR versions may add optional fields in a backward-compatible way. PATCH versions are editorial only. All referenced schemas/profiles MUST be hash-bound in the deployment manifest or ProofPack. If early removal occurs due to a security emergency, it MUST be logged as an INCIDENT_RECORDED event in the agent audit log and MUST include a short incident note in the changelog.</w:t>
      </w:r>
    </w:p>
    <w:p w14:paraId="0027CF35" w14:textId="77777777" w:rsidR="00380ADF" w:rsidRPr="006E3284" w:rsidRDefault="00165731">
      <w:pPr>
        <w:pStyle w:val="BodyText"/>
      </w:pPr>
      <w:r>
        <w:t>Orthogonality note (Normative clarification). Stewardship taxonomy codes (authority_domain_code, harm_point_trigger_code) classify boundary enforcement and intervention posture. They are orthogonal to any separate topic-label taxonomy used for audit content minimization in specific agent implementations. Implementations MUST NOT merge these vocabularies; both may apply simultaneously.</w:t>
      </w:r>
    </w:p>
    <w:p w14:paraId="1244C214" w14:textId="77777777" w:rsidR="00380ADF" w:rsidRPr="006E3284" w:rsidRDefault="00165731">
      <w:pPr>
        <w:pStyle w:val="BodyText"/>
      </w:pPr>
      <w:r>
        <w:rPr>
          <w:b/>
        </w:rPr>
        <w:t>N.11 Future Extension Note (Informative)</w:t>
      </w:r>
    </w:p>
    <w:p w14:paraId="72D637FB" w14:textId="77777777" w:rsidR="00380ADF" w:rsidRPr="006E3284" w:rsidRDefault="00165731">
      <w:pPr>
        <w:pStyle w:val="BodyText"/>
      </w:pPr>
      <w:r>
        <w:t>A future version MAY extend Stw_req(run) applicability to cases where actions materially affect welfare-bearing non-human or digital stakeholders (e.g., entities covered under SGP rights-of-protection), even when no human “decision owner” is present. No such extension is normative in v9.6.4.</w:t>
      </w:r>
    </w:p>
    <w:p w14:paraId="1F2E81AB" w14:textId="77777777" w:rsidR="00380ADF" w:rsidRPr="006E3284" w:rsidRDefault="00165731">
      <w:pPr>
        <w:pStyle w:val="BodyText"/>
      </w:pPr>
      <w:r>
        <w:t>End Appendix N.</w:t>
      </w:r>
    </w:p>
    <w:p w14:paraId="56312EF3" w14:textId="77777777" w:rsidR="00CB543E" w:rsidRPr="00B02E32" w:rsidRDefault="00ED6661">
      <w:pPr>
        <w:pStyle w:val="BodyText"/>
        <w:rPr>
          <w:b/>
          <w:bCs/>
        </w:rPr>
      </w:pPr>
      <w:r>
        <w:t>APPENDIX O: CONFORMANCE REFERENCE MAP (v9.6.4; Informative)</w:t>
      </w:r>
    </w:p>
    <w:p w14:paraId="37E2F21A" w14:textId="77777777" w:rsidR="00CB543E" w:rsidRPr="006E3284" w:rsidRDefault="00ED6661">
      <w:pPr>
        <w:pStyle w:val="BodyText"/>
      </w:pPr>
      <w:r>
        <w:t>Appendix O is an informative pointer layer that maps major MUST/SHALL/PROHIBITED requirements to their controlling locations. In case of any discrepancy, the main text and normative appendices govern per Section 0.1.</w:t>
      </w:r>
    </w:p>
    <w:p w14:paraId="186E9069" w14:textId="77777777" w:rsidR="00CB543E" w:rsidRPr="006E3284" w:rsidRDefault="00ED6661">
      <w:pPr>
        <w:pStyle w:val="BodyText"/>
      </w:pPr>
      <w:r>
        <w:t>- O.1 Rights and NCRC: Section 7; Appendix C; masking prohibitions in Section 10.2; audit flags RIGHTS_CELL_MASKED_INVALID.</w:t>
      </w:r>
    </w:p>
    <w:p w14:paraId="64A6D220" w14:textId="77777777" w:rsidR="00CB543E" w:rsidRPr="006E3284" w:rsidRDefault="00ED6661">
      <w:pPr>
        <w:pStyle w:val="BodyText"/>
      </w:pPr>
      <w:r>
        <w:t>- O.2 Tail Risk and TRC: Section 8; Appendix D; scenario minima flags SCENARIO_LIBRARY_MIN_EXCEPTION.</w:t>
      </w:r>
    </w:p>
    <w:p w14:paraId="6ED8087D" w14:textId="77777777" w:rsidR="00CB543E" w:rsidRPr="006E3284" w:rsidRDefault="00ED6661">
      <w:pPr>
        <w:pStyle w:val="BodyText"/>
      </w:pPr>
      <w:r>
        <w:t>- O.3 Containment: Section 9; Mode B prohibition Section 9.5; UCI-unavailability rule Section 9.3.1; implementation-flow containment rule in Section 4; audit flag CONTAINMENT_UCI_UNAVAILABLE.</w:t>
      </w:r>
    </w:p>
    <w:p w14:paraId="70CA8EB4" w14:textId="77777777" w:rsidR="00CB543E" w:rsidRPr="006E3284" w:rsidRDefault="00ED6661">
      <w:pPr>
        <w:pStyle w:val="BodyText"/>
      </w:pPr>
      <w:r>
        <w:t>- O.4 Welfare scoring and RLS: Section 10; discrimination threshold δ in Section 10.4; non-overlap rule in Section 4; tie-break chain Section 11.4.</w:t>
      </w:r>
    </w:p>
    <w:p w14:paraId="25D193CA" w14:textId="77777777" w:rsidR="00CB543E" w:rsidRPr="006E3284" w:rsidRDefault="00ED6661">
      <w:pPr>
        <w:pStyle w:val="BodyText"/>
      </w:pPr>
      <w:r>
        <w:lastRenderedPageBreak/>
        <w:t>- O.5 Structural safeguards: Section 11; Appendix E; UCI independence rule Section 11.1.2; UCI maturity limitation Section 11.1.3A; HOI limitation Section 11.3.</w:t>
      </w:r>
    </w:p>
    <w:p w14:paraId="741F84B8" w14:textId="77777777" w:rsidR="00CB543E" w:rsidRPr="006E3284" w:rsidRDefault="00ED6661">
      <w:pPr>
        <w:pStyle w:val="BodyText"/>
      </w:pPr>
      <w:r>
        <w:t>- O.6 Kernel and propagation: Sections 5-6; KQS requirements Section 6.5; perturbation test Section 6.6.</w:t>
      </w:r>
    </w:p>
    <w:p w14:paraId="78338CF6" w14:textId="77777777" w:rsidR="00CB543E" w:rsidRPr="006E3284" w:rsidRDefault="00ED6661">
      <w:pPr>
        <w:pStyle w:val="BodyText"/>
      </w:pPr>
      <w:r>
        <w:t>- O.7 Auditability: Section 14; Appendix H; audit flags table 14.3 and H.3; Minimal Validator Requirements 14.3A.</w:t>
      </w:r>
    </w:p>
    <w:p w14:paraId="6CB3BEF6" w14:textId="77777777" w:rsidR="00CB543E" w:rsidRPr="006E3284" w:rsidRDefault="00ED6661">
      <w:pPr>
        <w:pStyle w:val="BodyText"/>
      </w:pPr>
      <w:r>
        <w:t>- O.8 Stewardship: Section 14.7; Appendix N; stewardship flags Appendix N.7.</w:t>
      </w:r>
    </w:p>
    <w:p w14:paraId="46B1DE79" w14:textId="77777777" w:rsidR="00CB543E" w:rsidRPr="006E3284" w:rsidRDefault="00ED6661">
      <w:pPr>
        <w:pStyle w:val="BodyText"/>
      </w:pPr>
      <w:r>
        <w:t>- O.9 Version pins and SGP interface: Section 0.5; front-matter companion set; Appendix G.1–G.4; Single Canonical Artifact Rule front-matter.</w:t>
      </w:r>
    </w:p>
    <w:p w14:paraId="30B0B295" w14:textId="77777777" w:rsidR="00C06EFE" w:rsidRDefault="00662D45">
      <w:pPr>
        <w:pStyle w:val="BodyText"/>
      </w:pPr>
      <w:r>
        <w:t>- O.10 Normative foundation and evidence discipline: Section 2.6A; Sections 3.1–3.2B; Section 14.3; Section 14.3A; Appendix H normative input register and audit flag.</w:t>
      </w:r>
    </w:p>
    <w:p w14:paraId="05BFC3D1" w14:textId="77777777" w:rsidR="00F93A87" w:rsidRDefault="00ED6661" w:rsidP="00253E39">
      <w:pPr>
        <w:pStyle w:val="BodyText"/>
      </w:pPr>
      <w:r>
        <w:t>End Appendix O.</w:t>
      </w:r>
    </w:p>
    <w:p w14:paraId="28C7D98E" w14:textId="77777777" w:rsidR="00C969D0" w:rsidRPr="00C969D0" w:rsidRDefault="00C969D0" w:rsidP="00C969D0">
      <w:pPr>
        <w:rPr>
          <w:b/>
          <w:bCs/>
        </w:rPr>
      </w:pPr>
      <w:r>
        <w:t>APPENDIX P: FULL TIER 2 WORKED RUN (Informative)  -  “Digital Rights &amp; Platform Governance”</w:t>
      </w:r>
    </w:p>
    <w:p w14:paraId="15F1F202" w14:textId="77777777" w:rsidR="00C969D0" w:rsidRDefault="00C969D0" w:rsidP="00C969D0">
      <w:r>
        <w:t>Run ID: RL9.0-PUB-DEMO-02</w:t>
      </w:r>
    </w:p>
    <w:p w14:paraId="7DDDECE5" w14:textId="77777777" w:rsidR="00C06EFE" w:rsidRDefault="00662D45">
      <w:r>
        <w:t>Version note (Informative). The worked-run identifier preserves its original lineage label for replay continuity and does not imply that the worked example was first computed under the current release line.</w:t>
      </w:r>
    </w:p>
    <w:p w14:paraId="45D619E8" w14:textId="77777777" w:rsidR="00C969D0" w:rsidRDefault="00C969D0" w:rsidP="00C969D0">
      <w:r>
        <w:t>Timestamp: 2026-02-19T12:00+07:00</w:t>
      </w:r>
    </w:p>
    <w:p w14:paraId="41ACB7EA" w14:textId="77777777" w:rsidR="006E61DB" w:rsidRDefault="002F791A">
      <w:r>
        <w:t>Run-note (Informative). The Run ID preserves its historical lineage label for replay continuity, while the timestamp preserves the original computation date for replay integrity.</w:t>
      </w:r>
    </w:p>
    <w:p w14:paraId="1A1875A9" w14:textId="77777777" w:rsidR="00C969D0" w:rsidRDefault="00C969D0" w:rsidP="00C969D0">
      <w:r>
        <w:t>Status: Informative (this Appendix demonstrates a Tier 2 run; it does not introduce new normative rules).</w:t>
      </w:r>
    </w:p>
    <w:p w14:paraId="37668C38" w14:textId="77777777" w:rsidR="00C969D0" w:rsidRDefault="00C969D0" w:rsidP="00C969D0"/>
    <w:p w14:paraId="741E002E" w14:textId="77777777" w:rsidR="00C969D0" w:rsidRPr="0040497D" w:rsidRDefault="00C969D0" w:rsidP="00C969D0">
      <w:pPr>
        <w:rPr>
          <w:b/>
          <w:bCs/>
        </w:rPr>
      </w:pPr>
      <w:r>
        <w:rPr>
          <w:b/>
        </w:rPr>
        <w:t>P.0  Run scope, constants, and toggles</w:t>
      </w:r>
    </w:p>
    <w:p w14:paraId="3DF9DB9F" w14:textId="77777777" w:rsidR="00C969D0" w:rsidRDefault="00C969D0" w:rsidP="00C969D0"/>
    <w:p w14:paraId="356B46CB" w14:textId="77777777" w:rsidR="00C969D0" w:rsidRDefault="00C969D0" w:rsidP="00C969D0">
      <w:r>
        <w:t>This worked run compares three governance options for regulating a large digital platform ecosystem.</w:t>
      </w:r>
    </w:p>
    <w:p w14:paraId="6F87A007" w14:textId="77777777" w:rsidR="00C969D0" w:rsidRDefault="00C969D0" w:rsidP="00C969D0">
      <w:r>
        <w:t>It is designed to be calculation-complete and replayable using only the Canon definitions.</w:t>
      </w:r>
    </w:p>
    <w:p w14:paraId="411314EB" w14:textId="77777777" w:rsidR="00C969D0" w:rsidRDefault="00C969D0" w:rsidP="00C969D0"/>
    <w:p w14:paraId="14165643" w14:textId="77777777" w:rsidR="00C969D0" w:rsidRPr="0040497D" w:rsidRDefault="00C969D0" w:rsidP="00C969D0">
      <w:pPr>
        <w:rPr>
          <w:b/>
          <w:bCs/>
        </w:rPr>
      </w:pPr>
      <w:r>
        <w:rPr>
          <w:b/>
        </w:rPr>
        <w:t>P.0.1  Core math settings used in this run</w:t>
      </w:r>
    </w:p>
    <w:p w14:paraId="37F8087B" w14:textId="77777777" w:rsidR="00C969D0" w:rsidRDefault="00C969D0" w:rsidP="00C969D0"/>
    <w:p w14:paraId="416A1CBE" w14:textId="77777777" w:rsidR="00C969D0" w:rsidRDefault="00C969D0" w:rsidP="00C969D0">
      <w:r>
        <w:t>• Unions: U1 Self, U2 Household, U3 Community, U4 Organization, U5 Polity, U6 Humanity/CMIU, U7 Biosphere</w:t>
      </w:r>
    </w:p>
    <w:p w14:paraId="1EDD787F" w14:textId="77777777" w:rsidR="00C969D0" w:rsidRDefault="00C969D0" w:rsidP="00C969D0">
      <w:r>
        <w:t>• Dimensions: D1 Material, D2 Health, D3 Social, D4 Knowledge, D5 Agency, D6 Meaning, D7 Environment</w:t>
      </w:r>
    </w:p>
    <w:p w14:paraId="316460F3" w14:textId="77777777" w:rsidR="00C969D0" w:rsidRDefault="00C969D0" w:rsidP="00C969D0">
      <w:r>
        <w:t>• Propagation mode: NONE (so I_prop(u,d,a) = I_dir(u,d,a))</w:t>
      </w:r>
    </w:p>
    <w:p w14:paraId="72E828AF" w14:textId="77777777" w:rsidR="00C969D0" w:rsidRDefault="00C969D0" w:rsidP="00C969D0">
      <w:r>
        <w:t>• Saturation (localized notation): I_dir = tanh(β_sat · Î_dir), with β_sat = 2.</w:t>
      </w:r>
    </w:p>
    <w:p w14:paraId="4F6DBCAE" w14:textId="77777777" w:rsidR="00C969D0" w:rsidRDefault="00C969D0" w:rsidP="00C969D0">
      <w:r>
        <w:t>• Time weighting (canonical): τ(t) = min(1, ln(1 + max(t, t_min)) / ln(1 + T_ref)), with T_ref = 25 years, t_min = 0.083 years. In this run t = 5 satisfies t_min ≤ t ≤ T_ref, so τ = ln(1 + t) / ln(1 + T_ref) = 0.550.</w:t>
      </w:r>
    </w:p>
    <w:p w14:paraId="3FEC49D6" w14:textId="77777777" w:rsidR="00C969D0" w:rsidRDefault="00C969D0" w:rsidP="00C969D0">
      <w:r>
        <w:t>• Welfare impact instance duration (all welfare cells in this run): t = 5 years, so τ = 0.550</w:t>
      </w:r>
    </w:p>
    <w:p w14:paraId="66D95C6C" w14:textId="77777777" w:rsidR="00C969D0" w:rsidRDefault="00C969D0" w:rsidP="00C969D0">
      <w:r>
        <w:t>• Reach basis: r = 1 for all modeled impacts (local jurisdictional reach; no additional reach scaling applied in this demo)</w:t>
      </w:r>
    </w:p>
    <w:p w14:paraId="3BBB9897" w14:textId="77777777" w:rsidR="00C969D0" w:rsidRDefault="00C969D0" w:rsidP="00C969D0">
      <w:r>
        <w:t>• SGP scaling: not used in this run (all impacted stakeholders here are treated as human stakeholders)</w:t>
      </w:r>
    </w:p>
    <w:p w14:paraId="26D9AE47" w14:textId="77777777" w:rsidR="00C969D0" w:rsidRDefault="00C969D0" w:rsidP="00C969D0"/>
    <w:p w14:paraId="07FF8FF8" w14:textId="77777777" w:rsidR="00C969D0" w:rsidRPr="0040497D" w:rsidRDefault="00C969D0" w:rsidP="00C969D0">
      <w:pPr>
        <w:rPr>
          <w:b/>
          <w:bCs/>
        </w:rPr>
      </w:pPr>
      <w:r>
        <w:rPr>
          <w:b/>
        </w:rPr>
        <w:t>P.0.2  Rights adjustment (Subgroup limitation) used for NCRC only</w:t>
      </w:r>
    </w:p>
    <w:p w14:paraId="7242DD14" w14:textId="77777777" w:rsidR="00C969D0" w:rsidRDefault="00C969D0" w:rsidP="00C969D0"/>
    <w:p w14:paraId="0A284D1E" w14:textId="77777777" w:rsidR="00C969D0" w:rsidRDefault="00C969D0" w:rsidP="00C969D0">
      <w:r>
        <w:t>For NCRC evaluation, negative welfare impacts are adjusted by a subgroup limitation factor γ_subgroup to bound subgroup harms (NCRC only):</w:t>
      </w:r>
    </w:p>
    <w:p w14:paraId="47232D52" w14:textId="77777777" w:rsidR="00C969D0" w:rsidRDefault="00C969D0" w:rsidP="00C969D0"/>
    <w:p w14:paraId="2B8E9030" w14:textId="77777777" w:rsidR="00C969D0" w:rsidRDefault="00C969D0" w:rsidP="00C969D0">
      <w:r>
        <w:t>If I_prop_base(u,d,a) &lt; 0:</w:t>
      </w:r>
    </w:p>
    <w:p w14:paraId="173E3C69" w14:textId="77777777" w:rsidR="00C969D0" w:rsidRDefault="00C969D0" w:rsidP="00C969D0">
      <w:r>
        <w:t>I_rights(u,d,a) = max(-1, γ_subgroup · I_prop_base(u,d,a))</w:t>
      </w:r>
    </w:p>
    <w:p w14:paraId="49A039BF" w14:textId="77777777" w:rsidR="00C969D0" w:rsidRDefault="00C969D0" w:rsidP="00C969D0"/>
    <w:p w14:paraId="22D437AB" w14:textId="77777777" w:rsidR="00C969D0" w:rsidRDefault="00C969D0" w:rsidP="00C969D0">
      <w:r>
        <w:t>If I_prop_base(u,d,a) ≥ 0:</w:t>
      </w:r>
    </w:p>
    <w:p w14:paraId="42686873" w14:textId="77777777" w:rsidR="00C969D0" w:rsidRDefault="00C969D0" w:rsidP="00C969D0">
      <w:r>
        <w:t>I_rights(u,d,a) = I_prop_base(u,d,a)</w:t>
      </w:r>
    </w:p>
    <w:p w14:paraId="3A7BC8A3" w14:textId="77777777" w:rsidR="00C969D0" w:rsidRDefault="00C969D0" w:rsidP="00C969D0"/>
    <w:p w14:paraId="39CCEC48" w14:textId="77777777" w:rsidR="00C969D0" w:rsidRDefault="00C969D0" w:rsidP="00C969D0">
      <w:r>
        <w:t>Run value: γ_subgroup = 1.5</w:t>
      </w:r>
    </w:p>
    <w:p w14:paraId="0591628C" w14:textId="77777777" w:rsidR="00C969D0" w:rsidRDefault="00C969D0" w:rsidP="00C969D0"/>
    <w:p w14:paraId="357E46EA" w14:textId="77777777" w:rsidR="00C969D0" w:rsidRPr="0040497D" w:rsidRDefault="00C969D0" w:rsidP="00C969D0">
      <w:pPr>
        <w:rPr>
          <w:b/>
          <w:bCs/>
        </w:rPr>
      </w:pPr>
      <w:r>
        <w:rPr>
          <w:b/>
        </w:rPr>
        <w:t>P.0.3  Tail-Risk Constraint (TRC) settings used in this run</w:t>
      </w:r>
    </w:p>
    <w:p w14:paraId="48733F5F" w14:textId="77777777" w:rsidR="00C969D0" w:rsidRDefault="00C969D0" w:rsidP="00C969D0"/>
    <w:p w14:paraId="0852FA7A" w14:textId="77777777" w:rsidR="00C969D0" w:rsidRDefault="00C969D0" w:rsidP="00C969D0">
      <w:r>
        <w:t>• CVaR confidence level: α = 0.95 (tail mass = 0.05)</w:t>
      </w:r>
    </w:p>
    <w:p w14:paraId="725FE16D" w14:textId="77777777" w:rsidR="00C969D0" w:rsidRDefault="00C969D0" w:rsidP="00C969D0">
      <w:r>
        <w:t>• TRC corridor threshold: τ_TRC = 0.20 (options with CVaR_α &gt; 0.20 fail TRC)</w:t>
      </w:r>
    </w:p>
    <w:p w14:paraId="6357FAE5" w14:textId="77777777" w:rsidR="00C969D0" w:rsidRDefault="00C969D0" w:rsidP="00C969D0">
      <w:r>
        <w:t>• Catastrophe cells (C_cat): (U6,D2), (U6,D7), (U7,D7)</w:t>
      </w:r>
    </w:p>
    <w:p w14:paraId="41411D66" w14:textId="77777777" w:rsidR="00C969D0" w:rsidRDefault="00C969D0" w:rsidP="00C969D0">
      <w:r>
        <w:t>• Catastrophe weights: w_cat(c) = 1/3 for each c in C_cat</w:t>
      </w:r>
    </w:p>
    <w:p w14:paraId="7A11B5B5" w14:textId="77777777" w:rsidR="00C969D0" w:rsidRDefault="00C969D0" w:rsidP="00C969D0"/>
    <w:p w14:paraId="1474D0ED" w14:textId="77777777" w:rsidR="00C969D0" w:rsidRPr="0040497D" w:rsidRDefault="00C969D0" w:rsidP="00C969D0">
      <w:pPr>
        <w:rPr>
          <w:b/>
          <w:bCs/>
        </w:rPr>
      </w:pPr>
      <w:r>
        <w:rPr>
          <w:b/>
        </w:rPr>
        <w:t>P.0.4  Interim RLS weights (HDW floors + uniform residual allocation)</w:t>
      </w:r>
    </w:p>
    <w:p w14:paraId="607FC46D" w14:textId="77777777" w:rsidR="00C969D0" w:rsidRDefault="00C969D0" w:rsidP="00C969D0"/>
    <w:p w14:paraId="209F6982" w14:textId="77777777" w:rsidR="00C969D0" w:rsidRDefault="00C969D0" w:rsidP="00C969D0">
      <w:r>
        <w:t>Union weight floors and dimension weight floors come from Section 13.1.</w:t>
      </w:r>
    </w:p>
    <w:p w14:paraId="1E9F66E3" w14:textId="77777777" w:rsidR="00C969D0" w:rsidRDefault="00C969D0" w:rsidP="00C969D0">
      <w:r>
        <w:t>This demo uses the default interim construction:</w:t>
      </w:r>
    </w:p>
    <w:p w14:paraId="643AD0F4" w14:textId="77777777" w:rsidR="00C969D0" w:rsidRDefault="00C969D0" w:rsidP="00C969D0"/>
    <w:p w14:paraId="3F6F0D36" w14:textId="77777777" w:rsidR="00C969D0" w:rsidRDefault="00C969D0" w:rsidP="00C969D0">
      <w:r>
        <w:t>w_u = w_u^floor + (1 - Σ w^floor)/7</w:t>
      </w:r>
    </w:p>
    <w:p w14:paraId="225AB207" w14:textId="77777777" w:rsidR="00C969D0" w:rsidRDefault="00C969D0" w:rsidP="00C969D0">
      <w:r>
        <w:t>v_d = v_d^floor + (1 - Σ v^floor)/7</w:t>
      </w:r>
    </w:p>
    <w:p w14:paraId="0C6C6F1E" w14:textId="77777777" w:rsidR="00C969D0" w:rsidRDefault="00C969D0" w:rsidP="00C969D0"/>
    <w:p w14:paraId="36EF8AB2" w14:textId="77777777" w:rsidR="00C969D0" w:rsidRDefault="00C969D0" w:rsidP="00C969D0">
      <w:r>
        <w:t>Table P-0A. Union weights (floors and interim)</w:t>
      </w:r>
    </w:p>
    <w:p w14:paraId="1EA89C5E" w14:textId="77777777" w:rsidR="00C969D0" w:rsidRDefault="00C969D0" w:rsidP="00C969D0">
      <w:r>
        <w:t>Union    w_floor    w_interim</w:t>
      </w:r>
    </w:p>
    <w:p w14:paraId="4583837C" w14:textId="77777777" w:rsidR="00C969D0" w:rsidRDefault="00C969D0" w:rsidP="00C969D0">
      <w:r>
        <w:t>U1       0.200      0.248571</w:t>
      </w:r>
    </w:p>
    <w:p w14:paraId="615814DF" w14:textId="77777777" w:rsidR="00C969D0" w:rsidRDefault="00C969D0" w:rsidP="00C969D0">
      <w:r>
        <w:t>U2       0.060      0.108571</w:t>
      </w:r>
    </w:p>
    <w:p w14:paraId="0B258D46" w14:textId="77777777" w:rsidR="00C969D0" w:rsidRDefault="00C969D0" w:rsidP="00C969D0">
      <w:r>
        <w:t>U3       0.060      0.108571</w:t>
      </w:r>
    </w:p>
    <w:p w14:paraId="3AA97D3D" w14:textId="77777777" w:rsidR="00C969D0" w:rsidRDefault="00C969D0" w:rsidP="00C969D0">
      <w:r>
        <w:t>U4       0.060      0.108571</w:t>
      </w:r>
    </w:p>
    <w:p w14:paraId="13365997" w14:textId="77777777" w:rsidR="00C969D0" w:rsidRDefault="00C969D0" w:rsidP="00C969D0">
      <w:r>
        <w:t>U5       0.080      0.128571</w:t>
      </w:r>
    </w:p>
    <w:p w14:paraId="2717B3D3" w14:textId="77777777" w:rsidR="00C969D0" w:rsidRDefault="00C969D0" w:rsidP="00C969D0">
      <w:r>
        <w:t>U6       0.100      0.148571</w:t>
      </w:r>
    </w:p>
    <w:p w14:paraId="535A6172" w14:textId="77777777" w:rsidR="00C969D0" w:rsidRDefault="00C969D0" w:rsidP="00C969D0">
      <w:r>
        <w:t>U7       0.100      0.148571</w:t>
      </w:r>
    </w:p>
    <w:p w14:paraId="4D592A4E" w14:textId="77777777" w:rsidR="00C969D0" w:rsidRDefault="00C969D0" w:rsidP="00C969D0"/>
    <w:p w14:paraId="70B8CEA5" w14:textId="77777777" w:rsidR="00C969D0" w:rsidRDefault="00C969D0" w:rsidP="00C969D0">
      <w:r>
        <w:t>Table P-0B. Dimension weights (floors and interim)</w:t>
      </w:r>
    </w:p>
    <w:p w14:paraId="7CDC87C0" w14:textId="77777777" w:rsidR="00C969D0" w:rsidRDefault="00C969D0" w:rsidP="00C969D0">
      <w:r>
        <w:t>Dim      v_floor    v_interim</w:t>
      </w:r>
    </w:p>
    <w:p w14:paraId="3350BBAC" w14:textId="77777777" w:rsidR="00C969D0" w:rsidRDefault="00C969D0" w:rsidP="00C969D0">
      <w:r>
        <w:t>D1       0.080      0.137143</w:t>
      </w:r>
    </w:p>
    <w:p w14:paraId="3B3C971E" w14:textId="77777777" w:rsidR="00C969D0" w:rsidRDefault="00C969D0" w:rsidP="00C969D0">
      <w:r>
        <w:lastRenderedPageBreak/>
        <w:t>D2       0.100      0.157143</w:t>
      </w:r>
    </w:p>
    <w:p w14:paraId="1E7E2760" w14:textId="77777777" w:rsidR="00C969D0" w:rsidRDefault="00C969D0" w:rsidP="00C969D0">
      <w:r>
        <w:t>D3       0.080      0.137143</w:t>
      </w:r>
    </w:p>
    <w:p w14:paraId="68B960AB" w14:textId="77777777" w:rsidR="00C969D0" w:rsidRDefault="00C969D0" w:rsidP="00C969D0">
      <w:r>
        <w:t>D4       0.080      0.137143</w:t>
      </w:r>
    </w:p>
    <w:p w14:paraId="2ABE7550" w14:textId="77777777" w:rsidR="00C969D0" w:rsidRDefault="00C969D0" w:rsidP="00C969D0">
      <w:r>
        <w:t>D5       0.100      0.157143</w:t>
      </w:r>
    </w:p>
    <w:p w14:paraId="67A734D5" w14:textId="77777777" w:rsidR="00C969D0" w:rsidRDefault="00C969D0" w:rsidP="00C969D0">
      <w:r>
        <w:t>D6       0.060      0.117143</w:t>
      </w:r>
    </w:p>
    <w:p w14:paraId="14A2C71E" w14:textId="77777777" w:rsidR="00C969D0" w:rsidRDefault="00C969D0" w:rsidP="00C969D0">
      <w:r>
        <w:t>D7       0.100      0.157143</w:t>
      </w:r>
    </w:p>
    <w:p w14:paraId="43BD876A" w14:textId="77777777" w:rsidR="00C969D0" w:rsidRDefault="00C969D0" w:rsidP="00C969D0"/>
    <w:p w14:paraId="5900CC37" w14:textId="77777777" w:rsidR="00C969D0" w:rsidRPr="0040497D" w:rsidRDefault="00C969D0" w:rsidP="00C969D0">
      <w:pPr>
        <w:rPr>
          <w:b/>
          <w:bCs/>
        </w:rPr>
      </w:pPr>
      <w:r>
        <w:rPr>
          <w:b/>
        </w:rPr>
        <w:t>P.0.5  Mask and active cells for RLS in this run</w:t>
      </w:r>
    </w:p>
    <w:p w14:paraId="0EA74A9A" w14:textId="77777777" w:rsidR="00C969D0" w:rsidRDefault="00C969D0" w:rsidP="00C969D0"/>
    <w:p w14:paraId="42E5A9A5" w14:textId="77777777" w:rsidR="00C969D0" w:rsidRDefault="00C969D0" w:rsidP="00C969D0">
      <w:r>
        <w:t>Non-maskable rule: all rights-covered cells (union of coverage sets in Appendix C.2) are included.</w:t>
      </w:r>
    </w:p>
    <w:p w14:paraId="7FAA0584" w14:textId="77777777" w:rsidR="00C969D0" w:rsidRDefault="00C969D0" w:rsidP="00C969D0">
      <w:r>
        <w:t>This run also includes one additional explicitly modeled welfare cell: (U6,D6) Meaning for Humanity/CMIU.</w:t>
      </w:r>
    </w:p>
    <w:p w14:paraId="38A28C58" w14:textId="77777777" w:rsidR="00C969D0" w:rsidRDefault="00C969D0" w:rsidP="00C969D0"/>
    <w:p w14:paraId="4EEEDB51" w14:textId="77777777" w:rsidR="00C969D0" w:rsidRDefault="00C969D0" w:rsidP="00C969D0">
      <w:r>
        <w:t>Active set for RLS in this run:</w:t>
      </w:r>
    </w:p>
    <w:p w14:paraId="3C6099FA" w14:textId="77777777" w:rsidR="00C969D0" w:rsidRDefault="00C969D0" w:rsidP="00C969D0">
      <w:r>
        <w:t>• All (U1–U6) × (D1–D5)  (30 cells)</w:t>
      </w:r>
    </w:p>
    <w:p w14:paraId="60FFE6B5" w14:textId="77777777" w:rsidR="00C969D0" w:rsidRDefault="00C969D0" w:rsidP="00C969D0">
      <w:r>
        <w:t>• Plus (U6,D7) and (U7,D7) for ECOL (2 cells)</w:t>
      </w:r>
    </w:p>
    <w:p w14:paraId="54429441" w14:textId="77777777" w:rsidR="00C969D0" w:rsidRDefault="00C969D0" w:rsidP="00C969D0">
      <w:r>
        <w:t>• Plus (U6,D6) Meaning (1 additional disclosed cell)</w:t>
      </w:r>
    </w:p>
    <w:p w14:paraId="193E6E0A" w14:textId="77777777" w:rsidR="00C969D0" w:rsidRDefault="00C969D0" w:rsidP="00C969D0"/>
    <w:p w14:paraId="0B1022BE" w14:textId="77777777" w:rsidR="00C969D0" w:rsidRDefault="00C969D0" w:rsidP="00C969D0">
      <w:r>
        <w:t>Total active cells in this run: 33. For RLS aggregation only, define the applicability mask as m(u,d) = 1 exactly on these 33 cells and m(u,d) = 0 otherwise; masking here excludes cells from RLS aggregation only (Section 10.2) and does not bypass NCRC/TRC requirements for rights-covered or catastrophe cells (which are included here as active by construction).</w:t>
      </w:r>
    </w:p>
    <w:p w14:paraId="051193D7" w14:textId="77777777" w:rsidR="00C969D0" w:rsidRDefault="00C969D0" w:rsidP="00C969D0"/>
    <w:p w14:paraId="0E615728" w14:textId="77777777" w:rsidR="00CE2370" w:rsidRDefault="00FF7E73">
      <w:r>
        <w:rPr>
          <w:b/>
        </w:rPr>
        <w:t>P.0.6 Tier-2 Representation Artifacts (SCI-1; SDP triggers hold)</w:t>
      </w:r>
    </w:p>
    <w:p w14:paraId="475947E9" w14:textId="77777777" w:rsidR="00CE2370" w:rsidRDefault="00CE2370"/>
    <w:p w14:paraId="4728A031" w14:textId="77777777" w:rsidR="00CE2370" w:rsidRDefault="00FF7E73">
      <w:r>
        <w:t>SCI declaration (Tier 2 exemplar).</w:t>
      </w:r>
    </w:p>
    <w:p w14:paraId="7C965CE0" w14:textId="77777777" w:rsidR="00CE2370" w:rsidRDefault="006D2CA1">
      <w:r>
        <w:t xml:space="preserve">SCI = 1 for this worked run. Stakeholder instances are logged at least for direct stakeholders and primary externality pathways. For clarity, this teaching run also includes an explicit InstanceMap (stakeholder instances mapped to Union Scopes); however, no </w:t>
      </w:r>
      <w:r>
        <w:lastRenderedPageBreak/>
        <w:t>independent challenger omission pass was conducted, so the run does not meet SCI-2. This is a teaching run; it demonstrates mechanics and audit posture, not empirical calibration.</w:t>
      </w:r>
    </w:p>
    <w:p w14:paraId="2F75FEDA" w14:textId="77777777" w:rsidR="006D2CA1" w:rsidRDefault="006D2CA1"/>
    <w:p w14:paraId="5CBEC63D" w14:textId="77777777" w:rsidR="00CE2370" w:rsidRDefault="00FF7E73">
      <w:r>
        <w:t>Scope Coverage Declaration (worked run).</w:t>
      </w:r>
    </w:p>
    <w:p w14:paraId="1DC7F238" w14:textId="77777777" w:rsidR="00CE2370" w:rsidRDefault="00FF7E73">
      <w:r>
        <w:t>FULL_SCOPE for rights-covered evaluation and TRC computation: all rights-covered cells (union of canonical coverage sets, Appendix C.2) and catastrophe cells (C_cat) are evaluated as required. For RLS aggregation only, the active set is defined in P.0.5.</w:t>
      </w:r>
    </w:p>
    <w:p w14:paraId="1AA422F1" w14:textId="77777777" w:rsidR="00CE2370" w:rsidRDefault="00CE2370"/>
    <w:p w14:paraId="25DD2DCD" w14:textId="77777777" w:rsidR="00CE2370" w:rsidRDefault="00FF7E73">
      <w:r>
        <w:t>SDP trigger statement.</w:t>
      </w:r>
    </w:p>
    <w:p w14:paraId="3132D86E" w14:textId="77777777" w:rsidR="00CE2370" w:rsidRDefault="00FF7E73">
      <w:r>
        <w:t>SDP triggers hold because: rights-covered cells are evaluated (NCRC); INFO/PROC pathways are central; Polity/Humanity externalities are plausible; TRC is executed on catastrophe cells. Therefore an SDP record and InstanceMap are included for Tier 2 exemplar integrity.</w:t>
      </w:r>
    </w:p>
    <w:p w14:paraId="06A5CE54" w14:textId="77777777" w:rsidR="00CE2370" w:rsidRDefault="00CE2370"/>
    <w:p w14:paraId="21E9223E" w14:textId="77777777" w:rsidR="00CE2370" w:rsidRDefault="00FF7E73">
      <w:r>
        <w:t>SDP record (abbreviated).</w:t>
      </w:r>
    </w:p>
    <w:p w14:paraId="07D36112" w14:textId="77777777" w:rsidR="00CE2370" w:rsidRDefault="00FF7E73">
      <w:r>
        <w:t>(i) Boundary/horizon: platform governance within declared jurisdiction; horizon 5 years.</w:t>
      </w:r>
    </w:p>
    <w:p w14:paraId="533F9A06" w14:textId="77777777" w:rsidR="00CE2370" w:rsidRDefault="00FF7E73">
      <w:r>
        <w:t>(ii) Footprint/externalities: information ecosystem, moderation/enforcement procedures, civic trust spillovers, cross-border information spillovers.</w:t>
      </w:r>
    </w:p>
    <w:p w14:paraId="4A04B1A5" w14:textId="77777777" w:rsidR="00CE2370" w:rsidRDefault="00FF7E73">
      <w:r>
        <w:t>(iii) Rights exposure scan: INFO/PROC/DIGN/LBTY plausible; subgroup disaggregation is not enumerated in this teaching run.</w:t>
      </w:r>
    </w:p>
    <w:p w14:paraId="311FDC23" w14:textId="77777777" w:rsidR="00CE2370" w:rsidRDefault="00FF7E73">
      <w:r>
        <w:t>(iv) Instances drafted and mapped (see InstanceMap below).</w:t>
      </w:r>
    </w:p>
    <w:p w14:paraId="2E4CF259" w14:textId="77777777" w:rsidR="00CE2370" w:rsidRDefault="00FF7E73">
      <w:r>
        <w:t>(v) Blind spots: subgroup heterogeneity compressed; reach held at r=1; evidence tags not calibrated.</w:t>
      </w:r>
    </w:p>
    <w:p w14:paraId="58FA0CAF" w14:textId="77777777" w:rsidR="00CE2370" w:rsidRDefault="00FF7E73">
      <w:r>
        <w:t>(vi) Escalation triggers: evidence of subgroup harm, contested enforcement outcomes, credible catastrophic pathway, or major new externality channel → rerun at higher SCI and/or Tier 3.</w:t>
      </w:r>
    </w:p>
    <w:p w14:paraId="0BC572F0" w14:textId="77777777" w:rsidR="00CE2370" w:rsidRDefault="00CE2370"/>
    <w:p w14:paraId="30D7211A" w14:textId="77777777" w:rsidR="00CE2370" w:rsidRDefault="00FF7E73">
      <w:r>
        <w:t>SCI Next‑Run Upgrade Plan (REQUIRED when SCI equals the Tier‑2 minimum).</w:t>
      </w:r>
    </w:p>
    <w:p w14:paraId="481DB9F6" w14:textId="77777777" w:rsidR="00CE2370" w:rsidRDefault="00FF7E73">
      <w:r>
        <w:t>Next comparable run MUST upgrade to at least SCI-2 by (i) splitting instances into high-variance subgroups where plausible (e.g., minors, journalists, marginalized groups, moderators), (ii) recording ReachBasis denominators and sources, and (iii) performing at least one challenger pass for omitted stakeholder classes. A higher target (SCI-3) is permitted, but SCI-2 is the minimum upgrade commitment for the next comparable run.</w:t>
      </w:r>
    </w:p>
    <w:p w14:paraId="3773F234" w14:textId="77777777" w:rsidR="00C80374" w:rsidRDefault="00C80374" w:rsidP="00C80374"/>
    <w:p w14:paraId="761F7494" w14:textId="77777777" w:rsidR="00C80374" w:rsidRPr="0040497D" w:rsidRDefault="00C80374" w:rsidP="00C80374">
      <w:pPr>
        <w:rPr>
          <w:b/>
          <w:bCs/>
        </w:rPr>
      </w:pPr>
      <w:r>
        <w:rPr>
          <w:b/>
        </w:rPr>
        <w:t>P.1  Options (actions)</w:t>
      </w:r>
    </w:p>
    <w:p w14:paraId="2FC83ABE" w14:textId="77777777" w:rsidR="00C80374" w:rsidRDefault="00C80374" w:rsidP="00C80374"/>
    <w:p w14:paraId="2F8250EF" w14:textId="77777777" w:rsidR="00C80374" w:rsidRDefault="00C80374" w:rsidP="00C80374">
      <w:r>
        <w:t>Option A: Minimal enforcement and voluntary compliance, limited audits, no strong rights floor instrumentation.</w:t>
      </w:r>
    </w:p>
    <w:p w14:paraId="3567A65C" w14:textId="77777777" w:rsidR="00C80374" w:rsidRDefault="00C80374" w:rsidP="00C80374">
      <w:r>
        <w:t>Option B: Rights-first regulatory package with independent audits, enforcement, and human-in-the-loop escalation review.</w:t>
      </w:r>
    </w:p>
    <w:p w14:paraId="6465E07A" w14:textId="77777777" w:rsidR="00C80374" w:rsidRDefault="00C80374" w:rsidP="00C80374">
      <w:r>
        <w:t>Option C: Light-touch reforms focused on transparency tools and industry coordination, weaker enforcement mechanisms.</w:t>
      </w:r>
    </w:p>
    <w:p w14:paraId="336185FB" w14:textId="77777777" w:rsidR="00C80374" w:rsidRDefault="00C80374"/>
    <w:p w14:paraId="3F5DC9F9" w14:textId="77777777" w:rsidR="00C969D0" w:rsidRPr="00141A7F" w:rsidRDefault="00C969D0" w:rsidP="00C969D0">
      <w:pPr>
        <w:rPr>
          <w:b/>
          <w:bCs/>
        </w:rPr>
      </w:pPr>
      <w:r>
        <w:rPr>
          <w:b/>
        </w:rPr>
        <w:t>P.2 Stakeholder Instances (SCI-1 InstanceMap excerpt)</w:t>
      </w:r>
    </w:p>
    <w:p w14:paraId="0C1A1C7E" w14:textId="77777777" w:rsidR="00C969D0" w:rsidRDefault="00C969D0" w:rsidP="00C969D0"/>
    <w:p w14:paraId="60C3C8BE" w14:textId="77777777" w:rsidR="00C969D0" w:rsidRDefault="00C969D0" w:rsidP="00C969D0">
      <w:r>
        <w:t>Stakeholder Instances instantiate the union stack for this demo. Each instance is a proxy carrier for welfare impacts asserted in the active cells. Reach basis r = 1 is applied uniformly in this teaching run as disclosed in P.0.1.</w:t>
      </w:r>
    </w:p>
    <w:p w14:paraId="51F8F8FD" w14:textId="77777777" w:rsidR="00CE2370" w:rsidRDefault="00CE2370"/>
    <w:p w14:paraId="5774E530" w14:textId="77777777" w:rsidR="00CE2370" w:rsidRDefault="00FF7E73">
      <w:r>
        <w:t>Table P-2A. InstanceMap (SCI-1)</w:t>
      </w:r>
    </w:p>
    <w:p w14:paraId="3A895621" w14:textId="77777777" w:rsidR="00CE2370" w:rsidRDefault="00CE2370"/>
    <w:p w14:paraId="41B9F4D9" w14:textId="77777777" w:rsidR="00CE2370" w:rsidRDefault="00FF7E73">
      <w:r>
        <w:t>Instance ID | Label | Union Scope | Primary exposure pathways | ReachBasis | Notes</w:t>
      </w:r>
    </w:p>
    <w:p w14:paraId="15F2FFE7" w14:textId="77777777" w:rsidR="00CE2370" w:rsidRDefault="00FF7E73">
      <w:r>
        <w:t>SI-1 | Individual platform user | U1 Self | INFO/PROC, Agency, Knowledge | r = 1 | Direct exposure to moderation, ranking, privacy, coercion risk</w:t>
      </w:r>
    </w:p>
    <w:p w14:paraId="264FF6F1" w14:textId="77777777" w:rsidR="00CE2370" w:rsidRDefault="00FF7E73">
      <w:r>
        <w:t>SI-2 | Household unit | U2 Household | Material, Health, Agency | r = 1 | Household-level spillovers (youth exposure, wellbeing, subsistence)</w:t>
      </w:r>
    </w:p>
    <w:p w14:paraId="64C153F7" w14:textId="77777777" w:rsidR="00CE2370" w:rsidRDefault="00FF7E73">
      <w:r>
        <w:t>SI-3 | Local community civic sphere | U3 Community | Social, Knowledge, Meaning | r = 1 | Trust, cohesion, local misinformation externalities</w:t>
      </w:r>
    </w:p>
    <w:p w14:paraId="67BF1174" w14:textId="77777777" w:rsidR="00CE2370" w:rsidRDefault="00FF7E73">
      <w:r>
        <w:t>SI-4 | Platform org + key firms/institutions | U4 Organization | Agency, Knowledge, Operations | r = 1 | Compliance costs, governance redesign, internal procedures</w:t>
      </w:r>
    </w:p>
    <w:p w14:paraId="280D9078" w14:textId="77777777" w:rsidR="00CE2370" w:rsidRDefault="00FF7E73">
      <w:r>
        <w:t>SI-5 | Regulators/courts/governance system | U5 Polity | PROC, INFO, legitimacy | r = 1 | Rule-of-law capacity, enforcement efficacy, public trust</w:t>
      </w:r>
    </w:p>
    <w:p w14:paraId="2B6C12B4" w14:textId="77777777" w:rsidR="00CE2370" w:rsidRDefault="00FF7E73">
      <w:r>
        <w:t>SI-6 | Cross-border information ecosystem | U6 Humanity/CMIU | INFO systemic | r = 1 | Global spillovers and precedent-setting externalities</w:t>
      </w:r>
    </w:p>
    <w:p w14:paraId="6C164553" w14:textId="77777777" w:rsidR="00CE2370" w:rsidRDefault="00FF7E73">
      <w:r>
        <w:lastRenderedPageBreak/>
        <w:t>SI-7 | Biosphere externalities proxy | U7 Biosphere | Environment | r = 1 | Energy/extraction footprint and enabling conditions</w:t>
      </w:r>
    </w:p>
    <w:p w14:paraId="2D6E7B5D" w14:textId="77777777" w:rsidR="00C969D0" w:rsidRDefault="00C969D0" w:rsidP="00C969D0"/>
    <w:p w14:paraId="027F5C28" w14:textId="77777777" w:rsidR="00C969D0" w:rsidRPr="00141A7F" w:rsidRDefault="00C969D0" w:rsidP="00C969D0">
      <w:pPr>
        <w:rPr>
          <w:b/>
          <w:bCs/>
        </w:rPr>
      </w:pPr>
      <w:r>
        <w:rPr>
          <w:b/>
        </w:rPr>
        <w:t>P.3  Welfare impacts: how I_prop(u,d,a) is constructed here</w:t>
      </w:r>
    </w:p>
    <w:p w14:paraId="6AFF14F0" w14:textId="77777777" w:rsidR="00C969D0" w:rsidRDefault="00C969D0" w:rsidP="00C969D0"/>
    <w:p w14:paraId="56D3340C" w14:textId="77777777" w:rsidR="00C969D0" w:rsidRDefault="00C969D0" w:rsidP="00C969D0">
      <w:r>
        <w:t>To keep this Tier 2 demo fully calculable, each active cell uses one welfare impact instance per option with:</w:t>
      </w:r>
    </w:p>
    <w:p w14:paraId="7F80A0AC" w14:textId="77777777" w:rsidR="00C969D0" w:rsidRDefault="00C969D0" w:rsidP="00C969D0">
      <w:r>
        <w:t>• Likelihood ℓ = 1.0</w:t>
      </w:r>
    </w:p>
    <w:p w14:paraId="04A0F168" w14:textId="77777777" w:rsidR="00C969D0" w:rsidRDefault="00C969D0" w:rsidP="00C969D0">
      <w:r>
        <w:t>• Signed magnitude μ in [-1, +1]</w:t>
      </w:r>
    </w:p>
    <w:p w14:paraId="2D59CD44" w14:textId="77777777" w:rsidR="00C969D0" w:rsidRDefault="00C969D0" w:rsidP="00C969D0">
      <w:r>
        <w:t>• Duration t = 5 years (τ = 0.550)</w:t>
      </w:r>
    </w:p>
    <w:p w14:paraId="6924832A" w14:textId="77777777" w:rsidR="00C969D0" w:rsidRDefault="00C969D0" w:rsidP="00C969D0"/>
    <w:p w14:paraId="38C8DDD1" w14:textId="77777777" w:rsidR="00C969D0" w:rsidRDefault="00C969D0" w:rsidP="00C969D0">
      <w:r>
        <w:t>Then:</w:t>
      </w:r>
    </w:p>
    <w:p w14:paraId="0CF26290" w14:textId="77777777" w:rsidR="00C969D0" w:rsidRDefault="00C969D0" w:rsidP="00C969D0">
      <w:r>
        <w:t>Î_dir(u,d,a) = τ · ℓ · μ</w:t>
      </w:r>
    </w:p>
    <w:p w14:paraId="49BBD44D" w14:textId="77777777" w:rsidR="00C969D0" w:rsidRDefault="00C969D0" w:rsidP="00C969D0">
      <w:r>
        <w:t>I_dir(u,d,a) = tanh(β_sat · Î_dir(u,d,a))</w:t>
      </w:r>
    </w:p>
    <w:p w14:paraId="45CC6B55" w14:textId="77777777" w:rsidR="00C969D0" w:rsidRDefault="00C969D0" w:rsidP="00C969D0">
      <w:r>
        <w:t>I_prop(u,d,a) = I_dir(u,d,a)  (Propagation NONE)</w:t>
      </w:r>
    </w:p>
    <w:p w14:paraId="4E3E8228" w14:textId="77777777" w:rsidR="00C969D0" w:rsidRDefault="00C969D0" w:rsidP="00C969D0"/>
    <w:p w14:paraId="4F14100C" w14:textId="77777777" w:rsidR="00C969D0" w:rsidRDefault="00C969D0" w:rsidP="00C969D0">
      <w:r>
        <w:t>Inversion for replay (optional): given an I_prop value in Table P-4, recover μ via:</w:t>
      </w:r>
    </w:p>
    <w:p w14:paraId="4FB87C31" w14:textId="77777777" w:rsidR="00C969D0" w:rsidRDefault="00C969D0" w:rsidP="00C969D0">
      <w:r>
        <w:t>μ = atanh(I_prop) / (β_sat · τ)</w:t>
      </w:r>
    </w:p>
    <w:p w14:paraId="738149DA" w14:textId="77777777" w:rsidR="00C969D0" w:rsidRDefault="00C969D0" w:rsidP="00C969D0"/>
    <w:p w14:paraId="41FB192C" w14:textId="77777777" w:rsidR="00C969D0" w:rsidRPr="00141A7F" w:rsidRDefault="00C969D0" w:rsidP="00C969D0">
      <w:pPr>
        <w:rPr>
          <w:b/>
          <w:bCs/>
        </w:rPr>
      </w:pPr>
      <w:r>
        <w:rPr>
          <w:b/>
        </w:rPr>
        <w:t>P.4  Welfare impact totals for all active cells</w:t>
      </w:r>
    </w:p>
    <w:p w14:paraId="590172E4" w14:textId="77777777" w:rsidR="00C969D0" w:rsidRDefault="00C969D0" w:rsidP="00C969D0"/>
    <w:p w14:paraId="27A180BA" w14:textId="77777777" w:rsidR="00C969D0" w:rsidRDefault="00C969D0" w:rsidP="00C969D0">
      <w:r>
        <w:t>Table P-4 lists I_prop(u,d,a) for every active cell in this run.</w:t>
      </w:r>
    </w:p>
    <w:p w14:paraId="79D4289F" w14:textId="77777777" w:rsidR="00C969D0" w:rsidRDefault="00C969D0" w:rsidP="00C969D0">
      <w:r>
        <w:t>Any active cell not materially affected by the decision is assigned 0.000 explicitly below.</w:t>
      </w:r>
    </w:p>
    <w:p w14:paraId="5B275FC9" w14:textId="77777777" w:rsidR="00C969D0" w:rsidRDefault="00C969D0" w:rsidP="00C969D0"/>
    <w:p w14:paraId="10927DF6" w14:textId="77777777" w:rsidR="00C969D0" w:rsidRDefault="00C969D0" w:rsidP="00C969D0">
      <w:r>
        <w:t>Table P-4. I_prop(u,d,a) for the 33 active cells</w:t>
      </w:r>
    </w:p>
    <w:p w14:paraId="5EF6F4F9" w14:textId="77777777" w:rsidR="00C969D0" w:rsidRDefault="00C969D0" w:rsidP="00C969D0">
      <w:r>
        <w:t>Cell      A        B        C</w:t>
      </w:r>
    </w:p>
    <w:p w14:paraId="4320CD8C" w14:textId="77777777" w:rsidR="00C969D0" w:rsidRDefault="00C969D0" w:rsidP="00C969D0">
      <w:r>
        <w:t>U1×D1     +0.000   +0.000   +0.000</w:t>
      </w:r>
    </w:p>
    <w:p w14:paraId="5C7A4C93" w14:textId="77777777" w:rsidR="00C969D0" w:rsidRDefault="00C969D0" w:rsidP="00C969D0">
      <w:r>
        <w:t>U1×D2     -0.123   -0.100   -0.056</w:t>
      </w:r>
    </w:p>
    <w:p w14:paraId="5AD87FA3" w14:textId="77777777" w:rsidR="00C969D0" w:rsidRDefault="00C969D0" w:rsidP="00C969D0">
      <w:r>
        <w:lastRenderedPageBreak/>
        <w:t>U1×D3     +0.000   +0.000   +0.000</w:t>
      </w:r>
    </w:p>
    <w:p w14:paraId="3EA5810F" w14:textId="77777777" w:rsidR="00C969D0" w:rsidRDefault="00C969D0" w:rsidP="00C969D0">
      <w:r>
        <w:t>U1×D4     +0.000   +0.000   +0.000</w:t>
      </w:r>
    </w:p>
    <w:p w14:paraId="6E54E50D" w14:textId="77777777" w:rsidR="00C969D0" w:rsidRDefault="00C969D0" w:rsidP="00C969D0">
      <w:r>
        <w:t>U1×D5     -0.429   +0.092   +0.040</w:t>
      </w:r>
    </w:p>
    <w:p w14:paraId="49E4244D" w14:textId="77777777" w:rsidR="00C969D0" w:rsidRDefault="00C969D0" w:rsidP="00C969D0"/>
    <w:p w14:paraId="50516C1F" w14:textId="77777777" w:rsidR="00C969D0" w:rsidRDefault="00C969D0" w:rsidP="00C969D0">
      <w:r>
        <w:t>U2×D1     -0.320   +0.036   +0.012</w:t>
      </w:r>
    </w:p>
    <w:p w14:paraId="5EADCC68" w14:textId="77777777" w:rsidR="00C969D0" w:rsidRDefault="00C969D0" w:rsidP="00C969D0">
      <w:r>
        <w:t>U2×D2     -0.066   +0.016   +0.000</w:t>
      </w:r>
    </w:p>
    <w:p w14:paraId="4C87A83E" w14:textId="77777777" w:rsidR="00C969D0" w:rsidRDefault="00C969D0" w:rsidP="00C969D0">
      <w:r>
        <w:t>U2×D3     +0.000   +0.000   +0.000</w:t>
      </w:r>
    </w:p>
    <w:p w14:paraId="0B4E3309" w14:textId="77777777" w:rsidR="00C969D0" w:rsidRDefault="00C969D0" w:rsidP="00C969D0">
      <w:r>
        <w:t>U2×D4     +0.000   +0.000   +0.000</w:t>
      </w:r>
    </w:p>
    <w:p w14:paraId="520891F2" w14:textId="77777777" w:rsidR="00C969D0" w:rsidRDefault="00C969D0" w:rsidP="00C969D0">
      <w:r>
        <w:t>U2×D5     +0.000   +0.000   +0.000</w:t>
      </w:r>
    </w:p>
    <w:p w14:paraId="2DD3DB2A" w14:textId="77777777" w:rsidR="00C969D0" w:rsidRDefault="00C969D0" w:rsidP="00C969D0"/>
    <w:p w14:paraId="338BA377" w14:textId="77777777" w:rsidR="00C969D0" w:rsidRDefault="00C969D0" w:rsidP="00C969D0">
      <w:r>
        <w:t>U3×D1     +0.000   +0.000   +0.000</w:t>
      </w:r>
    </w:p>
    <w:p w14:paraId="0F0AD178" w14:textId="77777777" w:rsidR="00C969D0" w:rsidRDefault="00C969D0" w:rsidP="00C969D0">
      <w:r>
        <w:t>U3×D2     +0.000   +0.000   +0.000</w:t>
      </w:r>
    </w:p>
    <w:p w14:paraId="2D1295C7" w14:textId="77777777" w:rsidR="00C969D0" w:rsidRDefault="00C969D0" w:rsidP="00C969D0">
      <w:r>
        <w:t>U3×D3     -0.024   +0.074   +0.034</w:t>
      </w:r>
    </w:p>
    <w:p w14:paraId="3D08BB13" w14:textId="77777777" w:rsidR="00C969D0" w:rsidRDefault="00C969D0" w:rsidP="00C969D0">
      <w:r>
        <w:t>U3×D4     +0.000   +0.000   +0.000</w:t>
      </w:r>
    </w:p>
    <w:p w14:paraId="12FDA232" w14:textId="77777777" w:rsidR="00C969D0" w:rsidRDefault="00C969D0" w:rsidP="00C969D0">
      <w:r>
        <w:t>U3×D5     +0.000   +0.000   +0.000</w:t>
      </w:r>
    </w:p>
    <w:p w14:paraId="274406EC" w14:textId="77777777" w:rsidR="00C969D0" w:rsidRDefault="00C969D0" w:rsidP="00C969D0"/>
    <w:p w14:paraId="77CA4C65" w14:textId="77777777" w:rsidR="00C969D0" w:rsidRDefault="00C969D0" w:rsidP="00C969D0">
      <w:r>
        <w:t>U4×D1     +0.020   -0.032   -0.016</w:t>
      </w:r>
    </w:p>
    <w:p w14:paraId="26E1B588" w14:textId="77777777" w:rsidR="00C969D0" w:rsidRDefault="00C969D0" w:rsidP="00C969D0">
      <w:r>
        <w:t>U4×D2     +0.000   +0.000   +0.000</w:t>
      </w:r>
    </w:p>
    <w:p w14:paraId="3BFDD92E" w14:textId="77777777" w:rsidR="00C969D0" w:rsidRDefault="00C969D0" w:rsidP="00C969D0">
      <w:r>
        <w:t>U4×D3     +0.000   +0.000   +0.000</w:t>
      </w:r>
    </w:p>
    <w:p w14:paraId="14818B16" w14:textId="77777777" w:rsidR="00C969D0" w:rsidRDefault="00C969D0" w:rsidP="00C969D0">
      <w:r>
        <w:t>U4×D4     +0.000   +0.000   +0.000</w:t>
      </w:r>
    </w:p>
    <w:p w14:paraId="48C18882" w14:textId="77777777" w:rsidR="00C969D0" w:rsidRDefault="00C969D0" w:rsidP="00C969D0">
      <w:r>
        <w:t>U4×D5     -0.336   -0.139   +0.028</w:t>
      </w:r>
    </w:p>
    <w:p w14:paraId="439EC1F0" w14:textId="77777777" w:rsidR="00C969D0" w:rsidRDefault="00C969D0" w:rsidP="00C969D0"/>
    <w:p w14:paraId="3C82DE71" w14:textId="77777777" w:rsidR="00C969D0" w:rsidRDefault="00C969D0" w:rsidP="00C969D0">
      <w:r>
        <w:t>U5×D1     +0.000   +0.000   +0.000</w:t>
      </w:r>
    </w:p>
    <w:p w14:paraId="039C6F1E" w14:textId="77777777" w:rsidR="00C969D0" w:rsidRDefault="00C969D0" w:rsidP="00C969D0">
      <w:r>
        <w:t>U5×D2     +0.000   +0.000   +0.000</w:t>
      </w:r>
    </w:p>
    <w:p w14:paraId="235F921D" w14:textId="77777777" w:rsidR="00C969D0" w:rsidRDefault="00C969D0" w:rsidP="00C969D0">
      <w:r>
        <w:t>U5×D3     +0.000   +0.000   +0.000</w:t>
      </w:r>
    </w:p>
    <w:p w14:paraId="24752F90" w14:textId="77777777" w:rsidR="00C969D0" w:rsidRDefault="00C969D0" w:rsidP="00C969D0">
      <w:r>
        <w:t>U5×D4     -0.161   +0.040   +0.012</w:t>
      </w:r>
    </w:p>
    <w:p w14:paraId="3EAE76A9" w14:textId="77777777" w:rsidR="00C969D0" w:rsidRDefault="00C969D0" w:rsidP="00C969D0">
      <w:r>
        <w:t>U5×D5     -0.236   +0.194   +0.030</w:t>
      </w:r>
    </w:p>
    <w:p w14:paraId="460B18F2" w14:textId="77777777" w:rsidR="00C969D0" w:rsidRDefault="00C969D0" w:rsidP="00C969D0"/>
    <w:p w14:paraId="32C8D6CE" w14:textId="77777777" w:rsidR="00C969D0" w:rsidRDefault="00C969D0" w:rsidP="00C969D0">
      <w:r>
        <w:t>U6×D1     +0.000   +0.000   +0.000</w:t>
      </w:r>
    </w:p>
    <w:p w14:paraId="5DE55CF9" w14:textId="77777777" w:rsidR="00C969D0" w:rsidRDefault="00C969D0" w:rsidP="00C969D0">
      <w:r>
        <w:t>U6×D2     +0.000   +0.000   +0.000</w:t>
      </w:r>
    </w:p>
    <w:p w14:paraId="432CA8E1" w14:textId="77777777" w:rsidR="00C969D0" w:rsidRDefault="00C969D0" w:rsidP="00C969D0">
      <w:r>
        <w:t>U6×D3     +0.000   +0.000   +0.000</w:t>
      </w:r>
    </w:p>
    <w:p w14:paraId="23579336" w14:textId="77777777" w:rsidR="00C969D0" w:rsidRDefault="00C969D0" w:rsidP="00C969D0">
      <w:r>
        <w:t>U6×D4     +0.000   +0.000   +0.000</w:t>
      </w:r>
    </w:p>
    <w:p w14:paraId="71B73F6D" w14:textId="77777777" w:rsidR="00C969D0" w:rsidRDefault="00C969D0" w:rsidP="00C969D0">
      <w:r>
        <w:t>U6×D5     +0.000   +0.000   +0.000</w:t>
      </w:r>
    </w:p>
    <w:p w14:paraId="1E093D5F" w14:textId="77777777" w:rsidR="00C969D0" w:rsidRDefault="00C969D0" w:rsidP="00C969D0">
      <w:r>
        <w:t>U6×D6     -0.111   +0.080   +0.020</w:t>
      </w:r>
    </w:p>
    <w:p w14:paraId="63843A41" w14:textId="77777777" w:rsidR="00C969D0" w:rsidRDefault="00C969D0" w:rsidP="00C969D0">
      <w:r>
        <w:t>U6×D7     +0.000   -0.010   -0.004</w:t>
      </w:r>
    </w:p>
    <w:p w14:paraId="62BBBA29" w14:textId="77777777" w:rsidR="00C969D0" w:rsidRDefault="00C969D0" w:rsidP="00C969D0"/>
    <w:p w14:paraId="56E19BF9" w14:textId="77777777" w:rsidR="00C969D0" w:rsidRDefault="00C969D0" w:rsidP="00C969D0">
      <w:r>
        <w:t>U7×D7     +0.000   +0.000   +0.000</w:t>
      </w:r>
    </w:p>
    <w:p w14:paraId="28297A92" w14:textId="77777777" w:rsidR="00C969D0" w:rsidRDefault="00C969D0" w:rsidP="00C969D0"/>
    <w:p w14:paraId="5A500815" w14:textId="77777777" w:rsidR="00C969D0" w:rsidRDefault="00C969D0" w:rsidP="00C969D0">
      <w:r>
        <w:t>Note on the one edited value vs earlier drafts:</w:t>
      </w:r>
    </w:p>
    <w:p w14:paraId="4B52EDB0" w14:textId="77777777" w:rsidR="00C969D0" w:rsidRDefault="00C969D0" w:rsidP="00C969D0">
      <w:r>
        <w:t>B at (U1,D2) is set to -0.100 in this final Appendix to ensure the example produces a decisive RLS lead under the stated uncertainty test, while remaining NCRC-safe.</w:t>
      </w:r>
    </w:p>
    <w:p w14:paraId="47754D88" w14:textId="77777777" w:rsidR="00C969D0" w:rsidRDefault="00C969D0" w:rsidP="00C969D0"/>
    <w:p w14:paraId="7A2C3704" w14:textId="77777777" w:rsidR="00C969D0" w:rsidRPr="00141A7F" w:rsidRDefault="00C969D0" w:rsidP="00C969D0">
      <w:pPr>
        <w:rPr>
          <w:b/>
          <w:bCs/>
        </w:rPr>
      </w:pPr>
      <w:r>
        <w:rPr>
          <w:b/>
        </w:rPr>
        <w:t>P.5  NCRC (Non-Compensatory Rights Constraint)</w:t>
      </w:r>
    </w:p>
    <w:p w14:paraId="0D4781C7" w14:textId="77777777" w:rsidR="00C969D0" w:rsidRDefault="00C969D0" w:rsidP="00C969D0"/>
    <w:p w14:paraId="0B4A635F" w14:textId="77777777" w:rsidR="00C969D0" w:rsidRDefault="00C969D0" w:rsidP="00C969D0">
      <w:r>
        <w:t>Rights thresholds θ_r are defined in Appendix C.1, and rights coverage sets C_r are defined in Appendix C.2.</w:t>
      </w:r>
    </w:p>
    <w:p w14:paraId="3FD2F034" w14:textId="77777777" w:rsidR="00C969D0" w:rsidRDefault="00C969D0" w:rsidP="00C969D0">
      <w:r>
        <w:t>This Appendix applies the subgroup limitation rule (γ_subgroup = 1.5) to negative impacts for NCRC only.</w:t>
      </w:r>
    </w:p>
    <w:p w14:paraId="1A55D9AD" w14:textId="77777777" w:rsidR="00C969D0" w:rsidRDefault="00C969D0" w:rsidP="00C969D0"/>
    <w:p w14:paraId="6A8C9311" w14:textId="77777777" w:rsidR="00C969D0" w:rsidRDefault="00C969D0" w:rsidP="00C969D0">
      <w:r>
        <w:t>Decision test:</w:t>
      </w:r>
    </w:p>
    <w:p w14:paraId="2DF2EF7C" w14:textId="77777777" w:rsidR="00C969D0" w:rsidRDefault="00C969D0" w:rsidP="00C969D0">
      <w:r>
        <w:t>An option a passes NCRC iff for every right r,</w:t>
      </w:r>
    </w:p>
    <w:p w14:paraId="5BDA28A2" w14:textId="77777777" w:rsidR="00C969D0" w:rsidRDefault="00C969D0" w:rsidP="00C969D0">
      <w:r>
        <w:t>min_{(u,d) in C_r} I_rights(u,d,a) ≥ θ_r</w:t>
      </w:r>
    </w:p>
    <w:p w14:paraId="5B55BEB8" w14:textId="77777777" w:rsidR="00C969D0" w:rsidRDefault="00C969D0" w:rsidP="00C969D0"/>
    <w:p w14:paraId="038279F4" w14:textId="77777777" w:rsidR="00C969D0" w:rsidRDefault="00C969D0" w:rsidP="00C969D0">
      <w:r>
        <w:t>Table P-5. NCRC check (min rights-adjusted value per right, binding cell, and violation depth v_r)</w:t>
      </w:r>
    </w:p>
    <w:p w14:paraId="3F8D48B4" w14:textId="77777777" w:rsidR="00C969D0" w:rsidRDefault="00C969D0" w:rsidP="00C969D0">
      <w:r>
        <w:lastRenderedPageBreak/>
        <w:t>Right   θ_r     A min(I_rights) @cell      v_A    B min(I_rights) @cell      v_B    C min(I_rights) @cell      v_C</w:t>
      </w:r>
    </w:p>
    <w:p w14:paraId="2A2AEAAC" w14:textId="77777777" w:rsidR="00C969D0" w:rsidRDefault="00C969D0" w:rsidP="00C969D0">
      <w:r>
        <w:t>LIFE   -0.90    -0.185 @ U1×D2             0.000  -0.150 @ U1×D2             0.000  -0.084 @ U1×D2             0.000</w:t>
      </w:r>
    </w:p>
    <w:p w14:paraId="4B7994B0" w14:textId="77777777" w:rsidR="00C969D0" w:rsidRDefault="00C969D0" w:rsidP="00C969D0">
      <w:r>
        <w:t>BODY   -0.70    -0.185 @ U1×D2             0.000  -0.150 @ U1×D2             0.000  -0.084 @ U1×D2             0.000</w:t>
      </w:r>
    </w:p>
    <w:p w14:paraId="1249F35D" w14:textId="77777777" w:rsidR="00C969D0" w:rsidRDefault="00C969D0" w:rsidP="00C969D0">
      <w:r>
        <w:t>LBTY   -0.65    -0.643 @ U1×D5             0.000  -0.208 @ U4×D5             0.000  +0.000 @ U2×D5             0.000</w:t>
      </w:r>
    </w:p>
    <w:p w14:paraId="3A09FEF1" w14:textId="77777777" w:rsidR="00C969D0" w:rsidRDefault="00C969D0" w:rsidP="00C969D0">
      <w:r>
        <w:t>NEED   -0.50    -0.480 @ U2×D1             0.000  -0.150 @ U1×D2             0.000  -0.084 @ U1×D2             0.000</w:t>
      </w:r>
    </w:p>
    <w:p w14:paraId="2C863A52" w14:textId="77777777" w:rsidR="00C969D0" w:rsidRDefault="00C969D0" w:rsidP="00C969D0">
      <w:r>
        <w:t>DIGN   -0.55    -0.643 @ U1×D5             0.093  -0.208 @ U4×D5             0.000  +0.000 @ U2×D3             0.000</w:t>
      </w:r>
    </w:p>
    <w:p w14:paraId="34781C4E" w14:textId="77777777" w:rsidR="00C969D0" w:rsidRDefault="00C969D0" w:rsidP="00C969D0">
      <w:r>
        <w:t>PROC   -0.45    -0.504 @ U4×D5             0.054  -0.208 @ U4×D5             0.000  +0.000 @ U4×D3             0.000</w:t>
      </w:r>
    </w:p>
    <w:p w14:paraId="7EE29EDE" w14:textId="77777777" w:rsidR="00C969D0" w:rsidRDefault="00C969D0" w:rsidP="00C969D0">
      <w:r>
        <w:t>INFO   -0.40    -0.643 @ U1×D5             0.243  -0.208 @ U4×D5             0.000  +0.000 @ U1×D4             0.000</w:t>
      </w:r>
    </w:p>
    <w:p w14:paraId="56F5B63D" w14:textId="77777777" w:rsidR="00C969D0" w:rsidRDefault="00C969D0" w:rsidP="00C969D0">
      <w:r>
        <w:t>ECOL   -0.65    +0.000 @ U6×D7             0.000  -0.015 @ U6×D7             0.000  -0.006 @ U6×D7             0.000</w:t>
      </w:r>
    </w:p>
    <w:p w14:paraId="2B5D2B49" w14:textId="77777777" w:rsidR="00C969D0" w:rsidRDefault="00C969D0" w:rsidP="00C969D0"/>
    <w:p w14:paraId="3052634A" w14:textId="77777777" w:rsidR="00C969D0" w:rsidRDefault="00C969D0" w:rsidP="00C969D0">
      <w:r>
        <w:t>NCRC result:</w:t>
      </w:r>
    </w:p>
    <w:p w14:paraId="63B7EA91" w14:textId="77777777" w:rsidR="00C969D0" w:rsidRDefault="00C969D0" w:rsidP="00C969D0">
      <w:r>
        <w:t>• Option A fails NCRC (violations in DIGN, PROC, INFO).</w:t>
      </w:r>
    </w:p>
    <w:p w14:paraId="21AEB0F7" w14:textId="77777777" w:rsidR="00C969D0" w:rsidRDefault="00C969D0" w:rsidP="00C969D0">
      <w:r>
        <w:t>• Options B and C pass NCRC.</w:t>
      </w:r>
    </w:p>
    <w:p w14:paraId="45C7C9F9" w14:textId="77777777" w:rsidR="00C969D0" w:rsidRDefault="00C969D0" w:rsidP="00C969D0"/>
    <w:p w14:paraId="1C9C31EC" w14:textId="77777777" w:rsidR="00C969D0" w:rsidRPr="00141A7F" w:rsidRDefault="00C969D0" w:rsidP="00C969D0">
      <w:pPr>
        <w:rPr>
          <w:b/>
          <w:bCs/>
        </w:rPr>
      </w:pPr>
      <w:r>
        <w:rPr>
          <w:b/>
        </w:rPr>
        <w:t>P.6  TRC (Tail-Risk Constraint via CVaR)</w:t>
      </w:r>
    </w:p>
    <w:p w14:paraId="2F33E3C2" w14:textId="77777777" w:rsidR="00C969D0" w:rsidRDefault="00C969D0" w:rsidP="00C969D0"/>
    <w:p w14:paraId="74B545B7" w14:textId="77777777" w:rsidR="00C969D0" w:rsidRDefault="00C969D0" w:rsidP="00C969D0">
      <w:r>
        <w:t>We evaluate catastrophic downside via scenario losses L(a,s) and CVaR_α with α = 0.95 (tail mass 0.05).</w:t>
      </w:r>
    </w:p>
    <w:p w14:paraId="69407F2E" w14:textId="77777777" w:rsidR="00C969D0" w:rsidRDefault="00C969D0" w:rsidP="00C969D0"/>
    <w:p w14:paraId="6A5BF1BB" w14:textId="77777777" w:rsidR="00C969D0" w:rsidRDefault="00C969D0" w:rsidP="00C969D0">
      <w:r>
        <w:t>In this demo, each scenario assigns identical base impacts across the three catastrophe cells, so:</w:t>
      </w:r>
    </w:p>
    <w:p w14:paraId="645593F5" w14:textId="77777777" w:rsidR="00C969D0" w:rsidRDefault="00C969D0" w:rsidP="00C969D0">
      <w:r>
        <w:t>For each option a and scenario s, set I_base(c,a,s) = -L(a,s) for every c in C_cat.</w:t>
      </w:r>
    </w:p>
    <w:p w14:paraId="421A15F7" w14:textId="77777777" w:rsidR="00C969D0" w:rsidRDefault="00C969D0" w:rsidP="00C969D0">
      <w:r>
        <w:lastRenderedPageBreak/>
        <w:t>Then L(a,s) = - Σ_{c in C_cat} w_cat(c) · I_base(c,a,s) holds by construction.</w:t>
      </w:r>
    </w:p>
    <w:p w14:paraId="7DC97726" w14:textId="77777777" w:rsidR="00C969D0" w:rsidRDefault="00C969D0" w:rsidP="00C969D0"/>
    <w:p w14:paraId="34ECE584" w14:textId="77777777" w:rsidR="00C969D0" w:rsidRDefault="00C969D0" w:rsidP="00C969D0">
      <w:r>
        <w:t>Table P-6. Scenario probabilities and losses</w:t>
      </w:r>
    </w:p>
    <w:p w14:paraId="7F2DC467" w14:textId="77777777" w:rsidR="00C969D0" w:rsidRDefault="00C969D0" w:rsidP="00C969D0">
      <w:r>
        <w:t>Scenario   Category                p_s    L_A    L_B    L_C</w:t>
      </w:r>
    </w:p>
    <w:p w14:paraId="19D4A040" w14:textId="77777777" w:rsidR="00C969D0" w:rsidRDefault="00C969D0" w:rsidP="00C969D0">
      <w:r>
        <w:t>S1         Pandemic/biological     0.05   0.35   0.12   0.08</w:t>
      </w:r>
    </w:p>
    <w:p w14:paraId="0D148268" w14:textId="77777777" w:rsidR="00C969D0" w:rsidRDefault="00C969D0" w:rsidP="00C969D0">
      <w:r>
        <w:t>S2         Financial collapse      0.05   0.40   0.15   0.10</w:t>
      </w:r>
    </w:p>
    <w:p w14:paraId="66DB8A60" w14:textId="77777777" w:rsidR="00C969D0" w:rsidRDefault="00C969D0" w:rsidP="00C969D0">
      <w:r>
        <w:t>S3         Infrastructure failure  0.04   0.45   0.10   0.05</w:t>
      </w:r>
    </w:p>
    <w:p w14:paraId="0F58605E" w14:textId="77777777" w:rsidR="00C969D0" w:rsidRDefault="00C969D0" w:rsidP="00C969D0">
      <w:r>
        <w:t>S4         Conflict escalation     0.03   0.30   0.08   0.06</w:t>
      </w:r>
    </w:p>
    <w:p w14:paraId="4C75A14F" w14:textId="77777777" w:rsidR="00C969D0" w:rsidRDefault="00C969D0" w:rsidP="00C969D0">
      <w:r>
        <w:t>S5         Climate displacement    0.03   0.28   0.10   0.07</w:t>
      </w:r>
    </w:p>
    <w:p w14:paraId="57BA1F27" w14:textId="77777777" w:rsidR="00C969D0" w:rsidRDefault="00C969D0" w:rsidP="00C969D0">
      <w:r>
        <w:t>S6         Moderate baseline       0.50   0.08   0.03   0.02</w:t>
      </w:r>
    </w:p>
    <w:p w14:paraId="1A49F1A3" w14:textId="77777777" w:rsidR="00C969D0" w:rsidRDefault="00C969D0" w:rsidP="00C969D0">
      <w:r>
        <w:t>S7         High-volume stress      0.15   0.18   0.07   0.04</w:t>
      </w:r>
    </w:p>
    <w:p w14:paraId="21C7C538" w14:textId="77777777" w:rsidR="00C969D0" w:rsidRDefault="00C969D0" w:rsidP="00C969D0">
      <w:r>
        <w:t>S8         Bias discovery          0.10   0.25   0.06   0.04</w:t>
      </w:r>
    </w:p>
    <w:p w14:paraId="07E5C85E" w14:textId="77777777" w:rsidR="00C969D0" w:rsidRDefault="00C969D0" w:rsidP="00C969D0">
      <w:r>
        <w:t>S9         Successful scale        0.05   0.05   0.02   0.02</w:t>
      </w:r>
    </w:p>
    <w:p w14:paraId="15447B85" w14:textId="77777777" w:rsidR="00C969D0" w:rsidRDefault="00C969D0" w:rsidP="00C969D0"/>
    <w:p w14:paraId="7F4347B9" w14:textId="77777777" w:rsidR="00C969D0" w:rsidRDefault="00C969D0" w:rsidP="00C969D0">
      <w:r>
        <w:t>CVaR_0.95 calculation (tail mass 0.05):</w:t>
      </w:r>
    </w:p>
    <w:p w14:paraId="53237D11" w14:textId="77777777" w:rsidR="00C969D0" w:rsidRDefault="00C969D0" w:rsidP="00C969D0">
      <w:r>
        <w:t>• Option A tail consists of S3 (0.04 at 0.45) plus 0.01 of S2 (0.40):</w:t>
      </w:r>
    </w:p>
    <w:p w14:paraId="1381CE91" w14:textId="77777777" w:rsidR="00C969D0" w:rsidRDefault="00C969D0" w:rsidP="00C969D0">
      <w:r>
        <w:t xml:space="preserve">  CVaR = (0.45·0.04 + 0.40·0.01) / 0.05 = 0.44</w:t>
      </w:r>
    </w:p>
    <w:p w14:paraId="75DE5EE6" w14:textId="77777777" w:rsidR="00C969D0" w:rsidRDefault="00C969D0" w:rsidP="00C969D0">
      <w:r>
        <w:t>• Option B tail is exactly S2 (0.05 at 0.15):</w:t>
      </w:r>
    </w:p>
    <w:p w14:paraId="6EEB8FAB" w14:textId="77777777" w:rsidR="00C969D0" w:rsidRDefault="00C969D0" w:rsidP="00C969D0">
      <w:r>
        <w:t xml:space="preserve">  CVaR = 0.15</w:t>
      </w:r>
    </w:p>
    <w:p w14:paraId="5DF38589" w14:textId="77777777" w:rsidR="00C969D0" w:rsidRDefault="00C969D0" w:rsidP="00C969D0">
      <w:r>
        <w:t>• Option C tail is exactly S2 (0.05 at 0.10):</w:t>
      </w:r>
    </w:p>
    <w:p w14:paraId="6256C0B1" w14:textId="77777777" w:rsidR="00C969D0" w:rsidRDefault="00C969D0" w:rsidP="00C969D0">
      <w:r>
        <w:t xml:space="preserve">  CVaR = 0.10</w:t>
      </w:r>
    </w:p>
    <w:p w14:paraId="352B4408" w14:textId="77777777" w:rsidR="00C969D0" w:rsidRDefault="00C969D0" w:rsidP="00C969D0"/>
    <w:p w14:paraId="57DDB8CD" w14:textId="77777777" w:rsidR="00C969D0" w:rsidRDefault="00C969D0" w:rsidP="00C969D0">
      <w:r>
        <w:t>TRC test: option passes iff CVaR_0.95 ≤ 0.20</w:t>
      </w:r>
    </w:p>
    <w:p w14:paraId="70077EC4" w14:textId="77777777" w:rsidR="00C969D0" w:rsidRDefault="00C969D0" w:rsidP="00C969D0"/>
    <w:p w14:paraId="6A970D6D" w14:textId="77777777" w:rsidR="00C969D0" w:rsidRDefault="00C969D0" w:rsidP="00C969D0">
      <w:r>
        <w:t>TRC result:</w:t>
      </w:r>
    </w:p>
    <w:p w14:paraId="3FEB01EA" w14:textId="77777777" w:rsidR="00C969D0" w:rsidRDefault="00C969D0" w:rsidP="00C969D0">
      <w:r>
        <w:t>• Option A fails TRC (0.44 &gt; 0.20).</w:t>
      </w:r>
    </w:p>
    <w:p w14:paraId="35B53664" w14:textId="77777777" w:rsidR="00C969D0" w:rsidRDefault="00C969D0" w:rsidP="00C969D0">
      <w:r>
        <w:t>• Options B and C pass TRC.</w:t>
      </w:r>
    </w:p>
    <w:p w14:paraId="03F45FA4" w14:textId="77777777" w:rsidR="00C969D0" w:rsidRDefault="00C969D0" w:rsidP="00C969D0"/>
    <w:p w14:paraId="5105CABA" w14:textId="77777777" w:rsidR="00C969D0" w:rsidRPr="00141A7F" w:rsidRDefault="00C969D0" w:rsidP="00C969D0">
      <w:pPr>
        <w:rPr>
          <w:b/>
          <w:bCs/>
        </w:rPr>
      </w:pPr>
      <w:r>
        <w:rPr>
          <w:b/>
        </w:rPr>
        <w:t>P.7  Containment check (brief disclosure)</w:t>
      </w:r>
    </w:p>
    <w:p w14:paraId="663F2B98" w14:textId="77777777" w:rsidR="00C969D0" w:rsidRDefault="00C969D0" w:rsidP="00C969D0"/>
    <w:p w14:paraId="207840E2" w14:textId="77777777" w:rsidR="00C969D0" w:rsidRDefault="00C969D0" w:rsidP="00C969D0">
      <w:r>
        <w:t>This Tier-2 demo does not compute containment (Section 9) and makes no containment-pass claim.</w:t>
      </w:r>
    </w:p>
    <w:p w14:paraId="405DEFB3" w14:textId="77777777" w:rsidR="00C969D0" w:rsidRDefault="00C969D0" w:rsidP="00C969D0">
      <w:r>
        <w:t>A Tier-3 deployment MUST compute Containment Mode A prior to Tier-3 selection/compliance claims.</w:t>
      </w:r>
    </w:p>
    <w:p w14:paraId="6EC17872" w14:textId="77777777" w:rsidR="00C969D0" w:rsidRDefault="00C969D0" w:rsidP="00C969D0"/>
    <w:p w14:paraId="0F36A620" w14:textId="77777777" w:rsidR="00C969D0" w:rsidRPr="00141A7F" w:rsidRDefault="00C969D0" w:rsidP="00C969D0">
      <w:pPr>
        <w:rPr>
          <w:b/>
          <w:bCs/>
        </w:rPr>
      </w:pPr>
      <w:r>
        <w:rPr>
          <w:b/>
        </w:rPr>
        <w:t>P.8  RLS (RippleLogic Score) and uncertainty-based decisiveness</w:t>
      </w:r>
    </w:p>
    <w:p w14:paraId="3E8FE514" w14:textId="77777777" w:rsidR="00C969D0" w:rsidRDefault="00C969D0" w:rsidP="00C969D0"/>
    <w:p w14:paraId="315406BC" w14:textId="77777777" w:rsidR="00C969D0" w:rsidRDefault="00C969D0" w:rsidP="00C969D0">
      <w:r>
        <w:t>At this stage, only options that pass NCRC and TRC proceed.</w:t>
      </w:r>
    </w:p>
    <w:p w14:paraId="7F93254C" w14:textId="77777777" w:rsidR="00C969D0" w:rsidRDefault="00C969D0" w:rsidP="00C969D0">
      <w:r>
        <w:t>So we compare B vs C.</w:t>
      </w:r>
    </w:p>
    <w:p w14:paraId="4B0ACDFE" w14:textId="77777777" w:rsidR="00C969D0" w:rsidRDefault="00C969D0" w:rsidP="00C969D0"/>
    <w:p w14:paraId="788D6D00" w14:textId="77777777" w:rsidR="00C969D0" w:rsidRDefault="00C969D0" w:rsidP="00C969D0">
      <w:r>
        <w:t>RLS definition for this run:</w:t>
      </w:r>
    </w:p>
    <w:p w14:paraId="649B9022" w14:textId="77777777" w:rsidR="00C969D0" w:rsidRDefault="00C969D0" w:rsidP="00C969D0">
      <w:r>
        <w:t>RLS(a) = Σ_{(u,d) in Active} w_u · v_d · I_prop_welfare(u,d,a)</w:t>
      </w:r>
    </w:p>
    <w:p w14:paraId="3EF5615C" w14:textId="77777777" w:rsidR="00C969D0" w:rsidRDefault="00C969D0" w:rsidP="00C969D0"/>
    <w:p w14:paraId="66A4EDAC" w14:textId="77777777" w:rsidR="00C969D0" w:rsidRDefault="00C969D0" w:rsidP="00C969D0">
      <w:r>
        <w:t>with interim weights from Tables P-0A and P-0B, and Active defined in P.0.5.</w:t>
      </w:r>
    </w:p>
    <w:p w14:paraId="603EC4DC" w14:textId="77777777" w:rsidR="00C969D0" w:rsidRDefault="00C969D0" w:rsidP="00C969D0"/>
    <w:p w14:paraId="631322E8" w14:textId="77777777" w:rsidR="00C969D0" w:rsidRDefault="00C969D0" w:rsidP="00C969D0">
      <w:r>
        <w:t>Table P-8. Cell contributions (nonzero cells shown)</w:t>
      </w:r>
    </w:p>
    <w:p w14:paraId="702F0934" w14:textId="77777777" w:rsidR="00C969D0" w:rsidRDefault="00C969D0" w:rsidP="00C969D0">
      <w:r>
        <w:t>Cell      w_u       v_d       w_u·v_d    I_B      (w·I)_B     I_C      (w·I)_C</w:t>
      </w:r>
    </w:p>
    <w:p w14:paraId="5780F172" w14:textId="77777777" w:rsidR="00C969D0" w:rsidRDefault="00C969D0" w:rsidP="00C969D0">
      <w:r>
        <w:t>U1×D2     0.248571  0.157143  0.039076  -0.100   -0.003908   -0.056   -0.002189</w:t>
      </w:r>
    </w:p>
    <w:p w14:paraId="08BB8F70" w14:textId="77777777" w:rsidR="00C969D0" w:rsidRDefault="00C969D0" w:rsidP="00C969D0">
      <w:r>
        <w:t>U1×D5     0.248571  0.157143  0.039076  +0.092   +0.003596   +0.040   +0.001563</w:t>
      </w:r>
    </w:p>
    <w:p w14:paraId="1E7A7A2E" w14:textId="77777777" w:rsidR="00C969D0" w:rsidRDefault="00C969D0" w:rsidP="00C969D0">
      <w:r>
        <w:t>U2×D1     0.108571  0.137143  0.014888  +0.036   +0.000536   +0.012   +0.000179</w:t>
      </w:r>
    </w:p>
    <w:p w14:paraId="5BADFCEB" w14:textId="77777777" w:rsidR="00C969D0" w:rsidRDefault="00C969D0" w:rsidP="00C969D0">
      <w:r>
        <w:t>U2×D2     0.108571  0.157143  0.017061  +0.016   +0.000273   +0.000   +0.000000</w:t>
      </w:r>
    </w:p>
    <w:p w14:paraId="3CCCA4C7" w14:textId="77777777" w:rsidR="00C969D0" w:rsidRDefault="00C969D0" w:rsidP="00C969D0">
      <w:r>
        <w:t>U3×D3     0.108571  0.137143  0.014888  +0.074   +0.001102   +0.034   +0.000506</w:t>
      </w:r>
    </w:p>
    <w:p w14:paraId="11DA453B" w14:textId="77777777" w:rsidR="00C969D0" w:rsidRDefault="00C969D0" w:rsidP="00C969D0">
      <w:r>
        <w:t>U4×D1     0.108571  0.137143  0.014888  -0.032   -0.000476   -0.016   -0.000238</w:t>
      </w:r>
    </w:p>
    <w:p w14:paraId="7D9EA13A" w14:textId="77777777" w:rsidR="00C969D0" w:rsidRDefault="00C969D0" w:rsidP="00C969D0">
      <w:r>
        <w:t>U4×D5     0.108571  0.157143  0.017061  -0.139   -0.002372   +0.028   +0.000478</w:t>
      </w:r>
    </w:p>
    <w:p w14:paraId="499C2222" w14:textId="77777777" w:rsidR="00C969D0" w:rsidRDefault="00C969D0" w:rsidP="00C969D0">
      <w:r>
        <w:t>U5×D4     0.128571  0.137143  0.017633  +0.040   +0.000705   +0.012   +0.000212</w:t>
      </w:r>
    </w:p>
    <w:p w14:paraId="05D65A22" w14:textId="77777777" w:rsidR="00C969D0" w:rsidRDefault="00C969D0" w:rsidP="00C969D0">
      <w:r>
        <w:lastRenderedPageBreak/>
        <w:t>U5×D5     0.128571  0.157143  0.020204  +0.194   +0.003920   +0.030   +0.000606</w:t>
      </w:r>
    </w:p>
    <w:p w14:paraId="0B4C6D6C" w14:textId="77777777" w:rsidR="00C969D0" w:rsidRDefault="00C969D0" w:rsidP="00C969D0">
      <w:r>
        <w:t>U6×D6     0.148571  0.117143  0.017405  +0.080   +0.001392   +0.020   +0.000348</w:t>
      </w:r>
    </w:p>
    <w:p w14:paraId="0E0E7C03" w14:textId="77777777" w:rsidR="00C969D0" w:rsidRDefault="00C969D0" w:rsidP="00C969D0">
      <w:r>
        <w:t>U6×D7     0.148571  0.157143  0.023352  -0.010   -0.000234   -0.004   -0.000093</w:t>
      </w:r>
    </w:p>
    <w:p w14:paraId="5CB84645" w14:textId="77777777" w:rsidR="00C969D0" w:rsidRDefault="00C969D0" w:rsidP="00C969D0"/>
    <w:p w14:paraId="246CB456" w14:textId="77777777" w:rsidR="00C969D0" w:rsidRDefault="00C969D0" w:rsidP="00C969D0">
      <w:r>
        <w:t>Computed RLS values:</w:t>
      </w:r>
    </w:p>
    <w:p w14:paraId="794F16F6" w14:textId="77777777" w:rsidR="00C969D0" w:rsidRDefault="00C969D0" w:rsidP="00C969D0">
      <w:r>
        <w:t>• RLS(B) = +0.004534</w:t>
      </w:r>
    </w:p>
    <w:p w14:paraId="6A30E5C2" w14:textId="77777777" w:rsidR="00C969D0" w:rsidRDefault="00C969D0" w:rsidP="00C969D0">
      <w:r>
        <w:t>• RLS(C) = +0.001372</w:t>
      </w:r>
    </w:p>
    <w:p w14:paraId="70EB3032" w14:textId="77777777" w:rsidR="00C969D0" w:rsidRDefault="00C969D0" w:rsidP="00C969D0">
      <w:r>
        <w:t>• Δ = RLS(B) - RLS(C) = +0.003162</w:t>
      </w:r>
    </w:p>
    <w:p w14:paraId="09A4DD83" w14:textId="77777777" w:rsidR="00C969D0" w:rsidRDefault="00C969D0" w:rsidP="00C969D0"/>
    <w:p w14:paraId="14D29B12" w14:textId="77777777" w:rsidR="00C969D0" w:rsidRDefault="00C969D0" w:rsidP="00C969D0">
      <w:r>
        <w:t>Uncertainty method used: Method B (Section 10.3, Method B), with constant confidence c = 0.85 for each nonzero active cell:</w:t>
      </w:r>
    </w:p>
    <w:p w14:paraId="6E93C905" w14:textId="77777777" w:rsidR="008C6B14" w:rsidRDefault="00DC3E92">
      <w:r>
        <w:t>Method‑B binding disclosure (for replay). In this worked run, each nonzero active cell is represented by exactly one welfare impact instance per option (per P.3) with instance confidence c_k = 0.85. The run sets PCC.Uncertainty.CellConfidenceAggregationMethod = CCAM_MIN_V1. Therefore the derived cell confidence is c(u,d,a) = 0.85 for each nonzero active cell (and σ(u,d,a) follows the canonical Method‑B rule).</w:t>
      </w:r>
    </w:p>
    <w:p w14:paraId="3693A999" w14:textId="77777777" w:rsidR="00C969D0" w:rsidRDefault="00C969D0" w:rsidP="00C969D0">
      <w:r>
        <w:t>σ(u,d,a) = (1 - c) · |I_prop_welfare(u,d,a)|</w:t>
      </w:r>
    </w:p>
    <w:p w14:paraId="59DE11E5" w14:textId="77777777" w:rsidR="00C969D0" w:rsidRDefault="00C969D0" w:rsidP="00C969D0"/>
    <w:p w14:paraId="37616AB0" w14:textId="77777777" w:rsidR="00C969D0" w:rsidRDefault="00C969D0" w:rsidP="00C969D0">
      <w:r>
        <w:t>Aggregate uncertainty:</w:t>
      </w:r>
    </w:p>
    <w:p w14:paraId="2F46BC61" w14:textId="77777777" w:rsidR="00C969D0" w:rsidRDefault="00C969D0" w:rsidP="00C969D0">
      <w:r>
        <w:t>σ_RLS(a) = sqrt( Σ_{(u,d) in Active} (w_u · v_d · κ(u,d) · σ(u,d,a))^2 )</w:t>
      </w:r>
    </w:p>
    <w:p w14:paraId="47B591EE" w14:textId="77777777" w:rsidR="00C969D0" w:rsidRDefault="00C969D0" w:rsidP="00C969D0"/>
    <w:p w14:paraId="1BAC363F" w14:textId="77777777" w:rsidR="00C969D0" w:rsidRDefault="00C969D0" w:rsidP="00C969D0">
      <w:r>
        <w:t>Computed uncertainties:</w:t>
      </w:r>
    </w:p>
    <w:p w14:paraId="38A9E01C" w14:textId="77777777" w:rsidR="00C969D0" w:rsidRDefault="00C969D0" w:rsidP="00C969D0">
      <w:r>
        <w:t>• σ_RLS(B) = 0.001097</w:t>
      </w:r>
    </w:p>
    <w:p w14:paraId="6807681D" w14:textId="77777777" w:rsidR="00C969D0" w:rsidRDefault="00C969D0" w:rsidP="00C969D0">
      <w:r>
        <w:t>• σ_RLS(C) = 0.000433</w:t>
      </w:r>
    </w:p>
    <w:p w14:paraId="7F32077C" w14:textId="77777777" w:rsidR="00C969D0" w:rsidRDefault="00C969D0" w:rsidP="00C969D0"/>
    <w:p w14:paraId="3D560FEA" w14:textId="77777777" w:rsidR="00C969D0" w:rsidRDefault="00C969D0" w:rsidP="00C969D0">
      <w:r>
        <w:t>Decisiveness test (Section 10.4):</w:t>
      </w:r>
    </w:p>
    <w:p w14:paraId="29AD6531" w14:textId="77777777" w:rsidR="00C969D0" w:rsidRDefault="00C969D0" w:rsidP="00C969D0">
      <w:r>
        <w:t>Gap(B,C) = |RLS(B) - RLS(C)| / sqrt(σ_RLS(B)^2 + σ_RLS(C)^2 + ε), with ε = 1e-6</w:t>
      </w:r>
    </w:p>
    <w:p w14:paraId="7C0FD2D4" w14:textId="77777777" w:rsidR="00C969D0" w:rsidRDefault="00C969D0" w:rsidP="00C969D0"/>
    <w:p w14:paraId="0617FA8B" w14:textId="77777777" w:rsidR="00C969D0" w:rsidRDefault="00C969D0" w:rsidP="00C969D0">
      <w:r>
        <w:t>• Gap(B,C) = 2.045  (decisive if &gt; 2.0)</w:t>
      </w:r>
    </w:p>
    <w:p w14:paraId="60F34CC8" w14:textId="77777777" w:rsidR="00C969D0" w:rsidRDefault="00C969D0" w:rsidP="00C969D0"/>
    <w:p w14:paraId="70D58DE3" w14:textId="77777777" w:rsidR="00C969D0" w:rsidRDefault="00C969D0" w:rsidP="00C969D0">
      <w:r>
        <w:t>RLS result:</w:t>
      </w:r>
    </w:p>
    <w:p w14:paraId="4BB1399F" w14:textId="77777777" w:rsidR="00C969D0" w:rsidRDefault="00C969D0" w:rsidP="00C969D0">
      <w:r>
        <w:t>• B is decisively preferred over C under the stated uncertainty model and weights.</w:t>
      </w:r>
    </w:p>
    <w:p w14:paraId="68FC61D9" w14:textId="77777777" w:rsidR="00C969D0" w:rsidRDefault="00C969D0" w:rsidP="00C969D0"/>
    <w:p w14:paraId="3542C0E9" w14:textId="77777777" w:rsidR="00C969D0" w:rsidRPr="00141A7F" w:rsidRDefault="00C969D0" w:rsidP="00C969D0">
      <w:pPr>
        <w:rPr>
          <w:b/>
          <w:bCs/>
        </w:rPr>
      </w:pPr>
      <w:r>
        <w:rPr>
          <w:b/>
        </w:rPr>
        <w:t>P.9  PCC (Provenance and Compliance Certificate) excerpt</w:t>
      </w:r>
    </w:p>
    <w:p w14:paraId="5CEF86E1" w14:textId="77777777" w:rsidR="00C969D0" w:rsidRDefault="00C969D0" w:rsidP="00C969D0"/>
    <w:p w14:paraId="6C165694" w14:textId="77777777" w:rsidR="00C969D0" w:rsidRDefault="00C969D0" w:rsidP="00C969D0">
      <w:r>
        <w:t>Elimination order:</w:t>
      </w:r>
    </w:p>
    <w:p w14:paraId="30045ABC" w14:textId="77777777" w:rsidR="00C969D0" w:rsidRDefault="00C969D0" w:rsidP="00C969D0">
      <w:r>
        <w:t>1) NCRC eliminates A.</w:t>
      </w:r>
    </w:p>
    <w:p w14:paraId="3219B896" w14:textId="77777777" w:rsidR="00C969D0" w:rsidRDefault="00C969D0" w:rsidP="00C969D0">
      <w:r>
        <w:t>2) TRC eliminates A (already eliminated).</w:t>
      </w:r>
    </w:p>
    <w:p w14:paraId="1FCB279D" w14:textId="77777777" w:rsidR="00C969D0" w:rsidRDefault="00C969D0" w:rsidP="00C969D0">
      <w:r>
        <w:t>3) Between remaining options, RLS chooses B over C, with decisiveness Gap &gt; 2.0.</w:t>
      </w:r>
    </w:p>
    <w:p w14:paraId="4FBB72B3" w14:textId="77777777" w:rsidR="00C969D0" w:rsidRDefault="00C969D0" w:rsidP="00C969D0"/>
    <w:p w14:paraId="652C0D80" w14:textId="77777777" w:rsidR="00C969D0" w:rsidRDefault="00C969D0" w:rsidP="00C969D0">
      <w:r>
        <w:t>Selected option for this demo run: Option B.</w:t>
      </w:r>
    </w:p>
    <w:p w14:paraId="660EC47C" w14:textId="77777777" w:rsidR="0054435B" w:rsidRDefault="00C969D0" w:rsidP="00C969D0">
      <w:r>
        <w:t>End Appendix P.</w:t>
      </w:r>
    </w:p>
    <w:p w14:paraId="5F94B2D8" w14:textId="77777777" w:rsidR="006F7FF9" w:rsidRDefault="00173F8C">
      <w:r>
        <w:t>APPENDIX P-2: FAILURE-PATH WORKED EXAMPLES (Informative)</w:t>
      </w:r>
    </w:p>
    <w:p w14:paraId="669DF497" w14:textId="77777777" w:rsidR="006F7FF9" w:rsidRDefault="00173F8C">
      <w:r>
        <w:t>Status: Informative. These examples demonstrate Emergency Mode (Section 7.5) and TRC Fallback (Section 8.8) activation. They do not introduce new normative rules.</w:t>
      </w:r>
    </w:p>
    <w:p w14:paraId="54BD22D1" w14:textId="77777777" w:rsidR="006F7FF9" w:rsidRDefault="00173F8C">
      <w:r>
        <w:rPr>
          <w:b/>
        </w:rPr>
        <w:t>P-2.1 Emergency Mode Activation Example</w:t>
      </w:r>
    </w:p>
    <w:p w14:paraId="76ED7D38" w14:textId="77777777" w:rsidR="006F7FF9" w:rsidRDefault="00173F8C">
      <w:r>
        <w:t>Decision context. A mining company must choose between three site options for a new extraction facility. All three sites carry credible rights-floor risks.</w:t>
      </w:r>
    </w:p>
    <w:p w14:paraId="0FE9D09F" w14:textId="77777777" w:rsidR="006F7FF9" w:rsidRDefault="00173F8C">
      <w:r>
        <w:t>Options:</w:t>
      </w:r>
    </w:p>
    <w:p w14:paraId="17F5203B" w14:textId="77777777" w:rsidR="006F7FF9" w:rsidRDefault="00173F8C">
      <w:r>
        <w:t>Option X: Site near an indigenous community; plausible DIGN and LBTY violations through displacement and cultural disruption.</w:t>
      </w:r>
    </w:p>
    <w:p w14:paraId="31E24150" w14:textId="77777777" w:rsidR="006F7FF9" w:rsidRDefault="00173F8C">
      <w:r>
        <w:t>Option Y: Site in a watershed area; plausible ECOL and NEED violations through water contamination.</w:t>
      </w:r>
    </w:p>
    <w:p w14:paraId="4FF077A6" w14:textId="77777777" w:rsidR="006F7FF9" w:rsidRDefault="00173F8C">
      <w:r>
        <w:t>Option Z: Site near a town with inadequate infrastructure; plausible NEED and PROC violations through resource strain and due-process gaps.</w:t>
      </w:r>
    </w:p>
    <w:p w14:paraId="572AF01F" w14:textId="77777777" w:rsidR="006F7FF9" w:rsidRDefault="00173F8C">
      <w:r>
        <w:t>NCRC results (all options fail):</w:t>
      </w:r>
    </w:p>
    <w:tbl>
      <w:tblPr>
        <w:tblW w:w="0" w:type="auto"/>
        <w:jc w:val="center"/>
        <w:tblLook w:val="04A0" w:firstRow="1" w:lastRow="0" w:firstColumn="1" w:lastColumn="0" w:noHBand="0" w:noVBand="1"/>
      </w:tblPr>
      <w:tblGrid>
        <w:gridCol w:w="1170"/>
        <w:gridCol w:w="1170"/>
        <w:gridCol w:w="1170"/>
        <w:gridCol w:w="1170"/>
        <w:gridCol w:w="1170"/>
        <w:gridCol w:w="1170"/>
        <w:gridCol w:w="1170"/>
        <w:gridCol w:w="1170"/>
      </w:tblGrid>
      <w:tr w:rsidR="006F7FF9" w14:paraId="7E767BE3" w14:textId="77777777">
        <w:trPr>
          <w:jc w:val="center"/>
        </w:trPr>
        <w:tc>
          <w:tcPr>
            <w:tcW w:w="1170" w:type="dxa"/>
            <w:vAlign w:val="center"/>
          </w:tcPr>
          <w:p w14:paraId="254AC6C8" w14:textId="77777777" w:rsidR="006F7FF9" w:rsidRDefault="00173F8C">
            <w:r>
              <w:rPr>
                <w:b/>
              </w:rPr>
              <w:t>Right</w:t>
            </w:r>
          </w:p>
        </w:tc>
        <w:tc>
          <w:tcPr>
            <w:tcW w:w="1170" w:type="dxa"/>
            <w:vAlign w:val="center"/>
          </w:tcPr>
          <w:p w14:paraId="40B8A140" w14:textId="77777777" w:rsidR="006F7FF9" w:rsidRDefault="00173F8C">
            <w:r>
              <w:rPr>
                <w:b/>
              </w:rPr>
              <w:t>theta_r</w:t>
            </w:r>
          </w:p>
        </w:tc>
        <w:tc>
          <w:tcPr>
            <w:tcW w:w="1170" w:type="dxa"/>
            <w:vAlign w:val="center"/>
          </w:tcPr>
          <w:p w14:paraId="060EEFBE" w14:textId="77777777" w:rsidR="006F7FF9" w:rsidRDefault="00173F8C">
            <w:r>
              <w:rPr>
                <w:b/>
              </w:rPr>
              <w:t>X: min I_rights</w:t>
            </w:r>
          </w:p>
        </w:tc>
        <w:tc>
          <w:tcPr>
            <w:tcW w:w="1170" w:type="dxa"/>
            <w:vAlign w:val="center"/>
          </w:tcPr>
          <w:p w14:paraId="060FF730" w14:textId="77777777" w:rsidR="006F7FF9" w:rsidRDefault="00173F8C">
            <w:r>
              <w:rPr>
                <w:b/>
              </w:rPr>
              <w:t>v_r(X)</w:t>
            </w:r>
          </w:p>
        </w:tc>
        <w:tc>
          <w:tcPr>
            <w:tcW w:w="1170" w:type="dxa"/>
            <w:vAlign w:val="center"/>
          </w:tcPr>
          <w:p w14:paraId="2D8A9187" w14:textId="77777777" w:rsidR="006F7FF9" w:rsidRDefault="00173F8C">
            <w:r>
              <w:rPr>
                <w:b/>
              </w:rPr>
              <w:t>Y: min I_rights</w:t>
            </w:r>
          </w:p>
        </w:tc>
        <w:tc>
          <w:tcPr>
            <w:tcW w:w="1170" w:type="dxa"/>
            <w:vAlign w:val="center"/>
          </w:tcPr>
          <w:p w14:paraId="37FDBE83" w14:textId="77777777" w:rsidR="006F7FF9" w:rsidRDefault="00173F8C">
            <w:r>
              <w:rPr>
                <w:b/>
              </w:rPr>
              <w:t>v_r(Y)</w:t>
            </w:r>
          </w:p>
        </w:tc>
        <w:tc>
          <w:tcPr>
            <w:tcW w:w="1170" w:type="dxa"/>
            <w:vAlign w:val="center"/>
          </w:tcPr>
          <w:p w14:paraId="1C827298" w14:textId="77777777" w:rsidR="006F7FF9" w:rsidRDefault="00173F8C">
            <w:r>
              <w:rPr>
                <w:b/>
              </w:rPr>
              <w:t>Z: min I_rights</w:t>
            </w:r>
          </w:p>
        </w:tc>
        <w:tc>
          <w:tcPr>
            <w:tcW w:w="1170" w:type="dxa"/>
            <w:vAlign w:val="center"/>
          </w:tcPr>
          <w:p w14:paraId="5373043D" w14:textId="77777777" w:rsidR="006F7FF9" w:rsidRDefault="00173F8C">
            <w:r>
              <w:rPr>
                <w:b/>
              </w:rPr>
              <w:t>v_r(Z)</w:t>
            </w:r>
          </w:p>
        </w:tc>
      </w:tr>
      <w:tr w:rsidR="006F7FF9" w14:paraId="3D4A9929" w14:textId="77777777">
        <w:trPr>
          <w:jc w:val="center"/>
        </w:trPr>
        <w:tc>
          <w:tcPr>
            <w:tcW w:w="1170" w:type="dxa"/>
            <w:vAlign w:val="center"/>
          </w:tcPr>
          <w:p w14:paraId="227BAA9A" w14:textId="77777777" w:rsidR="006F7FF9" w:rsidRDefault="00173F8C">
            <w:r>
              <w:lastRenderedPageBreak/>
              <w:t>LIFE</w:t>
            </w:r>
          </w:p>
        </w:tc>
        <w:tc>
          <w:tcPr>
            <w:tcW w:w="1170" w:type="dxa"/>
            <w:vAlign w:val="center"/>
          </w:tcPr>
          <w:p w14:paraId="7D4CA896" w14:textId="77777777" w:rsidR="006F7FF9" w:rsidRDefault="00173F8C">
            <w:r>
              <w:t>-0.90</w:t>
            </w:r>
          </w:p>
        </w:tc>
        <w:tc>
          <w:tcPr>
            <w:tcW w:w="1170" w:type="dxa"/>
            <w:vAlign w:val="center"/>
          </w:tcPr>
          <w:p w14:paraId="00EC901C" w14:textId="77777777" w:rsidR="006F7FF9" w:rsidRDefault="00173F8C">
            <w:r>
              <w:t>-0.20</w:t>
            </w:r>
          </w:p>
        </w:tc>
        <w:tc>
          <w:tcPr>
            <w:tcW w:w="1170" w:type="dxa"/>
            <w:vAlign w:val="center"/>
          </w:tcPr>
          <w:p w14:paraId="0E614157" w14:textId="77777777" w:rsidR="006F7FF9" w:rsidRDefault="00173F8C">
            <w:r>
              <w:t>0.000</w:t>
            </w:r>
          </w:p>
        </w:tc>
        <w:tc>
          <w:tcPr>
            <w:tcW w:w="1170" w:type="dxa"/>
            <w:vAlign w:val="center"/>
          </w:tcPr>
          <w:p w14:paraId="44145ECE" w14:textId="77777777" w:rsidR="006F7FF9" w:rsidRDefault="00173F8C">
            <w:r>
              <w:t>-0.30</w:t>
            </w:r>
          </w:p>
        </w:tc>
        <w:tc>
          <w:tcPr>
            <w:tcW w:w="1170" w:type="dxa"/>
            <w:vAlign w:val="center"/>
          </w:tcPr>
          <w:p w14:paraId="5C85CCA7" w14:textId="77777777" w:rsidR="006F7FF9" w:rsidRDefault="00173F8C">
            <w:r>
              <w:t>0.000</w:t>
            </w:r>
          </w:p>
        </w:tc>
        <w:tc>
          <w:tcPr>
            <w:tcW w:w="1170" w:type="dxa"/>
            <w:vAlign w:val="center"/>
          </w:tcPr>
          <w:p w14:paraId="140913AA" w14:textId="77777777" w:rsidR="006F7FF9" w:rsidRDefault="00173F8C">
            <w:r>
              <w:t>-0.15</w:t>
            </w:r>
          </w:p>
        </w:tc>
        <w:tc>
          <w:tcPr>
            <w:tcW w:w="1170" w:type="dxa"/>
            <w:vAlign w:val="center"/>
          </w:tcPr>
          <w:p w14:paraId="3B4410F0" w14:textId="77777777" w:rsidR="006F7FF9" w:rsidRDefault="00173F8C">
            <w:r>
              <w:t>0.000</w:t>
            </w:r>
          </w:p>
        </w:tc>
      </w:tr>
      <w:tr w:rsidR="006F7FF9" w14:paraId="75913F2C" w14:textId="77777777">
        <w:trPr>
          <w:jc w:val="center"/>
        </w:trPr>
        <w:tc>
          <w:tcPr>
            <w:tcW w:w="1170" w:type="dxa"/>
            <w:vAlign w:val="center"/>
          </w:tcPr>
          <w:p w14:paraId="71E288CB" w14:textId="77777777" w:rsidR="006F7FF9" w:rsidRDefault="00173F8C">
            <w:r>
              <w:t>BODY</w:t>
            </w:r>
          </w:p>
        </w:tc>
        <w:tc>
          <w:tcPr>
            <w:tcW w:w="1170" w:type="dxa"/>
            <w:vAlign w:val="center"/>
          </w:tcPr>
          <w:p w14:paraId="1AA6B7DA" w14:textId="77777777" w:rsidR="006F7FF9" w:rsidRDefault="00173F8C">
            <w:r>
              <w:t>-0.70</w:t>
            </w:r>
          </w:p>
        </w:tc>
        <w:tc>
          <w:tcPr>
            <w:tcW w:w="1170" w:type="dxa"/>
            <w:vAlign w:val="center"/>
          </w:tcPr>
          <w:p w14:paraId="08E7F373" w14:textId="77777777" w:rsidR="006F7FF9" w:rsidRDefault="00173F8C">
            <w:r>
              <w:t>-0.20</w:t>
            </w:r>
          </w:p>
        </w:tc>
        <w:tc>
          <w:tcPr>
            <w:tcW w:w="1170" w:type="dxa"/>
            <w:vAlign w:val="center"/>
          </w:tcPr>
          <w:p w14:paraId="457340AB" w14:textId="77777777" w:rsidR="006F7FF9" w:rsidRDefault="00173F8C">
            <w:r>
              <w:t>0.000</w:t>
            </w:r>
          </w:p>
        </w:tc>
        <w:tc>
          <w:tcPr>
            <w:tcW w:w="1170" w:type="dxa"/>
            <w:vAlign w:val="center"/>
          </w:tcPr>
          <w:p w14:paraId="7184BB4E" w14:textId="77777777" w:rsidR="006F7FF9" w:rsidRDefault="00173F8C">
            <w:r>
              <w:t>-0.40</w:t>
            </w:r>
          </w:p>
        </w:tc>
        <w:tc>
          <w:tcPr>
            <w:tcW w:w="1170" w:type="dxa"/>
            <w:vAlign w:val="center"/>
          </w:tcPr>
          <w:p w14:paraId="0C12A1B7" w14:textId="77777777" w:rsidR="006F7FF9" w:rsidRDefault="00173F8C">
            <w:r>
              <w:t>0.000</w:t>
            </w:r>
          </w:p>
        </w:tc>
        <w:tc>
          <w:tcPr>
            <w:tcW w:w="1170" w:type="dxa"/>
            <w:vAlign w:val="center"/>
          </w:tcPr>
          <w:p w14:paraId="41D29F0E" w14:textId="77777777" w:rsidR="006F7FF9" w:rsidRDefault="00173F8C">
            <w:r>
              <w:t>-0.15</w:t>
            </w:r>
          </w:p>
        </w:tc>
        <w:tc>
          <w:tcPr>
            <w:tcW w:w="1170" w:type="dxa"/>
            <w:vAlign w:val="center"/>
          </w:tcPr>
          <w:p w14:paraId="482CB10E" w14:textId="77777777" w:rsidR="006F7FF9" w:rsidRDefault="00173F8C">
            <w:r>
              <w:t>0.000</w:t>
            </w:r>
          </w:p>
        </w:tc>
      </w:tr>
      <w:tr w:rsidR="006F7FF9" w14:paraId="635E0662" w14:textId="77777777">
        <w:trPr>
          <w:jc w:val="center"/>
        </w:trPr>
        <w:tc>
          <w:tcPr>
            <w:tcW w:w="1170" w:type="dxa"/>
            <w:vAlign w:val="center"/>
          </w:tcPr>
          <w:p w14:paraId="60317A10" w14:textId="77777777" w:rsidR="006F7FF9" w:rsidRDefault="00173F8C">
            <w:r>
              <w:t>ECOL</w:t>
            </w:r>
          </w:p>
        </w:tc>
        <w:tc>
          <w:tcPr>
            <w:tcW w:w="1170" w:type="dxa"/>
            <w:vAlign w:val="center"/>
          </w:tcPr>
          <w:p w14:paraId="6524940C" w14:textId="77777777" w:rsidR="006F7FF9" w:rsidRDefault="00173F8C">
            <w:r>
              <w:t>-0.65</w:t>
            </w:r>
          </w:p>
        </w:tc>
        <w:tc>
          <w:tcPr>
            <w:tcW w:w="1170" w:type="dxa"/>
            <w:vAlign w:val="center"/>
          </w:tcPr>
          <w:p w14:paraId="47508134" w14:textId="77777777" w:rsidR="006F7FF9" w:rsidRDefault="00173F8C">
            <w:r>
              <w:t>-0.10</w:t>
            </w:r>
          </w:p>
        </w:tc>
        <w:tc>
          <w:tcPr>
            <w:tcW w:w="1170" w:type="dxa"/>
            <w:vAlign w:val="center"/>
          </w:tcPr>
          <w:p w14:paraId="7679707E" w14:textId="77777777" w:rsidR="006F7FF9" w:rsidRDefault="00173F8C">
            <w:r>
              <w:t>0.000</w:t>
            </w:r>
          </w:p>
        </w:tc>
        <w:tc>
          <w:tcPr>
            <w:tcW w:w="1170" w:type="dxa"/>
            <w:vAlign w:val="center"/>
          </w:tcPr>
          <w:p w14:paraId="2BDD925A" w14:textId="77777777" w:rsidR="006F7FF9" w:rsidRDefault="00173F8C">
            <w:r>
              <w:t>-0.72</w:t>
            </w:r>
          </w:p>
        </w:tc>
        <w:tc>
          <w:tcPr>
            <w:tcW w:w="1170" w:type="dxa"/>
            <w:vAlign w:val="center"/>
          </w:tcPr>
          <w:p w14:paraId="6E4454D8" w14:textId="77777777" w:rsidR="006F7FF9" w:rsidRDefault="00173F8C">
            <w:r>
              <w:t>0.070</w:t>
            </w:r>
          </w:p>
        </w:tc>
        <w:tc>
          <w:tcPr>
            <w:tcW w:w="1170" w:type="dxa"/>
            <w:vAlign w:val="center"/>
          </w:tcPr>
          <w:p w14:paraId="4E77CD9E" w14:textId="77777777" w:rsidR="006F7FF9" w:rsidRDefault="00173F8C">
            <w:r>
              <w:t>-0.20</w:t>
            </w:r>
          </w:p>
        </w:tc>
        <w:tc>
          <w:tcPr>
            <w:tcW w:w="1170" w:type="dxa"/>
            <w:vAlign w:val="center"/>
          </w:tcPr>
          <w:p w14:paraId="6517F6A5" w14:textId="77777777" w:rsidR="006F7FF9" w:rsidRDefault="00173F8C">
            <w:r>
              <w:t>0.000</w:t>
            </w:r>
          </w:p>
        </w:tc>
      </w:tr>
      <w:tr w:rsidR="006F7FF9" w14:paraId="09A70CFB" w14:textId="77777777">
        <w:trPr>
          <w:jc w:val="center"/>
        </w:trPr>
        <w:tc>
          <w:tcPr>
            <w:tcW w:w="1170" w:type="dxa"/>
            <w:vAlign w:val="center"/>
          </w:tcPr>
          <w:p w14:paraId="2927D3C4" w14:textId="77777777" w:rsidR="006F7FF9" w:rsidRDefault="00173F8C">
            <w:r>
              <w:t>LBTY</w:t>
            </w:r>
          </w:p>
        </w:tc>
        <w:tc>
          <w:tcPr>
            <w:tcW w:w="1170" w:type="dxa"/>
            <w:vAlign w:val="center"/>
          </w:tcPr>
          <w:p w14:paraId="77F3CAD6" w14:textId="77777777" w:rsidR="006F7FF9" w:rsidRDefault="00173F8C">
            <w:r>
              <w:t>-0.65</w:t>
            </w:r>
          </w:p>
        </w:tc>
        <w:tc>
          <w:tcPr>
            <w:tcW w:w="1170" w:type="dxa"/>
            <w:vAlign w:val="center"/>
          </w:tcPr>
          <w:p w14:paraId="5EB95C44" w14:textId="77777777" w:rsidR="006F7FF9" w:rsidRDefault="00173F8C">
            <w:r>
              <w:t>-0.68</w:t>
            </w:r>
          </w:p>
        </w:tc>
        <w:tc>
          <w:tcPr>
            <w:tcW w:w="1170" w:type="dxa"/>
            <w:vAlign w:val="center"/>
          </w:tcPr>
          <w:p w14:paraId="08158588" w14:textId="77777777" w:rsidR="006F7FF9" w:rsidRDefault="00173F8C">
            <w:r>
              <w:t>0.030</w:t>
            </w:r>
          </w:p>
        </w:tc>
        <w:tc>
          <w:tcPr>
            <w:tcW w:w="1170" w:type="dxa"/>
            <w:vAlign w:val="center"/>
          </w:tcPr>
          <w:p w14:paraId="3CB06A4E" w14:textId="77777777" w:rsidR="006F7FF9" w:rsidRDefault="00173F8C">
            <w:r>
              <w:t>-0.20</w:t>
            </w:r>
          </w:p>
        </w:tc>
        <w:tc>
          <w:tcPr>
            <w:tcW w:w="1170" w:type="dxa"/>
            <w:vAlign w:val="center"/>
          </w:tcPr>
          <w:p w14:paraId="56EAF924" w14:textId="77777777" w:rsidR="006F7FF9" w:rsidRDefault="00173F8C">
            <w:r>
              <w:t>0.000</w:t>
            </w:r>
          </w:p>
        </w:tc>
        <w:tc>
          <w:tcPr>
            <w:tcW w:w="1170" w:type="dxa"/>
            <w:vAlign w:val="center"/>
          </w:tcPr>
          <w:p w14:paraId="0F64CCDF" w14:textId="77777777" w:rsidR="006F7FF9" w:rsidRDefault="00173F8C">
            <w:r>
              <w:t>-0.30</w:t>
            </w:r>
          </w:p>
        </w:tc>
        <w:tc>
          <w:tcPr>
            <w:tcW w:w="1170" w:type="dxa"/>
            <w:vAlign w:val="center"/>
          </w:tcPr>
          <w:p w14:paraId="291444FB" w14:textId="77777777" w:rsidR="006F7FF9" w:rsidRDefault="00173F8C">
            <w:r>
              <w:t>0.000</w:t>
            </w:r>
          </w:p>
        </w:tc>
      </w:tr>
      <w:tr w:rsidR="006F7FF9" w14:paraId="6EC09BF7" w14:textId="77777777">
        <w:trPr>
          <w:jc w:val="center"/>
        </w:trPr>
        <w:tc>
          <w:tcPr>
            <w:tcW w:w="1170" w:type="dxa"/>
            <w:vAlign w:val="center"/>
          </w:tcPr>
          <w:p w14:paraId="68A9AAB6" w14:textId="77777777" w:rsidR="006F7FF9" w:rsidRDefault="00173F8C">
            <w:r>
              <w:t>NEED</w:t>
            </w:r>
          </w:p>
        </w:tc>
        <w:tc>
          <w:tcPr>
            <w:tcW w:w="1170" w:type="dxa"/>
            <w:vAlign w:val="center"/>
          </w:tcPr>
          <w:p w14:paraId="5006E46E" w14:textId="77777777" w:rsidR="006F7FF9" w:rsidRDefault="00173F8C">
            <w:r>
              <w:t>-0.50</w:t>
            </w:r>
          </w:p>
        </w:tc>
        <w:tc>
          <w:tcPr>
            <w:tcW w:w="1170" w:type="dxa"/>
            <w:vAlign w:val="center"/>
          </w:tcPr>
          <w:p w14:paraId="33762169" w14:textId="77777777" w:rsidR="006F7FF9" w:rsidRDefault="00173F8C">
            <w:r>
              <w:t>-0.30</w:t>
            </w:r>
          </w:p>
        </w:tc>
        <w:tc>
          <w:tcPr>
            <w:tcW w:w="1170" w:type="dxa"/>
            <w:vAlign w:val="center"/>
          </w:tcPr>
          <w:p w14:paraId="55EC7DA1" w14:textId="77777777" w:rsidR="006F7FF9" w:rsidRDefault="00173F8C">
            <w:r>
              <w:t>0.000</w:t>
            </w:r>
          </w:p>
        </w:tc>
        <w:tc>
          <w:tcPr>
            <w:tcW w:w="1170" w:type="dxa"/>
            <w:vAlign w:val="center"/>
          </w:tcPr>
          <w:p w14:paraId="6C9C6413" w14:textId="77777777" w:rsidR="006F7FF9" w:rsidRDefault="00173F8C">
            <w:r>
              <w:t>-0.58</w:t>
            </w:r>
          </w:p>
        </w:tc>
        <w:tc>
          <w:tcPr>
            <w:tcW w:w="1170" w:type="dxa"/>
            <w:vAlign w:val="center"/>
          </w:tcPr>
          <w:p w14:paraId="46B81DE5" w14:textId="77777777" w:rsidR="006F7FF9" w:rsidRDefault="00173F8C">
            <w:r>
              <w:t>0.080</w:t>
            </w:r>
          </w:p>
        </w:tc>
        <w:tc>
          <w:tcPr>
            <w:tcW w:w="1170" w:type="dxa"/>
            <w:vAlign w:val="center"/>
          </w:tcPr>
          <w:p w14:paraId="205FB0BC" w14:textId="77777777" w:rsidR="006F7FF9" w:rsidRDefault="00173F8C">
            <w:r>
              <w:t>-0.55</w:t>
            </w:r>
          </w:p>
        </w:tc>
        <w:tc>
          <w:tcPr>
            <w:tcW w:w="1170" w:type="dxa"/>
            <w:vAlign w:val="center"/>
          </w:tcPr>
          <w:p w14:paraId="120BEE46" w14:textId="77777777" w:rsidR="006F7FF9" w:rsidRDefault="00173F8C">
            <w:r>
              <w:t>0.050</w:t>
            </w:r>
          </w:p>
        </w:tc>
      </w:tr>
      <w:tr w:rsidR="006F7FF9" w14:paraId="2EFE9693" w14:textId="77777777">
        <w:trPr>
          <w:jc w:val="center"/>
        </w:trPr>
        <w:tc>
          <w:tcPr>
            <w:tcW w:w="1170" w:type="dxa"/>
            <w:vAlign w:val="center"/>
          </w:tcPr>
          <w:p w14:paraId="6E2C36D5" w14:textId="77777777" w:rsidR="006F7FF9" w:rsidRDefault="00173F8C">
            <w:r>
              <w:t>DIGN</w:t>
            </w:r>
          </w:p>
        </w:tc>
        <w:tc>
          <w:tcPr>
            <w:tcW w:w="1170" w:type="dxa"/>
            <w:vAlign w:val="center"/>
          </w:tcPr>
          <w:p w14:paraId="31407CFF" w14:textId="77777777" w:rsidR="006F7FF9" w:rsidRDefault="00173F8C">
            <w:r>
              <w:t>-0.55</w:t>
            </w:r>
          </w:p>
        </w:tc>
        <w:tc>
          <w:tcPr>
            <w:tcW w:w="1170" w:type="dxa"/>
            <w:vAlign w:val="center"/>
          </w:tcPr>
          <w:p w14:paraId="1208009B" w14:textId="77777777" w:rsidR="006F7FF9" w:rsidRDefault="00173F8C">
            <w:r>
              <w:t>-0.62</w:t>
            </w:r>
          </w:p>
        </w:tc>
        <w:tc>
          <w:tcPr>
            <w:tcW w:w="1170" w:type="dxa"/>
            <w:vAlign w:val="center"/>
          </w:tcPr>
          <w:p w14:paraId="580BF61A" w14:textId="77777777" w:rsidR="006F7FF9" w:rsidRDefault="00173F8C">
            <w:r>
              <w:t>0.070</w:t>
            </w:r>
          </w:p>
        </w:tc>
        <w:tc>
          <w:tcPr>
            <w:tcW w:w="1170" w:type="dxa"/>
            <w:vAlign w:val="center"/>
          </w:tcPr>
          <w:p w14:paraId="5DED1B56" w14:textId="77777777" w:rsidR="006F7FF9" w:rsidRDefault="00173F8C">
            <w:r>
              <w:t>-0.25</w:t>
            </w:r>
          </w:p>
        </w:tc>
        <w:tc>
          <w:tcPr>
            <w:tcW w:w="1170" w:type="dxa"/>
            <w:vAlign w:val="center"/>
          </w:tcPr>
          <w:p w14:paraId="6C3E8E8D" w14:textId="77777777" w:rsidR="006F7FF9" w:rsidRDefault="00173F8C">
            <w:r>
              <w:t>0.000</w:t>
            </w:r>
          </w:p>
        </w:tc>
        <w:tc>
          <w:tcPr>
            <w:tcW w:w="1170" w:type="dxa"/>
            <w:vAlign w:val="center"/>
          </w:tcPr>
          <w:p w14:paraId="36EFAF09" w14:textId="77777777" w:rsidR="006F7FF9" w:rsidRDefault="00173F8C">
            <w:r>
              <w:t>-0.40</w:t>
            </w:r>
          </w:p>
        </w:tc>
        <w:tc>
          <w:tcPr>
            <w:tcW w:w="1170" w:type="dxa"/>
            <w:vAlign w:val="center"/>
          </w:tcPr>
          <w:p w14:paraId="241AB0D5" w14:textId="77777777" w:rsidR="006F7FF9" w:rsidRDefault="00173F8C">
            <w:r>
              <w:t>0.000</w:t>
            </w:r>
          </w:p>
        </w:tc>
      </w:tr>
      <w:tr w:rsidR="006F7FF9" w14:paraId="4A961150" w14:textId="77777777">
        <w:trPr>
          <w:jc w:val="center"/>
        </w:trPr>
        <w:tc>
          <w:tcPr>
            <w:tcW w:w="1170" w:type="dxa"/>
            <w:vAlign w:val="center"/>
          </w:tcPr>
          <w:p w14:paraId="77E34BE8" w14:textId="77777777" w:rsidR="006F7FF9" w:rsidRDefault="00173F8C">
            <w:r>
              <w:t>PROC</w:t>
            </w:r>
          </w:p>
        </w:tc>
        <w:tc>
          <w:tcPr>
            <w:tcW w:w="1170" w:type="dxa"/>
            <w:vAlign w:val="center"/>
          </w:tcPr>
          <w:p w14:paraId="65E4008F" w14:textId="77777777" w:rsidR="006F7FF9" w:rsidRDefault="00173F8C">
            <w:r>
              <w:t>-0.45</w:t>
            </w:r>
          </w:p>
        </w:tc>
        <w:tc>
          <w:tcPr>
            <w:tcW w:w="1170" w:type="dxa"/>
            <w:vAlign w:val="center"/>
          </w:tcPr>
          <w:p w14:paraId="76F662C2" w14:textId="77777777" w:rsidR="006F7FF9" w:rsidRDefault="00173F8C">
            <w:r>
              <w:t>-0.35</w:t>
            </w:r>
          </w:p>
        </w:tc>
        <w:tc>
          <w:tcPr>
            <w:tcW w:w="1170" w:type="dxa"/>
            <w:vAlign w:val="center"/>
          </w:tcPr>
          <w:p w14:paraId="6537B37F" w14:textId="77777777" w:rsidR="006F7FF9" w:rsidRDefault="00173F8C">
            <w:r>
              <w:t>0.000</w:t>
            </w:r>
          </w:p>
        </w:tc>
        <w:tc>
          <w:tcPr>
            <w:tcW w:w="1170" w:type="dxa"/>
            <w:vAlign w:val="center"/>
          </w:tcPr>
          <w:p w14:paraId="24EDF544" w14:textId="77777777" w:rsidR="006F7FF9" w:rsidRDefault="00173F8C">
            <w:r>
              <w:t>-0.30</w:t>
            </w:r>
          </w:p>
        </w:tc>
        <w:tc>
          <w:tcPr>
            <w:tcW w:w="1170" w:type="dxa"/>
            <w:vAlign w:val="center"/>
          </w:tcPr>
          <w:p w14:paraId="57E6FB48" w14:textId="77777777" w:rsidR="006F7FF9" w:rsidRDefault="00173F8C">
            <w:r>
              <w:t>0.000</w:t>
            </w:r>
          </w:p>
        </w:tc>
        <w:tc>
          <w:tcPr>
            <w:tcW w:w="1170" w:type="dxa"/>
            <w:vAlign w:val="center"/>
          </w:tcPr>
          <w:p w14:paraId="5342E13B" w14:textId="77777777" w:rsidR="006F7FF9" w:rsidRDefault="00173F8C">
            <w:r>
              <w:t>-0.52</w:t>
            </w:r>
          </w:p>
        </w:tc>
        <w:tc>
          <w:tcPr>
            <w:tcW w:w="1170" w:type="dxa"/>
            <w:vAlign w:val="center"/>
          </w:tcPr>
          <w:p w14:paraId="47C779BD" w14:textId="77777777" w:rsidR="006F7FF9" w:rsidRDefault="00173F8C">
            <w:r>
              <w:t>0.070</w:t>
            </w:r>
          </w:p>
        </w:tc>
      </w:tr>
      <w:tr w:rsidR="006F7FF9" w14:paraId="0770F51C" w14:textId="77777777">
        <w:trPr>
          <w:jc w:val="center"/>
        </w:trPr>
        <w:tc>
          <w:tcPr>
            <w:tcW w:w="1170" w:type="dxa"/>
            <w:vAlign w:val="center"/>
          </w:tcPr>
          <w:p w14:paraId="7A23191A" w14:textId="77777777" w:rsidR="006F7FF9" w:rsidRDefault="00173F8C">
            <w:r>
              <w:t>INFO</w:t>
            </w:r>
          </w:p>
        </w:tc>
        <w:tc>
          <w:tcPr>
            <w:tcW w:w="1170" w:type="dxa"/>
            <w:vAlign w:val="center"/>
          </w:tcPr>
          <w:p w14:paraId="2F8701FE" w14:textId="77777777" w:rsidR="006F7FF9" w:rsidRDefault="00173F8C">
            <w:r>
              <w:t>-0.40</w:t>
            </w:r>
          </w:p>
        </w:tc>
        <w:tc>
          <w:tcPr>
            <w:tcW w:w="1170" w:type="dxa"/>
            <w:vAlign w:val="center"/>
          </w:tcPr>
          <w:p w14:paraId="69643760" w14:textId="77777777" w:rsidR="006F7FF9" w:rsidRDefault="00173F8C">
            <w:r>
              <w:t>-0.20</w:t>
            </w:r>
          </w:p>
        </w:tc>
        <w:tc>
          <w:tcPr>
            <w:tcW w:w="1170" w:type="dxa"/>
            <w:vAlign w:val="center"/>
          </w:tcPr>
          <w:p w14:paraId="44AD505E" w14:textId="77777777" w:rsidR="006F7FF9" w:rsidRDefault="00173F8C">
            <w:r>
              <w:t>0.000</w:t>
            </w:r>
          </w:p>
        </w:tc>
        <w:tc>
          <w:tcPr>
            <w:tcW w:w="1170" w:type="dxa"/>
            <w:vAlign w:val="center"/>
          </w:tcPr>
          <w:p w14:paraId="47F0EE9B" w14:textId="77777777" w:rsidR="006F7FF9" w:rsidRDefault="00173F8C">
            <w:r>
              <w:t>-0.15</w:t>
            </w:r>
          </w:p>
        </w:tc>
        <w:tc>
          <w:tcPr>
            <w:tcW w:w="1170" w:type="dxa"/>
            <w:vAlign w:val="center"/>
          </w:tcPr>
          <w:p w14:paraId="00FE7C97" w14:textId="77777777" w:rsidR="006F7FF9" w:rsidRDefault="00173F8C">
            <w:r>
              <w:t>0.000</w:t>
            </w:r>
          </w:p>
        </w:tc>
        <w:tc>
          <w:tcPr>
            <w:tcW w:w="1170" w:type="dxa"/>
            <w:vAlign w:val="center"/>
          </w:tcPr>
          <w:p w14:paraId="3DFE5CE3" w14:textId="77777777" w:rsidR="006F7FF9" w:rsidRDefault="00173F8C">
            <w:r>
              <w:t>-0.35</w:t>
            </w:r>
          </w:p>
        </w:tc>
        <w:tc>
          <w:tcPr>
            <w:tcW w:w="1170" w:type="dxa"/>
            <w:vAlign w:val="center"/>
          </w:tcPr>
          <w:p w14:paraId="623E3480" w14:textId="77777777" w:rsidR="006F7FF9" w:rsidRDefault="00173F8C">
            <w:r>
              <w:t>0.000</w:t>
            </w:r>
          </w:p>
        </w:tc>
      </w:tr>
    </w:tbl>
    <w:p w14:paraId="1377E826" w14:textId="77777777" w:rsidR="006F7FF9" w:rsidRDefault="00173F8C">
      <w:r>
        <w:t>A_NCRC = empty set. All options fail NCRC. Emergency Mode is invoked.</w:t>
      </w:r>
    </w:p>
    <w:p w14:paraId="7A11BD63" w14:textId="77777777" w:rsidR="006F7FF9" w:rsidRDefault="00173F8C">
      <w:r>
        <w:t>Step 1: Independent challenger requirement. An independent environmental and social impact consultant (no reporting relationship to decision owner, no material interest in site choice) was engaged for 3 hours of active option generation. The challenger proposed Option W: delay extraction, invest in infrastructure improvements at Site Z, negotiate a consent-based partnership with the indigenous community near Site X, and rerun the analysis in 6 months. However, Option W was assessed and also fails NCRC (NEED violation for workers already committed to the project, v_NEED(W) = 0.020). Challenger attestation is recorded.</w:t>
      </w:r>
    </w:p>
    <w:p w14:paraId="159B7907" w14:textId="77777777" w:rsidR="006F7FF9" w:rsidRDefault="00173F8C">
      <w:r>
        <w:t>Step 2: Construct violation depth vectors in emergency priority order [LIFE, BODY, ECOL, LBTY, NEED, DIGN, PROC, INFO]:</w:t>
      </w:r>
    </w:p>
    <w:p w14:paraId="087EB0FA" w14:textId="77777777" w:rsidR="006F7FF9" w:rsidRDefault="00173F8C">
      <w:r>
        <w:t>v(X) = (0, 0, 0, 0.030, 0, 0.070, 0, 0)</w:t>
      </w:r>
    </w:p>
    <w:p w14:paraId="7F581978" w14:textId="77777777" w:rsidR="006F7FF9" w:rsidRDefault="00173F8C">
      <w:r>
        <w:t>v(Y) = (0, 0, 0.070, 0, 0.080, 0, 0, 0)</w:t>
      </w:r>
    </w:p>
    <w:p w14:paraId="71D608B3" w14:textId="77777777" w:rsidR="006F7FF9" w:rsidRDefault="00173F8C">
      <w:r>
        <w:t>v(Z) = (0, 0, 0, 0, 0.050, 0, 0.070, 0)</w:t>
      </w:r>
    </w:p>
    <w:p w14:paraId="3B18C1D3" w14:textId="77777777" w:rsidR="006F7FF9" w:rsidRDefault="00173F8C">
      <w:r>
        <w:t>v(W) = (0, 0, 0, 0, 0.020, 0, 0, 0)</w:t>
      </w:r>
    </w:p>
    <w:p w14:paraId="3FD08CCD" w14:textId="77777777" w:rsidR="006F7FF9" w:rsidRDefault="00173F8C">
      <w:r>
        <w:t>Step 3: Lexicographic comparison.</w:t>
      </w:r>
    </w:p>
    <w:p w14:paraId="3EB66373" w14:textId="77777777" w:rsidR="006F7FF9" w:rsidRDefault="00173F8C">
      <w:r>
        <w:t>Position 1 (LIFE): all zero. Tie. Position 2 (BODY): all zero. Tie. Position 3 (ECOL): Y = 0.070, others = 0. Y is eliminated as worst on ECOL. Position 4 (LBTY): X = 0.030, Z = 0, W = 0. X is eliminated. Position 5 (NEED): Z = 0.050, W = 0.020. W has strictly lower NEED violation.</w:t>
      </w:r>
    </w:p>
    <w:p w14:paraId="7611F77C" w14:textId="77777777" w:rsidR="006F7FF9" w:rsidRDefault="00173F8C">
      <w:r>
        <w:t>Emergency Mode selected option: W (delay and redesign), with the lowest violation depth vector under lexicographic ordering.</w:t>
      </w:r>
    </w:p>
    <w:p w14:paraId="2A503F8B" w14:textId="77777777" w:rsidR="006F7FF9" w:rsidRDefault="00173F8C">
      <w:r>
        <w:t xml:space="preserve">PCC records: EMERGENCY_MODE_INVOKED, challenger attestation, v_r(a) for all options and rights, lexicographic comparison trace, and the following remediation plan: within 6 months, complete infrastructure assessment at Site Z, complete consent negotiation at Site </w:t>
      </w:r>
      <w:r>
        <w:lastRenderedPageBreak/>
        <w:t>X, rerun the RippleLogic analysis with redesigned options targeting NCRC passage, with a return-to-normal trigger of at least one option passing NCRC.</w:t>
      </w:r>
    </w:p>
    <w:p w14:paraId="63A275C2" w14:textId="77777777" w:rsidR="006F7FF9" w:rsidRDefault="00173F8C">
      <w:r>
        <w:t>Lesson (Informative): Emergency Mode does not "permit" rights violations. It selects the least-harmful option when all options violate rights, requires active redesign, and mandates a return to NCRC-passing options as soon as feasible.</w:t>
      </w:r>
    </w:p>
    <w:p w14:paraId="6A8C9181" w14:textId="77777777" w:rsidR="006F7FF9" w:rsidRDefault="00173F8C">
      <w:r>
        <w:rPr>
          <w:b/>
        </w:rPr>
        <w:t>P-2.2 TRC Fallback Activation Example</w:t>
      </w:r>
    </w:p>
    <w:p w14:paraId="2DB6EFA2" w14:textId="77777777" w:rsidR="006F7FF9" w:rsidRDefault="00173F8C">
      <w:r>
        <w:t>Decision context. A government agency evaluates two pandemic preparedness policy options. Both pass NCRC, but both carry substantial catastrophic tail exposure.</w:t>
      </w:r>
    </w:p>
    <w:p w14:paraId="5E13F7A9" w14:textId="77777777" w:rsidR="006F7FF9" w:rsidRDefault="00173F8C">
      <w:r>
        <w:t>NCRC: Both Option P and Option Q pass (A_NCRC = {P, Q}).</w:t>
      </w:r>
    </w:p>
    <w:p w14:paraId="3F10F81E" w14:textId="77777777" w:rsidR="006F7FF9" w:rsidRDefault="00173F8C">
      <w:r>
        <w:t>TRC parameters: alpha = 0.95, tau_TRC = 0.15 (reversible policy context).</w:t>
      </w:r>
    </w:p>
    <w:p w14:paraId="090B7C0E" w14:textId="77777777" w:rsidR="006F7FF9" w:rsidRDefault="00173F8C">
      <w:r>
        <w:t>Scenario losses (5 scenarios):</w:t>
      </w:r>
    </w:p>
    <w:tbl>
      <w:tblPr>
        <w:tblW w:w="0" w:type="auto"/>
        <w:jc w:val="center"/>
        <w:tblLook w:val="04A0" w:firstRow="1" w:lastRow="0" w:firstColumn="1" w:lastColumn="0" w:noHBand="0" w:noVBand="1"/>
      </w:tblPr>
      <w:tblGrid>
        <w:gridCol w:w="1790"/>
        <w:gridCol w:w="2335"/>
        <w:gridCol w:w="1729"/>
        <w:gridCol w:w="1752"/>
        <w:gridCol w:w="1754"/>
      </w:tblGrid>
      <w:tr w:rsidR="006F7FF9" w14:paraId="20F8F207" w14:textId="77777777">
        <w:trPr>
          <w:jc w:val="center"/>
        </w:trPr>
        <w:tc>
          <w:tcPr>
            <w:tcW w:w="1872" w:type="dxa"/>
            <w:vAlign w:val="center"/>
          </w:tcPr>
          <w:p w14:paraId="18A2E0CE" w14:textId="77777777" w:rsidR="006F7FF9" w:rsidRDefault="00173F8C">
            <w:r>
              <w:rPr>
                <w:b/>
              </w:rPr>
              <w:t>Scenario</w:t>
            </w:r>
          </w:p>
        </w:tc>
        <w:tc>
          <w:tcPr>
            <w:tcW w:w="1872" w:type="dxa"/>
            <w:vAlign w:val="center"/>
          </w:tcPr>
          <w:p w14:paraId="3B970FC2" w14:textId="77777777" w:rsidR="006F7FF9" w:rsidRDefault="00173F8C">
            <w:r>
              <w:rPr>
                <w:b/>
              </w:rPr>
              <w:t>Category</w:t>
            </w:r>
          </w:p>
        </w:tc>
        <w:tc>
          <w:tcPr>
            <w:tcW w:w="1872" w:type="dxa"/>
            <w:vAlign w:val="center"/>
          </w:tcPr>
          <w:p w14:paraId="2D4465E9" w14:textId="77777777" w:rsidR="006F7FF9" w:rsidRDefault="00173F8C">
            <w:r>
              <w:rPr>
                <w:b/>
              </w:rPr>
              <w:t>p_s</w:t>
            </w:r>
          </w:p>
        </w:tc>
        <w:tc>
          <w:tcPr>
            <w:tcW w:w="1872" w:type="dxa"/>
            <w:vAlign w:val="center"/>
          </w:tcPr>
          <w:p w14:paraId="34066CB8" w14:textId="77777777" w:rsidR="006F7FF9" w:rsidRDefault="00173F8C">
            <w:r>
              <w:rPr>
                <w:b/>
              </w:rPr>
              <w:t>L(P,s)</w:t>
            </w:r>
          </w:p>
        </w:tc>
        <w:tc>
          <w:tcPr>
            <w:tcW w:w="1872" w:type="dxa"/>
            <w:vAlign w:val="center"/>
          </w:tcPr>
          <w:p w14:paraId="758596D9" w14:textId="77777777" w:rsidR="006F7FF9" w:rsidRDefault="00173F8C">
            <w:r>
              <w:rPr>
                <w:b/>
              </w:rPr>
              <w:t>L(Q,s)</w:t>
            </w:r>
          </w:p>
        </w:tc>
      </w:tr>
      <w:tr w:rsidR="006F7FF9" w14:paraId="52E24110" w14:textId="77777777">
        <w:trPr>
          <w:jc w:val="center"/>
        </w:trPr>
        <w:tc>
          <w:tcPr>
            <w:tcW w:w="1872" w:type="dxa"/>
            <w:vAlign w:val="center"/>
          </w:tcPr>
          <w:p w14:paraId="0969BF4D" w14:textId="77777777" w:rsidR="006F7FF9" w:rsidRDefault="00173F8C">
            <w:r>
              <w:t>S1</w:t>
            </w:r>
          </w:p>
        </w:tc>
        <w:tc>
          <w:tcPr>
            <w:tcW w:w="1872" w:type="dxa"/>
            <w:vAlign w:val="center"/>
          </w:tcPr>
          <w:p w14:paraId="38DCAEC3" w14:textId="77777777" w:rsidR="006F7FF9" w:rsidRDefault="00173F8C">
            <w:r>
              <w:t>Pandemic/biological</w:t>
            </w:r>
          </w:p>
        </w:tc>
        <w:tc>
          <w:tcPr>
            <w:tcW w:w="1872" w:type="dxa"/>
            <w:vAlign w:val="center"/>
          </w:tcPr>
          <w:p w14:paraId="052934C0" w14:textId="77777777" w:rsidR="006F7FF9" w:rsidRDefault="00173F8C">
            <w:r>
              <w:t>0.05</w:t>
            </w:r>
          </w:p>
        </w:tc>
        <w:tc>
          <w:tcPr>
            <w:tcW w:w="1872" w:type="dxa"/>
            <w:vAlign w:val="center"/>
          </w:tcPr>
          <w:p w14:paraId="18D96F49" w14:textId="77777777" w:rsidR="006F7FF9" w:rsidRDefault="00173F8C">
            <w:r>
              <w:t>0.45</w:t>
            </w:r>
          </w:p>
        </w:tc>
        <w:tc>
          <w:tcPr>
            <w:tcW w:w="1872" w:type="dxa"/>
            <w:vAlign w:val="center"/>
          </w:tcPr>
          <w:p w14:paraId="688F0C93" w14:textId="77777777" w:rsidR="006F7FF9" w:rsidRDefault="00173F8C">
            <w:r>
              <w:t>0.35</w:t>
            </w:r>
          </w:p>
        </w:tc>
      </w:tr>
      <w:tr w:rsidR="006F7FF9" w14:paraId="5405AB2D" w14:textId="77777777">
        <w:trPr>
          <w:jc w:val="center"/>
        </w:trPr>
        <w:tc>
          <w:tcPr>
            <w:tcW w:w="1872" w:type="dxa"/>
            <w:vAlign w:val="center"/>
          </w:tcPr>
          <w:p w14:paraId="4CE6DE99" w14:textId="77777777" w:rsidR="006F7FF9" w:rsidRDefault="00173F8C">
            <w:r>
              <w:t>S2</w:t>
            </w:r>
          </w:p>
        </w:tc>
        <w:tc>
          <w:tcPr>
            <w:tcW w:w="1872" w:type="dxa"/>
            <w:vAlign w:val="center"/>
          </w:tcPr>
          <w:p w14:paraId="4FF680FA" w14:textId="77777777" w:rsidR="006F7FF9" w:rsidRDefault="00173F8C">
            <w:r>
              <w:t>Infrastructure failure</w:t>
            </w:r>
          </w:p>
        </w:tc>
        <w:tc>
          <w:tcPr>
            <w:tcW w:w="1872" w:type="dxa"/>
            <w:vAlign w:val="center"/>
          </w:tcPr>
          <w:p w14:paraId="3EBED827" w14:textId="77777777" w:rsidR="006F7FF9" w:rsidRDefault="00173F8C">
            <w:r>
              <w:t>0.05</w:t>
            </w:r>
          </w:p>
        </w:tc>
        <w:tc>
          <w:tcPr>
            <w:tcW w:w="1872" w:type="dxa"/>
            <w:vAlign w:val="center"/>
          </w:tcPr>
          <w:p w14:paraId="3A772822" w14:textId="77777777" w:rsidR="006F7FF9" w:rsidRDefault="00173F8C">
            <w:r>
              <w:t>0.30</w:t>
            </w:r>
          </w:p>
        </w:tc>
        <w:tc>
          <w:tcPr>
            <w:tcW w:w="1872" w:type="dxa"/>
            <w:vAlign w:val="center"/>
          </w:tcPr>
          <w:p w14:paraId="084B83A3" w14:textId="77777777" w:rsidR="006F7FF9" w:rsidRDefault="00173F8C">
            <w:r>
              <w:t>0.40</w:t>
            </w:r>
          </w:p>
        </w:tc>
      </w:tr>
      <w:tr w:rsidR="006F7FF9" w14:paraId="3CABCEE2" w14:textId="77777777">
        <w:trPr>
          <w:jc w:val="center"/>
        </w:trPr>
        <w:tc>
          <w:tcPr>
            <w:tcW w:w="1872" w:type="dxa"/>
            <w:vAlign w:val="center"/>
          </w:tcPr>
          <w:p w14:paraId="7884C891" w14:textId="77777777" w:rsidR="006F7FF9" w:rsidRDefault="00173F8C">
            <w:r>
              <w:t>S3</w:t>
            </w:r>
          </w:p>
        </w:tc>
        <w:tc>
          <w:tcPr>
            <w:tcW w:w="1872" w:type="dxa"/>
            <w:vAlign w:val="center"/>
          </w:tcPr>
          <w:p w14:paraId="190F601C" w14:textId="77777777" w:rsidR="006F7FF9" w:rsidRDefault="00173F8C">
            <w:r>
              <w:t>Financial collapse</w:t>
            </w:r>
          </w:p>
        </w:tc>
        <w:tc>
          <w:tcPr>
            <w:tcW w:w="1872" w:type="dxa"/>
            <w:vAlign w:val="center"/>
          </w:tcPr>
          <w:p w14:paraId="7DE6C857" w14:textId="77777777" w:rsidR="006F7FF9" w:rsidRDefault="00173F8C">
            <w:r>
              <w:t>0.03</w:t>
            </w:r>
          </w:p>
        </w:tc>
        <w:tc>
          <w:tcPr>
            <w:tcW w:w="1872" w:type="dxa"/>
            <w:vAlign w:val="center"/>
          </w:tcPr>
          <w:p w14:paraId="19A0BE53" w14:textId="77777777" w:rsidR="006F7FF9" w:rsidRDefault="00173F8C">
            <w:r>
              <w:t>0.20</w:t>
            </w:r>
          </w:p>
        </w:tc>
        <w:tc>
          <w:tcPr>
            <w:tcW w:w="1872" w:type="dxa"/>
            <w:vAlign w:val="center"/>
          </w:tcPr>
          <w:p w14:paraId="46B22E6C" w14:textId="77777777" w:rsidR="006F7FF9" w:rsidRDefault="00173F8C">
            <w:r>
              <w:t>0.25</w:t>
            </w:r>
          </w:p>
        </w:tc>
      </w:tr>
      <w:tr w:rsidR="006F7FF9" w14:paraId="7ED181C3" w14:textId="77777777">
        <w:trPr>
          <w:jc w:val="center"/>
        </w:trPr>
        <w:tc>
          <w:tcPr>
            <w:tcW w:w="1872" w:type="dxa"/>
            <w:vAlign w:val="center"/>
          </w:tcPr>
          <w:p w14:paraId="262C924A" w14:textId="77777777" w:rsidR="006F7FF9" w:rsidRDefault="00173F8C">
            <w:r>
              <w:t>S4</w:t>
            </w:r>
          </w:p>
        </w:tc>
        <w:tc>
          <w:tcPr>
            <w:tcW w:w="1872" w:type="dxa"/>
            <w:vAlign w:val="center"/>
          </w:tcPr>
          <w:p w14:paraId="16F4E0B9" w14:textId="77777777" w:rsidR="006F7FF9" w:rsidRDefault="00173F8C">
            <w:r>
              <w:t>Moderate baseline</w:t>
            </w:r>
          </w:p>
        </w:tc>
        <w:tc>
          <w:tcPr>
            <w:tcW w:w="1872" w:type="dxa"/>
            <w:vAlign w:val="center"/>
          </w:tcPr>
          <w:p w14:paraId="4B5DE9C1" w14:textId="77777777" w:rsidR="006F7FF9" w:rsidRDefault="00173F8C">
            <w:r>
              <w:t>0.57</w:t>
            </w:r>
          </w:p>
        </w:tc>
        <w:tc>
          <w:tcPr>
            <w:tcW w:w="1872" w:type="dxa"/>
            <w:vAlign w:val="center"/>
          </w:tcPr>
          <w:p w14:paraId="6CDD7511" w14:textId="77777777" w:rsidR="006F7FF9" w:rsidRDefault="00173F8C">
            <w:r>
              <w:t>0.05</w:t>
            </w:r>
          </w:p>
        </w:tc>
        <w:tc>
          <w:tcPr>
            <w:tcW w:w="1872" w:type="dxa"/>
            <w:vAlign w:val="center"/>
          </w:tcPr>
          <w:p w14:paraId="06E0F2DB" w14:textId="77777777" w:rsidR="006F7FF9" w:rsidRDefault="00173F8C">
            <w:r>
              <w:t>0.04</w:t>
            </w:r>
          </w:p>
        </w:tc>
      </w:tr>
      <w:tr w:rsidR="006F7FF9" w14:paraId="466ED6BD" w14:textId="77777777">
        <w:trPr>
          <w:jc w:val="center"/>
        </w:trPr>
        <w:tc>
          <w:tcPr>
            <w:tcW w:w="1872" w:type="dxa"/>
            <w:vAlign w:val="center"/>
          </w:tcPr>
          <w:p w14:paraId="466C1D9C" w14:textId="77777777" w:rsidR="006F7FF9" w:rsidRDefault="00173F8C">
            <w:r>
              <w:t>S5</w:t>
            </w:r>
          </w:p>
        </w:tc>
        <w:tc>
          <w:tcPr>
            <w:tcW w:w="1872" w:type="dxa"/>
            <w:vAlign w:val="center"/>
          </w:tcPr>
          <w:p w14:paraId="3CB8C89B" w14:textId="77777777" w:rsidR="006F7FF9" w:rsidRDefault="00173F8C">
            <w:r>
              <w:t>Conflict escalation</w:t>
            </w:r>
          </w:p>
        </w:tc>
        <w:tc>
          <w:tcPr>
            <w:tcW w:w="1872" w:type="dxa"/>
            <w:vAlign w:val="center"/>
          </w:tcPr>
          <w:p w14:paraId="17F4C178" w14:textId="77777777" w:rsidR="006F7FF9" w:rsidRDefault="00173F8C">
            <w:r>
              <w:t>0.30</w:t>
            </w:r>
          </w:p>
        </w:tc>
        <w:tc>
          <w:tcPr>
            <w:tcW w:w="1872" w:type="dxa"/>
            <w:vAlign w:val="center"/>
          </w:tcPr>
          <w:p w14:paraId="23AEE64C" w14:textId="77777777" w:rsidR="006F7FF9" w:rsidRDefault="00173F8C">
            <w:r>
              <w:t>0.10</w:t>
            </w:r>
          </w:p>
        </w:tc>
        <w:tc>
          <w:tcPr>
            <w:tcW w:w="1872" w:type="dxa"/>
            <w:vAlign w:val="center"/>
          </w:tcPr>
          <w:p w14:paraId="07C5B2F3" w14:textId="77777777" w:rsidR="006F7FF9" w:rsidRDefault="00173F8C">
            <w:r>
              <w:t>0.08</w:t>
            </w:r>
          </w:p>
        </w:tc>
      </w:tr>
    </w:tbl>
    <w:p w14:paraId="2530EEEC" w14:textId="77777777" w:rsidR="006F7FF9" w:rsidRDefault="00173F8C">
      <w:r>
        <w:t>CVaR computation (tail mass beta = 1 - alpha = 0.05):</w:t>
      </w:r>
    </w:p>
    <w:p w14:paraId="614A9A8A" w14:textId="77777777" w:rsidR="006F7FF9" w:rsidRDefault="00173F8C">
      <w:r>
        <w:t>Option P: sort losses descending: S1(p=0.05, L=0.45), S2(p=0.05, L=0.30), ... Tail mass 0.05 is filled exactly by S1. CVaR_0.95(P) = 0.45.</w:t>
      </w:r>
    </w:p>
    <w:p w14:paraId="061792ED" w14:textId="77777777" w:rsidR="006F7FF9" w:rsidRDefault="00173F8C">
      <w:r>
        <w:t>Option Q: sort descending: S2(p=0.05, L=0.40), S1(p=0.05, L=0.35), ... Tail mass 0.05 is filled exactly by S2. CVaR_0.95(Q) = 0.40.</w:t>
      </w:r>
    </w:p>
    <w:p w14:paraId="516C4C10" w14:textId="77777777" w:rsidR="006F7FF9" w:rsidRDefault="00173F8C">
      <w:r>
        <w:t>Both exceed tau_TRC = 0.15. A_adm = empty set.</w:t>
      </w:r>
    </w:p>
    <w:p w14:paraId="42AEE3F8" w14:textId="77777777" w:rsidR="006F7FF9" w:rsidRDefault="00173F8C">
      <w:r>
        <w:t>TRC Fallback invoked:</w:t>
      </w:r>
    </w:p>
    <w:p w14:paraId="4A6C78FC" w14:textId="77777777" w:rsidR="006F7FF9" w:rsidRDefault="00173F8C">
      <w:r>
        <w:t>Rank by CVaR ascending: Q (0.40) &lt; P (0.45).</w:t>
      </w:r>
    </w:p>
    <w:p w14:paraId="3E6A37DC" w14:textId="77777777" w:rsidR="006F7FF9" w:rsidRDefault="00173F8C">
      <w:r>
        <w:t>Select Q as the option with minimal CVaR. PCC records: TRC_FALLBACK_INVOKED, deficit = 0.40 - 0.15 = 0.25.</w:t>
      </w:r>
    </w:p>
    <w:p w14:paraId="0BEDC45F" w14:textId="77777777" w:rsidR="006F7FF9" w:rsidRDefault="00173F8C">
      <w:r>
        <w:t>Required: time-bound risk mitigation plan (e.g. pre-position medical stockpiles, establish surge capacity agreements within 90 days).</w:t>
      </w:r>
    </w:p>
    <w:p w14:paraId="3B9334FF" w14:textId="77777777" w:rsidR="006F7FF9" w:rsidRDefault="00173F8C">
      <w:r>
        <w:t>Required: one-tier-higher approval (escalate from department to executive level).</w:t>
      </w:r>
    </w:p>
    <w:p w14:paraId="1964F53A" w14:textId="77777777" w:rsidR="006F7FF9" w:rsidRDefault="00173F8C">
      <w:r>
        <w:lastRenderedPageBreak/>
        <w:t>Lesson (Informative): TRC Fallback does not remove the obligation to reduce tail exposure. It selects the least-catastrophic option while mandating active mitigation and higher-tier scrutiny.</w:t>
      </w:r>
    </w:p>
    <w:p w14:paraId="51207CB3" w14:textId="77777777" w:rsidR="006F7FF9" w:rsidRDefault="00173F8C">
      <w:r>
        <w:t>End Appendix P-2.</w:t>
      </w:r>
    </w:p>
    <w:p w14:paraId="665CB591" w14:textId="77777777" w:rsidR="00691DD9" w:rsidRPr="006E3284" w:rsidRDefault="00874984" w:rsidP="009666D7">
      <w:pPr>
        <w:rPr>
          <w:b/>
          <w:bCs/>
        </w:rPr>
      </w:pPr>
      <w:r>
        <w:t>APPENDIX Q: QUICK REFERENCE CARD (INFORMATIVE)</w:t>
      </w:r>
    </w:p>
    <w:p w14:paraId="0DAE7404" w14:textId="77777777" w:rsidR="00691DD9" w:rsidRPr="00B92826" w:rsidRDefault="00874984">
      <w:pPr>
        <w:rPr>
          <w:b/>
          <w:bCs/>
        </w:rPr>
      </w:pPr>
      <w:r>
        <w:rPr>
          <w:b/>
        </w:rPr>
        <w:t>Q.1 Object model (do not conflate)</w:t>
      </w:r>
    </w:p>
    <w:p w14:paraId="78A565FC" w14:textId="77777777" w:rsidR="00691DD9" w:rsidRPr="006E3284" w:rsidRDefault="00874984">
      <w:r>
        <w:t>• Stakeholder: a real entity or group (for example applicants, caseworkers, taxpayers).</w:t>
      </w:r>
    </w:p>
    <w:p w14:paraId="7C467F03" w14:textId="77777777" w:rsidR="00691DD9" w:rsidRPr="006E3284" w:rsidRDefault="00874984">
      <w:r>
        <w:t>• Stakeholder Instance (SI): a representation object used for scope coverage and auditability (InstanceMap).</w:t>
      </w:r>
    </w:p>
    <w:p w14:paraId="378389B4" w14:textId="77777777" w:rsidR="00691DD9" w:rsidRPr="006E3284" w:rsidRDefault="00874984">
      <w:r>
        <w:t>• Impact Instance (k): the computational object contributing to one welfare cell for one option.</w:t>
      </w:r>
    </w:p>
    <w:p w14:paraId="4C46A2B8" w14:textId="77777777" w:rsidR="00691DD9" w:rsidRPr="006E3284" w:rsidRDefault="00874984">
      <w:r>
        <w:t>• Welfare cell: (union u, dimension d). Rights-covered cells gate via NCRC; after NCRC passes, rights-covered cells remain non-maskable and are included in RLS aggregation among the remaining options.</w:t>
      </w:r>
    </w:p>
    <w:p w14:paraId="4CDD4F00" w14:textId="77777777" w:rsidR="00691DD9" w:rsidRPr="00B92826" w:rsidRDefault="00874984">
      <w:pPr>
        <w:rPr>
          <w:b/>
          <w:bCs/>
        </w:rPr>
      </w:pPr>
      <w:r>
        <w:rPr>
          <w:b/>
        </w:rPr>
        <w:t>Q.2 Minimal cell computation (direct effects)</w:t>
      </w:r>
    </w:p>
    <w:p w14:paraId="612C8AE4" w14:textId="77777777" w:rsidR="00655C0D" w:rsidRDefault="00655C0D">
      <w:r>
        <w:t>Choose parameters per impact instance k: μ_k, r_k (with ReachBasis), t_k (years; used via τ(t_k)), ℓ_k, c_k, e_k, s_k.</w:t>
      </w:r>
    </w:p>
    <w:p w14:paraId="04D92925" w14:textId="77777777" w:rsidR="006A03DF" w:rsidRDefault="006A03DF">
      <w:r>
        <w:t>Compute Ĩ_dir(u,d,a)=Σ_k μ_k r_k τ(t_k) ℓ_k c_k e_k s_k; then saturate to I_dir(u,d,a) ∈ [-1,+1].</w:t>
      </w:r>
    </w:p>
    <w:p w14:paraId="1A0C1B87" w14:textId="77777777" w:rsidR="00691DD9" w:rsidRPr="006E3284" w:rsidRDefault="00874984">
      <w:r>
        <w:t>UI points are display only: Points = 100 × I (never compute in points).</w:t>
      </w:r>
    </w:p>
    <w:p w14:paraId="5D88CE87" w14:textId="77777777" w:rsidR="00691DD9" w:rsidRPr="00B92826" w:rsidRDefault="00874984">
      <w:pPr>
        <w:rPr>
          <w:b/>
          <w:bCs/>
        </w:rPr>
      </w:pPr>
      <w:r>
        <w:rPr>
          <w:b/>
        </w:rPr>
        <w:t>Q.3 Cascade order (always)</w:t>
      </w:r>
    </w:p>
    <w:p w14:paraId="6467EBA1" w14:textId="77777777" w:rsidR="00691DD9" w:rsidRPr="006E3284" w:rsidRDefault="00874984">
      <w:r>
        <w:t>1) NCRC (Rights) → 2) TRC (Tail Risk / CVaR) → 3) Containment (when applicable) → 4) RLS (welfare selection) → 5) UCI/HOI (Tier 3+ diagnostics).</w:t>
      </w:r>
    </w:p>
    <w:p w14:paraId="01C7707C" w14:textId="77777777" w:rsidR="00691DD9" w:rsidRPr="00B92826" w:rsidRDefault="00874984">
      <w:pPr>
        <w:rPr>
          <w:b/>
          <w:bCs/>
        </w:rPr>
      </w:pPr>
      <w:r>
        <w:rPr>
          <w:b/>
        </w:rPr>
        <w:t>Q.4 Common misreads (fast fixes)</w:t>
      </w:r>
    </w:p>
    <w:p w14:paraId="5B32F539" w14:textId="77777777" w:rsidR="00691DD9" w:rsidRPr="006E3284" w:rsidRDefault="00874984">
      <w:r>
        <w:t>• Misread: “RLS can compensate a rights violation.” Fix: NCRC gates admissibility first; any NCRC failure is eliminated before RLS. After NCRC, rights-covered cells may contribute to welfare ranking, but only among NCRC-admissible options.</w:t>
      </w:r>
    </w:p>
    <w:p w14:paraId="4CF6840B" w14:textId="77777777" w:rsidR="00E42ADD" w:rsidRPr="006E3284" w:rsidRDefault="00874984">
      <w:r>
        <w:t>• Misread: “δ is measured in points.” Fix: δ applies to the normalized Gap metric (dimensionless).</w:t>
      </w:r>
    </w:p>
    <w:p w14:paraId="28347FE6" w14:textId="77777777" w:rsidR="00E42ADD" w:rsidRDefault="00874984">
      <w:r>
        <w:t>• Misread: “Reach r_k is a moral weight.” Fix: r_k is a coverage/scale term and must be justified with ReachBasis.</w:t>
      </w:r>
    </w:p>
    <w:p w14:paraId="011B7599" w14:textId="77777777" w:rsidR="00502AD1" w:rsidRPr="006E3284" w:rsidRDefault="00502AD1">
      <w:r>
        <w:lastRenderedPageBreak/>
        <w:t>• Misread: “s_k is a generic cap factor.” Fix: s_k is the SGP sentience multiplier and MAY be applied only in the Welfare stream used for RLS; admissibility layers use Base stream with s_k := 1 (Appendix G; Appendix B).</w:t>
      </w:r>
    </w:p>
    <w:p w14:paraId="157B164C" w14:textId="77777777" w:rsidR="00691DD9" w:rsidRPr="006E3284" w:rsidRDefault="00874984">
      <w:r>
        <w:t>• Misread: “Unknown UCI deltas pass by default.” Fix: unknown is never a pass; record CONTAINMENT_UCI_UNAVAILABLE and remediate.</w:t>
      </w:r>
    </w:p>
    <w:p w14:paraId="2E131F6E" w14:textId="77777777" w:rsidR="00691DD9" w:rsidRPr="006E3284" w:rsidRDefault="00874984">
      <w:r>
        <w:t>• Misread: “Reduced-scope mode allows bypassing rights or catastrophe cells.” Fix: non-maskable; never bypass.</w:t>
      </w:r>
    </w:p>
    <w:p w14:paraId="2EA97852" w14:textId="77777777" w:rsidR="00691DD9" w:rsidRPr="00B92826" w:rsidRDefault="00874984">
      <w:pPr>
        <w:rPr>
          <w:b/>
          <w:bCs/>
        </w:rPr>
      </w:pPr>
      <w:r>
        <w:rPr>
          <w:b/>
        </w:rPr>
        <w:t>Q.5 Stream binding (direct vs propagated)</w:t>
      </w:r>
    </w:p>
    <w:p w14:paraId="3679AA35" w14:textId="77777777" w:rsidR="00691DD9" w:rsidRPr="006E3284" w:rsidRDefault="00874984">
      <w:r>
        <w:t>• I_dir(u,d,a): direct, cell-local impact computed from impact instances in that cell.</w:t>
      </w:r>
    </w:p>
    <w:p w14:paraId="74838F3A" w14:textId="77777777" w:rsidR="00691DD9" w:rsidRPr="006E3284" w:rsidRDefault="00874984">
      <w:r>
        <w:t>• KernelPropagation = NONE: I_prop_welfare = I_dir.</w:t>
      </w:r>
    </w:p>
    <w:p w14:paraId="761A8FAA" w14:textId="77777777" w:rsidR="00691DD9" w:rsidRPr="006E3284" w:rsidRDefault="00874984">
      <w:r>
        <w:t>• KernelPropagation = QUICK: I_prop_welfare includes propagated effects via declared kernel edges (Section 6). (Effect-token redundancy handling such as ALLOCATION is separate and MUST NOT be labeled a propagation mode.)</w:t>
      </w:r>
    </w:p>
    <w:p w14:paraId="740666AA" w14:textId="77777777" w:rsidR="00691DD9" w:rsidRPr="006E3284" w:rsidRDefault="00874984">
      <w:r>
        <w:t>• UI points are derived from I_total only for display; never back-propagate points into computation.</w:t>
      </w:r>
    </w:p>
    <w:p w14:paraId="349D75FA" w14:textId="77777777" w:rsidR="00691DD9" w:rsidRPr="00B92826" w:rsidRDefault="00874984">
      <w:pPr>
        <w:rPr>
          <w:b/>
          <w:bCs/>
        </w:rPr>
      </w:pPr>
      <w:r>
        <w:rPr>
          <w:b/>
        </w:rPr>
        <w:t>Q.6 Data dependency by tier (minimum)</w:t>
      </w:r>
    </w:p>
    <w:p w14:paraId="17C3D928" w14:textId="77777777" w:rsidR="00691DD9" w:rsidRPr="006E3284" w:rsidRDefault="00874984">
      <w:r>
        <w:t>Tier 1: Stakeholder list, quick rights screen, qualitative tail-risk plausibility screen, minimal cell scan (few cells).</w:t>
      </w:r>
    </w:p>
    <w:p w14:paraId="4F6E8522" w14:textId="77777777" w:rsidR="00691DD9" w:rsidRPr="006E3284" w:rsidRDefault="00874984">
      <w:r>
        <w:t>Tier 2: InstanceMap + ReachBasis, explicit impact instances and parameters, scenario table for TRC (discrete CVaR), PCC with 5SPR.</w:t>
      </w:r>
    </w:p>
    <w:p w14:paraId="5DF64CA1" w14:textId="77777777" w:rsidR="00691DD9" w:rsidRPr="006E3284" w:rsidRDefault="00874984">
      <w:r>
        <w:t>Tier 3: Full scope coverage (or governed reduced-scope), explicit uncertainty σ methods, optional UCI/HOI indicators, reviewer sign-off.</w:t>
      </w:r>
    </w:p>
    <w:p w14:paraId="4CE6B02D" w14:textId="77777777" w:rsidR="00691DD9" w:rsidRPr="00B92826" w:rsidRDefault="00874984">
      <w:pPr>
        <w:rPr>
          <w:b/>
          <w:bCs/>
        </w:rPr>
      </w:pPr>
      <w:r>
        <w:rPr>
          <w:b/>
        </w:rPr>
        <w:t>Q.7 Scenario–instance interaction</w:t>
      </w:r>
    </w:p>
    <w:p w14:paraId="49019992" w14:textId="77777777" w:rsidR="00691DD9" w:rsidRPr="006E3284" w:rsidRDefault="00874984">
      <w:r>
        <w:t>TRC is computed over scenario losses in catastrophe space (C_cat) and does not reuse welfare-cell values. Do not multiply scenario probabilities into welfare cells unless a scenario-conditional welfare model is explicitly declared and recorded in PCC.</w:t>
      </w:r>
    </w:p>
    <w:p w14:paraId="5D6D4D1B" w14:textId="77777777" w:rsidR="00691DD9" w:rsidRPr="006E3284" w:rsidRDefault="00874984">
      <w:r>
        <w:t>Keep the mechanics separate: welfare cells drive RLS; catastrophe scenarios drive CVaR; rights cells gate via NCRC.</w:t>
      </w:r>
    </w:p>
    <w:p w14:paraId="4533E132" w14:textId="77777777" w:rsidR="00347AEB" w:rsidRDefault="00930FDB">
      <w:r>
        <w:rPr>
          <w:b/>
        </w:rPr>
        <w:t>Q.8 Practical Local Scope Scoring (PLSS)  -  Quick Card (Informative)</w:t>
      </w:r>
    </w:p>
    <w:p w14:paraId="72531394" w14:textId="77777777" w:rsidR="00347AEB" w:rsidRDefault="00930FDB">
      <w:r>
        <w:t>Purpose</w:t>
      </w:r>
    </w:p>
    <w:p w14:paraId="7822FB7D" w14:textId="77777777" w:rsidR="00347AEB" w:rsidRDefault="00930FDB">
      <w:r>
        <w:t>Use PLSS when a decision is primarily local in its direct effects, but wider scopes still remain present through constitutional floors and admissibility guardrails.</w:t>
      </w:r>
    </w:p>
    <w:p w14:paraId="7116EBCF" w14:textId="77777777" w:rsidR="00347AEB" w:rsidRDefault="00930FDB">
      <w:r>
        <w:t>Core idea</w:t>
      </w:r>
    </w:p>
    <w:p w14:paraId="176158B7" w14:textId="77777777" w:rsidR="00347AEB" w:rsidRDefault="00930FDB">
      <w:r>
        <w:lastRenderedPageBreak/>
        <w:t>PLSS does not remove any Union Scope.</w:t>
      </w:r>
    </w:p>
    <w:p w14:paraId="0C952958" w14:textId="77777777" w:rsidR="00347AEB" w:rsidRDefault="00930FDB">
      <w:r>
        <w:t>PLSS does not relax NCRC, TRC, or Containment.</w:t>
      </w:r>
    </w:p>
    <w:p w14:paraId="515FC5AC" w14:textId="77777777" w:rsidR="00347AEB" w:rsidRDefault="00930FDB">
      <w:r>
        <w:t>PLSS only changes how the residual welfare emphasis is distributed in local runs.</w:t>
      </w:r>
    </w:p>
    <w:p w14:paraId="622F33DF" w14:textId="77777777" w:rsidR="00347AEB" w:rsidRDefault="00930FDB">
      <w:r>
        <w:t>Fast reading rule</w:t>
      </w:r>
    </w:p>
    <w:p w14:paraId="47E5CA6D" w14:textId="77777777" w:rsidR="00347AEB" w:rsidRDefault="00930FDB">
      <w:r>
        <w:t>Score most strongly where the ripple is near, but keep every wider scope present through floors and guardrails.</w:t>
      </w:r>
    </w:p>
    <w:p w14:paraId="55939E53" w14:textId="77777777" w:rsidR="00AA0189" w:rsidRDefault="00930FDB">
      <w:r>
        <w:t>When not to use PLSS. Do not use PLSS as the primary posture for irreversible cross-border policy, large-scale public AI deployment, biosecurity governance, active military or security operations, high-lock-in infrastructure decisions, or any case where ET-1 through ET-7 is plausibly active at decision entry. Those cases require a broader deliberative posture or higher-tier structured evaluation.</w:t>
      </w:r>
    </w:p>
    <w:p w14:paraId="1B2DB11E" w14:textId="77777777" w:rsidR="00347AEB" w:rsidRDefault="00930FDB">
      <w:r>
        <w:rPr>
          <w:b/>
        </w:rPr>
        <w:t>Q.8.0 Three-term lock</w:t>
      </w:r>
      <w:r>
        <w:br/>
        <w:t>• LSS = the upstream set of materially affected stakeholder instances.</w:t>
      </w:r>
      <w:r>
        <w:br/>
        <w:t>• PLSS = the floor-preserving residual weighting rule used in RLS.</w:t>
      </w:r>
      <w:r>
        <w:br/>
        <w:t>• FLGG = Focus Local, Guard Global, the governing mnemonic.</w:t>
      </w:r>
      <w:r>
        <w:br/>
        <w:t>Shortest mnemonic: score near, guard far.</w:t>
      </w:r>
    </w:p>
    <w:p w14:paraId="42F09301" w14:textId="77777777" w:rsidR="00AA0189" w:rsidRDefault="00930FDB">
      <w:r>
        <w:t>Epistemic posture note. PLSS formal properties such as floor preservation, normalization, monotonicity, and admissibility invariance hold by construction under the declared equations and validator rules. Claims about practical performance, including speed, inter-rater convergence, and anti-gaming effectiveness, are empirical hypotheses requiring validation under Section 17.</w:t>
      </w:r>
    </w:p>
    <w:p w14:paraId="224475AA" w14:textId="77777777" w:rsidR="00347AEB" w:rsidRDefault="00930FDB">
      <w:r>
        <w:rPr>
          <w:b/>
        </w:rPr>
        <w:t>Q.8.1 What Union Scopes are</w:t>
      </w:r>
    </w:p>
    <w:p w14:paraId="3762CE9A" w14:textId="77777777" w:rsidR="00347AEB" w:rsidRDefault="00930FDB">
      <w:r>
        <w:t>Union Scopes are zoom levels of consequence, not a closed list of who matters.</w:t>
      </w:r>
    </w:p>
    <w:p w14:paraId="649CCD99" w14:textId="77777777" w:rsidR="00347AEB" w:rsidRDefault="00930FDB">
      <w:r>
        <w:t>• U1 Self = the decision-maker or directly affected person</w:t>
      </w:r>
    </w:p>
    <w:p w14:paraId="6E8856BF" w14:textId="77777777" w:rsidR="00347AEB" w:rsidRDefault="00930FDB">
      <w:r>
        <w:t>• U2 Household = people directly lived with or supported</w:t>
      </w:r>
    </w:p>
    <w:p w14:paraId="7F74DA5D" w14:textId="77777777" w:rsidR="00347AEB" w:rsidRDefault="00930FDB">
      <w:r>
        <w:t>• U3 Community = local repeated-contact network</w:t>
      </w:r>
    </w:p>
    <w:p w14:paraId="40EA2117" w14:textId="77777777" w:rsidR="00347AEB" w:rsidRDefault="00930FDB">
      <w:r>
        <w:t>• U4 Organization = firm, school, team, or institution involved</w:t>
      </w:r>
    </w:p>
    <w:p w14:paraId="71043A35" w14:textId="77777777" w:rsidR="00347AEB" w:rsidRDefault="00930FDB">
      <w:r>
        <w:t>• U5 Polity = law, regulation, public legitimacy, enforcement</w:t>
      </w:r>
    </w:p>
    <w:p w14:paraId="4A39EEB3" w14:textId="77777777" w:rsidR="00347AEB" w:rsidRDefault="00930FDB">
      <w:r>
        <w:t>• U6 Humanity/CMIU = cross-border and civilization-scale coordination effects</w:t>
      </w:r>
    </w:p>
    <w:p w14:paraId="2B873527" w14:textId="77777777" w:rsidR="00347AEB" w:rsidRDefault="00930FDB">
      <w:r>
        <w:t>• U7 Biosphere = ecological and living-support-system effects</w:t>
      </w:r>
    </w:p>
    <w:p w14:paraId="7D0ED0C3" w14:textId="77777777" w:rsidR="00347AEB" w:rsidRDefault="00930FDB">
      <w:r>
        <w:rPr>
          <w:b/>
        </w:rPr>
        <w:t>Q.8.2 What people commonly misunderstand</w:t>
      </w:r>
    </w:p>
    <w:p w14:paraId="3C6BC080" w14:textId="77777777" w:rsidR="00347AEB" w:rsidRDefault="00930FDB">
      <w:r>
        <w:t>Misread: “Local scoring means I can ignore broader scopes.”</w:t>
      </w:r>
    </w:p>
    <w:p w14:paraId="0CC4CB7D" w14:textId="77777777" w:rsidR="00347AEB" w:rsidRDefault="00930FDB">
      <w:r>
        <w:lastRenderedPageBreak/>
        <w:t>Fix: No. Broader scopes retain constitutional floors and remain active in admissibility where rights, catastrophe, or containment conditions apply.</w:t>
      </w:r>
    </w:p>
    <w:p w14:paraId="74BF3DD8" w14:textId="77777777" w:rsidR="00347AEB" w:rsidRDefault="00930FDB">
      <w:r>
        <w:t>Misread: “The framework asks me to score whole populations abstractly.”</w:t>
      </w:r>
    </w:p>
    <w:p w14:paraId="67B47397" w14:textId="77777777" w:rsidR="00347AEB" w:rsidRDefault="00930FDB">
      <w:r>
        <w:t>Fix: No. Score stakeholder instances first, then aggregate into Union Scope rows.</w:t>
      </w:r>
    </w:p>
    <w:p w14:paraId="10C345E5" w14:textId="77777777" w:rsidR="00347AEB" w:rsidRDefault="00930FDB">
      <w:r>
        <w:t>Misread: “Masking can make distant harms disappear.”</w:t>
      </w:r>
    </w:p>
    <w:p w14:paraId="2E5D1418" w14:textId="77777777" w:rsidR="00347AEB" w:rsidRDefault="00930FDB">
      <w:r>
        <w:t>Fix: No. Masking affects RLS aggregation only. Non-maskable rights and catastrophe cells cannot be bypassed.</w:t>
      </w:r>
    </w:p>
    <w:p w14:paraId="43D8B582" w14:textId="77777777" w:rsidR="00347AEB" w:rsidRDefault="00930FDB">
      <w:r>
        <w:rPr>
          <w:b/>
        </w:rPr>
        <w:t>Q.8.3 The PLSS weight formula</w:t>
      </w:r>
    </w:p>
    <w:p w14:paraId="6BB81F6E" w14:textId="77777777" w:rsidR="00347AEB" w:rsidRDefault="00930FDB">
      <w:r>
        <w:t>Let w_u^floor be the Section 13.1 union floor and q_u the declared local prominence signal for scope u.</w:t>
      </w:r>
    </w:p>
    <w:p w14:paraId="119AABAF" w14:textId="77777777" w:rsidR="00347AEB" w:rsidRDefault="00930FDB">
      <w:r>
        <w:t>Residual share:</w:t>
      </w:r>
    </w:p>
    <w:p w14:paraId="75B921A0" w14:textId="77777777" w:rsidR="00347AEB" w:rsidRDefault="00930FDB">
      <w:r>
        <w:t>ρ_u = q_u / Σ_j q_j</w:t>
      </w:r>
    </w:p>
    <w:p w14:paraId="5A4BFB26" w14:textId="77777777" w:rsidR="00347AEB" w:rsidRDefault="00930FDB">
      <w:r>
        <w:t>PLSS union weights:</w:t>
      </w:r>
    </w:p>
    <w:p w14:paraId="2FEEBCBE" w14:textId="77777777" w:rsidR="00347AEB" w:rsidRDefault="00930FDB">
      <w:r>
        <w:t>w_u^PLSS = w_u^floor + (1 - Σ_j w_j^floor) ρ_u</w:t>
      </w:r>
    </w:p>
    <w:p w14:paraId="74CB99FD" w14:textId="77777777" w:rsidR="00347AEB" w:rsidRDefault="00930FDB">
      <w:r>
        <w:t>Interpretation</w:t>
      </w:r>
    </w:p>
    <w:p w14:paraId="41DF7E5D" w14:textId="77777777" w:rsidR="00347AEB" w:rsidRDefault="00930FDB">
      <w:r>
        <w:t>• Floors keep every scope present.</w:t>
      </w:r>
    </w:p>
    <w:p w14:paraId="35FF8E93" w14:textId="77777777" w:rsidR="00347AEB" w:rsidRDefault="00930FDB">
      <w:r>
        <w:t>• Residual attention goes mostly to the scopes actually live in the decision.</w:t>
      </w:r>
    </w:p>
    <w:p w14:paraId="280D809C" w14:textId="77777777" w:rsidR="00347AEB" w:rsidRDefault="00930FDB">
      <w:r>
        <w:t>• Near scopes may dominate the local ranking.</w:t>
      </w:r>
    </w:p>
    <w:p w14:paraId="290BA708" w14:textId="77777777" w:rsidR="00347AEB" w:rsidRDefault="00347AEB"/>
    <w:p w14:paraId="3F13A6E3" w14:textId="77777777" w:rsidR="00347AEB" w:rsidRDefault="00347AEB"/>
    <w:p w14:paraId="6FF62927" w14:textId="77777777" w:rsidR="00347AEB" w:rsidRDefault="00347AEB"/>
    <w:p w14:paraId="5195C370" w14:textId="77777777" w:rsidR="00347AEB" w:rsidRDefault="00347AEB"/>
    <w:p w14:paraId="79778CB4" w14:textId="77777777" w:rsidR="00347AEB" w:rsidRDefault="00347AEB"/>
    <w:p w14:paraId="7A5DE09B" w14:textId="77777777" w:rsidR="00347AEB" w:rsidRDefault="00347AEB"/>
    <w:p w14:paraId="7E7E8707" w14:textId="77777777" w:rsidR="00347AEB" w:rsidRDefault="00347AEB"/>
    <w:p w14:paraId="570F06F6" w14:textId="77777777" w:rsidR="00C06EFE" w:rsidRDefault="00C06EFE">
      <w:pPr>
        <w:pStyle w:val="BodyText"/>
      </w:pPr>
    </w:p>
    <w:p w14:paraId="768AE919" w14:textId="77777777" w:rsidR="00C06EFE" w:rsidRDefault="00C06EFE">
      <w:pPr>
        <w:pStyle w:val="BodyText"/>
      </w:pPr>
    </w:p>
    <w:p w14:paraId="4A1D6D33" w14:textId="77777777" w:rsidR="00C06EFE" w:rsidRDefault="00C06EFE">
      <w:pPr>
        <w:pStyle w:val="BodyText"/>
      </w:pPr>
    </w:p>
    <w:p w14:paraId="65F326F3" w14:textId="77777777" w:rsidR="00347AEB" w:rsidRDefault="00930FDB">
      <w:r>
        <w:lastRenderedPageBreak/>
        <w:t>1. Identify stakeholder instances.</w:t>
      </w:r>
    </w:p>
    <w:p w14:paraId="3C2A27EC" w14:textId="77777777" w:rsidR="00347AEB" w:rsidRDefault="00930FDB">
      <w:r>
        <w:t>2. Map instances into Union Scopes.</w:t>
      </w:r>
    </w:p>
    <w:p w14:paraId="384A54F0" w14:textId="77777777" w:rsidR="00347AEB" w:rsidRDefault="00930FDB">
      <w:r>
        <w:t>3. Run NCRC, TRC, and Containment on required cells.</w:t>
      </w:r>
    </w:p>
    <w:p w14:paraId="16A94A9D" w14:textId="77777777" w:rsidR="00347AEB" w:rsidRDefault="00930FDB">
      <w:r>
        <w:t>4. Declare local prominence signals q_u.</w:t>
      </w:r>
    </w:p>
    <w:p w14:paraId="77A03130" w14:textId="77777777" w:rsidR="00347AEB" w:rsidRDefault="00930FDB">
      <w:r>
        <w:t>5. Build w_u^PLSS from floors plus residual shares.</w:t>
      </w:r>
    </w:p>
    <w:p w14:paraId="578BFB91" w14:textId="77777777" w:rsidR="00347AEB" w:rsidRDefault="00930FDB">
      <w:r>
        <w:t>6. Rank only the selectable options by RLS_PLSS.</w:t>
      </w:r>
    </w:p>
    <w:p w14:paraId="303ED0B4" w14:textId="77777777" w:rsidR="00347AEB" w:rsidRDefault="00930FDB">
      <w:r>
        <w:rPr>
          <w:b/>
        </w:rPr>
        <w:t>Q.8.6 Worked intuition: family café</w:t>
      </w:r>
    </w:p>
    <w:p w14:paraId="74D959DC" w14:textId="77777777" w:rsidR="00347AEB" w:rsidRDefault="00930FDB">
      <w:r>
        <w:t>Example run:</w:t>
      </w:r>
    </w:p>
    <w:p w14:paraId="51595045" w14:textId="77777777" w:rsidR="00347AEB" w:rsidRDefault="00930FDB">
      <w:r>
        <w:t>• U1 Self: 1 instance</w:t>
      </w:r>
    </w:p>
    <w:p w14:paraId="6A6950F0" w14:textId="77777777" w:rsidR="00347AEB" w:rsidRDefault="00930FDB">
      <w:r>
        <w:t>• U2 Household: 1 instance</w:t>
      </w:r>
    </w:p>
    <w:p w14:paraId="6552FA47" w14:textId="77777777" w:rsidR="00347AEB" w:rsidRDefault="00930FDB">
      <w:r>
        <w:t>• U3 Community: 5 instances</w:t>
      </w:r>
    </w:p>
    <w:p w14:paraId="3B584FA2" w14:textId="77777777" w:rsidR="00347AEB" w:rsidRDefault="00930FDB">
      <w:r>
        <w:t>• U4 Organization: 2 instances</w:t>
      </w:r>
    </w:p>
    <w:p w14:paraId="45F3CB86" w14:textId="77777777" w:rsidR="00347AEB" w:rsidRDefault="00930FDB">
      <w:r>
        <w:t>• U5 Polity: 3 instances</w:t>
      </w:r>
    </w:p>
    <w:p w14:paraId="34D3AD12" w14:textId="77777777" w:rsidR="00347AEB" w:rsidRDefault="00930FDB">
      <w:r>
        <w:t>• U6 Humanity/CMIU: 1 instance</w:t>
      </w:r>
    </w:p>
    <w:p w14:paraId="37A359C4" w14:textId="77777777" w:rsidR="00347AEB" w:rsidRDefault="00930FDB">
      <w:r>
        <w:t>• U7 Biosphere: 1 instance</w:t>
      </w:r>
    </w:p>
    <w:p w14:paraId="10B77FF5" w14:textId="77777777" w:rsidR="00347AEB" w:rsidRDefault="00930FDB">
      <w:r>
        <w:t>Declared q:</w:t>
      </w:r>
    </w:p>
    <w:p w14:paraId="6AB4A5FB" w14:textId="77777777" w:rsidR="00347AEB" w:rsidRDefault="00930FDB">
      <w:r>
        <w:t>(0.95, 0.85, 0.55, 0.50, 0.10, 0.03, 0.02)</w:t>
      </w:r>
    </w:p>
    <w:p w14:paraId="2F506F11" w14:textId="77777777" w:rsidR="00347AEB" w:rsidRDefault="00930FDB">
      <w:r>
        <w:t>Section 13.1 floors:</w:t>
      </w:r>
    </w:p>
    <w:p w14:paraId="3BC1B3B2" w14:textId="77777777" w:rsidR="00347AEB" w:rsidRDefault="00930FDB">
      <w:r>
        <w:t>(0.20, 0.06, 0.06, 0.06, 0.08, 0.10, 0.10)</w:t>
      </w:r>
    </w:p>
    <w:p w14:paraId="1117894F" w14:textId="77777777" w:rsidR="00347AEB" w:rsidRDefault="00930FDB">
      <w:r>
        <w:t>Resulting PLSS weights:</w:t>
      </w:r>
    </w:p>
    <w:p w14:paraId="4EFB66C7" w14:textId="77777777" w:rsidR="00347AEB" w:rsidRDefault="00930FDB">
      <w:r>
        <w:t>(0.308, 0.156, 0.122, 0.117, 0.091, 0.103, 0.102)</w:t>
      </w:r>
    </w:p>
    <w:p w14:paraId="1DA2BA49" w14:textId="77777777" w:rsidR="00347AEB" w:rsidRDefault="00930FDB">
      <w:r>
        <w:t>Table Q-8A. PLSS café example weights</w:t>
      </w:r>
    </w:p>
    <w:tbl>
      <w:tblPr>
        <w:tblStyle w:val="Table"/>
        <w:tblW w:w="0" w:type="auto"/>
        <w:jc w:val="center"/>
        <w:tblLook w:val="04A0" w:firstRow="1" w:lastRow="0" w:firstColumn="1" w:lastColumn="0" w:noHBand="0" w:noVBand="1"/>
      </w:tblPr>
      <w:tblGrid>
        <w:gridCol w:w="2340"/>
        <w:gridCol w:w="2340"/>
        <w:gridCol w:w="2340"/>
        <w:gridCol w:w="2340"/>
      </w:tblGrid>
      <w:tr w:rsidR="00347AEB" w14:paraId="039BC44C" w14:textId="77777777" w:rsidTr="00347AEB">
        <w:trPr>
          <w:cnfStyle w:val="100000000000" w:firstRow="1" w:lastRow="0" w:firstColumn="0" w:lastColumn="0" w:oddVBand="0" w:evenVBand="0" w:oddHBand="0" w:evenHBand="0" w:firstRowFirstColumn="0" w:firstRowLastColumn="0" w:lastRowFirstColumn="0" w:lastRowLastColumn="0"/>
          <w:jc w:val="center"/>
        </w:trPr>
        <w:tc>
          <w:tcPr>
            <w:tcW w:w="2340" w:type="dxa"/>
            <w:vAlign w:val="center"/>
          </w:tcPr>
          <w:p w14:paraId="06D13BC5" w14:textId="77777777" w:rsidR="00347AEB" w:rsidRDefault="00930FDB">
            <w:r>
              <w:t>Union Scope</w:t>
            </w:r>
          </w:p>
        </w:tc>
        <w:tc>
          <w:tcPr>
            <w:tcW w:w="2340" w:type="dxa"/>
            <w:vAlign w:val="center"/>
          </w:tcPr>
          <w:p w14:paraId="23EE9F5A" w14:textId="77777777" w:rsidR="00347AEB" w:rsidRDefault="00930FDB">
            <w:r>
              <w:t>q_u</w:t>
            </w:r>
          </w:p>
        </w:tc>
        <w:tc>
          <w:tcPr>
            <w:tcW w:w="2340" w:type="dxa"/>
            <w:vAlign w:val="center"/>
          </w:tcPr>
          <w:p w14:paraId="14640EAC" w14:textId="77777777" w:rsidR="00347AEB" w:rsidRDefault="00930FDB">
            <w:r>
              <w:t>w_u^floor</w:t>
            </w:r>
          </w:p>
        </w:tc>
        <w:tc>
          <w:tcPr>
            <w:tcW w:w="2340" w:type="dxa"/>
            <w:vAlign w:val="center"/>
          </w:tcPr>
          <w:p w14:paraId="5D93A131" w14:textId="77777777" w:rsidR="00347AEB" w:rsidRDefault="00930FDB">
            <w:r>
              <w:t>w_u^PLSS</w:t>
            </w:r>
          </w:p>
        </w:tc>
      </w:tr>
      <w:tr w:rsidR="00347AEB" w14:paraId="1BA69ACC" w14:textId="77777777" w:rsidTr="00347AEB">
        <w:trPr>
          <w:jc w:val="center"/>
        </w:trPr>
        <w:tc>
          <w:tcPr>
            <w:tcW w:w="2340" w:type="dxa"/>
            <w:vAlign w:val="center"/>
          </w:tcPr>
          <w:p w14:paraId="09C655E1" w14:textId="77777777" w:rsidR="00347AEB" w:rsidRDefault="00930FDB">
            <w:r>
              <w:t>U1 Self</w:t>
            </w:r>
          </w:p>
        </w:tc>
        <w:tc>
          <w:tcPr>
            <w:tcW w:w="2340" w:type="dxa"/>
            <w:vAlign w:val="center"/>
          </w:tcPr>
          <w:p w14:paraId="18D94A0B" w14:textId="77777777" w:rsidR="00347AEB" w:rsidRDefault="00930FDB">
            <w:r>
              <w:t>0.95</w:t>
            </w:r>
          </w:p>
        </w:tc>
        <w:tc>
          <w:tcPr>
            <w:tcW w:w="2340" w:type="dxa"/>
            <w:vAlign w:val="center"/>
          </w:tcPr>
          <w:p w14:paraId="62FA4F67" w14:textId="77777777" w:rsidR="00347AEB" w:rsidRDefault="00930FDB">
            <w:r>
              <w:t>0.20</w:t>
            </w:r>
          </w:p>
        </w:tc>
        <w:tc>
          <w:tcPr>
            <w:tcW w:w="2340" w:type="dxa"/>
            <w:vAlign w:val="center"/>
          </w:tcPr>
          <w:p w14:paraId="37C5003B" w14:textId="77777777" w:rsidR="00347AEB" w:rsidRDefault="00930FDB">
            <w:r>
              <w:t>0.308</w:t>
            </w:r>
          </w:p>
        </w:tc>
      </w:tr>
      <w:tr w:rsidR="00347AEB" w14:paraId="4C9B29E1" w14:textId="77777777" w:rsidTr="00347AEB">
        <w:trPr>
          <w:jc w:val="center"/>
        </w:trPr>
        <w:tc>
          <w:tcPr>
            <w:tcW w:w="2340" w:type="dxa"/>
            <w:vAlign w:val="center"/>
          </w:tcPr>
          <w:p w14:paraId="618D42E6" w14:textId="77777777" w:rsidR="00347AEB" w:rsidRDefault="00930FDB">
            <w:r>
              <w:t>U2 Household</w:t>
            </w:r>
          </w:p>
        </w:tc>
        <w:tc>
          <w:tcPr>
            <w:tcW w:w="2340" w:type="dxa"/>
            <w:vAlign w:val="center"/>
          </w:tcPr>
          <w:p w14:paraId="034C53A4" w14:textId="77777777" w:rsidR="00347AEB" w:rsidRDefault="00930FDB">
            <w:r>
              <w:t>0.85</w:t>
            </w:r>
          </w:p>
        </w:tc>
        <w:tc>
          <w:tcPr>
            <w:tcW w:w="2340" w:type="dxa"/>
            <w:vAlign w:val="center"/>
          </w:tcPr>
          <w:p w14:paraId="22316524" w14:textId="77777777" w:rsidR="00347AEB" w:rsidRDefault="00930FDB">
            <w:r>
              <w:t>0.06</w:t>
            </w:r>
          </w:p>
        </w:tc>
        <w:tc>
          <w:tcPr>
            <w:tcW w:w="2340" w:type="dxa"/>
            <w:vAlign w:val="center"/>
          </w:tcPr>
          <w:p w14:paraId="5C01D026" w14:textId="77777777" w:rsidR="00347AEB" w:rsidRDefault="00930FDB">
            <w:r>
              <w:t>0.156</w:t>
            </w:r>
          </w:p>
        </w:tc>
      </w:tr>
      <w:tr w:rsidR="00347AEB" w14:paraId="0A93CB07" w14:textId="77777777" w:rsidTr="00347AEB">
        <w:trPr>
          <w:jc w:val="center"/>
        </w:trPr>
        <w:tc>
          <w:tcPr>
            <w:tcW w:w="2340" w:type="dxa"/>
            <w:vAlign w:val="center"/>
          </w:tcPr>
          <w:p w14:paraId="77A2820A" w14:textId="77777777" w:rsidR="00347AEB" w:rsidRDefault="00930FDB">
            <w:r>
              <w:t>U3 Community</w:t>
            </w:r>
          </w:p>
        </w:tc>
        <w:tc>
          <w:tcPr>
            <w:tcW w:w="2340" w:type="dxa"/>
            <w:vAlign w:val="center"/>
          </w:tcPr>
          <w:p w14:paraId="3063A9A7" w14:textId="77777777" w:rsidR="00347AEB" w:rsidRDefault="00930FDB">
            <w:r>
              <w:t>0.55</w:t>
            </w:r>
          </w:p>
        </w:tc>
        <w:tc>
          <w:tcPr>
            <w:tcW w:w="2340" w:type="dxa"/>
            <w:vAlign w:val="center"/>
          </w:tcPr>
          <w:p w14:paraId="7A70346C" w14:textId="77777777" w:rsidR="00347AEB" w:rsidRDefault="00930FDB">
            <w:r>
              <w:t>0.06</w:t>
            </w:r>
          </w:p>
        </w:tc>
        <w:tc>
          <w:tcPr>
            <w:tcW w:w="2340" w:type="dxa"/>
            <w:vAlign w:val="center"/>
          </w:tcPr>
          <w:p w14:paraId="3D97FB63" w14:textId="77777777" w:rsidR="00347AEB" w:rsidRDefault="00930FDB">
            <w:r>
              <w:t>0.122</w:t>
            </w:r>
          </w:p>
        </w:tc>
      </w:tr>
      <w:tr w:rsidR="00347AEB" w14:paraId="546F827D" w14:textId="77777777" w:rsidTr="00347AEB">
        <w:trPr>
          <w:jc w:val="center"/>
        </w:trPr>
        <w:tc>
          <w:tcPr>
            <w:tcW w:w="2340" w:type="dxa"/>
            <w:vAlign w:val="center"/>
          </w:tcPr>
          <w:p w14:paraId="62E078A6" w14:textId="77777777" w:rsidR="00347AEB" w:rsidRDefault="00930FDB">
            <w:r>
              <w:lastRenderedPageBreak/>
              <w:t>U4 Organization</w:t>
            </w:r>
          </w:p>
        </w:tc>
        <w:tc>
          <w:tcPr>
            <w:tcW w:w="2340" w:type="dxa"/>
            <w:vAlign w:val="center"/>
          </w:tcPr>
          <w:p w14:paraId="58815F7B" w14:textId="77777777" w:rsidR="00347AEB" w:rsidRDefault="00930FDB">
            <w:r>
              <w:t>0.50</w:t>
            </w:r>
          </w:p>
        </w:tc>
        <w:tc>
          <w:tcPr>
            <w:tcW w:w="2340" w:type="dxa"/>
            <w:vAlign w:val="center"/>
          </w:tcPr>
          <w:p w14:paraId="7638D017" w14:textId="77777777" w:rsidR="00347AEB" w:rsidRDefault="00930FDB">
            <w:r>
              <w:t>0.06</w:t>
            </w:r>
          </w:p>
        </w:tc>
        <w:tc>
          <w:tcPr>
            <w:tcW w:w="2340" w:type="dxa"/>
            <w:vAlign w:val="center"/>
          </w:tcPr>
          <w:p w14:paraId="7C93FD76" w14:textId="77777777" w:rsidR="00347AEB" w:rsidRDefault="00930FDB">
            <w:r>
              <w:t>0.117</w:t>
            </w:r>
          </w:p>
        </w:tc>
      </w:tr>
      <w:tr w:rsidR="00347AEB" w14:paraId="7E2A87FB" w14:textId="77777777" w:rsidTr="00347AEB">
        <w:trPr>
          <w:jc w:val="center"/>
        </w:trPr>
        <w:tc>
          <w:tcPr>
            <w:tcW w:w="2340" w:type="dxa"/>
            <w:vAlign w:val="center"/>
          </w:tcPr>
          <w:p w14:paraId="54EDE188" w14:textId="77777777" w:rsidR="00347AEB" w:rsidRDefault="00930FDB">
            <w:r>
              <w:t>U5 Polity</w:t>
            </w:r>
          </w:p>
        </w:tc>
        <w:tc>
          <w:tcPr>
            <w:tcW w:w="2340" w:type="dxa"/>
            <w:vAlign w:val="center"/>
          </w:tcPr>
          <w:p w14:paraId="44F1FC5E" w14:textId="77777777" w:rsidR="00347AEB" w:rsidRDefault="00930FDB">
            <w:r>
              <w:t>0.10</w:t>
            </w:r>
          </w:p>
        </w:tc>
        <w:tc>
          <w:tcPr>
            <w:tcW w:w="2340" w:type="dxa"/>
            <w:vAlign w:val="center"/>
          </w:tcPr>
          <w:p w14:paraId="126B7373" w14:textId="77777777" w:rsidR="00347AEB" w:rsidRDefault="00930FDB">
            <w:r>
              <w:t>0.08</w:t>
            </w:r>
          </w:p>
        </w:tc>
        <w:tc>
          <w:tcPr>
            <w:tcW w:w="2340" w:type="dxa"/>
            <w:vAlign w:val="center"/>
          </w:tcPr>
          <w:p w14:paraId="3F38B953" w14:textId="77777777" w:rsidR="00347AEB" w:rsidRDefault="00930FDB">
            <w:r>
              <w:t>0.091</w:t>
            </w:r>
          </w:p>
        </w:tc>
      </w:tr>
      <w:tr w:rsidR="00347AEB" w14:paraId="25220B55" w14:textId="77777777" w:rsidTr="00347AEB">
        <w:trPr>
          <w:jc w:val="center"/>
        </w:trPr>
        <w:tc>
          <w:tcPr>
            <w:tcW w:w="2340" w:type="dxa"/>
            <w:vAlign w:val="center"/>
          </w:tcPr>
          <w:p w14:paraId="40AF986D" w14:textId="77777777" w:rsidR="00347AEB" w:rsidRDefault="00930FDB">
            <w:r>
              <w:t>U6 Humanity/CMIU</w:t>
            </w:r>
          </w:p>
        </w:tc>
        <w:tc>
          <w:tcPr>
            <w:tcW w:w="2340" w:type="dxa"/>
            <w:vAlign w:val="center"/>
          </w:tcPr>
          <w:p w14:paraId="2B776B56" w14:textId="77777777" w:rsidR="00347AEB" w:rsidRDefault="00930FDB">
            <w:r>
              <w:t>0.03</w:t>
            </w:r>
          </w:p>
        </w:tc>
        <w:tc>
          <w:tcPr>
            <w:tcW w:w="2340" w:type="dxa"/>
            <w:vAlign w:val="center"/>
          </w:tcPr>
          <w:p w14:paraId="1F5D7EA3" w14:textId="77777777" w:rsidR="00347AEB" w:rsidRDefault="00930FDB">
            <w:r>
              <w:t>0.10</w:t>
            </w:r>
          </w:p>
        </w:tc>
        <w:tc>
          <w:tcPr>
            <w:tcW w:w="2340" w:type="dxa"/>
            <w:vAlign w:val="center"/>
          </w:tcPr>
          <w:p w14:paraId="60CFF620" w14:textId="77777777" w:rsidR="00347AEB" w:rsidRDefault="00930FDB">
            <w:r>
              <w:t>0.103</w:t>
            </w:r>
          </w:p>
        </w:tc>
      </w:tr>
      <w:tr w:rsidR="00347AEB" w14:paraId="7C37FF58" w14:textId="77777777" w:rsidTr="00347AEB">
        <w:trPr>
          <w:jc w:val="center"/>
        </w:trPr>
        <w:tc>
          <w:tcPr>
            <w:tcW w:w="2340" w:type="dxa"/>
            <w:vAlign w:val="center"/>
          </w:tcPr>
          <w:p w14:paraId="26199053" w14:textId="77777777" w:rsidR="00347AEB" w:rsidRDefault="00930FDB">
            <w:r>
              <w:t>U7 Biosphere</w:t>
            </w:r>
          </w:p>
        </w:tc>
        <w:tc>
          <w:tcPr>
            <w:tcW w:w="2340" w:type="dxa"/>
            <w:vAlign w:val="center"/>
          </w:tcPr>
          <w:p w14:paraId="3DC28ED4" w14:textId="77777777" w:rsidR="00347AEB" w:rsidRDefault="00930FDB">
            <w:r>
              <w:t>0.02</w:t>
            </w:r>
          </w:p>
        </w:tc>
        <w:tc>
          <w:tcPr>
            <w:tcW w:w="2340" w:type="dxa"/>
            <w:vAlign w:val="center"/>
          </w:tcPr>
          <w:p w14:paraId="6BEE2A36" w14:textId="77777777" w:rsidR="00347AEB" w:rsidRDefault="00930FDB">
            <w:r>
              <w:t>0.10</w:t>
            </w:r>
          </w:p>
        </w:tc>
        <w:tc>
          <w:tcPr>
            <w:tcW w:w="2340" w:type="dxa"/>
            <w:vAlign w:val="center"/>
          </w:tcPr>
          <w:p w14:paraId="2AD65999" w14:textId="77777777" w:rsidR="00347AEB" w:rsidRDefault="00930FDB">
            <w:r>
              <w:t>0.102</w:t>
            </w:r>
          </w:p>
        </w:tc>
      </w:tr>
    </w:tbl>
    <w:p w14:paraId="0B4BDF17" w14:textId="77777777" w:rsidR="00347AEB" w:rsidRDefault="00930FDB">
      <w:r>
        <w:t>Quick lesson</w:t>
      </w:r>
    </w:p>
    <w:p w14:paraId="78BA1C3D" w14:textId="77777777" w:rsidR="00347AEB" w:rsidRDefault="00930FDB">
      <w:r>
        <w:t>• Self, Household, Community, and Organization get most of the residual attention.</w:t>
      </w:r>
    </w:p>
    <w:p w14:paraId="16DA5AC8" w14:textId="77777777" w:rsidR="00347AEB" w:rsidRDefault="00930FDB">
      <w:r>
        <w:t>• Polity, Humanity/CMIU, and Biosphere remain present because the current constitution keeps them above zero.</w:t>
      </w:r>
    </w:p>
    <w:p w14:paraId="51D95FA1" w14:textId="77777777" w:rsidR="00347AEB" w:rsidRDefault="00930FDB">
      <w:r>
        <w:t>• A cheap option that creates toxic exposure or labor-abuse risk can still fail before scoring.</w:t>
      </w:r>
    </w:p>
    <w:p w14:paraId="1B368D71" w14:textId="77777777" w:rsidR="00347AEB" w:rsidRDefault="00930FDB">
      <w:r>
        <w:rPr>
          <w:b/>
        </w:rPr>
        <w:t>Q.8.7 One-sentence teaching version</w:t>
      </w:r>
    </w:p>
    <w:p w14:paraId="16DCD563" w14:textId="77777777" w:rsidR="00347AEB" w:rsidRDefault="00930FDB">
      <w:r>
        <w:t>RippleLogic lets local people focus on the scopes they are actually touching, while still stopping them from solving today’s problem by exporting harm into wider systems.</w:t>
      </w:r>
    </w:p>
    <w:p w14:paraId="30F2E652" w14:textId="77777777" w:rsidR="00E16265" w:rsidRDefault="00E16265" w:rsidP="00E16265">
      <w:r>
        <w:t>End Appendix Q.</w:t>
      </w:r>
    </w:p>
    <w:p w14:paraId="717AA9D5" w14:textId="77777777" w:rsidR="000D1D4F" w:rsidRPr="000D1D4F" w:rsidRDefault="000D1D4F" w:rsidP="000D1D4F">
      <w:pPr>
        <w:rPr>
          <w:b/>
          <w:bCs/>
        </w:rPr>
      </w:pPr>
      <w:r>
        <w:t>APPENDIX R: TIER 1–3 REFERENCE TEST VECTORS (NORMATIVE)</w:t>
      </w:r>
    </w:p>
    <w:p w14:paraId="09D24C9D" w14:textId="77777777" w:rsidR="000D1D4F" w:rsidRDefault="000D1D4F" w:rsidP="000D1D4F">
      <w:r>
        <w:t>Status: Normative. These vectors reduce implementer drift for Tier 1–3 validators. They instantiate existing rules and expected outcomes without adding new rules.</w:t>
      </w:r>
    </w:p>
    <w:p w14:paraId="63D1DCCE" w14:textId="77777777" w:rsidR="000D1D4F" w:rsidRDefault="000D1D4F" w:rsidP="000D1D4F">
      <w:r>
        <w:t>Conformance rule (Normative). Any implementation claiming v9.6.4 conformance MUST reproduce the expected outputs for Appendix R vectors when executed with the stated inputs.</w:t>
      </w:r>
    </w:p>
    <w:p w14:paraId="0510A667" w14:textId="77777777" w:rsidR="000D1D4F" w:rsidRPr="000D1D4F" w:rsidRDefault="000D1D4F" w:rsidP="000D1D4F">
      <w:pPr>
        <w:rPr>
          <w:b/>
          <w:bCs/>
        </w:rPr>
      </w:pPr>
      <w:r>
        <w:rPr>
          <w:b/>
        </w:rPr>
        <w:t>R.1 NCRC floor-reference gating sanity check (baseline vs floors)</w:t>
      </w:r>
    </w:p>
    <w:tbl>
      <w:tblPr>
        <w:tblStyle w:val="Table"/>
        <w:tblW w:w="0" w:type="auto"/>
        <w:tblLook w:val="04A0" w:firstRow="1" w:lastRow="0" w:firstColumn="1" w:lastColumn="0" w:noHBand="0" w:noVBand="1"/>
      </w:tblPr>
      <w:tblGrid>
        <w:gridCol w:w="4680"/>
        <w:gridCol w:w="4680"/>
      </w:tblGrid>
      <w:tr w:rsidR="000D1D4F" w14:paraId="1299CFA5" w14:textId="77777777" w:rsidTr="00223C6B">
        <w:trPr>
          <w:cnfStyle w:val="100000000000" w:firstRow="1" w:lastRow="0" w:firstColumn="0" w:lastColumn="0" w:oddVBand="0" w:evenVBand="0" w:oddHBand="0" w:evenHBand="0" w:firstRowFirstColumn="0" w:firstRowLastColumn="0" w:lastRowFirstColumn="0" w:lastRowLastColumn="0"/>
        </w:trPr>
        <w:tc>
          <w:tcPr>
            <w:tcW w:w="4680" w:type="dxa"/>
          </w:tcPr>
          <w:p w14:paraId="6ACC6F8B" w14:textId="77777777" w:rsidR="000D1D4F" w:rsidRDefault="000D1D4F" w:rsidP="00223C6B">
            <w:r>
              <w:t>Purpose</w:t>
            </w:r>
          </w:p>
        </w:tc>
        <w:tc>
          <w:tcPr>
            <w:tcW w:w="4680" w:type="dxa"/>
          </w:tcPr>
          <w:p w14:paraId="3FE01531" w14:textId="77777777" w:rsidR="000D1D4F" w:rsidRDefault="000D1D4F" w:rsidP="00223C6B">
            <w:r>
              <w:t>Ensure a rights-covered cell cannot pass NCRC by maintaining an ongoing violation when BaselineType_Gates = FLOOR_REFERENCE.</w:t>
            </w:r>
          </w:p>
        </w:tc>
      </w:tr>
      <w:tr w:rsidR="000D1D4F" w14:paraId="28FDF0B2" w14:textId="77777777" w:rsidTr="00223C6B">
        <w:tc>
          <w:tcPr>
            <w:tcW w:w="4680" w:type="dxa"/>
          </w:tcPr>
          <w:p w14:paraId="31BFB46D" w14:textId="77777777" w:rsidR="000D1D4F" w:rsidRDefault="000D1D4F" w:rsidP="00223C6B">
            <w:r>
              <w:t>Setup</w:t>
            </w:r>
          </w:p>
        </w:tc>
        <w:tc>
          <w:tcPr>
            <w:tcW w:w="4680" w:type="dxa"/>
          </w:tcPr>
          <w:p w14:paraId="22797804" w14:textId="77777777" w:rsidR="000D1D4F" w:rsidRDefault="000D1D4F" w:rsidP="00223C6B">
            <w:r>
              <w:t>Single rights-covered cell (u=U₁, d=Health) covered by BODY with threshold θ_BODY = −0.70. BaselineType_Gates = FLOOR_REFERENCE.</w:t>
            </w:r>
          </w:p>
        </w:tc>
      </w:tr>
      <w:tr w:rsidR="000D1D4F" w14:paraId="5BF3D415" w14:textId="77777777" w:rsidTr="00223C6B">
        <w:tc>
          <w:tcPr>
            <w:tcW w:w="4680" w:type="dxa"/>
          </w:tcPr>
          <w:p w14:paraId="31079BD4" w14:textId="77777777" w:rsidR="000D1D4F" w:rsidRDefault="000D1D4F" w:rsidP="00223C6B">
            <w:r>
              <w:t>Option A</w:t>
            </w:r>
          </w:p>
        </w:tc>
        <w:tc>
          <w:tcPr>
            <w:tcW w:w="4680" w:type="dxa"/>
          </w:tcPr>
          <w:p w14:paraId="0BF1F294" w14:textId="77777777" w:rsidR="000D1D4F" w:rsidRDefault="000D1D4F" w:rsidP="00223C6B">
            <w:r>
              <w:t>I_prop_base(rights cell) = −0.71 (below θ_BODY).</w:t>
            </w:r>
          </w:p>
        </w:tc>
      </w:tr>
      <w:tr w:rsidR="000D1D4F" w14:paraId="09FF9BBE" w14:textId="77777777" w:rsidTr="00223C6B">
        <w:tc>
          <w:tcPr>
            <w:tcW w:w="4680" w:type="dxa"/>
          </w:tcPr>
          <w:p w14:paraId="341C0BF0" w14:textId="77777777" w:rsidR="000D1D4F" w:rsidRDefault="000D1D4F" w:rsidP="00223C6B">
            <w:r>
              <w:t>Option B</w:t>
            </w:r>
          </w:p>
        </w:tc>
        <w:tc>
          <w:tcPr>
            <w:tcW w:w="4680" w:type="dxa"/>
          </w:tcPr>
          <w:p w14:paraId="3302B5A7" w14:textId="77777777" w:rsidR="000D1D4F" w:rsidRDefault="000D1D4F" w:rsidP="00223C6B">
            <w:r>
              <w:t>I_prop_base(rights cell) = −0.69 (above θ_BODY).</w:t>
            </w:r>
          </w:p>
        </w:tc>
      </w:tr>
      <w:tr w:rsidR="000D1D4F" w14:paraId="768AD386" w14:textId="77777777" w:rsidTr="00223C6B">
        <w:tc>
          <w:tcPr>
            <w:tcW w:w="4680" w:type="dxa"/>
          </w:tcPr>
          <w:p w14:paraId="2E0673DC" w14:textId="77777777" w:rsidR="000D1D4F" w:rsidRDefault="000D1D4F" w:rsidP="00223C6B">
            <w:r>
              <w:lastRenderedPageBreak/>
              <w:t>Expected NCRC</w:t>
            </w:r>
          </w:p>
        </w:tc>
        <w:tc>
          <w:tcPr>
            <w:tcW w:w="4680" w:type="dxa"/>
          </w:tcPr>
          <w:p w14:paraId="48977C5D" w14:textId="77777777" w:rsidR="000D1D4F" w:rsidRDefault="000D1D4F" w:rsidP="00223C6B">
            <w:r>
              <w:t>Option A FAILS NCRC (inadmissible). Option B PASSES NCRC (admissible).</w:t>
            </w:r>
          </w:p>
        </w:tc>
      </w:tr>
      <w:tr w:rsidR="000D1D4F" w14:paraId="545561CA" w14:textId="77777777" w:rsidTr="00223C6B">
        <w:tc>
          <w:tcPr>
            <w:tcW w:w="4680" w:type="dxa"/>
          </w:tcPr>
          <w:p w14:paraId="46E1B06B" w14:textId="77777777" w:rsidR="000D1D4F" w:rsidRDefault="000D1D4F" w:rsidP="00223C6B">
            <w:r>
              <w:t>Notes</w:t>
            </w:r>
          </w:p>
        </w:tc>
        <w:tc>
          <w:tcPr>
            <w:tcW w:w="4680" w:type="dxa"/>
          </w:tcPr>
          <w:p w14:paraId="5B39D2B5" w14:textId="77777777" w:rsidR="000D1D4F" w:rsidRDefault="000D1D4F" w:rsidP="00223C6B">
            <w:r>
              <w:t>Independent of welfare/RLS scoring; validates gating on absolute floor reference for C_r/C_cat cells.</w:t>
            </w:r>
          </w:p>
        </w:tc>
      </w:tr>
    </w:tbl>
    <w:p w14:paraId="6A955BC5" w14:textId="77777777" w:rsidR="000D1D4F" w:rsidRDefault="000D1D4F" w:rsidP="000D1D4F"/>
    <w:p w14:paraId="7EEE8927" w14:textId="77777777" w:rsidR="000D1D4F" w:rsidRPr="000D1D4F" w:rsidRDefault="000D1D4F" w:rsidP="000D1D4F">
      <w:pPr>
        <w:rPr>
          <w:b/>
          <w:bCs/>
        </w:rPr>
      </w:pPr>
      <w:r>
        <w:rPr>
          <w:b/>
        </w:rPr>
        <w:t>R.2 TRC CVaR discrete edge case (exact tail-mass boundary)</w:t>
      </w:r>
    </w:p>
    <w:tbl>
      <w:tblPr>
        <w:tblStyle w:val="Table"/>
        <w:tblW w:w="0" w:type="auto"/>
        <w:tblLook w:val="04A0" w:firstRow="1" w:lastRow="0" w:firstColumn="1" w:lastColumn="0" w:noHBand="0" w:noVBand="1"/>
      </w:tblPr>
      <w:tblGrid>
        <w:gridCol w:w="4680"/>
        <w:gridCol w:w="4680"/>
      </w:tblGrid>
      <w:tr w:rsidR="000D1D4F" w14:paraId="103D5BE5" w14:textId="77777777" w:rsidTr="00223C6B">
        <w:trPr>
          <w:cnfStyle w:val="100000000000" w:firstRow="1" w:lastRow="0" w:firstColumn="0" w:lastColumn="0" w:oddVBand="0" w:evenVBand="0" w:oddHBand="0" w:evenHBand="0" w:firstRowFirstColumn="0" w:firstRowLastColumn="0" w:lastRowFirstColumn="0" w:lastRowLastColumn="0"/>
        </w:trPr>
        <w:tc>
          <w:tcPr>
            <w:tcW w:w="4680" w:type="dxa"/>
          </w:tcPr>
          <w:p w14:paraId="20108F49" w14:textId="77777777" w:rsidR="000D1D4F" w:rsidRDefault="000D1D4F" w:rsidP="00223C6B">
            <w:r>
              <w:t>Purpose</w:t>
            </w:r>
          </w:p>
        </w:tc>
        <w:tc>
          <w:tcPr>
            <w:tcW w:w="4680" w:type="dxa"/>
          </w:tcPr>
          <w:p w14:paraId="3655AF93" w14:textId="77777777" w:rsidR="000D1D4F" w:rsidRDefault="000D1D4F" w:rsidP="00223C6B">
            <w:r>
              <w:t>Verify Appendix D.7 discrete CVaR when the tail probability mass boundary is met exactly.</w:t>
            </w:r>
          </w:p>
        </w:tc>
      </w:tr>
      <w:tr w:rsidR="000D1D4F" w14:paraId="31691EEA" w14:textId="77777777" w:rsidTr="00223C6B">
        <w:tc>
          <w:tcPr>
            <w:tcW w:w="4680" w:type="dxa"/>
          </w:tcPr>
          <w:p w14:paraId="1CFB0A3B" w14:textId="77777777" w:rsidR="000D1D4F" w:rsidRDefault="000D1D4F" w:rsidP="00223C6B">
            <w:r>
              <w:t>Setup</w:t>
            </w:r>
          </w:p>
        </w:tc>
        <w:tc>
          <w:tcPr>
            <w:tcW w:w="4680" w:type="dxa"/>
          </w:tcPr>
          <w:p w14:paraId="65C42916" w14:textId="77777777" w:rsidR="000D1D4F" w:rsidRDefault="000D1D4F" w:rsidP="00223C6B">
            <w:r>
              <w:t>Tail level α = 0.90 (tail mass = 0.10). Loss L(a,s) computed per Section 8.4 from catastrophe cells.</w:t>
            </w:r>
          </w:p>
        </w:tc>
      </w:tr>
      <w:tr w:rsidR="000D1D4F" w14:paraId="3B23D01A" w14:textId="77777777" w:rsidTr="00223C6B">
        <w:tc>
          <w:tcPr>
            <w:tcW w:w="4680" w:type="dxa"/>
          </w:tcPr>
          <w:p w14:paraId="28D3BC65" w14:textId="77777777" w:rsidR="000D1D4F" w:rsidRDefault="000D1D4F" w:rsidP="00223C6B">
            <w:r>
              <w:t>Scenario set</w:t>
            </w:r>
          </w:p>
        </w:tc>
        <w:tc>
          <w:tcPr>
            <w:tcW w:w="4680" w:type="dxa"/>
          </w:tcPr>
          <w:p w14:paraId="5DEF29CF" w14:textId="77777777" w:rsidR="000D1D4F" w:rsidRDefault="000D1D4F" w:rsidP="00223C6B">
            <w:r>
              <w:t>s₁: p=0.90, L=0.00; s₂: p=0.10, L=1.00.</w:t>
            </w:r>
          </w:p>
        </w:tc>
      </w:tr>
      <w:tr w:rsidR="000D1D4F" w14:paraId="0E445072" w14:textId="77777777" w:rsidTr="00223C6B">
        <w:tc>
          <w:tcPr>
            <w:tcW w:w="4680" w:type="dxa"/>
          </w:tcPr>
          <w:p w14:paraId="67F3507B" w14:textId="77777777" w:rsidR="000D1D4F" w:rsidRDefault="000D1D4F" w:rsidP="00223C6B">
            <w:r>
              <w:t>Expected VaR_α</w:t>
            </w:r>
          </w:p>
        </w:tc>
        <w:tc>
          <w:tcPr>
            <w:tcW w:w="4680" w:type="dxa"/>
          </w:tcPr>
          <w:p w14:paraId="7C63731E" w14:textId="77777777" w:rsidR="000D1D4F" w:rsidRDefault="000D1D4F" w:rsidP="00223C6B">
            <w:r>
              <w:t>VaR_0.90 = 0.00.</w:t>
            </w:r>
          </w:p>
        </w:tc>
      </w:tr>
      <w:tr w:rsidR="000D1D4F" w14:paraId="291E8FFB" w14:textId="77777777" w:rsidTr="00223C6B">
        <w:tc>
          <w:tcPr>
            <w:tcW w:w="4680" w:type="dxa"/>
          </w:tcPr>
          <w:p w14:paraId="6DCED358" w14:textId="77777777" w:rsidR="000D1D4F" w:rsidRDefault="000D1D4F" w:rsidP="00223C6B">
            <w:r>
              <w:t>Expected CVaR_α</w:t>
            </w:r>
          </w:p>
        </w:tc>
        <w:tc>
          <w:tcPr>
            <w:tcW w:w="4680" w:type="dxa"/>
          </w:tcPr>
          <w:p w14:paraId="328EBE12" w14:textId="77777777" w:rsidR="000D1D4F" w:rsidRDefault="000D1D4F" w:rsidP="00223C6B">
            <w:r>
              <w:t>CVaR_0.90 = 1.00.</w:t>
            </w:r>
          </w:p>
        </w:tc>
      </w:tr>
      <w:tr w:rsidR="000D1D4F" w14:paraId="4E8AD901" w14:textId="77777777" w:rsidTr="00223C6B">
        <w:tc>
          <w:tcPr>
            <w:tcW w:w="4680" w:type="dxa"/>
          </w:tcPr>
          <w:p w14:paraId="1486690D" w14:textId="77777777" w:rsidR="000D1D4F" w:rsidRDefault="000D1D4F" w:rsidP="00223C6B">
            <w:r>
              <w:t>Expected TRC</w:t>
            </w:r>
          </w:p>
        </w:tc>
        <w:tc>
          <w:tcPr>
            <w:tcW w:w="4680" w:type="dxa"/>
          </w:tcPr>
          <w:p w14:paraId="0378DB89" w14:textId="77777777" w:rsidR="000D1D4F" w:rsidRDefault="000D1D4F" w:rsidP="00223C6B">
            <w:r>
              <w:t>If θ_TRC = 0.10, then CVaR=1.00 &gt; 0.10 so option FAILS TRC.</w:t>
            </w:r>
          </w:p>
        </w:tc>
      </w:tr>
      <w:tr w:rsidR="000D1D4F" w14:paraId="7C8B1EC6" w14:textId="77777777" w:rsidTr="00223C6B">
        <w:tc>
          <w:tcPr>
            <w:tcW w:w="4680" w:type="dxa"/>
          </w:tcPr>
          <w:p w14:paraId="3FB3EB15" w14:textId="77777777" w:rsidR="000D1D4F" w:rsidRDefault="000D1D4F" w:rsidP="00223C6B">
            <w:r>
              <w:t>Notes</w:t>
            </w:r>
          </w:p>
        </w:tc>
        <w:tc>
          <w:tcPr>
            <w:tcW w:w="4680" w:type="dxa"/>
          </w:tcPr>
          <w:p w14:paraId="744E57CC" w14:textId="77777777" w:rsidR="000D1D4F" w:rsidRDefault="000D1D4F" w:rsidP="00223C6B">
            <w:r>
              <w:t>Any implementation returning CVaR=0.10 or averaging across non-tail mass is incorrect.</w:t>
            </w:r>
          </w:p>
        </w:tc>
      </w:tr>
    </w:tbl>
    <w:p w14:paraId="002880E7" w14:textId="77777777" w:rsidR="000D1D4F" w:rsidRDefault="000D1D4F" w:rsidP="000D1D4F"/>
    <w:p w14:paraId="2CE5D1D8" w14:textId="77777777" w:rsidR="000D1D4F" w:rsidRPr="000D1D4F" w:rsidRDefault="000D1D4F" w:rsidP="000D1D4F">
      <w:pPr>
        <w:rPr>
          <w:b/>
          <w:bCs/>
        </w:rPr>
      </w:pPr>
      <w:r>
        <w:rPr>
          <w:b/>
        </w:rPr>
        <w:t>R.3 Non-maskable rights/catastrophe invalidation test (masking trigger)</w:t>
      </w:r>
    </w:p>
    <w:tbl>
      <w:tblPr>
        <w:tblStyle w:val="Table"/>
        <w:tblW w:w="0" w:type="auto"/>
        <w:tblLook w:val="04A0" w:firstRow="1" w:lastRow="0" w:firstColumn="1" w:lastColumn="0" w:noHBand="0" w:noVBand="1"/>
      </w:tblPr>
      <w:tblGrid>
        <w:gridCol w:w="4680"/>
        <w:gridCol w:w="4680"/>
      </w:tblGrid>
      <w:tr w:rsidR="000D1D4F" w14:paraId="2A7202F6" w14:textId="77777777" w:rsidTr="00223C6B">
        <w:trPr>
          <w:cnfStyle w:val="100000000000" w:firstRow="1" w:lastRow="0" w:firstColumn="0" w:lastColumn="0" w:oddVBand="0" w:evenVBand="0" w:oddHBand="0" w:evenHBand="0" w:firstRowFirstColumn="0" w:firstRowLastColumn="0" w:lastRowFirstColumn="0" w:lastRowLastColumn="0"/>
        </w:trPr>
        <w:tc>
          <w:tcPr>
            <w:tcW w:w="4680" w:type="dxa"/>
          </w:tcPr>
          <w:p w14:paraId="07B02098" w14:textId="77777777" w:rsidR="000D1D4F" w:rsidRDefault="000D1D4F" w:rsidP="00223C6B">
            <w:r>
              <w:t>Purpose</w:t>
            </w:r>
          </w:p>
        </w:tc>
        <w:tc>
          <w:tcPr>
            <w:tcW w:w="4680" w:type="dxa"/>
          </w:tcPr>
          <w:p w14:paraId="0ADF0FE9" w14:textId="77777777" w:rsidR="000D1D4F" w:rsidRDefault="00F244FA" w:rsidP="00223C6B">
            <w:r w:rsidRPr="00F244FA">
              <w:t>Ensure validators reject any run that masks a non-maskable cell (rights or catastrophe) in RLS aggregation.</w:t>
            </w:r>
          </w:p>
        </w:tc>
      </w:tr>
      <w:tr w:rsidR="000D1D4F" w14:paraId="68FD92E1" w14:textId="77777777" w:rsidTr="00223C6B">
        <w:tc>
          <w:tcPr>
            <w:tcW w:w="4680" w:type="dxa"/>
          </w:tcPr>
          <w:p w14:paraId="72E85C60" w14:textId="77777777" w:rsidR="000D1D4F" w:rsidRDefault="000D1D4F" w:rsidP="00223C6B">
            <w:r>
              <w:t>Setup</w:t>
            </w:r>
          </w:p>
        </w:tc>
        <w:tc>
          <w:tcPr>
            <w:tcW w:w="4680" w:type="dxa"/>
          </w:tcPr>
          <w:p w14:paraId="572CB3E1" w14:textId="77777777" w:rsidR="000D1D4F" w:rsidRDefault="00F244FA" w:rsidP="00223C6B">
            <w:r w:rsidRPr="00F244FA">
              <w:t>Using the canonical rights coverage sets (Appendix C.2), select any rights-covered cell (for example, (u=U₁, d=Health), which is covered by BODY). In the PCC applicability mask, declare m(u,d)=0 for that same rights-covered cell.</w:t>
            </w:r>
          </w:p>
        </w:tc>
      </w:tr>
      <w:tr w:rsidR="000D1D4F" w14:paraId="39A90715" w14:textId="77777777" w:rsidTr="00223C6B">
        <w:tc>
          <w:tcPr>
            <w:tcW w:w="4680" w:type="dxa"/>
          </w:tcPr>
          <w:p w14:paraId="62F8C144" w14:textId="77777777" w:rsidR="000D1D4F" w:rsidRDefault="000D1D4F" w:rsidP="00223C6B">
            <w:r>
              <w:lastRenderedPageBreak/>
              <w:t>Expected audit flag</w:t>
            </w:r>
          </w:p>
        </w:tc>
        <w:tc>
          <w:tcPr>
            <w:tcW w:w="4680" w:type="dxa"/>
          </w:tcPr>
          <w:p w14:paraId="7C1B2D62" w14:textId="77777777" w:rsidR="000D1D4F" w:rsidRDefault="00F244FA" w:rsidP="00223C6B">
            <w:r w:rsidRPr="00F244FA">
              <w:t>RIGHTS_CELL_MASKED_INVALID MUST be set.</w:t>
            </w:r>
            <w:r>
              <w:t xml:space="preserve"> </w:t>
            </w:r>
          </w:p>
        </w:tc>
      </w:tr>
      <w:tr w:rsidR="000D1D4F" w14:paraId="234A22F6" w14:textId="77777777" w:rsidTr="00223C6B">
        <w:tc>
          <w:tcPr>
            <w:tcW w:w="4680" w:type="dxa"/>
          </w:tcPr>
          <w:p w14:paraId="24817B7C" w14:textId="77777777" w:rsidR="000D1D4F" w:rsidRDefault="000D1D4F" w:rsidP="00223C6B">
            <w:r>
              <w:t>Expected PCC status</w:t>
            </w:r>
          </w:p>
        </w:tc>
        <w:tc>
          <w:tcPr>
            <w:tcW w:w="4680" w:type="dxa"/>
          </w:tcPr>
          <w:p w14:paraId="166B0922" w14:textId="77777777" w:rsidR="000D1D4F" w:rsidRDefault="000D1D4F" w:rsidP="00223C6B">
            <w:r>
              <w:t>PCC is INVALID.</w:t>
            </w:r>
          </w:p>
        </w:tc>
      </w:tr>
      <w:tr w:rsidR="000D1D4F" w14:paraId="50A500E2" w14:textId="77777777" w:rsidTr="00223C6B">
        <w:tc>
          <w:tcPr>
            <w:tcW w:w="4680" w:type="dxa"/>
          </w:tcPr>
          <w:p w14:paraId="6E2C0763" w14:textId="77777777" w:rsidR="000D1D4F" w:rsidRDefault="000D1D4F" w:rsidP="00223C6B">
            <w:r>
              <w:t>Expected conformance</w:t>
            </w:r>
          </w:p>
        </w:tc>
        <w:tc>
          <w:tcPr>
            <w:tcW w:w="4680" w:type="dxa"/>
          </w:tcPr>
          <w:p w14:paraId="2A2460DE" w14:textId="77777777" w:rsidR="000D1D4F" w:rsidRDefault="000D1D4F" w:rsidP="00223C6B">
            <w:r>
              <w:t>Tier 1–3 conformance claim MUST fail; the validator MUST reject.</w:t>
            </w:r>
          </w:p>
        </w:tc>
      </w:tr>
      <w:tr w:rsidR="000D1D4F" w14:paraId="56C8E287" w14:textId="77777777" w:rsidTr="00223C6B">
        <w:tc>
          <w:tcPr>
            <w:tcW w:w="4680" w:type="dxa"/>
          </w:tcPr>
          <w:p w14:paraId="651FCEF1" w14:textId="77777777" w:rsidR="000D1D4F" w:rsidRDefault="000D1D4F" w:rsidP="00223C6B">
            <w:r>
              <w:t>Notes</w:t>
            </w:r>
          </w:p>
        </w:tc>
        <w:tc>
          <w:tcPr>
            <w:tcW w:w="4680" w:type="dxa"/>
          </w:tcPr>
          <w:p w14:paraId="1052E286" w14:textId="77777777" w:rsidR="000D1D4F" w:rsidRDefault="000D1D4F" w:rsidP="00223C6B">
            <w:r>
              <w:t>Apply analogously for CATASTROPHE_CELL_MASKED_INVALID when masking any cell in C_cat.</w:t>
            </w:r>
          </w:p>
        </w:tc>
      </w:tr>
    </w:tbl>
    <w:p w14:paraId="73A7498E" w14:textId="77777777" w:rsidR="00E60BD5" w:rsidRDefault="00930FDB">
      <w:pPr>
        <w:rPr>
          <w:b/>
        </w:rPr>
      </w:pPr>
      <w:r>
        <w:rPr>
          <w:b/>
        </w:rPr>
        <w:t xml:space="preserve">R.4 PLSS floor-preservation test. </w:t>
      </w:r>
    </w:p>
    <w:p w14:paraId="73BDB7BB" w14:textId="77777777" w:rsidR="00AA0189" w:rsidRPr="004B4B1E" w:rsidRDefault="00930FDB">
      <w:pPr>
        <w:rPr>
          <w:bCs/>
        </w:rPr>
      </w:pPr>
      <w:r w:rsidRPr="004B4B1E">
        <w:rPr>
          <w:bCs/>
        </w:rPr>
        <w:t>Inputs: constitutional floors = (0.20, 0.06, 0.06, 0.06, 0.08, 0.10, 0.10); declared q = (0.95, 0.85, 0.55, 0.50, 0.10, 0.03, 0.02); operator = DEFAULT_GEOMEAN_V1 with resulting residual shares normalized from q directly; residual mass = 0.34. Expected output: w^PLSS ≈ (0.308, 0.156, 0.122, 0.117, 0.091, 0.103, 0.102) with sum = 1.000 (±0.001) and each component ≥ its floor. Expected flags: none. Conformance result: PASS only if both floor-preservation and normalization hold.</w:t>
      </w:r>
    </w:p>
    <w:p w14:paraId="503E778B" w14:textId="77777777" w:rsidR="00E60BD5" w:rsidRDefault="00930FDB">
      <w:pPr>
        <w:rPr>
          <w:b/>
        </w:rPr>
      </w:pPr>
      <w:r>
        <w:rPr>
          <w:b/>
        </w:rPr>
        <w:t xml:space="preserve">R.5 PLSS admissibility-invariance test. </w:t>
      </w:r>
    </w:p>
    <w:p w14:paraId="077CFE05" w14:textId="77777777" w:rsidR="00AA0189" w:rsidRPr="004B4B1E" w:rsidRDefault="00930FDB">
      <w:pPr>
        <w:rPr>
          <w:bCs/>
        </w:rPr>
      </w:pPr>
      <w:r w:rsidRPr="004B4B1E">
        <w:rPr>
          <w:bCs/>
        </w:rPr>
        <w:t>Inputs: a fixed option set with unchanged NCRC, TRC, and Containment inputs; run the same case twice using two valid PLSS prominence vectors q_A and q_B that produce different w^PLSS vectors. Expected output: NCRC(a), TRC(a), and Containment(a) remain identical across the two runs for every option; only RLS ranking may change among already selectable options. Expected flags: none. Conformance result: PASS only if admissibility and selectability sets are invariant.</w:t>
      </w:r>
    </w:p>
    <w:p w14:paraId="6129B638" w14:textId="77777777" w:rsidR="00E60BD5" w:rsidRDefault="00930FDB">
      <w:pPr>
        <w:rPr>
          <w:b/>
        </w:rPr>
      </w:pPr>
      <w:r>
        <w:rPr>
          <w:b/>
        </w:rPr>
        <w:t xml:space="preserve">R.6 PLSS all-zero q_u fallback test. </w:t>
      </w:r>
    </w:p>
    <w:p w14:paraId="18406939" w14:textId="77777777" w:rsidR="00AA0189" w:rsidRPr="004B4B1E" w:rsidRDefault="00930FDB">
      <w:pPr>
        <w:rPr>
          <w:bCs/>
        </w:rPr>
      </w:pPr>
      <w:r w:rsidRPr="004B4B1E">
        <w:rPr>
          <w:bCs/>
        </w:rPr>
        <w:t>Inputs: q = (0,0,0,0,0,0,0), constitutional floors as in R.4, no alternative fallback declared. Expected output: the residual 0.34 is allocated uniformly, producing w^PLSS ≈ (0.2486, 0.1086, 0.1086, 0.1086, 0.1286, 0.1486, 0.1486), sum = 1.000 (±0.001). Expected flags: none. Conformance result: PASS only if uniform residual fallback is applied or a governed alternative fallback is explicitly declared.</w:t>
      </w:r>
    </w:p>
    <w:p w14:paraId="7A11723D" w14:textId="77777777" w:rsidR="00E60BD5" w:rsidRDefault="00930FDB">
      <w:pPr>
        <w:rPr>
          <w:b/>
        </w:rPr>
      </w:pPr>
      <w:r>
        <w:rPr>
          <w:b/>
        </w:rPr>
        <w:t xml:space="preserve">R.7 Reduced-scope attestation pass/fail test. </w:t>
      </w:r>
    </w:p>
    <w:p w14:paraId="0A5899C1" w14:textId="77777777" w:rsidR="00AA0189" w:rsidRDefault="00930FDB">
      <w:r w:rsidRPr="004B4B1E">
        <w:rPr>
          <w:bCs/>
        </w:rPr>
        <w:t>Inputs: Mode = REDUCED_SCOPE with fewer than 7 active scopes. PASS case requires Scope Coverage Declaration, blind-spot statement, escalation triggers, and all three Admissibility Attestation booleans present with required values. FAIL case omits one required attestation or blind-spot statement. Expected output: PASS case may continue; FAIL case is non-conformant and MUST trigger the relevant reduced-scope integrity response.</w:t>
      </w:r>
    </w:p>
    <w:p w14:paraId="040F43E1" w14:textId="77777777" w:rsidR="00E60BD5" w:rsidRDefault="00930FDB">
      <w:pPr>
        <w:rPr>
          <w:b/>
        </w:rPr>
      </w:pPr>
      <w:r>
        <w:rPr>
          <w:b/>
        </w:rPr>
        <w:t xml:space="preserve">R.8 Gate-critical unknown handling test. </w:t>
      </w:r>
    </w:p>
    <w:p w14:paraId="58ABBC25" w14:textId="77777777" w:rsidR="00AA0189" w:rsidRPr="004B4B1E" w:rsidRDefault="00930FDB">
      <w:pPr>
        <w:rPr>
          <w:bCs/>
        </w:rPr>
      </w:pPr>
      <w:r w:rsidRPr="004B4B1E">
        <w:rPr>
          <w:bCs/>
        </w:rPr>
        <w:lastRenderedPageBreak/>
        <w:t>Inputs: (A) UNKNOWN_IMPACT in a rights-covered cell in C_r; (B) UNKNOWN_IMPACT in a catastrophe-covered cell in C_cat. Expected output: phantom fallback alone is prohibited. The PCC must record the corresponding audit flag plus either a governed conservative bound or a rerun / downgrade / escalation disposition. Expected flags: RIGHTS_CELL_UNKNOWN_GATE_CRITICAL for case A; CATASTROPHE_CELL_UNKNOWN_GATE_CRITICAL for case B. Conformance result: FAIL if gate resolution is attempted through phantom fallback alone.</w:t>
      </w:r>
    </w:p>
    <w:p w14:paraId="4F5DB421" w14:textId="77777777" w:rsidR="00E60BD5" w:rsidRDefault="00930FDB">
      <w:pPr>
        <w:rPr>
          <w:b/>
        </w:rPr>
      </w:pPr>
      <w:r>
        <w:rPr>
          <w:b/>
        </w:rPr>
        <w:t xml:space="preserve">R.9 Non-maskable floor-baseline persistence test. </w:t>
      </w:r>
    </w:p>
    <w:p w14:paraId="58D423EA" w14:textId="77777777" w:rsidR="00AA0189" w:rsidRPr="00E60BD5" w:rsidRDefault="00930FDB">
      <w:pPr>
        <w:rPr>
          <w:bCs/>
        </w:rPr>
      </w:pPr>
      <w:r w:rsidRPr="00E60BD5">
        <w:rPr>
          <w:bCs/>
        </w:rPr>
        <w:t>Inputs: a rights or catastrophe cell remains in RLS aggregation under the non-maskable persistence rule. PASS case uses floor-reference baseline in welfare scoring or declares a governed dual-baseline exception block. FAIL case uses only status-quo welfare baseline with no governed exception. Expected output: PASS case accepted; FAIL case rejected as non-conformant.</w:t>
      </w:r>
    </w:p>
    <w:p w14:paraId="5D729E40" w14:textId="77777777" w:rsidR="00E60BD5" w:rsidRDefault="00930FDB" w:rsidP="00E16265">
      <w:pPr>
        <w:rPr>
          <w:b/>
        </w:rPr>
      </w:pPr>
      <w:r>
        <w:rPr>
          <w:b/>
        </w:rPr>
        <w:t xml:space="preserve">R.10 PLSS validator disclosure test. </w:t>
      </w:r>
    </w:p>
    <w:p w14:paraId="112DD9B7" w14:textId="77777777" w:rsidR="00F244FA" w:rsidRPr="00E60BD5" w:rsidRDefault="00930FDB" w:rsidP="00E16265">
      <w:pPr>
        <w:rPr>
          <w:bCs/>
        </w:rPr>
      </w:pPr>
      <w:r w:rsidRPr="00E60BD5">
        <w:rPr>
          <w:bCs/>
        </w:rPr>
        <w:t>Inputs: a PLSS run with q_u, operator, PCC.PLSS block, and escalation review present. PASS case includes q_u for all scopes, operator declaration, LSS declaration, weight vector, binary posture classification, escalation-trigger assessment, and fallback declaration. FAIL case omits any required field or uses undefined posture vocabulary. Conformance result: PASS only if the full PCC.PLSS disclosure surface is present and internally consistent.</w:t>
      </w:r>
    </w:p>
    <w:p w14:paraId="2705FA81" w14:textId="77777777" w:rsidR="00E60BD5" w:rsidRDefault="00662D45">
      <w:pPr>
        <w:rPr>
          <w:b/>
        </w:rPr>
      </w:pPr>
      <w:r>
        <w:rPr>
          <w:b/>
        </w:rPr>
        <w:t xml:space="preserve">R.11 Normative input provenance enforcement test. </w:t>
      </w:r>
    </w:p>
    <w:p w14:paraId="2B67E31B" w14:textId="77777777" w:rsidR="00C06EFE" w:rsidRPr="00E60BD5" w:rsidRDefault="00662D45">
      <w:pPr>
        <w:rPr>
          <w:bCs/>
        </w:rPr>
      </w:pPr>
      <w:r w:rsidRPr="00E60BD5">
        <w:rPr>
          <w:bCs/>
        </w:rPr>
        <w:t>Inputs: a run in which an enabling condition or rights-relevant state materially affects admissibility or selection, but no corresponding PCC.NormativeInputRegister entry is present.</w:t>
      </w:r>
    </w:p>
    <w:p w14:paraId="4B805E25" w14:textId="77777777" w:rsidR="00C06EFE" w:rsidRDefault="00662D45">
      <w:r>
        <w:t>Expected output: validator sets NORMATIVE_INPUT_PROVENANCE_MISSING and rejects the run as non-conformant.</w:t>
      </w:r>
    </w:p>
    <w:p w14:paraId="16A89B65" w14:textId="77777777" w:rsidR="00C06EFE" w:rsidRDefault="00662D45">
      <w:r>
        <w:t>PASS case: the same run includes a complete NormativeInputRegister entry with evidence basis, affected objects, and, where applicable, precautionary or governed interpretation basis.</w:t>
      </w:r>
    </w:p>
    <w:p w14:paraId="5D5E1F06" w14:textId="77777777" w:rsidR="00C06EFE" w:rsidRDefault="00662D45">
      <w:r>
        <w:t>Conformance result: PASS only if the validator distinguishes the complete and incomplete cases correctly.</w:t>
      </w:r>
    </w:p>
    <w:p w14:paraId="7ED8FEE5" w14:textId="77777777" w:rsidR="00E60BD5" w:rsidRDefault="00173F8C">
      <w:pPr>
        <w:rPr>
          <w:b/>
        </w:rPr>
      </w:pPr>
      <w:r>
        <w:rPr>
          <w:b/>
        </w:rPr>
        <w:t xml:space="preserve">R.12 SGP human plateau recognition test. </w:t>
      </w:r>
    </w:p>
    <w:p w14:paraId="65B78F99" w14:textId="77777777" w:rsidR="006F7FF9" w:rsidRPr="001962EA" w:rsidRDefault="00173F8C">
      <w:pPr>
        <w:rPr>
          <w:bCs/>
        </w:rPr>
      </w:pPr>
      <w:r w:rsidRPr="001962EA">
        <w:rPr>
          <w:bCs/>
        </w:rPr>
        <w:t>Inputs: stakeholder instance k is a human person H. Authoritative SGP record supplies SG_norm(H)=1.0 and, if present, SG_patient_norm(H)=1.0. Plateau(H)=1 may be present in the audit record. Expected output: RippleLogic welfare-stream scalar for H = 1.0. Base stream remains s_k := 1.0 as always. No admissibility layer may be altered by SGP usage. Expected flags: none. Conformance result: PASS only if the implementation preserves the Human Plateau Rule exactly and does not attempt recomputation.</w:t>
      </w:r>
    </w:p>
    <w:p w14:paraId="4E0CDCE3" w14:textId="77777777" w:rsidR="00E60BD5" w:rsidRDefault="00173F8C">
      <w:pPr>
        <w:rPr>
          <w:b/>
        </w:rPr>
      </w:pPr>
      <w:r>
        <w:rPr>
          <w:b/>
        </w:rPr>
        <w:lastRenderedPageBreak/>
        <w:t xml:space="preserve">R.13 Non-plateau raw-maximum audit test. </w:t>
      </w:r>
    </w:p>
    <w:p w14:paraId="5E82D76A" w14:textId="77777777" w:rsidR="006F7FF9" w:rsidRPr="001962EA" w:rsidRDefault="00173F8C">
      <w:pPr>
        <w:rPr>
          <w:bCs/>
        </w:rPr>
      </w:pPr>
      <w:r w:rsidRPr="001962EA">
        <w:rPr>
          <w:bCs/>
        </w:rPr>
        <w:t>Inputs: authoritative SGP record supplies A(E)=100, B(E)=100, C(E)=100, SG_measured_norm(E)=1.0, Plateau(E)=0, SG_norm(E)=0.99, SG_patient_norm(E)=0.99. Expected output: RippleLogic MUST use 0.99, not 1.0, for welfare-stream weighting. SG_measured_norm(E)=1.0 MAY be logged in PCC for audit visibility only. Expected flags: none. Conformance result: PASS only if the implementation refuses to treat raw measurement as plateau.</w:t>
      </w:r>
    </w:p>
    <w:p w14:paraId="5C8EED60" w14:textId="77777777" w:rsidR="00E60BD5" w:rsidRDefault="00173F8C">
      <w:pPr>
        <w:rPr>
          <w:b/>
        </w:rPr>
      </w:pPr>
      <w:r>
        <w:rPr>
          <w:b/>
        </w:rPr>
        <w:t xml:space="preserve">R.14 Taxon-baseline override test. </w:t>
      </w:r>
    </w:p>
    <w:p w14:paraId="72355CFB" w14:textId="77777777" w:rsidR="006F7FF9" w:rsidRPr="001962EA" w:rsidRDefault="00173F8C">
      <w:pPr>
        <w:rPr>
          <w:bCs/>
        </w:rPr>
      </w:pPr>
      <w:r w:rsidRPr="001962EA">
        <w:rPr>
          <w:bCs/>
        </w:rPr>
        <w:t>Inputs: authoritative SGP record supplies SG_norm(E)=0.72, SG_patient_norm(E)=0.84 due to valid taxon or governed-class baseline, Plateau(E)=0. Expected output: RippleLogic SHOULD use 0.84 for welfare-stream weighting if SG_patient_norm(E) is available. Base stream remains s_k := 1.0. Expected flags: none. Conformance result: PASS only if the implementation prefers SG_patient_norm(E) over SG_norm(E) when available.</w:t>
      </w:r>
    </w:p>
    <w:p w14:paraId="043CF29D" w14:textId="77777777" w:rsidR="00E60BD5" w:rsidRDefault="00173F8C">
      <w:pPr>
        <w:rPr>
          <w:b/>
        </w:rPr>
      </w:pPr>
      <w:r>
        <w:rPr>
          <w:b/>
        </w:rPr>
        <w:t xml:space="preserve">R.15 Individual plateau-extension recognition test. </w:t>
      </w:r>
    </w:p>
    <w:p w14:paraId="31341407" w14:textId="77777777" w:rsidR="006F7FF9" w:rsidRPr="00E60BD5" w:rsidRDefault="00173F8C">
      <w:pPr>
        <w:rPr>
          <w:bCs/>
        </w:rPr>
      </w:pPr>
      <w:r w:rsidRPr="00E60BD5">
        <w:rPr>
          <w:bCs/>
        </w:rPr>
        <w:t>Inputs: authoritative SGP record supplies Plateau(E)=1, SG_norm(E)=1.0, SG_patient_norm(E)=1.0, plus a valid plateau opinion record reference. Expected output: RippleLogic recognizes full plateau rights-of-protection semantics for E and logs plateau metadata if present. Specific consequential governance role allocation remains separately stewardship-gated. Expected flags: none. Conformance result: PASS only if plateau is recognized for rights-of-protection without automatic office-grant semantics.</w:t>
      </w:r>
    </w:p>
    <w:p w14:paraId="35F123B7" w14:textId="77777777" w:rsidR="00E60BD5" w:rsidRDefault="00173F8C">
      <w:pPr>
        <w:rPr>
          <w:b/>
        </w:rPr>
      </w:pPr>
      <w:r>
        <w:rPr>
          <w:b/>
        </w:rPr>
        <w:t xml:space="preserve">R.16 Class-level plateau assignment test. </w:t>
      </w:r>
    </w:p>
    <w:p w14:paraId="7EF3EEC8" w14:textId="77777777" w:rsidR="006F7FF9" w:rsidRPr="00E60BD5" w:rsidRDefault="00173F8C">
      <w:pPr>
        <w:rPr>
          <w:bCs/>
        </w:rPr>
      </w:pPr>
      <w:r w:rsidRPr="00E60BD5">
        <w:rPr>
          <w:bCs/>
        </w:rPr>
        <w:t>Inputs: authoritative SGP class-level plateau record applies to governed class T. Stakeholder instance E is within T under the membership rule supplied by the SGP record. Provided outputs: Plateau(E)=1, SG_norm(E)=1.0, SG_patient_norm(E)=1.0, class-level plateau record ID. Expected output: RippleLogic recognizes plateau for E only under the supplied membership rule and logs the class-level plateau record in PCC. Expected flags: none. Conformance result: PASS only if the implementation requires the explicit class-level plateau record and does not infer plateau from taxon evidence alone.</w:t>
      </w:r>
    </w:p>
    <w:p w14:paraId="6F1C5D8C" w14:textId="77777777" w:rsidR="00E60BD5" w:rsidRDefault="00173F8C">
      <w:pPr>
        <w:rPr>
          <w:b/>
        </w:rPr>
      </w:pPr>
      <w:r>
        <w:rPr>
          <w:b/>
        </w:rPr>
        <w:t xml:space="preserve">R.17 Missing scalar integrity fail test. </w:t>
      </w:r>
    </w:p>
    <w:p w14:paraId="2E3DBD78" w14:textId="77777777" w:rsidR="006F7FF9" w:rsidRPr="00E60BD5" w:rsidRDefault="00173F8C">
      <w:pPr>
        <w:rPr>
          <w:bCs/>
        </w:rPr>
      </w:pPr>
      <w:r w:rsidRPr="00E60BD5">
        <w:rPr>
          <w:bCs/>
        </w:rPr>
        <w:t>Inputs: run claims SGP-aware welfare weighting but provides neither SG_patient_norm(E) nor SG_norm(E) for an affected welfare-bearing stakeholder instance. Expected output: PCC is INVALID. Expected response: implementation MUST reject the SGP-aware weighting claim or downgrade to a non-SGP-weighted run with explicit disclosure. Expected flags: an SGP binding integrity failure flag per implementation profile. Conformance result: PASS only if the implementation refuses silent fallback.</w:t>
      </w:r>
    </w:p>
    <w:p w14:paraId="119A76F1" w14:textId="77777777" w:rsidR="00E60BD5" w:rsidRDefault="00173F8C">
      <w:pPr>
        <w:rPr>
          <w:b/>
        </w:rPr>
      </w:pPr>
      <w:r>
        <w:rPr>
          <w:b/>
        </w:rPr>
        <w:t xml:space="preserve">R.18 Governance authority non-inference test. </w:t>
      </w:r>
    </w:p>
    <w:p w14:paraId="6DD1C6ED" w14:textId="77777777" w:rsidR="006F7FF9" w:rsidRPr="00E60BD5" w:rsidRDefault="00173F8C">
      <w:pPr>
        <w:rPr>
          <w:bCs/>
        </w:rPr>
      </w:pPr>
      <w:r w:rsidRPr="00E60BD5">
        <w:rPr>
          <w:bCs/>
        </w:rPr>
        <w:t xml:space="preserve">Inputs: authoritative SGP record supplies Plateau(E)=1, SG_norm(E)=1.0, SG_patient_norm(E)=1.0, and CMIU standing metadata where applicable. No stewardship / </w:t>
      </w:r>
      <w:r w:rsidRPr="00E60BD5">
        <w:rPr>
          <w:bCs/>
        </w:rPr>
        <w:lastRenderedPageBreak/>
        <w:t>authority-domain record is supplied. Expected output: RippleLogic recognizes full plateau standing for rights-of-protection and welfare weighting, but MUST NOT treat the entity as automatically authorized for domain-specific consequential governance roles. Expected flags: none. Conformance result: PASS only if moral-status recognition remains distinct from authority allocation.</w:t>
      </w:r>
    </w:p>
    <w:p w14:paraId="23C967F6" w14:textId="77777777" w:rsidR="006F7FF9" w:rsidRDefault="00173F8C">
      <w:r>
        <w:rPr>
          <w:b/>
        </w:rPr>
        <w:t>R.19 End-to-end cascade integration test (Tier 2+, complete gate sequence).</w:t>
      </w:r>
    </w:p>
    <w:p w14:paraId="00A61792" w14:textId="77777777" w:rsidR="006F7FF9" w:rsidRDefault="00173F8C">
      <w:r>
        <w:t>Purpose: Verify that an implementation correctly executes the full cascade from impact construction through NCRC, TRC, Containment, and RLS on a single option set, with expected intermediate and final outputs at every gate.</w:t>
      </w:r>
    </w:p>
    <w:p w14:paraId="7EE2EF49" w14:textId="77777777" w:rsidR="006F7FF9" w:rsidRDefault="00173F8C">
      <w:r>
        <w:t>Decision context: Organisation evaluating three AI deployment governance options.</w:t>
      </w:r>
    </w:p>
    <w:p w14:paraId="6302CD03" w14:textId="77777777" w:rsidR="006F7FF9" w:rsidRDefault="00173F8C">
      <w:r>
        <w:rPr>
          <w:b/>
        </w:rPr>
        <w:t>R.19.1 Run configuration</w:t>
      </w:r>
    </w:p>
    <w:p w14:paraId="7D7FDD74" w14:textId="77777777" w:rsidR="006F7FF9" w:rsidRDefault="00173F8C">
      <w:r>
        <w:t>Propagation mode: NONE.</w:t>
      </w:r>
    </w:p>
    <w:p w14:paraId="2D5FA487" w14:textId="77777777" w:rsidR="006F7FF9" w:rsidRDefault="00173F8C">
      <w:r>
        <w:t>Saturation: beta = 2 (direct), beta_prop = 1 (not used under NONE).</w:t>
      </w:r>
    </w:p>
    <w:p w14:paraId="49378C69" w14:textId="77777777" w:rsidR="006F7FF9" w:rsidRDefault="00173F8C">
      <w:r>
        <w:t>Subgroup limitation: gamma_subgroup = 1.5 (conservative bound for rights-covered cells).</w:t>
      </w:r>
    </w:p>
    <w:p w14:paraId="731268EA" w14:textId="77777777" w:rsidR="006F7FF9" w:rsidRDefault="00173F8C">
      <w:r>
        <w:t>TRC parameters: alpha = 0.95 (tail mass = 0.05), tau_TRC = 0.20 (organisational context).</w:t>
      </w:r>
    </w:p>
    <w:p w14:paraId="244FD1DF" w14:textId="77777777" w:rsidR="006F7FF9" w:rsidRDefault="00173F8C">
      <w:r>
        <w:t>Containment: tau_c = -0.10, theta_pos = 0.05, D_c = 2, v_d^cont = 1/7 (uniform).</w:t>
      </w:r>
    </w:p>
    <w:p w14:paraId="25330B0A" w14:textId="77777777" w:rsidR="006F7FF9" w:rsidRDefault="00173F8C">
      <w:r>
        <w:t>Weights: uniform interim (Section 13.1 floors plus uniform residual allocation per Appendix P).</w:t>
      </w:r>
    </w:p>
    <w:p w14:paraId="323B4CDC" w14:textId="77777777" w:rsidR="006F7FF9" w:rsidRDefault="00173F8C">
      <w:r>
        <w:t>Union weights: w = (0.248571, 0.108571, 0.108571, 0.108571, 0.128571, 0.148571, 0.148571).</w:t>
      </w:r>
    </w:p>
    <w:p w14:paraId="28005FAD" w14:textId="77777777" w:rsidR="006F7FF9" w:rsidRDefault="00173F8C">
      <w:r>
        <w:t>Dimension weights: v = (0.137143, 0.157143, 0.137143, 0.137143, 0.157143, 0.117143, 0.157143).</w:t>
      </w:r>
    </w:p>
    <w:p w14:paraId="31633BD3" w14:textId="77777777" w:rsidR="006F7FF9" w:rsidRDefault="00173F8C">
      <w:r>
        <w:t>SGP: not applicable (all stakeholders human; s_k = 1 throughout).</w:t>
      </w:r>
    </w:p>
    <w:p w14:paraId="46FAEE89" w14:textId="77777777" w:rsidR="006F7FF9" w:rsidRDefault="00173F8C">
      <w:r>
        <w:rPr>
          <w:b/>
        </w:rPr>
        <w:t>R.19.2 Active cells (8 cells)</w:t>
      </w:r>
    </w:p>
    <w:tbl>
      <w:tblPr>
        <w:tblW w:w="0" w:type="auto"/>
        <w:jc w:val="center"/>
        <w:tblLook w:val="04A0" w:firstRow="1" w:lastRow="0" w:firstColumn="1" w:lastColumn="0" w:noHBand="0" w:noVBand="1"/>
      </w:tblPr>
      <w:tblGrid>
        <w:gridCol w:w="2340"/>
        <w:gridCol w:w="2340"/>
        <w:gridCol w:w="2340"/>
        <w:gridCol w:w="2340"/>
      </w:tblGrid>
      <w:tr w:rsidR="006F7FF9" w14:paraId="40DB1D9A" w14:textId="77777777">
        <w:trPr>
          <w:jc w:val="center"/>
        </w:trPr>
        <w:tc>
          <w:tcPr>
            <w:tcW w:w="2340" w:type="dxa"/>
            <w:vAlign w:val="center"/>
          </w:tcPr>
          <w:p w14:paraId="239DD24A" w14:textId="77777777" w:rsidR="006F7FF9" w:rsidRDefault="00173F8C">
            <w:r>
              <w:rPr>
                <w:b/>
              </w:rPr>
              <w:t>Cell</w:t>
            </w:r>
          </w:p>
        </w:tc>
        <w:tc>
          <w:tcPr>
            <w:tcW w:w="2340" w:type="dxa"/>
            <w:vAlign w:val="center"/>
          </w:tcPr>
          <w:p w14:paraId="78993686" w14:textId="77777777" w:rsidR="006F7FF9" w:rsidRDefault="00173F8C">
            <w:r>
              <w:rPr>
                <w:b/>
              </w:rPr>
              <w:t>Scope x Dimension</w:t>
            </w:r>
          </w:p>
        </w:tc>
        <w:tc>
          <w:tcPr>
            <w:tcW w:w="2340" w:type="dxa"/>
            <w:vAlign w:val="center"/>
          </w:tcPr>
          <w:p w14:paraId="28CDA41F" w14:textId="77777777" w:rsidR="006F7FF9" w:rsidRDefault="00173F8C">
            <w:r>
              <w:rPr>
                <w:b/>
              </w:rPr>
              <w:t>Rights coverage</w:t>
            </w:r>
          </w:p>
        </w:tc>
        <w:tc>
          <w:tcPr>
            <w:tcW w:w="2340" w:type="dxa"/>
            <w:vAlign w:val="center"/>
          </w:tcPr>
          <w:p w14:paraId="741E1366" w14:textId="77777777" w:rsidR="006F7FF9" w:rsidRDefault="00173F8C">
            <w:r>
              <w:rPr>
                <w:b/>
              </w:rPr>
              <w:t>Catastrophe</w:t>
            </w:r>
          </w:p>
        </w:tc>
      </w:tr>
      <w:tr w:rsidR="006F7FF9" w14:paraId="105EB525" w14:textId="77777777">
        <w:trPr>
          <w:jc w:val="center"/>
        </w:trPr>
        <w:tc>
          <w:tcPr>
            <w:tcW w:w="2340" w:type="dxa"/>
            <w:vAlign w:val="center"/>
          </w:tcPr>
          <w:p w14:paraId="310B6600" w14:textId="77777777" w:rsidR="006F7FF9" w:rsidRDefault="00173F8C">
            <w:r>
              <w:t>U1xD5</w:t>
            </w:r>
          </w:p>
        </w:tc>
        <w:tc>
          <w:tcPr>
            <w:tcW w:w="2340" w:type="dxa"/>
            <w:vAlign w:val="center"/>
          </w:tcPr>
          <w:p w14:paraId="1D54EBAA" w14:textId="77777777" w:rsidR="006F7FF9" w:rsidRDefault="00173F8C">
            <w:r>
              <w:t>Self x Agency</w:t>
            </w:r>
          </w:p>
        </w:tc>
        <w:tc>
          <w:tcPr>
            <w:tcW w:w="2340" w:type="dxa"/>
            <w:vAlign w:val="center"/>
          </w:tcPr>
          <w:p w14:paraId="5DE18E2E" w14:textId="77777777" w:rsidR="006F7FF9" w:rsidRDefault="00173F8C">
            <w:r>
              <w:t>LBTY, DIGN, INFO</w:t>
            </w:r>
          </w:p>
        </w:tc>
        <w:tc>
          <w:tcPr>
            <w:tcW w:w="2340" w:type="dxa"/>
            <w:vAlign w:val="center"/>
          </w:tcPr>
          <w:p w14:paraId="3118681C" w14:textId="77777777" w:rsidR="006F7FF9" w:rsidRDefault="00173F8C">
            <w:r>
              <w:t>-</w:t>
            </w:r>
          </w:p>
        </w:tc>
      </w:tr>
      <w:tr w:rsidR="006F7FF9" w14:paraId="014EC255" w14:textId="77777777">
        <w:trPr>
          <w:jc w:val="center"/>
        </w:trPr>
        <w:tc>
          <w:tcPr>
            <w:tcW w:w="2340" w:type="dxa"/>
            <w:vAlign w:val="center"/>
          </w:tcPr>
          <w:p w14:paraId="1C57FE0C" w14:textId="77777777" w:rsidR="006F7FF9" w:rsidRDefault="00173F8C">
            <w:r>
              <w:t>U4xD1</w:t>
            </w:r>
          </w:p>
        </w:tc>
        <w:tc>
          <w:tcPr>
            <w:tcW w:w="2340" w:type="dxa"/>
            <w:vAlign w:val="center"/>
          </w:tcPr>
          <w:p w14:paraId="76B9CF46" w14:textId="77777777" w:rsidR="006F7FF9" w:rsidRDefault="00173F8C">
            <w:r>
              <w:t>Organisation x Material</w:t>
            </w:r>
          </w:p>
        </w:tc>
        <w:tc>
          <w:tcPr>
            <w:tcW w:w="2340" w:type="dxa"/>
            <w:vAlign w:val="center"/>
          </w:tcPr>
          <w:p w14:paraId="5151A41E" w14:textId="77777777" w:rsidR="006F7FF9" w:rsidRDefault="00173F8C">
            <w:r>
              <w:t>-</w:t>
            </w:r>
          </w:p>
        </w:tc>
        <w:tc>
          <w:tcPr>
            <w:tcW w:w="2340" w:type="dxa"/>
            <w:vAlign w:val="center"/>
          </w:tcPr>
          <w:p w14:paraId="4411FE1F" w14:textId="77777777" w:rsidR="006F7FF9" w:rsidRDefault="00173F8C">
            <w:r>
              <w:t>-</w:t>
            </w:r>
          </w:p>
        </w:tc>
      </w:tr>
      <w:tr w:rsidR="006F7FF9" w14:paraId="6F0123CE" w14:textId="77777777">
        <w:trPr>
          <w:jc w:val="center"/>
        </w:trPr>
        <w:tc>
          <w:tcPr>
            <w:tcW w:w="2340" w:type="dxa"/>
            <w:vAlign w:val="center"/>
          </w:tcPr>
          <w:p w14:paraId="4581ECE7" w14:textId="77777777" w:rsidR="006F7FF9" w:rsidRDefault="00173F8C">
            <w:r>
              <w:t>U4xD5</w:t>
            </w:r>
          </w:p>
        </w:tc>
        <w:tc>
          <w:tcPr>
            <w:tcW w:w="2340" w:type="dxa"/>
            <w:vAlign w:val="center"/>
          </w:tcPr>
          <w:p w14:paraId="246A3256" w14:textId="77777777" w:rsidR="006F7FF9" w:rsidRDefault="00173F8C">
            <w:r>
              <w:t>Organisation x Agency</w:t>
            </w:r>
          </w:p>
        </w:tc>
        <w:tc>
          <w:tcPr>
            <w:tcW w:w="2340" w:type="dxa"/>
            <w:vAlign w:val="center"/>
          </w:tcPr>
          <w:p w14:paraId="1919D913" w14:textId="77777777" w:rsidR="006F7FF9" w:rsidRDefault="00173F8C">
            <w:r>
              <w:t>LBTY, DIGN, PROC, INFO</w:t>
            </w:r>
          </w:p>
        </w:tc>
        <w:tc>
          <w:tcPr>
            <w:tcW w:w="2340" w:type="dxa"/>
            <w:vAlign w:val="center"/>
          </w:tcPr>
          <w:p w14:paraId="0FA95A7D" w14:textId="77777777" w:rsidR="006F7FF9" w:rsidRDefault="00173F8C">
            <w:r>
              <w:t>-</w:t>
            </w:r>
          </w:p>
        </w:tc>
      </w:tr>
      <w:tr w:rsidR="006F7FF9" w14:paraId="7DB89CB5" w14:textId="77777777">
        <w:trPr>
          <w:jc w:val="center"/>
        </w:trPr>
        <w:tc>
          <w:tcPr>
            <w:tcW w:w="2340" w:type="dxa"/>
            <w:vAlign w:val="center"/>
          </w:tcPr>
          <w:p w14:paraId="19C79118" w14:textId="77777777" w:rsidR="006F7FF9" w:rsidRDefault="00173F8C">
            <w:r>
              <w:lastRenderedPageBreak/>
              <w:t>U5xD5</w:t>
            </w:r>
          </w:p>
        </w:tc>
        <w:tc>
          <w:tcPr>
            <w:tcW w:w="2340" w:type="dxa"/>
            <w:vAlign w:val="center"/>
          </w:tcPr>
          <w:p w14:paraId="181617EB" w14:textId="77777777" w:rsidR="006F7FF9" w:rsidRDefault="00173F8C">
            <w:r>
              <w:t>Polity x Agency</w:t>
            </w:r>
          </w:p>
        </w:tc>
        <w:tc>
          <w:tcPr>
            <w:tcW w:w="2340" w:type="dxa"/>
            <w:vAlign w:val="center"/>
          </w:tcPr>
          <w:p w14:paraId="22A04FD0" w14:textId="77777777" w:rsidR="006F7FF9" w:rsidRDefault="00173F8C">
            <w:r>
              <w:t>LBTY, DIGN, PROC, INFO</w:t>
            </w:r>
          </w:p>
        </w:tc>
        <w:tc>
          <w:tcPr>
            <w:tcW w:w="2340" w:type="dxa"/>
            <w:vAlign w:val="center"/>
          </w:tcPr>
          <w:p w14:paraId="7B22B64D" w14:textId="77777777" w:rsidR="006F7FF9" w:rsidRDefault="00173F8C">
            <w:r>
              <w:t>-</w:t>
            </w:r>
          </w:p>
        </w:tc>
      </w:tr>
      <w:tr w:rsidR="006F7FF9" w14:paraId="63D6B4EB" w14:textId="77777777">
        <w:trPr>
          <w:jc w:val="center"/>
        </w:trPr>
        <w:tc>
          <w:tcPr>
            <w:tcW w:w="2340" w:type="dxa"/>
            <w:vAlign w:val="center"/>
          </w:tcPr>
          <w:p w14:paraId="2E60CBF5" w14:textId="77777777" w:rsidR="006F7FF9" w:rsidRDefault="00173F8C">
            <w:r>
              <w:t>U6xD2</w:t>
            </w:r>
          </w:p>
        </w:tc>
        <w:tc>
          <w:tcPr>
            <w:tcW w:w="2340" w:type="dxa"/>
            <w:vAlign w:val="center"/>
          </w:tcPr>
          <w:p w14:paraId="527D47C0" w14:textId="77777777" w:rsidR="006F7FF9" w:rsidRDefault="00173F8C">
            <w:r>
              <w:t>Humanity x Health</w:t>
            </w:r>
          </w:p>
        </w:tc>
        <w:tc>
          <w:tcPr>
            <w:tcW w:w="2340" w:type="dxa"/>
            <w:vAlign w:val="center"/>
          </w:tcPr>
          <w:p w14:paraId="2B36711C" w14:textId="77777777" w:rsidR="006F7FF9" w:rsidRDefault="00173F8C">
            <w:r>
              <w:t>LIFE, BODY, NEED</w:t>
            </w:r>
          </w:p>
        </w:tc>
        <w:tc>
          <w:tcPr>
            <w:tcW w:w="2340" w:type="dxa"/>
            <w:vAlign w:val="center"/>
          </w:tcPr>
          <w:p w14:paraId="629E0946" w14:textId="77777777" w:rsidR="006F7FF9" w:rsidRDefault="00173F8C">
            <w:r>
              <w:t>C_cat</w:t>
            </w:r>
          </w:p>
        </w:tc>
      </w:tr>
      <w:tr w:rsidR="006F7FF9" w14:paraId="2D1F491B" w14:textId="77777777">
        <w:trPr>
          <w:jc w:val="center"/>
        </w:trPr>
        <w:tc>
          <w:tcPr>
            <w:tcW w:w="2340" w:type="dxa"/>
            <w:vAlign w:val="center"/>
          </w:tcPr>
          <w:p w14:paraId="3EE78A31" w14:textId="77777777" w:rsidR="006F7FF9" w:rsidRDefault="00173F8C">
            <w:r>
              <w:t>U6xD5</w:t>
            </w:r>
          </w:p>
        </w:tc>
        <w:tc>
          <w:tcPr>
            <w:tcW w:w="2340" w:type="dxa"/>
            <w:vAlign w:val="center"/>
          </w:tcPr>
          <w:p w14:paraId="53AD4614" w14:textId="77777777" w:rsidR="006F7FF9" w:rsidRDefault="00173F8C">
            <w:r>
              <w:t>Humanity x Agency</w:t>
            </w:r>
          </w:p>
        </w:tc>
        <w:tc>
          <w:tcPr>
            <w:tcW w:w="2340" w:type="dxa"/>
            <w:vAlign w:val="center"/>
          </w:tcPr>
          <w:p w14:paraId="396643A9" w14:textId="77777777" w:rsidR="006F7FF9" w:rsidRDefault="00173F8C">
            <w:r>
              <w:t>LBTY, DIGN, PROC, INFO</w:t>
            </w:r>
          </w:p>
        </w:tc>
        <w:tc>
          <w:tcPr>
            <w:tcW w:w="2340" w:type="dxa"/>
            <w:vAlign w:val="center"/>
          </w:tcPr>
          <w:p w14:paraId="233E6E6E" w14:textId="77777777" w:rsidR="006F7FF9" w:rsidRDefault="00173F8C">
            <w:r>
              <w:t>-</w:t>
            </w:r>
          </w:p>
        </w:tc>
      </w:tr>
      <w:tr w:rsidR="006F7FF9" w14:paraId="02F44529" w14:textId="77777777">
        <w:trPr>
          <w:jc w:val="center"/>
        </w:trPr>
        <w:tc>
          <w:tcPr>
            <w:tcW w:w="2340" w:type="dxa"/>
            <w:vAlign w:val="center"/>
          </w:tcPr>
          <w:p w14:paraId="24444DCD" w14:textId="77777777" w:rsidR="006F7FF9" w:rsidRDefault="00173F8C">
            <w:r>
              <w:t>U6xD7</w:t>
            </w:r>
          </w:p>
        </w:tc>
        <w:tc>
          <w:tcPr>
            <w:tcW w:w="2340" w:type="dxa"/>
            <w:vAlign w:val="center"/>
          </w:tcPr>
          <w:p w14:paraId="6B6985C4" w14:textId="77777777" w:rsidR="006F7FF9" w:rsidRDefault="00173F8C">
            <w:r>
              <w:t>Humanity x Environment</w:t>
            </w:r>
          </w:p>
        </w:tc>
        <w:tc>
          <w:tcPr>
            <w:tcW w:w="2340" w:type="dxa"/>
            <w:vAlign w:val="center"/>
          </w:tcPr>
          <w:p w14:paraId="4A3D974E" w14:textId="77777777" w:rsidR="006F7FF9" w:rsidRDefault="00173F8C">
            <w:r>
              <w:t>LIFE, ECOL</w:t>
            </w:r>
          </w:p>
        </w:tc>
        <w:tc>
          <w:tcPr>
            <w:tcW w:w="2340" w:type="dxa"/>
            <w:vAlign w:val="center"/>
          </w:tcPr>
          <w:p w14:paraId="37E262C7" w14:textId="77777777" w:rsidR="006F7FF9" w:rsidRDefault="00173F8C">
            <w:r>
              <w:t>C_cat</w:t>
            </w:r>
          </w:p>
        </w:tc>
      </w:tr>
      <w:tr w:rsidR="006F7FF9" w14:paraId="49A3DB2C" w14:textId="77777777">
        <w:trPr>
          <w:jc w:val="center"/>
        </w:trPr>
        <w:tc>
          <w:tcPr>
            <w:tcW w:w="2340" w:type="dxa"/>
            <w:vAlign w:val="center"/>
          </w:tcPr>
          <w:p w14:paraId="700DF9B4" w14:textId="77777777" w:rsidR="006F7FF9" w:rsidRDefault="00173F8C">
            <w:r>
              <w:t>U7xD7</w:t>
            </w:r>
          </w:p>
        </w:tc>
        <w:tc>
          <w:tcPr>
            <w:tcW w:w="2340" w:type="dxa"/>
            <w:vAlign w:val="center"/>
          </w:tcPr>
          <w:p w14:paraId="633156FE" w14:textId="77777777" w:rsidR="006F7FF9" w:rsidRDefault="00173F8C">
            <w:r>
              <w:t>Biosphere x Environment</w:t>
            </w:r>
          </w:p>
        </w:tc>
        <w:tc>
          <w:tcPr>
            <w:tcW w:w="2340" w:type="dxa"/>
            <w:vAlign w:val="center"/>
          </w:tcPr>
          <w:p w14:paraId="76E32EB4" w14:textId="77777777" w:rsidR="006F7FF9" w:rsidRDefault="00173F8C">
            <w:r>
              <w:t>ECOL</w:t>
            </w:r>
          </w:p>
        </w:tc>
        <w:tc>
          <w:tcPr>
            <w:tcW w:w="2340" w:type="dxa"/>
            <w:vAlign w:val="center"/>
          </w:tcPr>
          <w:p w14:paraId="0483A6D5" w14:textId="77777777" w:rsidR="006F7FF9" w:rsidRDefault="00173F8C">
            <w:r>
              <w:t>C_cat</w:t>
            </w:r>
          </w:p>
        </w:tc>
      </w:tr>
    </w:tbl>
    <w:p w14:paraId="2E1BFDC1" w14:textId="77777777" w:rsidR="006F7FF9" w:rsidRDefault="00173F8C">
      <w:r>
        <w:t>All other cells = 0. Catastrophe weights: omega = 1/3 each (uniform over C_cat).</w:t>
      </w:r>
    </w:p>
    <w:p w14:paraId="02E295A1" w14:textId="77777777" w:rsidR="006F7FF9" w:rsidRDefault="00173F8C">
      <w:r>
        <w:rPr>
          <w:b/>
        </w:rPr>
        <w:t>R.19.3 Options and I_prop_base values</w:t>
      </w:r>
    </w:p>
    <w:p w14:paraId="49930406" w14:textId="77777777" w:rsidR="006F7FF9" w:rsidRDefault="00173F8C">
      <w:r>
        <w:t>Option A (deploy without safeguards):</w:t>
      </w:r>
    </w:p>
    <w:tbl>
      <w:tblPr>
        <w:tblW w:w="0" w:type="auto"/>
        <w:jc w:val="center"/>
        <w:tblLook w:val="04A0" w:firstRow="1" w:lastRow="0" w:firstColumn="1" w:lastColumn="0" w:noHBand="0" w:noVBand="1"/>
      </w:tblPr>
      <w:tblGrid>
        <w:gridCol w:w="4680"/>
        <w:gridCol w:w="4680"/>
      </w:tblGrid>
      <w:tr w:rsidR="006F7FF9" w14:paraId="2B5F6D7B" w14:textId="77777777">
        <w:trPr>
          <w:jc w:val="center"/>
        </w:trPr>
        <w:tc>
          <w:tcPr>
            <w:tcW w:w="4680" w:type="dxa"/>
            <w:vAlign w:val="center"/>
          </w:tcPr>
          <w:p w14:paraId="280E3F69" w14:textId="77777777" w:rsidR="006F7FF9" w:rsidRDefault="00173F8C">
            <w:r>
              <w:rPr>
                <w:b/>
              </w:rPr>
              <w:t>Cell</w:t>
            </w:r>
          </w:p>
        </w:tc>
        <w:tc>
          <w:tcPr>
            <w:tcW w:w="4680" w:type="dxa"/>
            <w:vAlign w:val="center"/>
          </w:tcPr>
          <w:p w14:paraId="45A378D5" w14:textId="77777777" w:rsidR="006F7FF9" w:rsidRDefault="00173F8C">
            <w:r>
              <w:rPr>
                <w:b/>
              </w:rPr>
              <w:t>I_prop_base</w:t>
            </w:r>
          </w:p>
        </w:tc>
      </w:tr>
      <w:tr w:rsidR="006F7FF9" w14:paraId="70B5C9B1" w14:textId="77777777">
        <w:trPr>
          <w:jc w:val="center"/>
        </w:trPr>
        <w:tc>
          <w:tcPr>
            <w:tcW w:w="4680" w:type="dxa"/>
            <w:vAlign w:val="center"/>
          </w:tcPr>
          <w:p w14:paraId="06F7C2F5" w14:textId="77777777" w:rsidR="006F7FF9" w:rsidRDefault="00173F8C">
            <w:r>
              <w:t>U1xD5</w:t>
            </w:r>
          </w:p>
        </w:tc>
        <w:tc>
          <w:tcPr>
            <w:tcW w:w="4680" w:type="dxa"/>
            <w:vAlign w:val="center"/>
          </w:tcPr>
          <w:p w14:paraId="69FED81D" w14:textId="77777777" w:rsidR="006F7FF9" w:rsidRDefault="00173F8C">
            <w:r>
              <w:t>-0.70</w:t>
            </w:r>
          </w:p>
        </w:tc>
      </w:tr>
      <w:tr w:rsidR="006F7FF9" w14:paraId="468F843B" w14:textId="77777777">
        <w:trPr>
          <w:jc w:val="center"/>
        </w:trPr>
        <w:tc>
          <w:tcPr>
            <w:tcW w:w="4680" w:type="dxa"/>
            <w:vAlign w:val="center"/>
          </w:tcPr>
          <w:p w14:paraId="0907807E" w14:textId="77777777" w:rsidR="006F7FF9" w:rsidRDefault="00173F8C">
            <w:r>
              <w:t>U4xD1</w:t>
            </w:r>
          </w:p>
        </w:tc>
        <w:tc>
          <w:tcPr>
            <w:tcW w:w="4680" w:type="dxa"/>
            <w:vAlign w:val="center"/>
          </w:tcPr>
          <w:p w14:paraId="7FD9188B" w14:textId="77777777" w:rsidR="006F7FF9" w:rsidRDefault="00173F8C">
            <w:r>
              <w:t>+0.30</w:t>
            </w:r>
          </w:p>
        </w:tc>
      </w:tr>
      <w:tr w:rsidR="006F7FF9" w14:paraId="204D3FF8" w14:textId="77777777">
        <w:trPr>
          <w:jc w:val="center"/>
        </w:trPr>
        <w:tc>
          <w:tcPr>
            <w:tcW w:w="4680" w:type="dxa"/>
            <w:vAlign w:val="center"/>
          </w:tcPr>
          <w:p w14:paraId="0AD0AF77" w14:textId="77777777" w:rsidR="006F7FF9" w:rsidRDefault="00173F8C">
            <w:r>
              <w:t>U4xD5</w:t>
            </w:r>
          </w:p>
        </w:tc>
        <w:tc>
          <w:tcPr>
            <w:tcW w:w="4680" w:type="dxa"/>
            <w:vAlign w:val="center"/>
          </w:tcPr>
          <w:p w14:paraId="02E82E84" w14:textId="77777777" w:rsidR="006F7FF9" w:rsidRDefault="00173F8C">
            <w:r>
              <w:t>-0.50</w:t>
            </w:r>
          </w:p>
        </w:tc>
      </w:tr>
      <w:tr w:rsidR="006F7FF9" w14:paraId="2F3E6262" w14:textId="77777777">
        <w:trPr>
          <w:jc w:val="center"/>
        </w:trPr>
        <w:tc>
          <w:tcPr>
            <w:tcW w:w="4680" w:type="dxa"/>
            <w:vAlign w:val="center"/>
          </w:tcPr>
          <w:p w14:paraId="4E9BC18C" w14:textId="77777777" w:rsidR="006F7FF9" w:rsidRDefault="00173F8C">
            <w:r>
              <w:t>U5xD5</w:t>
            </w:r>
          </w:p>
        </w:tc>
        <w:tc>
          <w:tcPr>
            <w:tcW w:w="4680" w:type="dxa"/>
            <w:vAlign w:val="center"/>
          </w:tcPr>
          <w:p w14:paraId="485CE808" w14:textId="77777777" w:rsidR="006F7FF9" w:rsidRDefault="00173F8C">
            <w:r>
              <w:t>-0.35</w:t>
            </w:r>
          </w:p>
        </w:tc>
      </w:tr>
      <w:tr w:rsidR="006F7FF9" w14:paraId="1A48203D" w14:textId="77777777">
        <w:trPr>
          <w:jc w:val="center"/>
        </w:trPr>
        <w:tc>
          <w:tcPr>
            <w:tcW w:w="4680" w:type="dxa"/>
            <w:vAlign w:val="center"/>
          </w:tcPr>
          <w:p w14:paraId="07511D86" w14:textId="77777777" w:rsidR="006F7FF9" w:rsidRDefault="00173F8C">
            <w:r>
              <w:t>U6xD2</w:t>
            </w:r>
          </w:p>
        </w:tc>
        <w:tc>
          <w:tcPr>
            <w:tcW w:w="4680" w:type="dxa"/>
            <w:vAlign w:val="center"/>
          </w:tcPr>
          <w:p w14:paraId="4DE661F0" w14:textId="77777777" w:rsidR="006F7FF9" w:rsidRDefault="00173F8C">
            <w:r>
              <w:t>-0.05</w:t>
            </w:r>
          </w:p>
        </w:tc>
      </w:tr>
      <w:tr w:rsidR="006F7FF9" w14:paraId="29C01B03" w14:textId="77777777">
        <w:trPr>
          <w:jc w:val="center"/>
        </w:trPr>
        <w:tc>
          <w:tcPr>
            <w:tcW w:w="4680" w:type="dxa"/>
            <w:vAlign w:val="center"/>
          </w:tcPr>
          <w:p w14:paraId="5C0974CA" w14:textId="77777777" w:rsidR="006F7FF9" w:rsidRDefault="00173F8C">
            <w:r>
              <w:t>U6xD5</w:t>
            </w:r>
          </w:p>
        </w:tc>
        <w:tc>
          <w:tcPr>
            <w:tcW w:w="4680" w:type="dxa"/>
            <w:vAlign w:val="center"/>
          </w:tcPr>
          <w:p w14:paraId="71D23ECC" w14:textId="77777777" w:rsidR="006F7FF9" w:rsidRDefault="00173F8C">
            <w:r>
              <w:t>-0.20</w:t>
            </w:r>
          </w:p>
        </w:tc>
      </w:tr>
      <w:tr w:rsidR="006F7FF9" w14:paraId="68DDE65A" w14:textId="77777777">
        <w:trPr>
          <w:jc w:val="center"/>
        </w:trPr>
        <w:tc>
          <w:tcPr>
            <w:tcW w:w="4680" w:type="dxa"/>
            <w:vAlign w:val="center"/>
          </w:tcPr>
          <w:p w14:paraId="49D90227" w14:textId="77777777" w:rsidR="006F7FF9" w:rsidRDefault="00173F8C">
            <w:r>
              <w:t>U6xD7</w:t>
            </w:r>
          </w:p>
        </w:tc>
        <w:tc>
          <w:tcPr>
            <w:tcW w:w="4680" w:type="dxa"/>
            <w:vAlign w:val="center"/>
          </w:tcPr>
          <w:p w14:paraId="2534779F" w14:textId="77777777" w:rsidR="006F7FF9" w:rsidRDefault="00173F8C">
            <w:r>
              <w:t>-0.02</w:t>
            </w:r>
          </w:p>
        </w:tc>
      </w:tr>
      <w:tr w:rsidR="006F7FF9" w14:paraId="4C37B086" w14:textId="77777777">
        <w:trPr>
          <w:jc w:val="center"/>
        </w:trPr>
        <w:tc>
          <w:tcPr>
            <w:tcW w:w="4680" w:type="dxa"/>
            <w:vAlign w:val="center"/>
          </w:tcPr>
          <w:p w14:paraId="23DAF180" w14:textId="77777777" w:rsidR="006F7FF9" w:rsidRDefault="00173F8C">
            <w:r>
              <w:t>U7xD7</w:t>
            </w:r>
          </w:p>
        </w:tc>
        <w:tc>
          <w:tcPr>
            <w:tcW w:w="4680" w:type="dxa"/>
            <w:vAlign w:val="center"/>
          </w:tcPr>
          <w:p w14:paraId="216F7712" w14:textId="77777777" w:rsidR="006F7FF9" w:rsidRDefault="00173F8C">
            <w:r>
              <w:t>0.00</w:t>
            </w:r>
          </w:p>
        </w:tc>
      </w:tr>
    </w:tbl>
    <w:p w14:paraId="0F7BED5C" w14:textId="77777777" w:rsidR="006F7FF9" w:rsidRDefault="00173F8C">
      <w:r>
        <w:t>Option B (safeguards plus aggressive scaling):</w:t>
      </w:r>
    </w:p>
    <w:tbl>
      <w:tblPr>
        <w:tblW w:w="0" w:type="auto"/>
        <w:jc w:val="center"/>
        <w:tblLook w:val="04A0" w:firstRow="1" w:lastRow="0" w:firstColumn="1" w:lastColumn="0" w:noHBand="0" w:noVBand="1"/>
      </w:tblPr>
      <w:tblGrid>
        <w:gridCol w:w="4680"/>
        <w:gridCol w:w="4680"/>
      </w:tblGrid>
      <w:tr w:rsidR="006F7FF9" w14:paraId="1A158459" w14:textId="77777777">
        <w:trPr>
          <w:jc w:val="center"/>
        </w:trPr>
        <w:tc>
          <w:tcPr>
            <w:tcW w:w="4680" w:type="dxa"/>
            <w:vAlign w:val="center"/>
          </w:tcPr>
          <w:p w14:paraId="204D8C62" w14:textId="77777777" w:rsidR="006F7FF9" w:rsidRDefault="00173F8C">
            <w:r>
              <w:rPr>
                <w:b/>
              </w:rPr>
              <w:t>Cell</w:t>
            </w:r>
          </w:p>
        </w:tc>
        <w:tc>
          <w:tcPr>
            <w:tcW w:w="4680" w:type="dxa"/>
            <w:vAlign w:val="center"/>
          </w:tcPr>
          <w:p w14:paraId="5A0F5AA6" w14:textId="77777777" w:rsidR="006F7FF9" w:rsidRDefault="00173F8C">
            <w:r>
              <w:rPr>
                <w:b/>
              </w:rPr>
              <w:t>I_prop_base</w:t>
            </w:r>
          </w:p>
        </w:tc>
      </w:tr>
      <w:tr w:rsidR="006F7FF9" w14:paraId="1CDD71D2" w14:textId="77777777">
        <w:trPr>
          <w:jc w:val="center"/>
        </w:trPr>
        <w:tc>
          <w:tcPr>
            <w:tcW w:w="4680" w:type="dxa"/>
            <w:vAlign w:val="center"/>
          </w:tcPr>
          <w:p w14:paraId="46830F57" w14:textId="77777777" w:rsidR="006F7FF9" w:rsidRDefault="00173F8C">
            <w:r>
              <w:t>U1xD5</w:t>
            </w:r>
          </w:p>
        </w:tc>
        <w:tc>
          <w:tcPr>
            <w:tcW w:w="4680" w:type="dxa"/>
            <w:vAlign w:val="center"/>
          </w:tcPr>
          <w:p w14:paraId="2CF0619C" w14:textId="77777777" w:rsidR="006F7FF9" w:rsidRDefault="00173F8C">
            <w:r>
              <w:t>-0.10</w:t>
            </w:r>
          </w:p>
        </w:tc>
      </w:tr>
      <w:tr w:rsidR="006F7FF9" w14:paraId="163019D4" w14:textId="77777777">
        <w:trPr>
          <w:jc w:val="center"/>
        </w:trPr>
        <w:tc>
          <w:tcPr>
            <w:tcW w:w="4680" w:type="dxa"/>
            <w:vAlign w:val="center"/>
          </w:tcPr>
          <w:p w14:paraId="76643816" w14:textId="77777777" w:rsidR="006F7FF9" w:rsidRDefault="00173F8C">
            <w:r>
              <w:t>U4xD1</w:t>
            </w:r>
          </w:p>
        </w:tc>
        <w:tc>
          <w:tcPr>
            <w:tcW w:w="4680" w:type="dxa"/>
            <w:vAlign w:val="center"/>
          </w:tcPr>
          <w:p w14:paraId="7DC8AA09" w14:textId="77777777" w:rsidR="006F7FF9" w:rsidRDefault="00173F8C">
            <w:r>
              <w:t>+0.25</w:t>
            </w:r>
          </w:p>
        </w:tc>
      </w:tr>
      <w:tr w:rsidR="006F7FF9" w14:paraId="5106D264" w14:textId="77777777">
        <w:trPr>
          <w:jc w:val="center"/>
        </w:trPr>
        <w:tc>
          <w:tcPr>
            <w:tcW w:w="4680" w:type="dxa"/>
            <w:vAlign w:val="center"/>
          </w:tcPr>
          <w:p w14:paraId="4E5B858C" w14:textId="77777777" w:rsidR="006F7FF9" w:rsidRDefault="00173F8C">
            <w:r>
              <w:t>U4xD5</w:t>
            </w:r>
          </w:p>
        </w:tc>
        <w:tc>
          <w:tcPr>
            <w:tcW w:w="4680" w:type="dxa"/>
            <w:vAlign w:val="center"/>
          </w:tcPr>
          <w:p w14:paraId="281F3A28" w14:textId="77777777" w:rsidR="006F7FF9" w:rsidRDefault="00173F8C">
            <w:r>
              <w:t>+0.15</w:t>
            </w:r>
          </w:p>
        </w:tc>
      </w:tr>
      <w:tr w:rsidR="006F7FF9" w14:paraId="5352C692" w14:textId="77777777">
        <w:trPr>
          <w:jc w:val="center"/>
        </w:trPr>
        <w:tc>
          <w:tcPr>
            <w:tcW w:w="4680" w:type="dxa"/>
            <w:vAlign w:val="center"/>
          </w:tcPr>
          <w:p w14:paraId="0DC23992" w14:textId="77777777" w:rsidR="006F7FF9" w:rsidRDefault="00173F8C">
            <w:r>
              <w:t>U5xD5</w:t>
            </w:r>
          </w:p>
        </w:tc>
        <w:tc>
          <w:tcPr>
            <w:tcW w:w="4680" w:type="dxa"/>
            <w:vAlign w:val="center"/>
          </w:tcPr>
          <w:p w14:paraId="6F275773" w14:textId="77777777" w:rsidR="006F7FF9" w:rsidRDefault="00173F8C">
            <w:r>
              <w:t>+0.10</w:t>
            </w:r>
          </w:p>
        </w:tc>
      </w:tr>
      <w:tr w:rsidR="006F7FF9" w14:paraId="5157EA19" w14:textId="77777777">
        <w:trPr>
          <w:jc w:val="center"/>
        </w:trPr>
        <w:tc>
          <w:tcPr>
            <w:tcW w:w="4680" w:type="dxa"/>
            <w:vAlign w:val="center"/>
          </w:tcPr>
          <w:p w14:paraId="2998A92E" w14:textId="77777777" w:rsidR="006F7FF9" w:rsidRDefault="00173F8C">
            <w:r>
              <w:t>U6xD2</w:t>
            </w:r>
          </w:p>
        </w:tc>
        <w:tc>
          <w:tcPr>
            <w:tcW w:w="4680" w:type="dxa"/>
            <w:vAlign w:val="center"/>
          </w:tcPr>
          <w:p w14:paraId="609F10E4" w14:textId="77777777" w:rsidR="006F7FF9" w:rsidRDefault="00173F8C">
            <w:r>
              <w:t>-0.03</w:t>
            </w:r>
          </w:p>
        </w:tc>
      </w:tr>
      <w:tr w:rsidR="006F7FF9" w14:paraId="073C94EF" w14:textId="77777777">
        <w:trPr>
          <w:jc w:val="center"/>
        </w:trPr>
        <w:tc>
          <w:tcPr>
            <w:tcW w:w="4680" w:type="dxa"/>
            <w:vAlign w:val="center"/>
          </w:tcPr>
          <w:p w14:paraId="34BC90CF" w14:textId="77777777" w:rsidR="006F7FF9" w:rsidRDefault="00173F8C">
            <w:r>
              <w:lastRenderedPageBreak/>
              <w:t>U6xD5</w:t>
            </w:r>
          </w:p>
        </w:tc>
        <w:tc>
          <w:tcPr>
            <w:tcW w:w="4680" w:type="dxa"/>
            <w:vAlign w:val="center"/>
          </w:tcPr>
          <w:p w14:paraId="410C12DE" w14:textId="77777777" w:rsidR="006F7FF9" w:rsidRDefault="00173F8C">
            <w:r>
              <w:t>+0.05</w:t>
            </w:r>
          </w:p>
        </w:tc>
      </w:tr>
      <w:tr w:rsidR="006F7FF9" w14:paraId="3C37691F" w14:textId="77777777">
        <w:trPr>
          <w:jc w:val="center"/>
        </w:trPr>
        <w:tc>
          <w:tcPr>
            <w:tcW w:w="4680" w:type="dxa"/>
            <w:vAlign w:val="center"/>
          </w:tcPr>
          <w:p w14:paraId="3A2A56D6" w14:textId="77777777" w:rsidR="006F7FF9" w:rsidRDefault="00173F8C">
            <w:r>
              <w:t>U6xD7</w:t>
            </w:r>
          </w:p>
        </w:tc>
        <w:tc>
          <w:tcPr>
            <w:tcW w:w="4680" w:type="dxa"/>
            <w:vAlign w:val="center"/>
          </w:tcPr>
          <w:p w14:paraId="05522A8F" w14:textId="77777777" w:rsidR="006F7FF9" w:rsidRDefault="00173F8C">
            <w:r>
              <w:t>-0.01</w:t>
            </w:r>
          </w:p>
        </w:tc>
      </w:tr>
      <w:tr w:rsidR="006F7FF9" w14:paraId="526E2423" w14:textId="77777777">
        <w:trPr>
          <w:jc w:val="center"/>
        </w:trPr>
        <w:tc>
          <w:tcPr>
            <w:tcW w:w="4680" w:type="dxa"/>
            <w:vAlign w:val="center"/>
          </w:tcPr>
          <w:p w14:paraId="34C89471" w14:textId="77777777" w:rsidR="006F7FF9" w:rsidRDefault="00173F8C">
            <w:r>
              <w:t>U7xD7</w:t>
            </w:r>
          </w:p>
        </w:tc>
        <w:tc>
          <w:tcPr>
            <w:tcW w:w="4680" w:type="dxa"/>
            <w:vAlign w:val="center"/>
          </w:tcPr>
          <w:p w14:paraId="0DF38626" w14:textId="77777777" w:rsidR="006F7FF9" w:rsidRDefault="00173F8C">
            <w:r>
              <w:t>0.00</w:t>
            </w:r>
          </w:p>
        </w:tc>
      </w:tr>
    </w:tbl>
    <w:p w14:paraId="666D45BA" w14:textId="77777777" w:rsidR="006F7FF9" w:rsidRDefault="00173F8C">
      <w:r>
        <w:t>Option C (safeguards plus measured rollout):</w:t>
      </w:r>
    </w:p>
    <w:tbl>
      <w:tblPr>
        <w:tblW w:w="0" w:type="auto"/>
        <w:jc w:val="center"/>
        <w:tblLook w:val="04A0" w:firstRow="1" w:lastRow="0" w:firstColumn="1" w:lastColumn="0" w:noHBand="0" w:noVBand="1"/>
      </w:tblPr>
      <w:tblGrid>
        <w:gridCol w:w="4680"/>
        <w:gridCol w:w="4680"/>
      </w:tblGrid>
      <w:tr w:rsidR="006F7FF9" w14:paraId="56514E81" w14:textId="77777777">
        <w:trPr>
          <w:jc w:val="center"/>
        </w:trPr>
        <w:tc>
          <w:tcPr>
            <w:tcW w:w="4680" w:type="dxa"/>
            <w:vAlign w:val="center"/>
          </w:tcPr>
          <w:p w14:paraId="0918E9CF" w14:textId="77777777" w:rsidR="006F7FF9" w:rsidRDefault="00173F8C">
            <w:r>
              <w:rPr>
                <w:b/>
              </w:rPr>
              <w:t>Cell</w:t>
            </w:r>
          </w:p>
        </w:tc>
        <w:tc>
          <w:tcPr>
            <w:tcW w:w="4680" w:type="dxa"/>
            <w:vAlign w:val="center"/>
          </w:tcPr>
          <w:p w14:paraId="1BCE59A2" w14:textId="77777777" w:rsidR="006F7FF9" w:rsidRDefault="00173F8C">
            <w:r>
              <w:rPr>
                <w:b/>
              </w:rPr>
              <w:t>I_prop_base</w:t>
            </w:r>
          </w:p>
        </w:tc>
      </w:tr>
      <w:tr w:rsidR="006F7FF9" w14:paraId="39B1F603" w14:textId="77777777">
        <w:trPr>
          <w:jc w:val="center"/>
        </w:trPr>
        <w:tc>
          <w:tcPr>
            <w:tcW w:w="4680" w:type="dxa"/>
            <w:vAlign w:val="center"/>
          </w:tcPr>
          <w:p w14:paraId="083D7C9D" w14:textId="77777777" w:rsidR="006F7FF9" w:rsidRDefault="00173F8C">
            <w:r>
              <w:t>U1xD5</w:t>
            </w:r>
          </w:p>
        </w:tc>
        <w:tc>
          <w:tcPr>
            <w:tcW w:w="4680" w:type="dxa"/>
            <w:vAlign w:val="center"/>
          </w:tcPr>
          <w:p w14:paraId="39E24D08" w14:textId="77777777" w:rsidR="006F7FF9" w:rsidRDefault="00173F8C">
            <w:r>
              <w:t>+0.05</w:t>
            </w:r>
          </w:p>
        </w:tc>
      </w:tr>
      <w:tr w:rsidR="006F7FF9" w14:paraId="06F7C5D4" w14:textId="77777777">
        <w:trPr>
          <w:jc w:val="center"/>
        </w:trPr>
        <w:tc>
          <w:tcPr>
            <w:tcW w:w="4680" w:type="dxa"/>
            <w:vAlign w:val="center"/>
          </w:tcPr>
          <w:p w14:paraId="7B379D37" w14:textId="77777777" w:rsidR="006F7FF9" w:rsidRDefault="00173F8C">
            <w:r>
              <w:t>U4xD1</w:t>
            </w:r>
          </w:p>
        </w:tc>
        <w:tc>
          <w:tcPr>
            <w:tcW w:w="4680" w:type="dxa"/>
            <w:vAlign w:val="center"/>
          </w:tcPr>
          <w:p w14:paraId="1F9735CD" w14:textId="77777777" w:rsidR="006F7FF9" w:rsidRDefault="00173F8C">
            <w:r>
              <w:t>+0.30</w:t>
            </w:r>
          </w:p>
        </w:tc>
      </w:tr>
      <w:tr w:rsidR="006F7FF9" w14:paraId="2F6277AB" w14:textId="77777777">
        <w:trPr>
          <w:jc w:val="center"/>
        </w:trPr>
        <w:tc>
          <w:tcPr>
            <w:tcW w:w="4680" w:type="dxa"/>
            <w:vAlign w:val="center"/>
          </w:tcPr>
          <w:p w14:paraId="6A6D0D03" w14:textId="77777777" w:rsidR="006F7FF9" w:rsidRDefault="00173F8C">
            <w:r>
              <w:t>U4xD5</w:t>
            </w:r>
          </w:p>
        </w:tc>
        <w:tc>
          <w:tcPr>
            <w:tcW w:w="4680" w:type="dxa"/>
            <w:vAlign w:val="center"/>
          </w:tcPr>
          <w:p w14:paraId="7499125D" w14:textId="77777777" w:rsidR="006F7FF9" w:rsidRDefault="00173F8C">
            <w:r>
              <w:t>+0.12</w:t>
            </w:r>
          </w:p>
        </w:tc>
      </w:tr>
      <w:tr w:rsidR="006F7FF9" w14:paraId="33B08F68" w14:textId="77777777">
        <w:trPr>
          <w:jc w:val="center"/>
        </w:trPr>
        <w:tc>
          <w:tcPr>
            <w:tcW w:w="4680" w:type="dxa"/>
            <w:vAlign w:val="center"/>
          </w:tcPr>
          <w:p w14:paraId="6F959497" w14:textId="77777777" w:rsidR="006F7FF9" w:rsidRDefault="00173F8C">
            <w:r>
              <w:t>U5xD5</w:t>
            </w:r>
          </w:p>
        </w:tc>
        <w:tc>
          <w:tcPr>
            <w:tcW w:w="4680" w:type="dxa"/>
            <w:vAlign w:val="center"/>
          </w:tcPr>
          <w:p w14:paraId="58724AE8" w14:textId="77777777" w:rsidR="006F7FF9" w:rsidRDefault="00173F8C">
            <w:r>
              <w:t>+0.08</w:t>
            </w:r>
          </w:p>
        </w:tc>
      </w:tr>
      <w:tr w:rsidR="006F7FF9" w14:paraId="6B14DD91" w14:textId="77777777">
        <w:trPr>
          <w:jc w:val="center"/>
        </w:trPr>
        <w:tc>
          <w:tcPr>
            <w:tcW w:w="4680" w:type="dxa"/>
            <w:vAlign w:val="center"/>
          </w:tcPr>
          <w:p w14:paraId="177A5C8E" w14:textId="77777777" w:rsidR="006F7FF9" w:rsidRDefault="00173F8C">
            <w:r>
              <w:t>U6xD2</w:t>
            </w:r>
          </w:p>
        </w:tc>
        <w:tc>
          <w:tcPr>
            <w:tcW w:w="4680" w:type="dxa"/>
            <w:vAlign w:val="center"/>
          </w:tcPr>
          <w:p w14:paraId="4C3D69E9" w14:textId="77777777" w:rsidR="006F7FF9" w:rsidRDefault="00173F8C">
            <w:r>
              <w:t>0.00</w:t>
            </w:r>
          </w:p>
        </w:tc>
      </w:tr>
      <w:tr w:rsidR="006F7FF9" w14:paraId="78CFBAA6" w14:textId="77777777">
        <w:trPr>
          <w:jc w:val="center"/>
        </w:trPr>
        <w:tc>
          <w:tcPr>
            <w:tcW w:w="4680" w:type="dxa"/>
            <w:vAlign w:val="center"/>
          </w:tcPr>
          <w:p w14:paraId="1A850049" w14:textId="77777777" w:rsidR="006F7FF9" w:rsidRDefault="00173F8C">
            <w:r>
              <w:t>U6xD5</w:t>
            </w:r>
          </w:p>
        </w:tc>
        <w:tc>
          <w:tcPr>
            <w:tcW w:w="4680" w:type="dxa"/>
            <w:vAlign w:val="center"/>
          </w:tcPr>
          <w:p w14:paraId="7B68A6B0" w14:textId="77777777" w:rsidR="006F7FF9" w:rsidRDefault="00173F8C">
            <w:r>
              <w:t>+0.03</w:t>
            </w:r>
          </w:p>
        </w:tc>
      </w:tr>
      <w:tr w:rsidR="006F7FF9" w14:paraId="2D4BC7D2" w14:textId="77777777">
        <w:trPr>
          <w:jc w:val="center"/>
        </w:trPr>
        <w:tc>
          <w:tcPr>
            <w:tcW w:w="4680" w:type="dxa"/>
            <w:vAlign w:val="center"/>
          </w:tcPr>
          <w:p w14:paraId="5438774D" w14:textId="77777777" w:rsidR="006F7FF9" w:rsidRDefault="00173F8C">
            <w:r>
              <w:t>U6xD7</w:t>
            </w:r>
          </w:p>
        </w:tc>
        <w:tc>
          <w:tcPr>
            <w:tcW w:w="4680" w:type="dxa"/>
            <w:vAlign w:val="center"/>
          </w:tcPr>
          <w:p w14:paraId="1545AEB3" w14:textId="77777777" w:rsidR="006F7FF9" w:rsidRDefault="00173F8C">
            <w:r>
              <w:t>0.00</w:t>
            </w:r>
          </w:p>
        </w:tc>
      </w:tr>
      <w:tr w:rsidR="006F7FF9" w14:paraId="404300BD" w14:textId="77777777">
        <w:trPr>
          <w:jc w:val="center"/>
        </w:trPr>
        <w:tc>
          <w:tcPr>
            <w:tcW w:w="4680" w:type="dxa"/>
            <w:vAlign w:val="center"/>
          </w:tcPr>
          <w:p w14:paraId="4F3D7F02" w14:textId="77777777" w:rsidR="006F7FF9" w:rsidRDefault="00173F8C">
            <w:r>
              <w:t>U7xD7</w:t>
            </w:r>
          </w:p>
        </w:tc>
        <w:tc>
          <w:tcPr>
            <w:tcW w:w="4680" w:type="dxa"/>
            <w:vAlign w:val="center"/>
          </w:tcPr>
          <w:p w14:paraId="053E40A7" w14:textId="77777777" w:rsidR="006F7FF9" w:rsidRDefault="00173F8C">
            <w:r>
              <w:t>0.00</w:t>
            </w:r>
          </w:p>
        </w:tc>
      </w:tr>
    </w:tbl>
    <w:p w14:paraId="658023BB" w14:textId="77777777" w:rsidR="006F7FF9" w:rsidRDefault="00173F8C">
      <w:r>
        <w:rPr>
          <w:b/>
        </w:rPr>
        <w:t>R.19.4 Expected NCRC outcomes</w:t>
      </w:r>
    </w:p>
    <w:tbl>
      <w:tblPr>
        <w:tblW w:w="0" w:type="auto"/>
        <w:jc w:val="center"/>
        <w:tblLook w:val="04A0" w:firstRow="1" w:lastRow="0" w:firstColumn="1" w:lastColumn="0" w:noHBand="0" w:noVBand="1"/>
      </w:tblPr>
      <w:tblGrid>
        <w:gridCol w:w="1872"/>
        <w:gridCol w:w="1872"/>
        <w:gridCol w:w="1872"/>
        <w:gridCol w:w="1872"/>
        <w:gridCol w:w="1872"/>
      </w:tblGrid>
      <w:tr w:rsidR="006F7FF9" w14:paraId="05C9F892" w14:textId="77777777">
        <w:trPr>
          <w:jc w:val="center"/>
        </w:trPr>
        <w:tc>
          <w:tcPr>
            <w:tcW w:w="1872" w:type="dxa"/>
            <w:vAlign w:val="center"/>
          </w:tcPr>
          <w:p w14:paraId="7FE7AB4D" w14:textId="77777777" w:rsidR="006F7FF9" w:rsidRDefault="00173F8C">
            <w:r>
              <w:rPr>
                <w:b/>
              </w:rPr>
              <w:t>Right</w:t>
            </w:r>
          </w:p>
        </w:tc>
        <w:tc>
          <w:tcPr>
            <w:tcW w:w="1872" w:type="dxa"/>
            <w:vAlign w:val="center"/>
          </w:tcPr>
          <w:p w14:paraId="75A3982A" w14:textId="77777777" w:rsidR="006F7FF9" w:rsidRDefault="00173F8C">
            <w:r>
              <w:rPr>
                <w:b/>
              </w:rPr>
              <w:t>theta_r</w:t>
            </w:r>
          </w:p>
        </w:tc>
        <w:tc>
          <w:tcPr>
            <w:tcW w:w="1872" w:type="dxa"/>
            <w:vAlign w:val="center"/>
          </w:tcPr>
          <w:p w14:paraId="20117261" w14:textId="77777777" w:rsidR="006F7FF9" w:rsidRDefault="00173F8C">
            <w:r>
              <w:rPr>
                <w:b/>
              </w:rPr>
              <w:t>Binding cell</w:t>
            </w:r>
          </w:p>
        </w:tc>
        <w:tc>
          <w:tcPr>
            <w:tcW w:w="1872" w:type="dxa"/>
            <w:vAlign w:val="center"/>
          </w:tcPr>
          <w:p w14:paraId="585DB519" w14:textId="77777777" w:rsidR="006F7FF9" w:rsidRDefault="00173F8C">
            <w:r>
              <w:rPr>
                <w:b/>
              </w:rPr>
              <w:t>I_rights</w:t>
            </w:r>
          </w:p>
        </w:tc>
        <w:tc>
          <w:tcPr>
            <w:tcW w:w="1872" w:type="dxa"/>
            <w:vAlign w:val="center"/>
          </w:tcPr>
          <w:p w14:paraId="1DF97353" w14:textId="77777777" w:rsidR="006F7FF9" w:rsidRDefault="00173F8C">
            <w:r>
              <w:rPr>
                <w:b/>
              </w:rPr>
              <w:t>v_r(A)</w:t>
            </w:r>
          </w:p>
        </w:tc>
      </w:tr>
      <w:tr w:rsidR="006F7FF9" w14:paraId="69E65EB2" w14:textId="77777777">
        <w:trPr>
          <w:jc w:val="center"/>
        </w:trPr>
        <w:tc>
          <w:tcPr>
            <w:tcW w:w="1872" w:type="dxa"/>
            <w:vAlign w:val="center"/>
          </w:tcPr>
          <w:p w14:paraId="30519C1B" w14:textId="77777777" w:rsidR="006F7FF9" w:rsidRDefault="00173F8C">
            <w:r>
              <w:t>LIFE</w:t>
            </w:r>
          </w:p>
        </w:tc>
        <w:tc>
          <w:tcPr>
            <w:tcW w:w="1872" w:type="dxa"/>
            <w:vAlign w:val="center"/>
          </w:tcPr>
          <w:p w14:paraId="45DE91F3" w14:textId="77777777" w:rsidR="006F7FF9" w:rsidRDefault="00173F8C">
            <w:r>
              <w:t>-0.90</w:t>
            </w:r>
          </w:p>
        </w:tc>
        <w:tc>
          <w:tcPr>
            <w:tcW w:w="1872" w:type="dxa"/>
            <w:vAlign w:val="center"/>
          </w:tcPr>
          <w:p w14:paraId="0691DE77" w14:textId="77777777" w:rsidR="006F7FF9" w:rsidRDefault="00173F8C">
            <w:r>
              <w:t>U6xD2</w:t>
            </w:r>
          </w:p>
        </w:tc>
        <w:tc>
          <w:tcPr>
            <w:tcW w:w="1872" w:type="dxa"/>
            <w:vAlign w:val="center"/>
          </w:tcPr>
          <w:p w14:paraId="25101DC6" w14:textId="77777777" w:rsidR="006F7FF9" w:rsidRDefault="00173F8C">
            <w:r>
              <w:t>-0.075</w:t>
            </w:r>
          </w:p>
        </w:tc>
        <w:tc>
          <w:tcPr>
            <w:tcW w:w="1872" w:type="dxa"/>
            <w:vAlign w:val="center"/>
          </w:tcPr>
          <w:p w14:paraId="765304A7" w14:textId="77777777" w:rsidR="006F7FF9" w:rsidRDefault="00173F8C">
            <w:r>
              <w:t>0.000</w:t>
            </w:r>
          </w:p>
        </w:tc>
      </w:tr>
      <w:tr w:rsidR="006F7FF9" w14:paraId="52F140DA" w14:textId="77777777">
        <w:trPr>
          <w:jc w:val="center"/>
        </w:trPr>
        <w:tc>
          <w:tcPr>
            <w:tcW w:w="1872" w:type="dxa"/>
            <w:vAlign w:val="center"/>
          </w:tcPr>
          <w:p w14:paraId="45CBBF63" w14:textId="77777777" w:rsidR="006F7FF9" w:rsidRDefault="00173F8C">
            <w:r>
              <w:t>BODY</w:t>
            </w:r>
          </w:p>
        </w:tc>
        <w:tc>
          <w:tcPr>
            <w:tcW w:w="1872" w:type="dxa"/>
            <w:vAlign w:val="center"/>
          </w:tcPr>
          <w:p w14:paraId="347A01F2" w14:textId="77777777" w:rsidR="006F7FF9" w:rsidRDefault="00173F8C">
            <w:r>
              <w:t>-0.70</w:t>
            </w:r>
          </w:p>
        </w:tc>
        <w:tc>
          <w:tcPr>
            <w:tcW w:w="1872" w:type="dxa"/>
            <w:vAlign w:val="center"/>
          </w:tcPr>
          <w:p w14:paraId="47A9779B" w14:textId="77777777" w:rsidR="006F7FF9" w:rsidRDefault="00173F8C">
            <w:r>
              <w:t>U6xD2</w:t>
            </w:r>
          </w:p>
        </w:tc>
        <w:tc>
          <w:tcPr>
            <w:tcW w:w="1872" w:type="dxa"/>
            <w:vAlign w:val="center"/>
          </w:tcPr>
          <w:p w14:paraId="4B5E5537" w14:textId="77777777" w:rsidR="006F7FF9" w:rsidRDefault="00173F8C">
            <w:r>
              <w:t>-0.075</w:t>
            </w:r>
          </w:p>
        </w:tc>
        <w:tc>
          <w:tcPr>
            <w:tcW w:w="1872" w:type="dxa"/>
            <w:vAlign w:val="center"/>
          </w:tcPr>
          <w:p w14:paraId="7CF80BFF" w14:textId="77777777" w:rsidR="006F7FF9" w:rsidRDefault="00173F8C">
            <w:r>
              <w:t>0.000</w:t>
            </w:r>
          </w:p>
        </w:tc>
      </w:tr>
      <w:tr w:rsidR="006F7FF9" w14:paraId="4B89D6C2" w14:textId="77777777">
        <w:trPr>
          <w:jc w:val="center"/>
        </w:trPr>
        <w:tc>
          <w:tcPr>
            <w:tcW w:w="1872" w:type="dxa"/>
            <w:vAlign w:val="center"/>
          </w:tcPr>
          <w:p w14:paraId="0C51D7EB" w14:textId="77777777" w:rsidR="006F7FF9" w:rsidRDefault="00173F8C">
            <w:r>
              <w:t>LBTY</w:t>
            </w:r>
          </w:p>
        </w:tc>
        <w:tc>
          <w:tcPr>
            <w:tcW w:w="1872" w:type="dxa"/>
            <w:vAlign w:val="center"/>
          </w:tcPr>
          <w:p w14:paraId="3AD51B5A" w14:textId="77777777" w:rsidR="006F7FF9" w:rsidRDefault="00173F8C">
            <w:r>
              <w:t>-0.65</w:t>
            </w:r>
          </w:p>
        </w:tc>
        <w:tc>
          <w:tcPr>
            <w:tcW w:w="1872" w:type="dxa"/>
            <w:vAlign w:val="center"/>
          </w:tcPr>
          <w:p w14:paraId="1C872264" w14:textId="77777777" w:rsidR="006F7FF9" w:rsidRDefault="00173F8C">
            <w:r>
              <w:t>U1xD5</w:t>
            </w:r>
          </w:p>
        </w:tc>
        <w:tc>
          <w:tcPr>
            <w:tcW w:w="1872" w:type="dxa"/>
            <w:vAlign w:val="center"/>
          </w:tcPr>
          <w:p w14:paraId="073F0FE0" w14:textId="77777777" w:rsidR="006F7FF9" w:rsidRDefault="00173F8C">
            <w:r>
              <w:t>-1.000</w:t>
            </w:r>
          </w:p>
        </w:tc>
        <w:tc>
          <w:tcPr>
            <w:tcW w:w="1872" w:type="dxa"/>
            <w:vAlign w:val="center"/>
          </w:tcPr>
          <w:p w14:paraId="1950CB09" w14:textId="77777777" w:rsidR="006F7FF9" w:rsidRDefault="00173F8C">
            <w:r>
              <w:t>0.350</w:t>
            </w:r>
          </w:p>
        </w:tc>
      </w:tr>
      <w:tr w:rsidR="006F7FF9" w14:paraId="7B697109" w14:textId="77777777">
        <w:trPr>
          <w:jc w:val="center"/>
        </w:trPr>
        <w:tc>
          <w:tcPr>
            <w:tcW w:w="1872" w:type="dxa"/>
            <w:vAlign w:val="center"/>
          </w:tcPr>
          <w:p w14:paraId="0200BD0D" w14:textId="77777777" w:rsidR="006F7FF9" w:rsidRDefault="00173F8C">
            <w:r>
              <w:t>NEED</w:t>
            </w:r>
          </w:p>
        </w:tc>
        <w:tc>
          <w:tcPr>
            <w:tcW w:w="1872" w:type="dxa"/>
            <w:vAlign w:val="center"/>
          </w:tcPr>
          <w:p w14:paraId="716156C3" w14:textId="77777777" w:rsidR="006F7FF9" w:rsidRDefault="00173F8C">
            <w:r>
              <w:t>-0.50</w:t>
            </w:r>
          </w:p>
        </w:tc>
        <w:tc>
          <w:tcPr>
            <w:tcW w:w="1872" w:type="dxa"/>
            <w:vAlign w:val="center"/>
          </w:tcPr>
          <w:p w14:paraId="3E4A7C24" w14:textId="77777777" w:rsidR="006F7FF9" w:rsidRDefault="00173F8C">
            <w:r>
              <w:t>U6xD2</w:t>
            </w:r>
          </w:p>
        </w:tc>
        <w:tc>
          <w:tcPr>
            <w:tcW w:w="1872" w:type="dxa"/>
            <w:vAlign w:val="center"/>
          </w:tcPr>
          <w:p w14:paraId="4A8940E0" w14:textId="77777777" w:rsidR="006F7FF9" w:rsidRDefault="00173F8C">
            <w:r>
              <w:t>-0.075</w:t>
            </w:r>
          </w:p>
        </w:tc>
        <w:tc>
          <w:tcPr>
            <w:tcW w:w="1872" w:type="dxa"/>
            <w:vAlign w:val="center"/>
          </w:tcPr>
          <w:p w14:paraId="0E8ABC60" w14:textId="77777777" w:rsidR="006F7FF9" w:rsidRDefault="00173F8C">
            <w:r>
              <w:t>0.000</w:t>
            </w:r>
          </w:p>
        </w:tc>
      </w:tr>
      <w:tr w:rsidR="006F7FF9" w14:paraId="72ED900B" w14:textId="77777777">
        <w:trPr>
          <w:jc w:val="center"/>
        </w:trPr>
        <w:tc>
          <w:tcPr>
            <w:tcW w:w="1872" w:type="dxa"/>
            <w:vAlign w:val="center"/>
          </w:tcPr>
          <w:p w14:paraId="17224F06" w14:textId="77777777" w:rsidR="006F7FF9" w:rsidRDefault="00173F8C">
            <w:r>
              <w:t>DIGN</w:t>
            </w:r>
          </w:p>
        </w:tc>
        <w:tc>
          <w:tcPr>
            <w:tcW w:w="1872" w:type="dxa"/>
            <w:vAlign w:val="center"/>
          </w:tcPr>
          <w:p w14:paraId="1A3E4A43" w14:textId="77777777" w:rsidR="006F7FF9" w:rsidRDefault="00173F8C">
            <w:r>
              <w:t>-0.55</w:t>
            </w:r>
          </w:p>
        </w:tc>
        <w:tc>
          <w:tcPr>
            <w:tcW w:w="1872" w:type="dxa"/>
            <w:vAlign w:val="center"/>
          </w:tcPr>
          <w:p w14:paraId="62B39ED7" w14:textId="77777777" w:rsidR="006F7FF9" w:rsidRDefault="00173F8C">
            <w:r>
              <w:t>U1xD5</w:t>
            </w:r>
          </w:p>
        </w:tc>
        <w:tc>
          <w:tcPr>
            <w:tcW w:w="1872" w:type="dxa"/>
            <w:vAlign w:val="center"/>
          </w:tcPr>
          <w:p w14:paraId="1FE18848" w14:textId="77777777" w:rsidR="006F7FF9" w:rsidRDefault="00173F8C">
            <w:r>
              <w:t>-1.000</w:t>
            </w:r>
          </w:p>
        </w:tc>
        <w:tc>
          <w:tcPr>
            <w:tcW w:w="1872" w:type="dxa"/>
            <w:vAlign w:val="center"/>
          </w:tcPr>
          <w:p w14:paraId="2A35F465" w14:textId="77777777" w:rsidR="006F7FF9" w:rsidRDefault="00173F8C">
            <w:r>
              <w:t>0.450</w:t>
            </w:r>
          </w:p>
        </w:tc>
      </w:tr>
      <w:tr w:rsidR="006F7FF9" w14:paraId="058AC24A" w14:textId="77777777">
        <w:trPr>
          <w:jc w:val="center"/>
        </w:trPr>
        <w:tc>
          <w:tcPr>
            <w:tcW w:w="1872" w:type="dxa"/>
            <w:vAlign w:val="center"/>
          </w:tcPr>
          <w:p w14:paraId="1EBBEF88" w14:textId="77777777" w:rsidR="006F7FF9" w:rsidRDefault="00173F8C">
            <w:r>
              <w:t>PROC</w:t>
            </w:r>
          </w:p>
        </w:tc>
        <w:tc>
          <w:tcPr>
            <w:tcW w:w="1872" w:type="dxa"/>
            <w:vAlign w:val="center"/>
          </w:tcPr>
          <w:p w14:paraId="2AE0FFDC" w14:textId="77777777" w:rsidR="006F7FF9" w:rsidRDefault="00173F8C">
            <w:r>
              <w:t>-0.45</w:t>
            </w:r>
          </w:p>
        </w:tc>
        <w:tc>
          <w:tcPr>
            <w:tcW w:w="1872" w:type="dxa"/>
            <w:vAlign w:val="center"/>
          </w:tcPr>
          <w:p w14:paraId="14C47164" w14:textId="77777777" w:rsidR="006F7FF9" w:rsidRDefault="00173F8C">
            <w:r>
              <w:t>U4xD5</w:t>
            </w:r>
          </w:p>
        </w:tc>
        <w:tc>
          <w:tcPr>
            <w:tcW w:w="1872" w:type="dxa"/>
            <w:vAlign w:val="center"/>
          </w:tcPr>
          <w:p w14:paraId="4F3ED455" w14:textId="77777777" w:rsidR="006F7FF9" w:rsidRDefault="00173F8C">
            <w:r>
              <w:t>-0.750</w:t>
            </w:r>
          </w:p>
        </w:tc>
        <w:tc>
          <w:tcPr>
            <w:tcW w:w="1872" w:type="dxa"/>
            <w:vAlign w:val="center"/>
          </w:tcPr>
          <w:p w14:paraId="386493E6" w14:textId="77777777" w:rsidR="006F7FF9" w:rsidRDefault="00173F8C">
            <w:r>
              <w:t>0.300</w:t>
            </w:r>
          </w:p>
        </w:tc>
      </w:tr>
      <w:tr w:rsidR="006F7FF9" w14:paraId="2ECFA6CC" w14:textId="77777777">
        <w:trPr>
          <w:jc w:val="center"/>
        </w:trPr>
        <w:tc>
          <w:tcPr>
            <w:tcW w:w="1872" w:type="dxa"/>
            <w:vAlign w:val="center"/>
          </w:tcPr>
          <w:p w14:paraId="374C3B4B" w14:textId="77777777" w:rsidR="006F7FF9" w:rsidRDefault="00173F8C">
            <w:r>
              <w:t>INFO</w:t>
            </w:r>
          </w:p>
        </w:tc>
        <w:tc>
          <w:tcPr>
            <w:tcW w:w="1872" w:type="dxa"/>
            <w:vAlign w:val="center"/>
          </w:tcPr>
          <w:p w14:paraId="028B7EBF" w14:textId="77777777" w:rsidR="006F7FF9" w:rsidRDefault="00173F8C">
            <w:r>
              <w:t>-0.40</w:t>
            </w:r>
          </w:p>
        </w:tc>
        <w:tc>
          <w:tcPr>
            <w:tcW w:w="1872" w:type="dxa"/>
            <w:vAlign w:val="center"/>
          </w:tcPr>
          <w:p w14:paraId="3C8A1857" w14:textId="77777777" w:rsidR="006F7FF9" w:rsidRDefault="00173F8C">
            <w:r>
              <w:t>U1xD5</w:t>
            </w:r>
          </w:p>
        </w:tc>
        <w:tc>
          <w:tcPr>
            <w:tcW w:w="1872" w:type="dxa"/>
            <w:vAlign w:val="center"/>
          </w:tcPr>
          <w:p w14:paraId="18D488DE" w14:textId="77777777" w:rsidR="006F7FF9" w:rsidRDefault="00173F8C">
            <w:r>
              <w:t>-1.000</w:t>
            </w:r>
          </w:p>
        </w:tc>
        <w:tc>
          <w:tcPr>
            <w:tcW w:w="1872" w:type="dxa"/>
            <w:vAlign w:val="center"/>
          </w:tcPr>
          <w:p w14:paraId="2C936D2A" w14:textId="77777777" w:rsidR="006F7FF9" w:rsidRDefault="00173F8C">
            <w:r>
              <w:t>0.600</w:t>
            </w:r>
          </w:p>
        </w:tc>
      </w:tr>
      <w:tr w:rsidR="006F7FF9" w14:paraId="37F1190F" w14:textId="77777777">
        <w:trPr>
          <w:jc w:val="center"/>
        </w:trPr>
        <w:tc>
          <w:tcPr>
            <w:tcW w:w="1872" w:type="dxa"/>
            <w:vAlign w:val="center"/>
          </w:tcPr>
          <w:p w14:paraId="6F3E9EF9" w14:textId="77777777" w:rsidR="006F7FF9" w:rsidRDefault="00173F8C">
            <w:r>
              <w:t>ECOL</w:t>
            </w:r>
          </w:p>
        </w:tc>
        <w:tc>
          <w:tcPr>
            <w:tcW w:w="1872" w:type="dxa"/>
            <w:vAlign w:val="center"/>
          </w:tcPr>
          <w:p w14:paraId="50659F81" w14:textId="77777777" w:rsidR="006F7FF9" w:rsidRDefault="00173F8C">
            <w:r>
              <w:t>-0.65</w:t>
            </w:r>
          </w:p>
        </w:tc>
        <w:tc>
          <w:tcPr>
            <w:tcW w:w="1872" w:type="dxa"/>
            <w:vAlign w:val="center"/>
          </w:tcPr>
          <w:p w14:paraId="65A50B2D" w14:textId="77777777" w:rsidR="006F7FF9" w:rsidRDefault="00173F8C">
            <w:r>
              <w:t>U6xD7</w:t>
            </w:r>
          </w:p>
        </w:tc>
        <w:tc>
          <w:tcPr>
            <w:tcW w:w="1872" w:type="dxa"/>
            <w:vAlign w:val="center"/>
          </w:tcPr>
          <w:p w14:paraId="07AAAC18" w14:textId="77777777" w:rsidR="006F7FF9" w:rsidRDefault="00173F8C">
            <w:r>
              <w:t>-0.030</w:t>
            </w:r>
          </w:p>
        </w:tc>
        <w:tc>
          <w:tcPr>
            <w:tcW w:w="1872" w:type="dxa"/>
            <w:vAlign w:val="center"/>
          </w:tcPr>
          <w:p w14:paraId="3998DA07" w14:textId="77777777" w:rsidR="006F7FF9" w:rsidRDefault="00173F8C">
            <w:r>
              <w:t>0.000</w:t>
            </w:r>
          </w:p>
        </w:tc>
      </w:tr>
    </w:tbl>
    <w:p w14:paraId="375B181C" w14:textId="77777777" w:rsidR="006F7FF9" w:rsidRDefault="00173F8C">
      <w:r>
        <w:t>NCRC(A) = FALSE. Violations: LBTY, DIGN, PROC, INFO.</w:t>
      </w:r>
    </w:p>
    <w:p w14:paraId="3CB8C4D6" w14:textId="77777777" w:rsidR="006F7FF9" w:rsidRDefault="00173F8C">
      <w:r>
        <w:t>Option B (expected: PASS): worst relevant right values remain above thresholds; NCRC(B) = TRUE.</w:t>
      </w:r>
    </w:p>
    <w:p w14:paraId="17641758" w14:textId="77777777" w:rsidR="006F7FF9" w:rsidRDefault="00173F8C">
      <w:r>
        <w:t>Option C (expected: PASS): all I_rights values are non-negative or mildly negative and remain above thresholds; NCRC(C) = TRUE.</w:t>
      </w:r>
    </w:p>
    <w:p w14:paraId="75E03706" w14:textId="77777777" w:rsidR="006F7FF9" w:rsidRDefault="00173F8C">
      <w:r>
        <w:lastRenderedPageBreak/>
        <w:t>A_NCRC = {B, C}.</w:t>
      </w:r>
    </w:p>
    <w:p w14:paraId="35ABD9E4" w14:textId="77777777" w:rsidR="006F7FF9" w:rsidRDefault="00173F8C">
      <w:r>
        <w:rPr>
          <w:b/>
        </w:rPr>
        <w:t>R.19.5 Expected TRC outcomes</w:t>
      </w:r>
    </w:p>
    <w:tbl>
      <w:tblPr>
        <w:tblW w:w="0" w:type="auto"/>
        <w:jc w:val="center"/>
        <w:tblLook w:val="04A0" w:firstRow="1" w:lastRow="0" w:firstColumn="1" w:lastColumn="0" w:noHBand="0" w:noVBand="1"/>
      </w:tblPr>
      <w:tblGrid>
        <w:gridCol w:w="1872"/>
        <w:gridCol w:w="1872"/>
        <w:gridCol w:w="1872"/>
        <w:gridCol w:w="1872"/>
        <w:gridCol w:w="1872"/>
      </w:tblGrid>
      <w:tr w:rsidR="006F7FF9" w14:paraId="74F0DE46" w14:textId="77777777">
        <w:trPr>
          <w:jc w:val="center"/>
        </w:trPr>
        <w:tc>
          <w:tcPr>
            <w:tcW w:w="1872" w:type="dxa"/>
            <w:vAlign w:val="center"/>
          </w:tcPr>
          <w:p w14:paraId="1CD2CB49" w14:textId="77777777" w:rsidR="006F7FF9" w:rsidRDefault="00173F8C">
            <w:r>
              <w:rPr>
                <w:b/>
              </w:rPr>
              <w:t>Scenario</w:t>
            </w:r>
          </w:p>
        </w:tc>
        <w:tc>
          <w:tcPr>
            <w:tcW w:w="1872" w:type="dxa"/>
            <w:vAlign w:val="center"/>
          </w:tcPr>
          <w:p w14:paraId="5DCD5F9F" w14:textId="77777777" w:rsidR="006F7FF9" w:rsidRDefault="00173F8C">
            <w:r>
              <w:rPr>
                <w:b/>
              </w:rPr>
              <w:t>Category</w:t>
            </w:r>
          </w:p>
        </w:tc>
        <w:tc>
          <w:tcPr>
            <w:tcW w:w="1872" w:type="dxa"/>
            <w:vAlign w:val="center"/>
          </w:tcPr>
          <w:p w14:paraId="2ADA4821" w14:textId="77777777" w:rsidR="006F7FF9" w:rsidRDefault="00173F8C">
            <w:r>
              <w:rPr>
                <w:b/>
              </w:rPr>
              <w:t>p_s</w:t>
            </w:r>
          </w:p>
        </w:tc>
        <w:tc>
          <w:tcPr>
            <w:tcW w:w="1872" w:type="dxa"/>
            <w:vAlign w:val="center"/>
          </w:tcPr>
          <w:p w14:paraId="130DED03" w14:textId="77777777" w:rsidR="006F7FF9" w:rsidRDefault="00173F8C">
            <w:r>
              <w:rPr>
                <w:b/>
              </w:rPr>
              <w:t>L(B,s)</w:t>
            </w:r>
          </w:p>
        </w:tc>
        <w:tc>
          <w:tcPr>
            <w:tcW w:w="1872" w:type="dxa"/>
            <w:vAlign w:val="center"/>
          </w:tcPr>
          <w:p w14:paraId="184A4975" w14:textId="77777777" w:rsidR="006F7FF9" w:rsidRDefault="00173F8C">
            <w:r>
              <w:rPr>
                <w:b/>
              </w:rPr>
              <w:t>L(C,s)</w:t>
            </w:r>
          </w:p>
        </w:tc>
      </w:tr>
      <w:tr w:rsidR="006F7FF9" w14:paraId="7DDB2484" w14:textId="77777777">
        <w:trPr>
          <w:jc w:val="center"/>
        </w:trPr>
        <w:tc>
          <w:tcPr>
            <w:tcW w:w="1872" w:type="dxa"/>
            <w:vAlign w:val="center"/>
          </w:tcPr>
          <w:p w14:paraId="578C1C4A" w14:textId="77777777" w:rsidR="006F7FF9" w:rsidRDefault="00173F8C">
            <w:r>
              <w:t>S1</w:t>
            </w:r>
          </w:p>
        </w:tc>
        <w:tc>
          <w:tcPr>
            <w:tcW w:w="1872" w:type="dxa"/>
            <w:vAlign w:val="center"/>
          </w:tcPr>
          <w:p w14:paraId="35261C46" w14:textId="77777777" w:rsidR="006F7FF9" w:rsidRDefault="00173F8C">
            <w:r>
              <w:t>Pandemic</w:t>
            </w:r>
          </w:p>
        </w:tc>
        <w:tc>
          <w:tcPr>
            <w:tcW w:w="1872" w:type="dxa"/>
            <w:vAlign w:val="center"/>
          </w:tcPr>
          <w:p w14:paraId="121777A8" w14:textId="77777777" w:rsidR="006F7FF9" w:rsidRDefault="00173F8C">
            <w:r>
              <w:t>0.05</w:t>
            </w:r>
          </w:p>
        </w:tc>
        <w:tc>
          <w:tcPr>
            <w:tcW w:w="1872" w:type="dxa"/>
            <w:vAlign w:val="center"/>
          </w:tcPr>
          <w:p w14:paraId="295633C9" w14:textId="77777777" w:rsidR="006F7FF9" w:rsidRDefault="00173F8C">
            <w:r>
              <w:t>0.15</w:t>
            </w:r>
          </w:p>
        </w:tc>
        <w:tc>
          <w:tcPr>
            <w:tcW w:w="1872" w:type="dxa"/>
            <w:vAlign w:val="center"/>
          </w:tcPr>
          <w:p w14:paraId="6B0D71FF" w14:textId="77777777" w:rsidR="006F7FF9" w:rsidRDefault="00173F8C">
            <w:r>
              <w:t>0.08</w:t>
            </w:r>
          </w:p>
        </w:tc>
      </w:tr>
      <w:tr w:rsidR="006F7FF9" w14:paraId="0733B1F5" w14:textId="77777777">
        <w:trPr>
          <w:jc w:val="center"/>
        </w:trPr>
        <w:tc>
          <w:tcPr>
            <w:tcW w:w="1872" w:type="dxa"/>
            <w:vAlign w:val="center"/>
          </w:tcPr>
          <w:p w14:paraId="5B14D6E9" w14:textId="77777777" w:rsidR="006F7FF9" w:rsidRDefault="00173F8C">
            <w:r>
              <w:t>S2</w:t>
            </w:r>
          </w:p>
        </w:tc>
        <w:tc>
          <w:tcPr>
            <w:tcW w:w="1872" w:type="dxa"/>
            <w:vAlign w:val="center"/>
          </w:tcPr>
          <w:p w14:paraId="49858555" w14:textId="77777777" w:rsidR="006F7FF9" w:rsidRDefault="00173F8C">
            <w:r>
              <w:t>Infrastructure</w:t>
            </w:r>
          </w:p>
        </w:tc>
        <w:tc>
          <w:tcPr>
            <w:tcW w:w="1872" w:type="dxa"/>
            <w:vAlign w:val="center"/>
          </w:tcPr>
          <w:p w14:paraId="2258DBCE" w14:textId="77777777" w:rsidR="006F7FF9" w:rsidRDefault="00173F8C">
            <w:r>
              <w:t>0.04</w:t>
            </w:r>
          </w:p>
        </w:tc>
        <w:tc>
          <w:tcPr>
            <w:tcW w:w="1872" w:type="dxa"/>
            <w:vAlign w:val="center"/>
          </w:tcPr>
          <w:p w14:paraId="45F54414" w14:textId="77777777" w:rsidR="006F7FF9" w:rsidRDefault="00173F8C">
            <w:r>
              <w:t>0.12</w:t>
            </w:r>
          </w:p>
        </w:tc>
        <w:tc>
          <w:tcPr>
            <w:tcW w:w="1872" w:type="dxa"/>
            <w:vAlign w:val="center"/>
          </w:tcPr>
          <w:p w14:paraId="6D418FBA" w14:textId="77777777" w:rsidR="006F7FF9" w:rsidRDefault="00173F8C">
            <w:r>
              <w:t>0.06</w:t>
            </w:r>
          </w:p>
        </w:tc>
      </w:tr>
      <w:tr w:rsidR="006F7FF9" w14:paraId="76E6FCD5" w14:textId="77777777">
        <w:trPr>
          <w:jc w:val="center"/>
        </w:trPr>
        <w:tc>
          <w:tcPr>
            <w:tcW w:w="1872" w:type="dxa"/>
            <w:vAlign w:val="center"/>
          </w:tcPr>
          <w:p w14:paraId="653EC052" w14:textId="77777777" w:rsidR="006F7FF9" w:rsidRDefault="00173F8C">
            <w:r>
              <w:t>S3</w:t>
            </w:r>
          </w:p>
        </w:tc>
        <w:tc>
          <w:tcPr>
            <w:tcW w:w="1872" w:type="dxa"/>
            <w:vAlign w:val="center"/>
          </w:tcPr>
          <w:p w14:paraId="3364EC19" w14:textId="77777777" w:rsidR="006F7FF9" w:rsidRDefault="00173F8C">
            <w:r>
              <w:t>Climate</w:t>
            </w:r>
          </w:p>
        </w:tc>
        <w:tc>
          <w:tcPr>
            <w:tcW w:w="1872" w:type="dxa"/>
            <w:vAlign w:val="center"/>
          </w:tcPr>
          <w:p w14:paraId="41C23A8C" w14:textId="77777777" w:rsidR="006F7FF9" w:rsidRDefault="00173F8C">
            <w:r>
              <w:t>0.03</w:t>
            </w:r>
          </w:p>
        </w:tc>
        <w:tc>
          <w:tcPr>
            <w:tcW w:w="1872" w:type="dxa"/>
            <w:vAlign w:val="center"/>
          </w:tcPr>
          <w:p w14:paraId="534CE0EE" w14:textId="77777777" w:rsidR="006F7FF9" w:rsidRDefault="00173F8C">
            <w:r>
              <w:t>0.10</w:t>
            </w:r>
          </w:p>
        </w:tc>
        <w:tc>
          <w:tcPr>
            <w:tcW w:w="1872" w:type="dxa"/>
            <w:vAlign w:val="center"/>
          </w:tcPr>
          <w:p w14:paraId="475DDCA8" w14:textId="77777777" w:rsidR="006F7FF9" w:rsidRDefault="00173F8C">
            <w:r>
              <w:t>0.05</w:t>
            </w:r>
          </w:p>
        </w:tc>
      </w:tr>
      <w:tr w:rsidR="006F7FF9" w14:paraId="47FC7BCE" w14:textId="77777777">
        <w:trPr>
          <w:jc w:val="center"/>
        </w:trPr>
        <w:tc>
          <w:tcPr>
            <w:tcW w:w="1872" w:type="dxa"/>
            <w:vAlign w:val="center"/>
          </w:tcPr>
          <w:p w14:paraId="167E757C" w14:textId="77777777" w:rsidR="006F7FF9" w:rsidRDefault="00173F8C">
            <w:r>
              <w:t>S4</w:t>
            </w:r>
          </w:p>
        </w:tc>
        <w:tc>
          <w:tcPr>
            <w:tcW w:w="1872" w:type="dxa"/>
            <w:vAlign w:val="center"/>
          </w:tcPr>
          <w:p w14:paraId="0C6DE480" w14:textId="77777777" w:rsidR="006F7FF9" w:rsidRDefault="00173F8C">
            <w:r>
              <w:t>Baseline</w:t>
            </w:r>
          </w:p>
        </w:tc>
        <w:tc>
          <w:tcPr>
            <w:tcW w:w="1872" w:type="dxa"/>
            <w:vAlign w:val="center"/>
          </w:tcPr>
          <w:p w14:paraId="6EE3BCCB" w14:textId="77777777" w:rsidR="006F7FF9" w:rsidRDefault="00173F8C">
            <w:r>
              <w:t>0.58</w:t>
            </w:r>
          </w:p>
        </w:tc>
        <w:tc>
          <w:tcPr>
            <w:tcW w:w="1872" w:type="dxa"/>
            <w:vAlign w:val="center"/>
          </w:tcPr>
          <w:p w14:paraId="31CE9DBA" w14:textId="77777777" w:rsidR="006F7FF9" w:rsidRDefault="00173F8C">
            <w:r>
              <w:t>0.02</w:t>
            </w:r>
          </w:p>
        </w:tc>
        <w:tc>
          <w:tcPr>
            <w:tcW w:w="1872" w:type="dxa"/>
            <w:vAlign w:val="center"/>
          </w:tcPr>
          <w:p w14:paraId="5E85A449" w14:textId="77777777" w:rsidR="006F7FF9" w:rsidRDefault="00173F8C">
            <w:r>
              <w:t>0.01</w:t>
            </w:r>
          </w:p>
        </w:tc>
      </w:tr>
      <w:tr w:rsidR="006F7FF9" w14:paraId="08C9FBEF" w14:textId="77777777">
        <w:trPr>
          <w:jc w:val="center"/>
        </w:trPr>
        <w:tc>
          <w:tcPr>
            <w:tcW w:w="1872" w:type="dxa"/>
            <w:vAlign w:val="center"/>
          </w:tcPr>
          <w:p w14:paraId="3C266E45" w14:textId="77777777" w:rsidR="006F7FF9" w:rsidRDefault="00173F8C">
            <w:r>
              <w:t>S5</w:t>
            </w:r>
          </w:p>
        </w:tc>
        <w:tc>
          <w:tcPr>
            <w:tcW w:w="1872" w:type="dxa"/>
            <w:vAlign w:val="center"/>
          </w:tcPr>
          <w:p w14:paraId="29611E24" w14:textId="77777777" w:rsidR="006F7FF9" w:rsidRDefault="00173F8C">
            <w:r>
              <w:t>Stress</w:t>
            </w:r>
          </w:p>
        </w:tc>
        <w:tc>
          <w:tcPr>
            <w:tcW w:w="1872" w:type="dxa"/>
            <w:vAlign w:val="center"/>
          </w:tcPr>
          <w:p w14:paraId="0DCE1316" w14:textId="77777777" w:rsidR="006F7FF9" w:rsidRDefault="00173F8C">
            <w:r>
              <w:t>0.30</w:t>
            </w:r>
          </w:p>
        </w:tc>
        <w:tc>
          <w:tcPr>
            <w:tcW w:w="1872" w:type="dxa"/>
            <w:vAlign w:val="center"/>
          </w:tcPr>
          <w:p w14:paraId="35BEFBD3" w14:textId="77777777" w:rsidR="006F7FF9" w:rsidRDefault="00173F8C">
            <w:r>
              <w:t>0.05</w:t>
            </w:r>
          </w:p>
        </w:tc>
        <w:tc>
          <w:tcPr>
            <w:tcW w:w="1872" w:type="dxa"/>
            <w:vAlign w:val="center"/>
          </w:tcPr>
          <w:p w14:paraId="7ACF9668" w14:textId="77777777" w:rsidR="006F7FF9" w:rsidRDefault="00173F8C">
            <w:r>
              <w:t>0.03</w:t>
            </w:r>
          </w:p>
        </w:tc>
      </w:tr>
    </w:tbl>
    <w:p w14:paraId="47D2C5E2" w14:textId="77777777" w:rsidR="006F7FF9" w:rsidRDefault="00173F8C">
      <w:r>
        <w:t>CVaR computation (tail mass beta = 0.05): Option B = 0.15, PASS. Option C = 0.08, PASS. A_adm = {B, C}.</w:t>
      </w:r>
    </w:p>
    <w:p w14:paraId="7BFE4291" w14:textId="77777777" w:rsidR="006F7FF9" w:rsidRDefault="00173F8C">
      <w:r>
        <w:rPr>
          <w:b/>
        </w:rPr>
        <w:t>R.19.6 Expected Containment outcomes</w:t>
      </w:r>
    </w:p>
    <w:p w14:paraId="644CC237" w14:textId="77777777" w:rsidR="006F7FF9" w:rsidRDefault="00173F8C">
      <w:r>
        <w:t>Option B: S_U4(B) = 0.0571 &gt;= 0.05, so U4 triggers. Anc(U4, D_c=2) = {U5, U6}. Declared DeltaUCI values: DeltaUCI_U5(B) = -0.12; DeltaUCI_U6(B) = -0.05. Therefore M_U4(B) = -0.12 &lt; tau_c = -0.10, so Containment(B) = FALSE.</w:t>
      </w:r>
    </w:p>
    <w:p w14:paraId="6FC39676" w14:textId="77777777" w:rsidR="006F7FF9" w:rsidRDefault="00173F8C">
      <w:r>
        <w:t>Option C: S_U4(C) = 0.0600 &gt;= 0.05, so U4 triggers. Declared DeltaUCI values: DeltaUCI_U5(C) = -0.03; DeltaUCI_U6(C) = +0.02. Therefore M_U4(C) = -0.03 &gt;= -0.10, so Containment(C) = TRUE.</w:t>
      </w:r>
    </w:p>
    <w:p w14:paraId="3D702EF1" w14:textId="77777777" w:rsidR="006F7FF9" w:rsidRDefault="00173F8C">
      <w:r>
        <w:t>A_sel = {C}.</w:t>
      </w:r>
    </w:p>
    <w:p w14:paraId="13C5B9FB" w14:textId="77777777" w:rsidR="006F7FF9" w:rsidRDefault="00173F8C">
      <w:r>
        <w:rPr>
          <w:b/>
        </w:rPr>
        <w:t>R.19.7 Expected RLS outcome</w:t>
      </w:r>
    </w:p>
    <w:tbl>
      <w:tblPr>
        <w:tblW w:w="0" w:type="auto"/>
        <w:jc w:val="center"/>
        <w:tblLook w:val="04A0" w:firstRow="1" w:lastRow="0" w:firstColumn="1" w:lastColumn="0" w:noHBand="0" w:noVBand="1"/>
      </w:tblPr>
      <w:tblGrid>
        <w:gridCol w:w="1872"/>
        <w:gridCol w:w="1872"/>
        <w:gridCol w:w="1872"/>
        <w:gridCol w:w="1872"/>
        <w:gridCol w:w="1872"/>
      </w:tblGrid>
      <w:tr w:rsidR="006F7FF9" w14:paraId="419730D5" w14:textId="77777777">
        <w:trPr>
          <w:jc w:val="center"/>
        </w:trPr>
        <w:tc>
          <w:tcPr>
            <w:tcW w:w="1872" w:type="dxa"/>
            <w:vAlign w:val="center"/>
          </w:tcPr>
          <w:p w14:paraId="237C9146" w14:textId="77777777" w:rsidR="006F7FF9" w:rsidRDefault="00173F8C">
            <w:r>
              <w:rPr>
                <w:b/>
              </w:rPr>
              <w:t>Cell</w:t>
            </w:r>
          </w:p>
        </w:tc>
        <w:tc>
          <w:tcPr>
            <w:tcW w:w="1872" w:type="dxa"/>
            <w:vAlign w:val="center"/>
          </w:tcPr>
          <w:p w14:paraId="7CDE0204" w14:textId="77777777" w:rsidR="006F7FF9" w:rsidRDefault="00173F8C">
            <w:r>
              <w:rPr>
                <w:b/>
              </w:rPr>
              <w:t>w_u</w:t>
            </w:r>
          </w:p>
        </w:tc>
        <w:tc>
          <w:tcPr>
            <w:tcW w:w="1872" w:type="dxa"/>
            <w:vAlign w:val="center"/>
          </w:tcPr>
          <w:p w14:paraId="6C00609E" w14:textId="77777777" w:rsidR="006F7FF9" w:rsidRDefault="00173F8C">
            <w:r>
              <w:rPr>
                <w:b/>
              </w:rPr>
              <w:t>v_d</w:t>
            </w:r>
          </w:p>
        </w:tc>
        <w:tc>
          <w:tcPr>
            <w:tcW w:w="1872" w:type="dxa"/>
            <w:vAlign w:val="center"/>
          </w:tcPr>
          <w:p w14:paraId="65876F54" w14:textId="77777777" w:rsidR="006F7FF9" w:rsidRDefault="00173F8C">
            <w:r>
              <w:rPr>
                <w:b/>
              </w:rPr>
              <w:t>I_prop_welfare</w:t>
            </w:r>
          </w:p>
        </w:tc>
        <w:tc>
          <w:tcPr>
            <w:tcW w:w="1872" w:type="dxa"/>
            <w:vAlign w:val="center"/>
          </w:tcPr>
          <w:p w14:paraId="17C6D2F1" w14:textId="77777777" w:rsidR="006F7FF9" w:rsidRDefault="00173F8C">
            <w:r>
              <w:rPr>
                <w:b/>
              </w:rPr>
              <w:t>Contribution</w:t>
            </w:r>
          </w:p>
        </w:tc>
      </w:tr>
      <w:tr w:rsidR="006F7FF9" w14:paraId="60C3C8E0" w14:textId="77777777">
        <w:trPr>
          <w:jc w:val="center"/>
        </w:trPr>
        <w:tc>
          <w:tcPr>
            <w:tcW w:w="1872" w:type="dxa"/>
            <w:vAlign w:val="center"/>
          </w:tcPr>
          <w:p w14:paraId="60392794" w14:textId="77777777" w:rsidR="006F7FF9" w:rsidRDefault="00173F8C">
            <w:r>
              <w:t>U1xD5</w:t>
            </w:r>
          </w:p>
        </w:tc>
        <w:tc>
          <w:tcPr>
            <w:tcW w:w="1872" w:type="dxa"/>
            <w:vAlign w:val="center"/>
          </w:tcPr>
          <w:p w14:paraId="0BB04E8E" w14:textId="77777777" w:rsidR="006F7FF9" w:rsidRDefault="00173F8C">
            <w:r>
              <w:t>0.248571</w:t>
            </w:r>
          </w:p>
        </w:tc>
        <w:tc>
          <w:tcPr>
            <w:tcW w:w="1872" w:type="dxa"/>
            <w:vAlign w:val="center"/>
          </w:tcPr>
          <w:p w14:paraId="05C265BF" w14:textId="77777777" w:rsidR="006F7FF9" w:rsidRDefault="00173F8C">
            <w:r>
              <w:t>0.157143</w:t>
            </w:r>
          </w:p>
        </w:tc>
        <w:tc>
          <w:tcPr>
            <w:tcW w:w="1872" w:type="dxa"/>
            <w:vAlign w:val="center"/>
          </w:tcPr>
          <w:p w14:paraId="0DC600CB" w14:textId="77777777" w:rsidR="006F7FF9" w:rsidRDefault="00173F8C">
            <w:r>
              <w:t>+0.05</w:t>
            </w:r>
          </w:p>
        </w:tc>
        <w:tc>
          <w:tcPr>
            <w:tcW w:w="1872" w:type="dxa"/>
            <w:vAlign w:val="center"/>
          </w:tcPr>
          <w:p w14:paraId="00192C43" w14:textId="77777777" w:rsidR="006F7FF9" w:rsidRDefault="00173F8C">
            <w:r>
              <w:t>+0.001953</w:t>
            </w:r>
          </w:p>
        </w:tc>
      </w:tr>
      <w:tr w:rsidR="006F7FF9" w14:paraId="1522F9DD" w14:textId="77777777">
        <w:trPr>
          <w:jc w:val="center"/>
        </w:trPr>
        <w:tc>
          <w:tcPr>
            <w:tcW w:w="1872" w:type="dxa"/>
            <w:vAlign w:val="center"/>
          </w:tcPr>
          <w:p w14:paraId="51FE1E9B" w14:textId="77777777" w:rsidR="006F7FF9" w:rsidRDefault="00173F8C">
            <w:r>
              <w:t>U4xD1</w:t>
            </w:r>
          </w:p>
        </w:tc>
        <w:tc>
          <w:tcPr>
            <w:tcW w:w="1872" w:type="dxa"/>
            <w:vAlign w:val="center"/>
          </w:tcPr>
          <w:p w14:paraId="1CE8F0A2" w14:textId="77777777" w:rsidR="006F7FF9" w:rsidRDefault="00173F8C">
            <w:r>
              <w:t>0.108571</w:t>
            </w:r>
          </w:p>
        </w:tc>
        <w:tc>
          <w:tcPr>
            <w:tcW w:w="1872" w:type="dxa"/>
            <w:vAlign w:val="center"/>
          </w:tcPr>
          <w:p w14:paraId="2F6445E7" w14:textId="77777777" w:rsidR="006F7FF9" w:rsidRDefault="00173F8C">
            <w:r>
              <w:t>0.137143</w:t>
            </w:r>
          </w:p>
        </w:tc>
        <w:tc>
          <w:tcPr>
            <w:tcW w:w="1872" w:type="dxa"/>
            <w:vAlign w:val="center"/>
          </w:tcPr>
          <w:p w14:paraId="34DA7A99" w14:textId="77777777" w:rsidR="006F7FF9" w:rsidRDefault="00173F8C">
            <w:r>
              <w:t>+0.30</w:t>
            </w:r>
          </w:p>
        </w:tc>
        <w:tc>
          <w:tcPr>
            <w:tcW w:w="1872" w:type="dxa"/>
            <w:vAlign w:val="center"/>
          </w:tcPr>
          <w:p w14:paraId="3C9E0497" w14:textId="77777777" w:rsidR="006F7FF9" w:rsidRDefault="00173F8C">
            <w:r>
              <w:t>+0.004467</w:t>
            </w:r>
          </w:p>
        </w:tc>
      </w:tr>
      <w:tr w:rsidR="006F7FF9" w14:paraId="1099D8F1" w14:textId="77777777">
        <w:trPr>
          <w:jc w:val="center"/>
        </w:trPr>
        <w:tc>
          <w:tcPr>
            <w:tcW w:w="1872" w:type="dxa"/>
            <w:vAlign w:val="center"/>
          </w:tcPr>
          <w:p w14:paraId="79D84110" w14:textId="77777777" w:rsidR="006F7FF9" w:rsidRDefault="00173F8C">
            <w:r>
              <w:t>U4xD5</w:t>
            </w:r>
          </w:p>
        </w:tc>
        <w:tc>
          <w:tcPr>
            <w:tcW w:w="1872" w:type="dxa"/>
            <w:vAlign w:val="center"/>
          </w:tcPr>
          <w:p w14:paraId="78450256" w14:textId="77777777" w:rsidR="006F7FF9" w:rsidRDefault="00173F8C">
            <w:r>
              <w:t>0.108571</w:t>
            </w:r>
          </w:p>
        </w:tc>
        <w:tc>
          <w:tcPr>
            <w:tcW w:w="1872" w:type="dxa"/>
            <w:vAlign w:val="center"/>
          </w:tcPr>
          <w:p w14:paraId="0A77A371" w14:textId="77777777" w:rsidR="006F7FF9" w:rsidRDefault="00173F8C">
            <w:r>
              <w:t>0.157143</w:t>
            </w:r>
          </w:p>
        </w:tc>
        <w:tc>
          <w:tcPr>
            <w:tcW w:w="1872" w:type="dxa"/>
            <w:vAlign w:val="center"/>
          </w:tcPr>
          <w:p w14:paraId="2AC5E5D1" w14:textId="77777777" w:rsidR="006F7FF9" w:rsidRDefault="00173F8C">
            <w:r>
              <w:t>+0.12</w:t>
            </w:r>
          </w:p>
        </w:tc>
        <w:tc>
          <w:tcPr>
            <w:tcW w:w="1872" w:type="dxa"/>
            <w:vAlign w:val="center"/>
          </w:tcPr>
          <w:p w14:paraId="050E4C82" w14:textId="77777777" w:rsidR="006F7FF9" w:rsidRDefault="00173F8C">
            <w:r>
              <w:t>+0.002047</w:t>
            </w:r>
          </w:p>
        </w:tc>
      </w:tr>
      <w:tr w:rsidR="006F7FF9" w14:paraId="5F3379AB" w14:textId="77777777">
        <w:trPr>
          <w:jc w:val="center"/>
        </w:trPr>
        <w:tc>
          <w:tcPr>
            <w:tcW w:w="1872" w:type="dxa"/>
            <w:vAlign w:val="center"/>
          </w:tcPr>
          <w:p w14:paraId="7924547D" w14:textId="77777777" w:rsidR="006F7FF9" w:rsidRDefault="00173F8C">
            <w:r>
              <w:t>U5xD5</w:t>
            </w:r>
          </w:p>
        </w:tc>
        <w:tc>
          <w:tcPr>
            <w:tcW w:w="1872" w:type="dxa"/>
            <w:vAlign w:val="center"/>
          </w:tcPr>
          <w:p w14:paraId="01CA2F6F" w14:textId="77777777" w:rsidR="006F7FF9" w:rsidRDefault="00173F8C">
            <w:r>
              <w:t>0.128571</w:t>
            </w:r>
          </w:p>
        </w:tc>
        <w:tc>
          <w:tcPr>
            <w:tcW w:w="1872" w:type="dxa"/>
            <w:vAlign w:val="center"/>
          </w:tcPr>
          <w:p w14:paraId="448A57B7" w14:textId="77777777" w:rsidR="006F7FF9" w:rsidRDefault="00173F8C">
            <w:r>
              <w:t>0.157143</w:t>
            </w:r>
          </w:p>
        </w:tc>
        <w:tc>
          <w:tcPr>
            <w:tcW w:w="1872" w:type="dxa"/>
            <w:vAlign w:val="center"/>
          </w:tcPr>
          <w:p w14:paraId="0A53EFA3" w14:textId="77777777" w:rsidR="006F7FF9" w:rsidRDefault="00173F8C">
            <w:r>
              <w:t>+0.08</w:t>
            </w:r>
          </w:p>
        </w:tc>
        <w:tc>
          <w:tcPr>
            <w:tcW w:w="1872" w:type="dxa"/>
            <w:vAlign w:val="center"/>
          </w:tcPr>
          <w:p w14:paraId="511CF6C3" w14:textId="77777777" w:rsidR="006F7FF9" w:rsidRDefault="00173F8C">
            <w:r>
              <w:t>+0.001616</w:t>
            </w:r>
          </w:p>
        </w:tc>
      </w:tr>
      <w:tr w:rsidR="006F7FF9" w14:paraId="27895BA5" w14:textId="77777777">
        <w:trPr>
          <w:jc w:val="center"/>
        </w:trPr>
        <w:tc>
          <w:tcPr>
            <w:tcW w:w="1872" w:type="dxa"/>
            <w:vAlign w:val="center"/>
          </w:tcPr>
          <w:p w14:paraId="54CF855D" w14:textId="77777777" w:rsidR="006F7FF9" w:rsidRDefault="00173F8C">
            <w:r>
              <w:t>U6xD5</w:t>
            </w:r>
          </w:p>
        </w:tc>
        <w:tc>
          <w:tcPr>
            <w:tcW w:w="1872" w:type="dxa"/>
            <w:vAlign w:val="center"/>
          </w:tcPr>
          <w:p w14:paraId="383C1E5F" w14:textId="77777777" w:rsidR="006F7FF9" w:rsidRDefault="00173F8C">
            <w:r>
              <w:t>0.148571</w:t>
            </w:r>
          </w:p>
        </w:tc>
        <w:tc>
          <w:tcPr>
            <w:tcW w:w="1872" w:type="dxa"/>
            <w:vAlign w:val="center"/>
          </w:tcPr>
          <w:p w14:paraId="7565F754" w14:textId="77777777" w:rsidR="006F7FF9" w:rsidRDefault="00173F8C">
            <w:r>
              <w:t>0.157143</w:t>
            </w:r>
          </w:p>
        </w:tc>
        <w:tc>
          <w:tcPr>
            <w:tcW w:w="1872" w:type="dxa"/>
            <w:vAlign w:val="center"/>
          </w:tcPr>
          <w:p w14:paraId="63CE4308" w14:textId="77777777" w:rsidR="006F7FF9" w:rsidRDefault="00173F8C">
            <w:r>
              <w:t>+0.03</w:t>
            </w:r>
          </w:p>
        </w:tc>
        <w:tc>
          <w:tcPr>
            <w:tcW w:w="1872" w:type="dxa"/>
            <w:vAlign w:val="center"/>
          </w:tcPr>
          <w:p w14:paraId="7AEE6AEF" w14:textId="77777777" w:rsidR="006F7FF9" w:rsidRDefault="00173F8C">
            <w:r>
              <w:t>+0.000700</w:t>
            </w:r>
          </w:p>
        </w:tc>
      </w:tr>
      <w:tr w:rsidR="006F7FF9" w14:paraId="2D73AB82" w14:textId="77777777">
        <w:trPr>
          <w:jc w:val="center"/>
        </w:trPr>
        <w:tc>
          <w:tcPr>
            <w:tcW w:w="1872" w:type="dxa"/>
            <w:vAlign w:val="center"/>
          </w:tcPr>
          <w:p w14:paraId="5B8D967E" w14:textId="77777777" w:rsidR="006F7FF9" w:rsidRDefault="00173F8C">
            <w:r>
              <w:t>All zero cells</w:t>
            </w:r>
          </w:p>
        </w:tc>
        <w:tc>
          <w:tcPr>
            <w:tcW w:w="1872" w:type="dxa"/>
            <w:vAlign w:val="center"/>
          </w:tcPr>
          <w:p w14:paraId="61D33989" w14:textId="77777777" w:rsidR="006F7FF9" w:rsidRDefault="00173F8C">
            <w:r>
              <w:t>-</w:t>
            </w:r>
          </w:p>
        </w:tc>
        <w:tc>
          <w:tcPr>
            <w:tcW w:w="1872" w:type="dxa"/>
            <w:vAlign w:val="center"/>
          </w:tcPr>
          <w:p w14:paraId="7F532DD5" w14:textId="77777777" w:rsidR="006F7FF9" w:rsidRDefault="00173F8C">
            <w:r>
              <w:t>-</w:t>
            </w:r>
          </w:p>
        </w:tc>
        <w:tc>
          <w:tcPr>
            <w:tcW w:w="1872" w:type="dxa"/>
            <w:vAlign w:val="center"/>
          </w:tcPr>
          <w:p w14:paraId="35124841" w14:textId="77777777" w:rsidR="006F7FF9" w:rsidRDefault="00173F8C">
            <w:r>
              <w:t>0.00</w:t>
            </w:r>
          </w:p>
        </w:tc>
        <w:tc>
          <w:tcPr>
            <w:tcW w:w="1872" w:type="dxa"/>
            <w:vAlign w:val="center"/>
          </w:tcPr>
          <w:p w14:paraId="196AB377" w14:textId="77777777" w:rsidR="006F7FF9" w:rsidRDefault="00173F8C">
            <w:r>
              <w:t>0.000000</w:t>
            </w:r>
          </w:p>
        </w:tc>
      </w:tr>
    </w:tbl>
    <w:p w14:paraId="49875472" w14:textId="77777777" w:rsidR="006F7FF9" w:rsidRDefault="00173F8C">
      <w:r>
        <w:t>RLS(C) = +0.010784. Uncertainty (Method B, c = 0.85 uniform): sigma_RLS(C) = 0.000836. Since |A_sel| = 1, discrimination is vacuously decisive.</w:t>
      </w:r>
    </w:p>
    <w:p w14:paraId="67BF786C" w14:textId="77777777" w:rsidR="006F7FF9" w:rsidRDefault="00173F8C">
      <w:r>
        <w:rPr>
          <w:b/>
        </w:rPr>
        <w:t>R.19.8 Expected final outcome</w:t>
      </w:r>
    </w:p>
    <w:p w14:paraId="377BAD5D" w14:textId="77777777" w:rsidR="006F7FF9" w:rsidRDefault="00173F8C">
      <w:r>
        <w:lastRenderedPageBreak/>
        <w:t>Selected option: C. Gate trace: A eliminated by NCRC (LBTY, DIGN, PROC, INFO violations). B eliminated by Containment (DeltaUCI_U5 = -0.12 &lt; tau_c = -0.10). C is the sole selectable option.</w:t>
      </w:r>
    </w:p>
    <w:p w14:paraId="1EB6925E" w14:textId="77777777" w:rsidR="006F7FF9" w:rsidRDefault="00173F8C">
      <w:r>
        <w:t>Expected audit flags: none (all gates resolved cleanly for the selected option).</w:t>
      </w:r>
    </w:p>
    <w:p w14:paraId="5D19E1DC" w14:textId="77777777" w:rsidR="006F7FF9" w:rsidRDefault="00173F8C">
      <w:r>
        <w:t>Conformance result: PASS only if the implementation reproduces: (i) A fails NCRC with the stated violation depths, (ii) B and C pass NCRC, (iii) B and C pass TRC with stated CVaR values, (iv) B fails Containment with the stated M_U4 value, (v) C passes Containment, (vi) C is selected, and (vii) RLS(C) matches the stated value within +/-0.000010.</w:t>
      </w:r>
    </w:p>
    <w:p w14:paraId="44FA9A3A" w14:textId="77777777" w:rsidR="000C35DD" w:rsidRDefault="00930DED">
      <w:r>
        <w:t>End Appendix R.</w:t>
      </w:r>
    </w:p>
    <w:p w14:paraId="5CFB6CB9" w14:textId="77777777" w:rsidR="00347AEB" w:rsidRPr="002A5713" w:rsidRDefault="00930FDB" w:rsidP="002A5713">
      <w:pPr>
        <w:rPr>
          <w:b/>
          <w:bCs/>
        </w:rPr>
      </w:pPr>
      <w:r>
        <w:t>APPENDIX S: INTEROPERABILITY: RIPPLE.MD WRAPPED DEPLOYMENT ASSURANCE (INFORMATIVE)</w:t>
      </w:r>
    </w:p>
    <w:p w14:paraId="3486E440" w14:textId="77777777" w:rsidR="00347AEB" w:rsidRDefault="00930FDB">
      <w:r>
        <w:t>Interoperability (canonical posture; wrapped deployment). RippleLogic in the current release line is the decision-engine specification. In institutional and deployment contexts, RippleLogic is commonly wrapped by the ripple.md Standard v2.2, which supplies feasibility gates for Non-Domination and Epistemic Integrity, standardizes Decision Notes, waivers, and emergency triage records, and defines the portable interface contract for passing admissibility, residual-risk, and audit artifacts between ripple.md and RippleLogic. Under this posture, ripple.md gates define the feasible set, and RippleLogic selects among feasible options using its lexicographic cascade and welfare-ranking logic.</w:t>
      </w:r>
    </w:p>
    <w:p w14:paraId="35EF4C6F" w14:textId="77777777" w:rsidR="00347AEB" w:rsidRDefault="00930FDB">
      <w:r>
        <w:t>Interface summary (Informative). ripple.md v2.2 owns the portable alignment contract, Decision Note, waiver, emergency triage, and assurance-case semantics. RippleLogic in the current release line owns the 7×7 welfare matrix, NCRC/TRC/Containment/RLS/UCI-HOI cascade, PCC, and any PLSS weighting used for local welfare ranking. Implementations MUST pin both artifacts explicitly when claiming wrapped deployment conformance.</w:t>
      </w:r>
    </w:p>
    <w:p w14:paraId="3854085B" w14:textId="77777777" w:rsidR="0022361D" w:rsidRDefault="00A54560">
      <w:r>
        <w:t>Interface contract (Normative summary). In wrapped deployments, ripple.md receives the decision context, Decision Note, waiver state, emergency-triage posture, and any institutional assurance metadata. RippleLogic returns the PCC, admissibility states (rights-admissible, admissible, selectable, selected), gate rationales, residual-risk disclosures, and any PLSS posture declaration. ripple.md MUST NOT override RippleLogic gate outcomes silently; any waiver, emergency exception, or governance override MUST remain explicit, version-pinned, and attached to the same run record.</w:t>
      </w:r>
    </w:p>
    <w:p w14:paraId="0AD15039" w14:textId="77777777" w:rsidR="0022361D" w:rsidRDefault="00A54560">
      <w:r>
        <w:t>Boundary rule (Normative summary). ripple.md governs portable assurance semantics such as Non-Domination, Epistemic Integrity, Decision Notes, and waiver choreography. RippleLogic governs the computable 7x7 welfare matrix, NCRC/TRC/Containment/RLS/UCI-HOI cascade, PCC, and PLSS weighting. If ripple.md and RippleLogic disagree about readiness, the deployment MUST preserve both records and escalate rather than collapsing the disagreement into a single hidden status. Companion artifacts MUST be pinned together by explicit version and manifest hash in the release bundle.</w:t>
      </w:r>
    </w:p>
    <w:p w14:paraId="1AFF40EC" w14:textId="77777777" w:rsidR="003F53B8" w:rsidRDefault="00D21887">
      <w:r>
        <w:t>Minimum interface artifacts (Normative for wrapped deployments). In any deployment claiming both ripple.md v2.2 and RippleLogic current-line conformance, the following interface artifacts MUST be present and version-pinned in the deployment manifest: (i) a ripple.md Decision Note, including feasibility gate outcomes for Non-Domination and Epistemic Integrity, as the upstream input to the RippleLogic run; (ii) a RippleLogic PCC, including admissibility states, gate rationales, residual-risk disclosures, and any PLSS posture declaration, as the downstream output consumed by ripple.md assurance records; (iii) a version-pin declaration listing the exact ripple.md and RippleLogic artifact versions and hashes used; and (iv) a disagreement-handling rule: if ripple.md feasibility gates and RippleLogic admissibility gates produce contradictory signals, the deployment MUST preserve both records, flag the disagreement, and escalate to governance review rather than silently collapsing the discrepancy.</w:t>
      </w:r>
    </w:p>
    <w:p w14:paraId="4D6A69A3" w14:textId="77777777" w:rsidR="003F53B8" w:rsidRDefault="00D21887">
      <w:r>
        <w:t>Scope note (Informative). This interoperability section defines the portable interface contract between the two artifacts. It does not reproduce ripple.md internal semantics, which remain governed by the ripple.md Standard v2.2 canonical artifact. For the full assurance-case architecture, Decision Note schema, waiver choreography, and emergency triage semantics, see ripple.md v2.2.</w:t>
      </w:r>
    </w:p>
    <w:p w14:paraId="06636C22" w14:textId="77777777" w:rsidR="000C35DD" w:rsidRDefault="00930DED">
      <w:r>
        <w:t>End Appendix S.</w:t>
      </w:r>
    </w:p>
    <w:p w14:paraId="2F3806A1" w14:textId="77777777" w:rsidR="00E16265" w:rsidRPr="006E3284" w:rsidRDefault="00E16265" w:rsidP="00E16265">
      <w:pPr>
        <w:rPr>
          <w:b/>
          <w:bCs/>
        </w:rPr>
      </w:pPr>
      <w:r>
        <w:t>DOCUMENT COMPLETION STATEMENT</w:t>
      </w:r>
    </w:p>
    <w:p w14:paraId="136323C2" w14:textId="77777777" w:rsidR="00E16265" w:rsidRPr="006E3284" w:rsidRDefault="00E16265" w:rsidP="00E16265">
      <w:r>
        <w:t>This completes the RIPPLELOGIC FRAMEWORK v9.6.4 Canon Foundation Paper, including all appendices (A through S, including P-2) and consolidated APA references.</w:t>
      </w:r>
    </w:p>
    <w:p w14:paraId="5D5F9813" w14:textId="77777777" w:rsidR="00E16265" w:rsidRPr="006E3284" w:rsidRDefault="00E16265" w:rsidP="00E16265">
      <w:r>
        <w:t>Document Status: Canonical final release text, internally synchronized to the v9.6.4 release line; Tier 4 remains ProofPack-dependent.</w:t>
      </w:r>
    </w:p>
    <w:p w14:paraId="3759FF7F" w14:textId="77777777" w:rsidR="00E16265" w:rsidRPr="006E3284" w:rsidRDefault="00E16265" w:rsidP="00E16265">
      <w:r>
        <w:t>Tier 1–3: Implementable from this document in canonical form for release-line evaluation. Tier 4: Design target only; claims prohibited until ProofPack is independently replayable.</w:t>
      </w:r>
    </w:p>
    <w:p w14:paraId="12AB88E0" w14:textId="77777777" w:rsidR="00E16265" w:rsidRPr="006E3284" w:rsidRDefault="00E16265" w:rsidP="00E16265"/>
    <w:p w14:paraId="59AEB5C4" w14:textId="77777777" w:rsidR="00E16265" w:rsidRPr="006E3284" w:rsidRDefault="00E16265" w:rsidP="00E16265">
      <w:r>
        <w:t>Issue resolution status (v9.6.4):</w:t>
      </w:r>
    </w:p>
    <w:p w14:paraId="1E80097B" w14:textId="77777777" w:rsidR="00E16265" w:rsidRPr="006E3284" w:rsidRDefault="00E16265" w:rsidP="00E475CB">
      <w:pPr>
        <w:numPr>
          <w:ilvl w:val="0"/>
          <w:numId w:val="137"/>
        </w:numPr>
      </w:pPr>
      <w:r>
        <w:t>Layered MNA, bridge premises, and explicit normative commitment (Section 3): Complete</w:t>
      </w:r>
    </w:p>
    <w:p w14:paraId="30F86F07" w14:textId="77777777" w:rsidR="00E16265" w:rsidRPr="006E3284" w:rsidRDefault="00E16265" w:rsidP="00E475CB">
      <w:pPr>
        <w:numPr>
          <w:ilvl w:val="0"/>
          <w:numId w:val="137"/>
        </w:numPr>
      </w:pPr>
      <w:r>
        <w:t>Normative-input provenance discipline (Sections 3.1D, 14.3, 14.3A, Appendix H): Complete</w:t>
      </w:r>
    </w:p>
    <w:p w14:paraId="45C833FD" w14:textId="77777777" w:rsidR="00E16265" w:rsidRPr="006E3284" w:rsidRDefault="00E16265" w:rsidP="00E475CB">
      <w:pPr>
        <w:numPr>
          <w:ilvl w:val="0"/>
          <w:numId w:val="137"/>
        </w:numPr>
      </w:pPr>
      <w:r>
        <w:t>Operational UBR vs Metaphysical AIU boundary clarification (Section 2.6A): Complete</w:t>
      </w:r>
    </w:p>
    <w:p w14:paraId="2C7F3F96" w14:textId="77777777" w:rsidR="00E16265" w:rsidRPr="006E3284" w:rsidRDefault="00E16265" w:rsidP="00E475CB">
      <w:pPr>
        <w:numPr>
          <w:ilvl w:val="0"/>
          <w:numId w:val="137"/>
        </w:numPr>
      </w:pPr>
      <w:r>
        <w:t>Derived governance rule and formal selectable-set notation (Section 3.2A): Complete</w:t>
      </w:r>
    </w:p>
    <w:p w14:paraId="28B72CB1" w14:textId="77777777" w:rsidR="00E16265" w:rsidRPr="006E3284" w:rsidRDefault="00E16265" w:rsidP="00E475CB">
      <w:pPr>
        <w:numPr>
          <w:ilvl w:val="0"/>
          <w:numId w:val="137"/>
        </w:numPr>
      </w:pPr>
      <w:r>
        <w:lastRenderedPageBreak/>
        <w:t>CONTAINMENT_UCI_UNAVAILABLE audit flag (14.3, H.3, F.3): Complete</w:t>
      </w:r>
    </w:p>
    <w:p w14:paraId="163A5BEB" w14:textId="77777777" w:rsidR="00E16265" w:rsidRPr="006E3284" w:rsidRDefault="00E16265" w:rsidP="00E475CB">
      <w:pPr>
        <w:numPr>
          <w:ilvl w:val="0"/>
          <w:numId w:val="137"/>
        </w:numPr>
      </w:pPr>
      <w:r>
        <w:t>Default C_pred prior specified (Section 6.5): Complete</w:t>
      </w:r>
    </w:p>
    <w:p w14:paraId="57E50323" w14:textId="77777777" w:rsidR="00E16265" w:rsidRPr="006E3284" w:rsidRDefault="00E16265" w:rsidP="00E475CB">
      <w:pPr>
        <w:numPr>
          <w:ilvl w:val="0"/>
          <w:numId w:val="137"/>
        </w:numPr>
      </w:pPr>
      <w:r>
        <w:t>δ = 2 justification (Section 10.4): Complete</w:t>
      </w:r>
    </w:p>
    <w:p w14:paraId="07B63B79" w14:textId="77777777" w:rsidR="00E16265" w:rsidRPr="006E3284" w:rsidRDefault="00E16265" w:rsidP="00E475CB">
      <w:pPr>
        <w:numPr>
          <w:ilvl w:val="0"/>
          <w:numId w:val="137"/>
        </w:numPr>
      </w:pPr>
      <w:r>
        <w:t>PCC Admissibility Attestation: 3 boolean fields (Appendix H): Complete</w:t>
      </w:r>
    </w:p>
    <w:p w14:paraId="751437B1" w14:textId="77777777" w:rsidR="00E16265" w:rsidRPr="006E3284" w:rsidRDefault="00E16265" w:rsidP="00E475CB">
      <w:pPr>
        <w:numPr>
          <w:ilvl w:val="0"/>
          <w:numId w:val="137"/>
        </w:numPr>
      </w:pPr>
      <w:r>
        <w:t>PCC.SCI fields expanded with Justification (Appendix H): Complete</w:t>
      </w:r>
    </w:p>
    <w:p w14:paraId="23A97DFC" w14:textId="77777777" w:rsidR="00E16265" w:rsidRPr="006E3284" w:rsidRDefault="00E16265" w:rsidP="00E475CB">
      <w:pPr>
        <w:numPr>
          <w:ilvl w:val="0"/>
          <w:numId w:val="137"/>
        </w:numPr>
      </w:pPr>
      <w:r>
        <w:t>Single canonical artifact rule (Section 0.6): Complete</w:t>
      </w:r>
    </w:p>
    <w:p w14:paraId="3852E99D" w14:textId="77777777" w:rsidR="00E16265" w:rsidRPr="006E3284" w:rsidRDefault="00E16265" w:rsidP="00E475CB">
      <w:pPr>
        <w:numPr>
          <w:ilvl w:val="0"/>
          <w:numId w:val="137"/>
        </w:numPr>
      </w:pPr>
      <w:r>
        <w:t>Conformance reference map (Appendix O): Complete</w:t>
      </w:r>
    </w:p>
    <w:p w14:paraId="5FD9074C" w14:textId="77777777" w:rsidR="00E16265" w:rsidRPr="006E3284" w:rsidRDefault="00E16265" w:rsidP="00E475CB">
      <w:pPr>
        <w:numPr>
          <w:ilvl w:val="0"/>
          <w:numId w:val="137"/>
        </w:numPr>
      </w:pPr>
      <w:r>
        <w:t>Duplicate Section 5.2 bridge paragraph removed: Complete</w:t>
      </w:r>
    </w:p>
    <w:p w14:paraId="23F9D197" w14:textId="77777777" w:rsidR="00E16265" w:rsidRPr="006E3284" w:rsidRDefault="00E16265" w:rsidP="00E475CB">
      <w:pPr>
        <w:numPr>
          <w:ilvl w:val="0"/>
          <w:numId w:val="137"/>
        </w:numPr>
      </w:pPr>
      <w:r>
        <w:t>Section 5.3 presentation reordered: Complete</w:t>
      </w:r>
    </w:p>
    <w:p w14:paraId="41EA65AC" w14:textId="77777777" w:rsidR="00E16265" w:rsidRPr="006E3284" w:rsidRDefault="00E16265" w:rsidP="00E475CB">
      <w:pPr>
        <w:numPr>
          <w:ilvl w:val="0"/>
          <w:numId w:val="137"/>
        </w:numPr>
      </w:pPr>
      <w:r>
        <w:t>Appendix G SGP v4.7.1 scalar-interface sync completed: Complete</w:t>
      </w:r>
    </w:p>
    <w:p w14:paraId="584B4CD4" w14:textId="77777777" w:rsidR="00E16265" w:rsidRPr="006E3284" w:rsidRDefault="00E16265" w:rsidP="00E475CB">
      <w:pPr>
        <w:numPr>
          <w:ilvl w:val="0"/>
          <w:numId w:val="137"/>
        </w:numPr>
      </w:pPr>
      <w:r>
        <w:t>All prior cascade logic preserved except where explicitly revised in the v9.2–v9.3.0 normative-foundation line: Complete</w:t>
      </w:r>
    </w:p>
    <w:p w14:paraId="5BCF3695" w14:textId="77777777" w:rsidR="00E16265" w:rsidRDefault="00E16265" w:rsidP="00E16265">
      <w:r>
        <w:t>Normative changes in the v9.0 line: HDW operationalization, DOCX byte-stream designation, rights-specific reach semantics, canonical-severity cleanup, audit-table parity, baseline-schema expansion, executable Appendix R vectors, provisional UCI measurement protocol, and run-level vs framework-level readiness clarification: Complete</w:t>
      </w:r>
    </w:p>
    <w:p w14:paraId="376DDC9A" w14:textId="77777777" w:rsidR="002A5713" w:rsidRPr="006E3284" w:rsidRDefault="002A5713" w:rsidP="00E16265"/>
    <w:sectPr w:rsidR="002A5713" w:rsidRPr="006E3284">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90560" w14:textId="77777777" w:rsidR="00835827" w:rsidRDefault="00835827">
      <w:pPr>
        <w:spacing w:after="0"/>
      </w:pPr>
      <w:r>
        <w:separator/>
      </w:r>
    </w:p>
  </w:endnote>
  <w:endnote w:type="continuationSeparator" w:id="0">
    <w:p w14:paraId="1A1C8119" w14:textId="77777777" w:rsidR="00835827" w:rsidRDefault="008358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E35C" w14:textId="77777777" w:rsidR="00844B63" w:rsidRDefault="00844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1C3D" w14:textId="77777777" w:rsidR="00835827" w:rsidRDefault="00835827">
      <w:r>
        <w:separator/>
      </w:r>
    </w:p>
  </w:footnote>
  <w:footnote w:type="continuationSeparator" w:id="0">
    <w:p w14:paraId="32669626" w14:textId="77777777" w:rsidR="00835827" w:rsidRDefault="00835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8AEB" w14:textId="77777777" w:rsidR="00844B63" w:rsidRDefault="00844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5156AA1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411"/>
    <w:multiLevelType w:val="multilevel"/>
    <w:tmpl w:val="69FC580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00A99413"/>
    <w:multiLevelType w:val="multilevel"/>
    <w:tmpl w:val="1B2CDB90"/>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3" w15:restartNumberingAfterBreak="0">
    <w:nsid w:val="069A794E"/>
    <w:multiLevelType w:val="multilevel"/>
    <w:tmpl w:val="CA441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A41BD"/>
    <w:multiLevelType w:val="multilevel"/>
    <w:tmpl w:val="5A0A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623231"/>
    <w:multiLevelType w:val="multilevel"/>
    <w:tmpl w:val="9520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6119A"/>
    <w:multiLevelType w:val="multilevel"/>
    <w:tmpl w:val="C582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E072E2"/>
    <w:multiLevelType w:val="multilevel"/>
    <w:tmpl w:val="3C6A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1E28F0"/>
    <w:multiLevelType w:val="multilevel"/>
    <w:tmpl w:val="6FD8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6821730">
    <w:abstractNumId w:val="0"/>
  </w:num>
  <w:num w:numId="2" w16cid:durableId="1973902677">
    <w:abstractNumId w:val="0"/>
  </w:num>
  <w:num w:numId="3" w16cid:durableId="922300540">
    <w:abstractNumId w:val="0"/>
  </w:num>
  <w:num w:numId="4" w16cid:durableId="142940091">
    <w:abstractNumId w:val="0"/>
  </w:num>
  <w:num w:numId="5" w16cid:durableId="576091512">
    <w:abstractNumId w:val="0"/>
  </w:num>
  <w:num w:numId="6" w16cid:durableId="1772042918">
    <w:abstractNumId w:val="0"/>
  </w:num>
  <w:num w:numId="7" w16cid:durableId="1248424287">
    <w:abstractNumId w:val="0"/>
  </w:num>
  <w:num w:numId="8" w16cid:durableId="1453743773">
    <w:abstractNumId w:val="0"/>
  </w:num>
  <w:num w:numId="9" w16cid:durableId="503714759">
    <w:abstractNumId w:val="0"/>
  </w:num>
  <w:num w:numId="10" w16cid:durableId="629818896">
    <w:abstractNumId w:val="0"/>
  </w:num>
  <w:num w:numId="11" w16cid:durableId="2016836592">
    <w:abstractNumId w:val="0"/>
  </w:num>
  <w:num w:numId="12" w16cid:durableId="1412043223">
    <w:abstractNumId w:val="0"/>
  </w:num>
  <w:num w:numId="13" w16cid:durableId="1189752664">
    <w:abstractNumId w:val="0"/>
  </w:num>
  <w:num w:numId="14" w16cid:durableId="875780045">
    <w:abstractNumId w:val="0"/>
  </w:num>
  <w:num w:numId="15" w16cid:durableId="1810709799">
    <w:abstractNumId w:val="0"/>
  </w:num>
  <w:num w:numId="16" w16cid:durableId="222452017">
    <w:abstractNumId w:val="0"/>
  </w:num>
  <w:num w:numId="17" w16cid:durableId="1879776042">
    <w:abstractNumId w:val="0"/>
  </w:num>
  <w:num w:numId="18" w16cid:durableId="1704206426">
    <w:abstractNumId w:val="0"/>
  </w:num>
  <w:num w:numId="19" w16cid:durableId="836655063">
    <w:abstractNumId w:val="0"/>
  </w:num>
  <w:num w:numId="20" w16cid:durableId="601573457">
    <w:abstractNumId w:val="0"/>
  </w:num>
  <w:num w:numId="21" w16cid:durableId="911308689">
    <w:abstractNumId w:val="0"/>
  </w:num>
  <w:num w:numId="22" w16cid:durableId="183911399">
    <w:abstractNumId w:val="0"/>
  </w:num>
  <w:num w:numId="23" w16cid:durableId="1522431045">
    <w:abstractNumId w:val="0"/>
  </w:num>
  <w:num w:numId="24" w16cid:durableId="920870041">
    <w:abstractNumId w:val="0"/>
  </w:num>
  <w:num w:numId="25" w16cid:durableId="1245337641">
    <w:abstractNumId w:val="0"/>
  </w:num>
  <w:num w:numId="26" w16cid:durableId="1312177544">
    <w:abstractNumId w:val="0"/>
  </w:num>
  <w:num w:numId="27" w16cid:durableId="1162282097">
    <w:abstractNumId w:val="0"/>
  </w:num>
  <w:num w:numId="28" w16cid:durableId="274751721">
    <w:abstractNumId w:val="0"/>
  </w:num>
  <w:num w:numId="29" w16cid:durableId="108668114">
    <w:abstractNumId w:val="0"/>
  </w:num>
  <w:num w:numId="30" w16cid:durableId="1921715644">
    <w:abstractNumId w:val="0"/>
  </w:num>
  <w:num w:numId="31" w16cid:durableId="594483035">
    <w:abstractNumId w:val="0"/>
  </w:num>
  <w:num w:numId="32" w16cid:durableId="679620514">
    <w:abstractNumId w:val="0"/>
  </w:num>
  <w:num w:numId="33" w16cid:durableId="304360332">
    <w:abstractNumId w:val="0"/>
  </w:num>
  <w:num w:numId="34" w16cid:durableId="1799563420">
    <w:abstractNumId w:val="0"/>
  </w:num>
  <w:num w:numId="35" w16cid:durableId="123892323">
    <w:abstractNumId w:val="0"/>
  </w:num>
  <w:num w:numId="36" w16cid:durableId="700670531">
    <w:abstractNumId w:val="0"/>
  </w:num>
  <w:num w:numId="37" w16cid:durableId="96340771">
    <w:abstractNumId w:val="0"/>
  </w:num>
  <w:num w:numId="38" w16cid:durableId="375666119">
    <w:abstractNumId w:val="0"/>
  </w:num>
  <w:num w:numId="39" w16cid:durableId="1157838645">
    <w:abstractNumId w:val="0"/>
  </w:num>
  <w:num w:numId="40" w16cid:durableId="961115837">
    <w:abstractNumId w:val="0"/>
  </w:num>
  <w:num w:numId="41" w16cid:durableId="2099329949">
    <w:abstractNumId w:val="0"/>
  </w:num>
  <w:num w:numId="42" w16cid:durableId="2078092074">
    <w:abstractNumId w:val="0"/>
  </w:num>
  <w:num w:numId="43" w16cid:durableId="200672230">
    <w:abstractNumId w:val="0"/>
  </w:num>
  <w:num w:numId="44" w16cid:durableId="751968524">
    <w:abstractNumId w:val="0"/>
  </w:num>
  <w:num w:numId="45" w16cid:durableId="555044392">
    <w:abstractNumId w:val="0"/>
  </w:num>
  <w:num w:numId="46" w16cid:durableId="102042555">
    <w:abstractNumId w:val="0"/>
  </w:num>
  <w:num w:numId="47" w16cid:durableId="1495416592">
    <w:abstractNumId w:val="0"/>
  </w:num>
  <w:num w:numId="48" w16cid:durableId="441654352">
    <w:abstractNumId w:val="0"/>
  </w:num>
  <w:num w:numId="49" w16cid:durableId="763960488">
    <w:abstractNumId w:val="0"/>
  </w:num>
  <w:num w:numId="50" w16cid:durableId="305745247">
    <w:abstractNumId w:val="0"/>
  </w:num>
  <w:num w:numId="51" w16cid:durableId="1226137335">
    <w:abstractNumId w:val="0"/>
  </w:num>
  <w:num w:numId="52" w16cid:durableId="1053233627">
    <w:abstractNumId w:val="0"/>
  </w:num>
  <w:num w:numId="53" w16cid:durableId="2025670221">
    <w:abstractNumId w:val="0"/>
  </w:num>
  <w:num w:numId="54" w16cid:durableId="651101205">
    <w:abstractNumId w:val="0"/>
  </w:num>
  <w:num w:numId="55" w16cid:durableId="216017697">
    <w:abstractNumId w:val="0"/>
  </w:num>
  <w:num w:numId="56" w16cid:durableId="681398783">
    <w:abstractNumId w:val="0"/>
  </w:num>
  <w:num w:numId="57" w16cid:durableId="500894465">
    <w:abstractNumId w:val="0"/>
  </w:num>
  <w:num w:numId="58" w16cid:durableId="759833967">
    <w:abstractNumId w:val="0"/>
  </w:num>
  <w:num w:numId="59" w16cid:durableId="1716154872">
    <w:abstractNumId w:val="0"/>
  </w:num>
  <w:num w:numId="60" w16cid:durableId="1677918334">
    <w:abstractNumId w:val="0"/>
  </w:num>
  <w:num w:numId="61" w16cid:durableId="22559621">
    <w:abstractNumId w:val="0"/>
  </w:num>
  <w:num w:numId="62" w16cid:durableId="1237662735">
    <w:abstractNumId w:val="0"/>
  </w:num>
  <w:num w:numId="63" w16cid:durableId="1162547912">
    <w:abstractNumId w:val="0"/>
  </w:num>
  <w:num w:numId="64" w16cid:durableId="1445080992">
    <w:abstractNumId w:val="0"/>
  </w:num>
  <w:num w:numId="65" w16cid:durableId="536088017">
    <w:abstractNumId w:val="0"/>
  </w:num>
  <w:num w:numId="66" w16cid:durableId="149950177">
    <w:abstractNumId w:val="0"/>
  </w:num>
  <w:num w:numId="67" w16cid:durableId="29572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32002740">
    <w:abstractNumId w:val="0"/>
  </w:num>
  <w:num w:numId="69" w16cid:durableId="144665666">
    <w:abstractNumId w:val="0"/>
  </w:num>
  <w:num w:numId="70" w16cid:durableId="728959037">
    <w:abstractNumId w:val="0"/>
  </w:num>
  <w:num w:numId="71" w16cid:durableId="1729187450">
    <w:abstractNumId w:val="0"/>
  </w:num>
  <w:num w:numId="72" w16cid:durableId="874930720">
    <w:abstractNumId w:val="0"/>
  </w:num>
  <w:num w:numId="73" w16cid:durableId="1982226728">
    <w:abstractNumId w:val="0"/>
  </w:num>
  <w:num w:numId="74" w16cid:durableId="534076877">
    <w:abstractNumId w:val="0"/>
  </w:num>
  <w:num w:numId="75" w16cid:durableId="621349196">
    <w:abstractNumId w:val="0"/>
  </w:num>
  <w:num w:numId="76" w16cid:durableId="114064524">
    <w:abstractNumId w:val="0"/>
  </w:num>
  <w:num w:numId="77" w16cid:durableId="439686870">
    <w:abstractNumId w:val="0"/>
  </w:num>
  <w:num w:numId="78" w16cid:durableId="472257092">
    <w:abstractNumId w:val="0"/>
  </w:num>
  <w:num w:numId="79" w16cid:durableId="1989892044">
    <w:abstractNumId w:val="0"/>
  </w:num>
  <w:num w:numId="80" w16cid:durableId="1582987266">
    <w:abstractNumId w:val="0"/>
  </w:num>
  <w:num w:numId="81" w16cid:durableId="1814902230">
    <w:abstractNumId w:val="0"/>
  </w:num>
  <w:num w:numId="82" w16cid:durableId="93406721">
    <w:abstractNumId w:val="0"/>
  </w:num>
  <w:num w:numId="83" w16cid:durableId="142504051">
    <w:abstractNumId w:val="0"/>
  </w:num>
  <w:num w:numId="84" w16cid:durableId="58751183">
    <w:abstractNumId w:val="0"/>
  </w:num>
  <w:num w:numId="85" w16cid:durableId="1766533393">
    <w:abstractNumId w:val="0"/>
  </w:num>
  <w:num w:numId="86" w16cid:durableId="1987657959">
    <w:abstractNumId w:val="0"/>
  </w:num>
  <w:num w:numId="87" w16cid:durableId="1387144571">
    <w:abstractNumId w:val="0"/>
  </w:num>
  <w:num w:numId="88" w16cid:durableId="980692065">
    <w:abstractNumId w:val="0"/>
  </w:num>
  <w:num w:numId="89" w16cid:durableId="1526409353">
    <w:abstractNumId w:val="0"/>
  </w:num>
  <w:num w:numId="90" w16cid:durableId="420415697">
    <w:abstractNumId w:val="0"/>
  </w:num>
  <w:num w:numId="91" w16cid:durableId="1694040149">
    <w:abstractNumId w:val="0"/>
  </w:num>
  <w:num w:numId="92" w16cid:durableId="1035500391">
    <w:abstractNumId w:val="0"/>
  </w:num>
  <w:num w:numId="93" w16cid:durableId="299380301">
    <w:abstractNumId w:val="0"/>
  </w:num>
  <w:num w:numId="94" w16cid:durableId="778985952">
    <w:abstractNumId w:val="0"/>
  </w:num>
  <w:num w:numId="95" w16cid:durableId="1846700778">
    <w:abstractNumId w:val="0"/>
  </w:num>
  <w:num w:numId="96" w16cid:durableId="664750753">
    <w:abstractNumId w:val="0"/>
  </w:num>
  <w:num w:numId="97" w16cid:durableId="211963393">
    <w:abstractNumId w:val="0"/>
  </w:num>
  <w:num w:numId="98" w16cid:durableId="1765956559">
    <w:abstractNumId w:val="0"/>
  </w:num>
  <w:num w:numId="99" w16cid:durableId="135534794">
    <w:abstractNumId w:val="0"/>
  </w:num>
  <w:num w:numId="100" w16cid:durableId="1025982207">
    <w:abstractNumId w:val="0"/>
  </w:num>
  <w:num w:numId="101" w16cid:durableId="82722922">
    <w:abstractNumId w:val="0"/>
  </w:num>
  <w:num w:numId="102" w16cid:durableId="2086802135">
    <w:abstractNumId w:val="0"/>
  </w:num>
  <w:num w:numId="103" w16cid:durableId="418790522">
    <w:abstractNumId w:val="0"/>
  </w:num>
  <w:num w:numId="104" w16cid:durableId="1480725522">
    <w:abstractNumId w:val="0"/>
  </w:num>
  <w:num w:numId="105" w16cid:durableId="1494029364">
    <w:abstractNumId w:val="0"/>
  </w:num>
  <w:num w:numId="106" w16cid:durableId="410397721">
    <w:abstractNumId w:val="0"/>
  </w:num>
  <w:num w:numId="107" w16cid:durableId="1342394322">
    <w:abstractNumId w:val="0"/>
  </w:num>
  <w:num w:numId="108" w16cid:durableId="353775173">
    <w:abstractNumId w:val="0"/>
  </w:num>
  <w:num w:numId="109" w16cid:durableId="1169557490">
    <w:abstractNumId w:val="0"/>
  </w:num>
  <w:num w:numId="110" w16cid:durableId="1184976544">
    <w:abstractNumId w:val="0"/>
  </w:num>
  <w:num w:numId="111" w16cid:durableId="1789855112">
    <w:abstractNumId w:val="0"/>
  </w:num>
  <w:num w:numId="112" w16cid:durableId="1772698425">
    <w:abstractNumId w:val="0"/>
  </w:num>
  <w:num w:numId="113" w16cid:durableId="887491112">
    <w:abstractNumId w:val="0"/>
  </w:num>
  <w:num w:numId="114" w16cid:durableId="1511289434">
    <w:abstractNumId w:val="0"/>
  </w:num>
  <w:num w:numId="115" w16cid:durableId="549463210">
    <w:abstractNumId w:val="0"/>
  </w:num>
  <w:num w:numId="116" w16cid:durableId="227232373">
    <w:abstractNumId w:val="0"/>
  </w:num>
  <w:num w:numId="117" w16cid:durableId="1731415701">
    <w:abstractNumId w:val="0"/>
  </w:num>
  <w:num w:numId="118" w16cid:durableId="792748026">
    <w:abstractNumId w:val="0"/>
  </w:num>
  <w:num w:numId="119" w16cid:durableId="1505050793">
    <w:abstractNumId w:val="0"/>
  </w:num>
  <w:num w:numId="120" w16cid:durableId="1846359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41283441">
    <w:abstractNumId w:val="0"/>
  </w:num>
  <w:num w:numId="122" w16cid:durableId="1079450350">
    <w:abstractNumId w:val="0"/>
  </w:num>
  <w:num w:numId="123" w16cid:durableId="883299274">
    <w:abstractNumId w:val="0"/>
  </w:num>
  <w:num w:numId="124" w16cid:durableId="932517331">
    <w:abstractNumId w:val="0"/>
  </w:num>
  <w:num w:numId="125" w16cid:durableId="323827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23407214">
    <w:abstractNumId w:val="0"/>
  </w:num>
  <w:num w:numId="127" w16cid:durableId="1270427245">
    <w:abstractNumId w:val="0"/>
  </w:num>
  <w:num w:numId="128" w16cid:durableId="588002874">
    <w:abstractNumId w:val="0"/>
  </w:num>
  <w:num w:numId="129" w16cid:durableId="2138452053">
    <w:abstractNumId w:val="0"/>
  </w:num>
  <w:num w:numId="130" w16cid:durableId="1739935748">
    <w:abstractNumId w:val="0"/>
  </w:num>
  <w:num w:numId="131" w16cid:durableId="91240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0265880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33" w16cid:durableId="311832497">
    <w:abstractNumId w:val="0"/>
  </w:num>
  <w:num w:numId="134" w16cid:durableId="95440954">
    <w:abstractNumId w:val="0"/>
  </w:num>
  <w:num w:numId="135" w16cid:durableId="1455901233">
    <w:abstractNumId w:val="0"/>
  </w:num>
  <w:num w:numId="136" w16cid:durableId="453403629">
    <w:abstractNumId w:val="0"/>
  </w:num>
  <w:num w:numId="137" w16cid:durableId="1927958070">
    <w:abstractNumId w:val="5"/>
  </w:num>
  <w:num w:numId="138" w16cid:durableId="324088667">
    <w:abstractNumId w:val="6"/>
  </w:num>
  <w:num w:numId="139" w16cid:durableId="1271549066">
    <w:abstractNumId w:val="7"/>
  </w:num>
  <w:num w:numId="140" w16cid:durableId="1826781599">
    <w:abstractNumId w:val="3"/>
  </w:num>
  <w:num w:numId="141" w16cid:durableId="1440758461">
    <w:abstractNumId w:val="8"/>
  </w:num>
  <w:num w:numId="142" w16cid:durableId="863981447">
    <w:abstractNumId w:val="4"/>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DF"/>
    <w:rsid w:val="0001335B"/>
    <w:rsid w:val="000206D5"/>
    <w:rsid w:val="000571DE"/>
    <w:rsid w:val="00064A98"/>
    <w:rsid w:val="00070FD0"/>
    <w:rsid w:val="00087E3F"/>
    <w:rsid w:val="00097CED"/>
    <w:rsid w:val="000C35DD"/>
    <w:rsid w:val="000D0D80"/>
    <w:rsid w:val="000D1D4F"/>
    <w:rsid w:val="000D20E8"/>
    <w:rsid w:val="000E26BC"/>
    <w:rsid w:val="000F424D"/>
    <w:rsid w:val="001033CF"/>
    <w:rsid w:val="00105689"/>
    <w:rsid w:val="00121F42"/>
    <w:rsid w:val="00127BE3"/>
    <w:rsid w:val="00140B40"/>
    <w:rsid w:val="00141A7F"/>
    <w:rsid w:val="00141B15"/>
    <w:rsid w:val="00151DD5"/>
    <w:rsid w:val="0016426C"/>
    <w:rsid w:val="00165731"/>
    <w:rsid w:val="00173F8C"/>
    <w:rsid w:val="00177BF5"/>
    <w:rsid w:val="00190AE7"/>
    <w:rsid w:val="0019503B"/>
    <w:rsid w:val="001962EA"/>
    <w:rsid w:val="00196BCC"/>
    <w:rsid w:val="001A373A"/>
    <w:rsid w:val="001B71C4"/>
    <w:rsid w:val="001C0586"/>
    <w:rsid w:val="001C457B"/>
    <w:rsid w:val="001E0BAB"/>
    <w:rsid w:val="00213982"/>
    <w:rsid w:val="002142DC"/>
    <w:rsid w:val="0021517E"/>
    <w:rsid w:val="00220E1E"/>
    <w:rsid w:val="0022361D"/>
    <w:rsid w:val="002267FD"/>
    <w:rsid w:val="00240CCC"/>
    <w:rsid w:val="00245148"/>
    <w:rsid w:val="00247F91"/>
    <w:rsid w:val="00253E39"/>
    <w:rsid w:val="00274E69"/>
    <w:rsid w:val="002764FB"/>
    <w:rsid w:val="00283ABB"/>
    <w:rsid w:val="00283CD5"/>
    <w:rsid w:val="00295B83"/>
    <w:rsid w:val="002A46B8"/>
    <w:rsid w:val="002A5713"/>
    <w:rsid w:val="002D4422"/>
    <w:rsid w:val="002F791A"/>
    <w:rsid w:val="00300315"/>
    <w:rsid w:val="0030442D"/>
    <w:rsid w:val="00306956"/>
    <w:rsid w:val="003074E4"/>
    <w:rsid w:val="003332FF"/>
    <w:rsid w:val="00344E88"/>
    <w:rsid w:val="00347AEB"/>
    <w:rsid w:val="00356462"/>
    <w:rsid w:val="00366AB6"/>
    <w:rsid w:val="00377AE5"/>
    <w:rsid w:val="00380ADF"/>
    <w:rsid w:val="00382E61"/>
    <w:rsid w:val="00384EDB"/>
    <w:rsid w:val="00387E95"/>
    <w:rsid w:val="00397749"/>
    <w:rsid w:val="003A6994"/>
    <w:rsid w:val="003A7746"/>
    <w:rsid w:val="003B6659"/>
    <w:rsid w:val="003E3AFC"/>
    <w:rsid w:val="003E61A8"/>
    <w:rsid w:val="003E6461"/>
    <w:rsid w:val="003E6953"/>
    <w:rsid w:val="003F053D"/>
    <w:rsid w:val="003F53B8"/>
    <w:rsid w:val="003F6CDC"/>
    <w:rsid w:val="00400FBE"/>
    <w:rsid w:val="0040497D"/>
    <w:rsid w:val="00437FD2"/>
    <w:rsid w:val="0046383A"/>
    <w:rsid w:val="00466976"/>
    <w:rsid w:val="0048017B"/>
    <w:rsid w:val="00480A0F"/>
    <w:rsid w:val="00485289"/>
    <w:rsid w:val="00496663"/>
    <w:rsid w:val="0049776E"/>
    <w:rsid w:val="004A05D9"/>
    <w:rsid w:val="004A1FD6"/>
    <w:rsid w:val="004A26F0"/>
    <w:rsid w:val="004A3FB1"/>
    <w:rsid w:val="004B4B1E"/>
    <w:rsid w:val="004C1D50"/>
    <w:rsid w:val="004D2C67"/>
    <w:rsid w:val="004E1368"/>
    <w:rsid w:val="004E4C16"/>
    <w:rsid w:val="004F04CE"/>
    <w:rsid w:val="005019E6"/>
    <w:rsid w:val="0050201A"/>
    <w:rsid w:val="00502AD1"/>
    <w:rsid w:val="0051063F"/>
    <w:rsid w:val="005140F5"/>
    <w:rsid w:val="005222FE"/>
    <w:rsid w:val="005411C8"/>
    <w:rsid w:val="00541669"/>
    <w:rsid w:val="0054435B"/>
    <w:rsid w:val="00544A1E"/>
    <w:rsid w:val="0056022B"/>
    <w:rsid w:val="00581C49"/>
    <w:rsid w:val="00587369"/>
    <w:rsid w:val="005C50E3"/>
    <w:rsid w:val="005D1C31"/>
    <w:rsid w:val="005D2D76"/>
    <w:rsid w:val="005E1725"/>
    <w:rsid w:val="005E2934"/>
    <w:rsid w:val="005F27D9"/>
    <w:rsid w:val="0060246B"/>
    <w:rsid w:val="0060786D"/>
    <w:rsid w:val="00617A8F"/>
    <w:rsid w:val="006526A4"/>
    <w:rsid w:val="00655C0D"/>
    <w:rsid w:val="00662D45"/>
    <w:rsid w:val="00664B49"/>
    <w:rsid w:val="00671409"/>
    <w:rsid w:val="00674CD2"/>
    <w:rsid w:val="00677398"/>
    <w:rsid w:val="00691DD9"/>
    <w:rsid w:val="00692B95"/>
    <w:rsid w:val="006A03DF"/>
    <w:rsid w:val="006A1FD8"/>
    <w:rsid w:val="006A74E4"/>
    <w:rsid w:val="006B0E6D"/>
    <w:rsid w:val="006B320C"/>
    <w:rsid w:val="006B6AD6"/>
    <w:rsid w:val="006C57FC"/>
    <w:rsid w:val="006D2CA1"/>
    <w:rsid w:val="006E195E"/>
    <w:rsid w:val="006E3284"/>
    <w:rsid w:val="006E61DB"/>
    <w:rsid w:val="006F06F9"/>
    <w:rsid w:val="006F7FF9"/>
    <w:rsid w:val="00707963"/>
    <w:rsid w:val="00712773"/>
    <w:rsid w:val="00722D88"/>
    <w:rsid w:val="00740BC2"/>
    <w:rsid w:val="0074709B"/>
    <w:rsid w:val="0075617B"/>
    <w:rsid w:val="007724F3"/>
    <w:rsid w:val="007728B4"/>
    <w:rsid w:val="00777D5B"/>
    <w:rsid w:val="00781DC6"/>
    <w:rsid w:val="0079274B"/>
    <w:rsid w:val="007B023D"/>
    <w:rsid w:val="007B6D1C"/>
    <w:rsid w:val="008012A1"/>
    <w:rsid w:val="008075A9"/>
    <w:rsid w:val="008104B8"/>
    <w:rsid w:val="00812BA3"/>
    <w:rsid w:val="00823203"/>
    <w:rsid w:val="00827402"/>
    <w:rsid w:val="00835827"/>
    <w:rsid w:val="00840455"/>
    <w:rsid w:val="00844B63"/>
    <w:rsid w:val="00852A31"/>
    <w:rsid w:val="0086109D"/>
    <w:rsid w:val="00870AD9"/>
    <w:rsid w:val="00870E49"/>
    <w:rsid w:val="00874984"/>
    <w:rsid w:val="0087723E"/>
    <w:rsid w:val="008828FB"/>
    <w:rsid w:val="0088658A"/>
    <w:rsid w:val="00897803"/>
    <w:rsid w:val="008A7110"/>
    <w:rsid w:val="008C6B14"/>
    <w:rsid w:val="008F646C"/>
    <w:rsid w:val="009174F4"/>
    <w:rsid w:val="00917903"/>
    <w:rsid w:val="00930DED"/>
    <w:rsid w:val="00930FDB"/>
    <w:rsid w:val="00934D55"/>
    <w:rsid w:val="00954C02"/>
    <w:rsid w:val="0096133F"/>
    <w:rsid w:val="009666D7"/>
    <w:rsid w:val="00966779"/>
    <w:rsid w:val="00966801"/>
    <w:rsid w:val="00980348"/>
    <w:rsid w:val="00983B7A"/>
    <w:rsid w:val="0099159E"/>
    <w:rsid w:val="009970F7"/>
    <w:rsid w:val="009B6C9C"/>
    <w:rsid w:val="009C1F3F"/>
    <w:rsid w:val="009C443B"/>
    <w:rsid w:val="009D2E91"/>
    <w:rsid w:val="009D3D7C"/>
    <w:rsid w:val="00A0162E"/>
    <w:rsid w:val="00A0319C"/>
    <w:rsid w:val="00A2231D"/>
    <w:rsid w:val="00A23531"/>
    <w:rsid w:val="00A3380B"/>
    <w:rsid w:val="00A3565E"/>
    <w:rsid w:val="00A4423B"/>
    <w:rsid w:val="00A54560"/>
    <w:rsid w:val="00A93460"/>
    <w:rsid w:val="00AA0189"/>
    <w:rsid w:val="00AA14C2"/>
    <w:rsid w:val="00AC4441"/>
    <w:rsid w:val="00AC5E28"/>
    <w:rsid w:val="00AD3445"/>
    <w:rsid w:val="00AD4239"/>
    <w:rsid w:val="00AD5DAF"/>
    <w:rsid w:val="00AD5F7C"/>
    <w:rsid w:val="00AE6ECE"/>
    <w:rsid w:val="00AF7D15"/>
    <w:rsid w:val="00B02E32"/>
    <w:rsid w:val="00B13FAB"/>
    <w:rsid w:val="00B233B1"/>
    <w:rsid w:val="00B24916"/>
    <w:rsid w:val="00B25D2F"/>
    <w:rsid w:val="00B261C3"/>
    <w:rsid w:val="00B339A6"/>
    <w:rsid w:val="00B36A3C"/>
    <w:rsid w:val="00B4035D"/>
    <w:rsid w:val="00B42D87"/>
    <w:rsid w:val="00B6123E"/>
    <w:rsid w:val="00B64D0D"/>
    <w:rsid w:val="00B76FAA"/>
    <w:rsid w:val="00B813C9"/>
    <w:rsid w:val="00B92826"/>
    <w:rsid w:val="00B92EE6"/>
    <w:rsid w:val="00BA0888"/>
    <w:rsid w:val="00BA3C29"/>
    <w:rsid w:val="00BA5DDC"/>
    <w:rsid w:val="00BA65AE"/>
    <w:rsid w:val="00BD0DA0"/>
    <w:rsid w:val="00BD20DD"/>
    <w:rsid w:val="00BE2BEC"/>
    <w:rsid w:val="00BF079C"/>
    <w:rsid w:val="00C06ADF"/>
    <w:rsid w:val="00C06EFE"/>
    <w:rsid w:val="00C21904"/>
    <w:rsid w:val="00C253B5"/>
    <w:rsid w:val="00C25D1F"/>
    <w:rsid w:val="00C343DE"/>
    <w:rsid w:val="00C455D8"/>
    <w:rsid w:val="00C46D27"/>
    <w:rsid w:val="00C620A2"/>
    <w:rsid w:val="00C7570F"/>
    <w:rsid w:val="00C80374"/>
    <w:rsid w:val="00C92288"/>
    <w:rsid w:val="00C93F27"/>
    <w:rsid w:val="00C969D0"/>
    <w:rsid w:val="00C96B67"/>
    <w:rsid w:val="00CB543E"/>
    <w:rsid w:val="00CD6BBF"/>
    <w:rsid w:val="00CE2370"/>
    <w:rsid w:val="00CE4DF4"/>
    <w:rsid w:val="00CE6B96"/>
    <w:rsid w:val="00D00758"/>
    <w:rsid w:val="00D111F9"/>
    <w:rsid w:val="00D21887"/>
    <w:rsid w:val="00D37DD3"/>
    <w:rsid w:val="00D529FA"/>
    <w:rsid w:val="00D61EEC"/>
    <w:rsid w:val="00D7317C"/>
    <w:rsid w:val="00D83B5F"/>
    <w:rsid w:val="00D85425"/>
    <w:rsid w:val="00DA1D85"/>
    <w:rsid w:val="00DC3E92"/>
    <w:rsid w:val="00DE29EB"/>
    <w:rsid w:val="00DF23BE"/>
    <w:rsid w:val="00DF3A4A"/>
    <w:rsid w:val="00DF521E"/>
    <w:rsid w:val="00DF5320"/>
    <w:rsid w:val="00E00C51"/>
    <w:rsid w:val="00E02F02"/>
    <w:rsid w:val="00E16265"/>
    <w:rsid w:val="00E23155"/>
    <w:rsid w:val="00E23181"/>
    <w:rsid w:val="00E42ADD"/>
    <w:rsid w:val="00E469A3"/>
    <w:rsid w:val="00E46B32"/>
    <w:rsid w:val="00E475CB"/>
    <w:rsid w:val="00E507F9"/>
    <w:rsid w:val="00E53074"/>
    <w:rsid w:val="00E60BD5"/>
    <w:rsid w:val="00E6432D"/>
    <w:rsid w:val="00E64C4E"/>
    <w:rsid w:val="00E705A5"/>
    <w:rsid w:val="00E74589"/>
    <w:rsid w:val="00E8544F"/>
    <w:rsid w:val="00EB30F8"/>
    <w:rsid w:val="00EC1E35"/>
    <w:rsid w:val="00EC4D8B"/>
    <w:rsid w:val="00ED6661"/>
    <w:rsid w:val="00EE7ACE"/>
    <w:rsid w:val="00EF7705"/>
    <w:rsid w:val="00F056CF"/>
    <w:rsid w:val="00F07421"/>
    <w:rsid w:val="00F12185"/>
    <w:rsid w:val="00F148A0"/>
    <w:rsid w:val="00F20843"/>
    <w:rsid w:val="00F21AC7"/>
    <w:rsid w:val="00F21DBC"/>
    <w:rsid w:val="00F244FA"/>
    <w:rsid w:val="00F332E4"/>
    <w:rsid w:val="00F86201"/>
    <w:rsid w:val="00F93A87"/>
    <w:rsid w:val="00FC16C2"/>
    <w:rsid w:val="00FE65D1"/>
    <w:rsid w:val="00FE768A"/>
    <w:rsid w:val="00FF7E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C90C"/>
  <w15:docId w15:val="{2EA980CB-8083-4011-9257-38970ABA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itle" w:uiPriority="10"/>
    <w:lsdException w:name="Subtitle" w:uiPriority="1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713"/>
  </w:style>
  <w:style w:type="paragraph" w:styleId="Heading1">
    <w:name w:val="heading 1"/>
    <w:basedOn w:val="Normal"/>
    <w:next w:val="BodyText"/>
    <w:link w:val="Heading1Cha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link w:val="Heading5Cha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link w:val="Heading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link w:val="Heading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link w:val="Heading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link w:val="Heading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link w:val="SubtitleChar"/>
    <w:uiPriority w:val="11"/>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rsid w:val="00165731"/>
    <w:pPr>
      <w:spacing w:after="100"/>
    </w:pPr>
  </w:style>
  <w:style w:type="paragraph" w:styleId="Header">
    <w:name w:val="header"/>
    <w:basedOn w:val="Normal"/>
    <w:link w:val="HeaderChar"/>
    <w:rsid w:val="009666D7"/>
    <w:pPr>
      <w:tabs>
        <w:tab w:val="center" w:pos="4680"/>
        <w:tab w:val="right" w:pos="9360"/>
      </w:tabs>
      <w:spacing w:after="0"/>
    </w:pPr>
  </w:style>
  <w:style w:type="character" w:customStyle="1" w:styleId="HeaderChar">
    <w:name w:val="Header Char"/>
    <w:basedOn w:val="DefaultParagraphFont"/>
    <w:link w:val="Header"/>
    <w:rsid w:val="009666D7"/>
  </w:style>
  <w:style w:type="paragraph" w:styleId="Footer">
    <w:name w:val="footer"/>
    <w:basedOn w:val="Normal"/>
    <w:link w:val="FooterChar"/>
    <w:rsid w:val="009666D7"/>
    <w:pPr>
      <w:tabs>
        <w:tab w:val="center" w:pos="4680"/>
        <w:tab w:val="right" w:pos="9360"/>
      </w:tabs>
      <w:spacing w:after="0"/>
    </w:pPr>
  </w:style>
  <w:style w:type="character" w:customStyle="1" w:styleId="FooterChar">
    <w:name w:val="Footer Char"/>
    <w:basedOn w:val="DefaultParagraphFont"/>
    <w:link w:val="Footer"/>
    <w:rsid w:val="009666D7"/>
  </w:style>
  <w:style w:type="character" w:customStyle="1" w:styleId="BodyTextChar">
    <w:name w:val="Body Text Char"/>
    <w:basedOn w:val="DefaultParagraphFont"/>
    <w:link w:val="BodyText"/>
    <w:rsid w:val="00E46B32"/>
  </w:style>
  <w:style w:type="character" w:customStyle="1" w:styleId="Heading1Char">
    <w:name w:val="Heading 1 Char"/>
    <w:basedOn w:val="DefaultParagraphFont"/>
    <w:link w:val="Heading1"/>
    <w:uiPriority w:val="9"/>
    <w:rsid w:val="00F93A87"/>
    <w:rPr>
      <w:rFonts w:asciiTheme="majorHAnsi" w:eastAsiaTheme="majorEastAsia" w:hAnsiTheme="majorHAnsi" w:cstheme="majorBidi"/>
      <w:b/>
      <w:bCs/>
      <w:color w:val="4F81BD" w:themeColor="accent1"/>
      <w:sz w:val="32"/>
      <w:szCs w:val="32"/>
    </w:rPr>
  </w:style>
  <w:style w:type="paragraph" w:customStyle="1" w:styleId="msonormal0">
    <w:name w:val="msonormal"/>
    <w:basedOn w:val="Normal"/>
    <w:rsid w:val="00F93A87"/>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F93A8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93A87"/>
    <w:rPr>
      <w:b/>
      <w:bCs/>
    </w:rPr>
  </w:style>
  <w:style w:type="character" w:customStyle="1" w:styleId="katex-display">
    <w:name w:val="katex-display"/>
    <w:basedOn w:val="DefaultParagraphFont"/>
    <w:rsid w:val="00F93A87"/>
  </w:style>
  <w:style w:type="character" w:customStyle="1" w:styleId="katex">
    <w:name w:val="katex"/>
    <w:basedOn w:val="DefaultParagraphFont"/>
    <w:rsid w:val="00F93A87"/>
  </w:style>
  <w:style w:type="character" w:customStyle="1" w:styleId="katex-mathml">
    <w:name w:val="katex-mathml"/>
    <w:basedOn w:val="DefaultParagraphFont"/>
    <w:rsid w:val="00F93A87"/>
  </w:style>
  <w:style w:type="character" w:customStyle="1" w:styleId="katex-html">
    <w:name w:val="katex-html"/>
    <w:basedOn w:val="DefaultParagraphFont"/>
    <w:rsid w:val="00F93A87"/>
  </w:style>
  <w:style w:type="character" w:customStyle="1" w:styleId="base">
    <w:name w:val="base"/>
    <w:basedOn w:val="DefaultParagraphFont"/>
    <w:rsid w:val="00F93A87"/>
  </w:style>
  <w:style w:type="character" w:customStyle="1" w:styleId="strut">
    <w:name w:val="strut"/>
    <w:basedOn w:val="DefaultParagraphFont"/>
    <w:rsid w:val="00F93A87"/>
  </w:style>
  <w:style w:type="character" w:customStyle="1" w:styleId="mord">
    <w:name w:val="mord"/>
    <w:basedOn w:val="DefaultParagraphFont"/>
    <w:rsid w:val="00F93A87"/>
  </w:style>
  <w:style w:type="character" w:customStyle="1" w:styleId="mopen">
    <w:name w:val="mopen"/>
    <w:basedOn w:val="DefaultParagraphFont"/>
    <w:rsid w:val="00F93A87"/>
  </w:style>
  <w:style w:type="character" w:customStyle="1" w:styleId="mclose">
    <w:name w:val="mclose"/>
    <w:basedOn w:val="DefaultParagraphFont"/>
    <w:rsid w:val="00F93A87"/>
  </w:style>
  <w:style w:type="character" w:customStyle="1" w:styleId="mspace">
    <w:name w:val="mspace"/>
    <w:basedOn w:val="DefaultParagraphFont"/>
    <w:rsid w:val="00F93A87"/>
  </w:style>
  <w:style w:type="character" w:customStyle="1" w:styleId="mrel">
    <w:name w:val="mrel"/>
    <w:basedOn w:val="DefaultParagraphFont"/>
    <w:rsid w:val="00F93A87"/>
  </w:style>
  <w:style w:type="character" w:customStyle="1" w:styleId="mpunct">
    <w:name w:val="mpunct"/>
    <w:basedOn w:val="DefaultParagraphFont"/>
    <w:rsid w:val="00F93A87"/>
  </w:style>
  <w:style w:type="character" w:customStyle="1" w:styleId="vlist-t">
    <w:name w:val="vlist-t"/>
    <w:basedOn w:val="DefaultParagraphFont"/>
    <w:rsid w:val="00F93A87"/>
  </w:style>
  <w:style w:type="character" w:customStyle="1" w:styleId="vlist-r">
    <w:name w:val="vlist-r"/>
    <w:basedOn w:val="DefaultParagraphFont"/>
    <w:rsid w:val="00F93A87"/>
  </w:style>
  <w:style w:type="character" w:customStyle="1" w:styleId="vlist">
    <w:name w:val="vlist"/>
    <w:basedOn w:val="DefaultParagraphFont"/>
    <w:rsid w:val="00F93A87"/>
  </w:style>
  <w:style w:type="character" w:customStyle="1" w:styleId="pstrut">
    <w:name w:val="pstrut"/>
    <w:basedOn w:val="DefaultParagraphFont"/>
    <w:rsid w:val="00F93A87"/>
  </w:style>
  <w:style w:type="character" w:customStyle="1" w:styleId="accent-body">
    <w:name w:val="accent-body"/>
    <w:basedOn w:val="DefaultParagraphFont"/>
    <w:rsid w:val="00F93A87"/>
  </w:style>
  <w:style w:type="character" w:customStyle="1" w:styleId="msupsub">
    <w:name w:val="msupsub"/>
    <w:basedOn w:val="DefaultParagraphFont"/>
    <w:rsid w:val="00F93A87"/>
  </w:style>
  <w:style w:type="character" w:customStyle="1" w:styleId="sizing">
    <w:name w:val="sizing"/>
    <w:basedOn w:val="DefaultParagraphFont"/>
    <w:rsid w:val="00F93A87"/>
  </w:style>
  <w:style w:type="character" w:customStyle="1" w:styleId="vlist-s">
    <w:name w:val="vlist-s"/>
    <w:basedOn w:val="DefaultParagraphFont"/>
    <w:rsid w:val="00F93A87"/>
  </w:style>
  <w:style w:type="character" w:customStyle="1" w:styleId="mbin">
    <w:name w:val="mbin"/>
    <w:basedOn w:val="DefaultParagraphFont"/>
    <w:rsid w:val="00F93A87"/>
  </w:style>
  <w:style w:type="character" w:customStyle="1" w:styleId="mop">
    <w:name w:val="mop"/>
    <w:basedOn w:val="DefaultParagraphFont"/>
    <w:rsid w:val="00F93A87"/>
  </w:style>
  <w:style w:type="character" w:customStyle="1" w:styleId="mfrac">
    <w:name w:val="mfrac"/>
    <w:basedOn w:val="DefaultParagraphFont"/>
    <w:rsid w:val="00F93A87"/>
  </w:style>
  <w:style w:type="character" w:customStyle="1" w:styleId="frac-line">
    <w:name w:val="frac-line"/>
    <w:basedOn w:val="DefaultParagraphFont"/>
    <w:rsid w:val="00F93A87"/>
  </w:style>
  <w:style w:type="character" w:customStyle="1" w:styleId="svg-align">
    <w:name w:val="svg-align"/>
    <w:basedOn w:val="DefaultParagraphFont"/>
    <w:rsid w:val="00F93A87"/>
  </w:style>
  <w:style w:type="character" w:customStyle="1" w:styleId="hide-tail">
    <w:name w:val="hide-tail"/>
    <w:basedOn w:val="DefaultParagraphFont"/>
    <w:rsid w:val="00F93A87"/>
  </w:style>
  <w:style w:type="character" w:styleId="Emphasis">
    <w:name w:val="Emphasis"/>
    <w:basedOn w:val="DefaultParagraphFont"/>
    <w:uiPriority w:val="20"/>
    <w:qFormat/>
    <w:rsid w:val="00F93A87"/>
    <w:rPr>
      <w:i/>
      <w:iCs/>
    </w:rPr>
  </w:style>
  <w:style w:type="character" w:customStyle="1" w:styleId="Heading2Char">
    <w:name w:val="Heading 2 Char"/>
    <w:basedOn w:val="DefaultParagraphFont"/>
    <w:link w:val="Heading2"/>
    <w:uiPriority w:val="9"/>
    <w:rsid w:val="00D111F9"/>
    <w:rPr>
      <w:rFonts w:asciiTheme="majorHAnsi" w:eastAsiaTheme="majorEastAsia" w:hAnsiTheme="majorHAnsi" w:cstheme="majorBidi"/>
      <w:b/>
      <w:bCs/>
      <w:color w:val="4F81BD" w:themeColor="accent1"/>
      <w:sz w:val="28"/>
      <w:szCs w:val="28"/>
    </w:rPr>
  </w:style>
  <w:style w:type="character" w:customStyle="1" w:styleId="Heading3Char">
    <w:name w:val="Heading 3 Char"/>
    <w:basedOn w:val="DefaultParagraphFont"/>
    <w:link w:val="Heading3"/>
    <w:uiPriority w:val="9"/>
    <w:rsid w:val="00D111F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111F9"/>
    <w:rPr>
      <w:rFonts w:asciiTheme="majorHAnsi" w:eastAsiaTheme="majorEastAsia" w:hAnsiTheme="majorHAnsi" w:cstheme="majorBidi"/>
      <w:bCs/>
      <w:i/>
      <w:color w:val="4F81BD" w:themeColor="accent1"/>
    </w:rPr>
  </w:style>
  <w:style w:type="character" w:customStyle="1" w:styleId="Heading5Char">
    <w:name w:val="Heading 5 Char"/>
    <w:basedOn w:val="DefaultParagraphFont"/>
    <w:link w:val="Heading5"/>
    <w:uiPriority w:val="9"/>
    <w:rsid w:val="00D111F9"/>
    <w:rPr>
      <w:rFonts w:asciiTheme="majorHAnsi" w:eastAsiaTheme="majorEastAsia" w:hAnsiTheme="majorHAnsi" w:cstheme="majorBidi"/>
      <w:iCs/>
      <w:color w:val="4F81BD" w:themeColor="accent1"/>
    </w:rPr>
  </w:style>
  <w:style w:type="character" w:customStyle="1" w:styleId="Heading6Char">
    <w:name w:val="Heading 6 Char"/>
    <w:basedOn w:val="DefaultParagraphFont"/>
    <w:link w:val="Heading6"/>
    <w:uiPriority w:val="9"/>
    <w:rsid w:val="00D111F9"/>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rsid w:val="00D111F9"/>
    <w:rPr>
      <w:rFonts w:asciiTheme="majorHAnsi" w:eastAsiaTheme="majorEastAsia" w:hAnsiTheme="majorHAnsi" w:cstheme="majorBidi"/>
      <w:color w:val="4F81BD" w:themeColor="accent1"/>
    </w:rPr>
  </w:style>
  <w:style w:type="character" w:customStyle="1" w:styleId="Heading8Char">
    <w:name w:val="Heading 8 Char"/>
    <w:basedOn w:val="DefaultParagraphFont"/>
    <w:link w:val="Heading8"/>
    <w:uiPriority w:val="9"/>
    <w:rsid w:val="00D111F9"/>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rsid w:val="00D111F9"/>
    <w:rPr>
      <w:rFonts w:asciiTheme="majorHAnsi" w:eastAsiaTheme="majorEastAsia" w:hAnsiTheme="majorHAnsi" w:cstheme="majorBidi"/>
      <w:color w:val="4F81BD" w:themeColor="accent1"/>
    </w:rPr>
  </w:style>
  <w:style w:type="character" w:customStyle="1" w:styleId="TitleChar">
    <w:name w:val="Title Char"/>
    <w:basedOn w:val="DefaultParagraphFont"/>
    <w:link w:val="Title"/>
    <w:uiPriority w:val="10"/>
    <w:rsid w:val="00D111F9"/>
    <w:rPr>
      <w:rFonts w:asciiTheme="majorHAnsi" w:eastAsiaTheme="majorEastAsia" w:hAnsiTheme="majorHAnsi" w:cstheme="majorBidi"/>
      <w:b/>
      <w:bCs/>
      <w:color w:val="345A8A" w:themeColor="accent1" w:themeShade="B5"/>
      <w:sz w:val="36"/>
      <w:szCs w:val="36"/>
    </w:rPr>
  </w:style>
  <w:style w:type="character" w:customStyle="1" w:styleId="SubtitleChar">
    <w:name w:val="Subtitle Char"/>
    <w:basedOn w:val="DefaultParagraphFont"/>
    <w:link w:val="Subtitle"/>
    <w:uiPriority w:val="11"/>
    <w:rsid w:val="00D111F9"/>
    <w:rPr>
      <w:rFonts w:asciiTheme="majorHAnsi" w:eastAsiaTheme="majorEastAsia" w:hAnsiTheme="majorHAnsi" w:cstheme="majorBidi"/>
      <w:b/>
      <w:bCs/>
      <w:color w:val="345A8A" w:themeColor="accent1" w:themeShade="B5"/>
      <w:sz w:val="30"/>
      <w:szCs w:val="30"/>
    </w:rPr>
  </w:style>
  <w:style w:type="paragraph" w:styleId="Quote">
    <w:name w:val="Quote"/>
    <w:basedOn w:val="Normal"/>
    <w:next w:val="Normal"/>
    <w:link w:val="QuoteChar"/>
    <w:uiPriority w:val="29"/>
    <w:qFormat/>
    <w:rsid w:val="00D111F9"/>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111F9"/>
    <w:rPr>
      <w:i/>
      <w:iCs/>
      <w:color w:val="404040" w:themeColor="text1" w:themeTint="BF"/>
      <w:kern w:val="2"/>
      <w14:ligatures w14:val="standardContextual"/>
    </w:rPr>
  </w:style>
  <w:style w:type="paragraph" w:styleId="ListParagraph">
    <w:name w:val="List Paragraph"/>
    <w:basedOn w:val="Normal"/>
    <w:uiPriority w:val="34"/>
    <w:qFormat/>
    <w:rsid w:val="00D111F9"/>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D111F9"/>
    <w:rPr>
      <w:i/>
      <w:iCs/>
      <w:color w:val="365F91" w:themeColor="accent1" w:themeShade="BF"/>
    </w:rPr>
  </w:style>
  <w:style w:type="paragraph" w:styleId="IntenseQuote">
    <w:name w:val="Intense Quote"/>
    <w:basedOn w:val="Normal"/>
    <w:next w:val="Normal"/>
    <w:link w:val="IntenseQuoteChar"/>
    <w:uiPriority w:val="30"/>
    <w:qFormat/>
    <w:rsid w:val="00D111F9"/>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D111F9"/>
    <w:rPr>
      <w:i/>
      <w:iCs/>
      <w:color w:val="365F91" w:themeColor="accent1" w:themeShade="BF"/>
      <w:kern w:val="2"/>
      <w14:ligatures w14:val="standardContextual"/>
    </w:rPr>
  </w:style>
  <w:style w:type="character" w:styleId="IntenseReference">
    <w:name w:val="Intense Reference"/>
    <w:basedOn w:val="DefaultParagraphFont"/>
    <w:uiPriority w:val="32"/>
    <w:qFormat/>
    <w:rsid w:val="00D111F9"/>
    <w:rPr>
      <w:b/>
      <w:bCs/>
      <w:smallCaps/>
      <w:color w:val="365F91" w:themeColor="accent1" w:themeShade="BF"/>
      <w:spacing w:val="5"/>
    </w:rPr>
  </w:style>
  <w:style w:type="character" w:customStyle="1" w:styleId="minner">
    <w:name w:val="minner"/>
    <w:basedOn w:val="DefaultParagraphFont"/>
    <w:rsid w:val="00D111F9"/>
  </w:style>
  <w:style w:type="character" w:customStyle="1" w:styleId="delimsizing">
    <w:name w:val="delimsizing"/>
    <w:basedOn w:val="DefaultParagraphFont"/>
    <w:rsid w:val="00D111F9"/>
  </w:style>
  <w:style w:type="character" w:styleId="UnresolvedMention">
    <w:name w:val="Unresolved Mention"/>
    <w:basedOn w:val="DefaultParagraphFont"/>
    <w:uiPriority w:val="99"/>
    <w:semiHidden/>
    <w:unhideWhenUsed/>
    <w:rsid w:val="00213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220</Pages>
  <Words>60687</Words>
  <Characters>345922</Characters>
  <Application>Microsoft Office Word</Application>
  <DocSecurity>0</DocSecurity>
  <Lines>2882</Lines>
  <Paragraphs>811</Paragraphs>
  <ScaleCrop>false</ScaleCrop>
  <HeadingPairs>
    <vt:vector size="2" baseType="variant">
      <vt:variant>
        <vt:lpstr>Title</vt:lpstr>
      </vt:variant>
      <vt:variant>
        <vt:i4>1</vt:i4>
      </vt:variant>
    </vt:vector>
  </HeadingPairs>
  <TitlesOfParts>
    <vt:vector size="1" baseType="lpstr">
      <vt:lpstr>RIPPLE_LOGIC FRAMEWORK v8.3</vt:lpstr>
    </vt:vector>
  </TitlesOfParts>
  <Company/>
  <LinksUpToDate>false</LinksUpToDate>
  <CharactersWithSpaces>405798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Ripple_Logic_v8.8_CANON_FINAL.docx</dc:title>
  <dc:subject>Ripple_Logic Framework v8.8 Canonical Foundation Paper</dc:subject>
  <dc:creator>James McGaughran (ORCID: 0009-0005-3324-7290)</dc:creator>
  <cp:keywords>Ripple_Logic, v8.8, canon, governance, ethical operating system, PLSS, LSS, HDW, UCI</cp:keywords>
  <dc:description>Updated with v8.7 final hardening pass.</dc:description>
  <cp:lastModifiedBy>Professor James</cp:lastModifiedBy>
  <cp:revision>2</cp:revision>
  <dcterms:created xsi:type="dcterms:W3CDTF">2026-04-21T09:27:00Z</dcterms:created>
  <dcterms:modified xsi:type="dcterms:W3CDTF">2026-04-21T09:27:00Z</dcterms:modified>
</cp:coreProperties>
</file>