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SAMUEL OWUSU</w:t>
      </w:r>
    </w:p>
    <w:p>
      <w:pPr>
        <w:spacing w:after="20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Houston, TX  •  Duahsamuel45@gmail.com  •  (346) 777-5548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PROFESSIONAL SUMMARY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Recent B.S. Technical Communication graduate (University of Houston-Downtown, Dean's List) with hands-on experience in usability testing, document design, and content editing. Proficient in Microsoft Excel data analysis, UX research, and digital media production. Seeking an entry-level technical writing or content strategy role where I can translate complex information into clear, user-centered communication.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RELEVANT EXPERIENCE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Usability Testing Project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UHD TCOM 3338 — Introduction to Usability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Jan 2025 – May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Designed and conducted task-based usability tests on a student services website, recruiting participants and moderating sessions.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Synthesized user feedback into a formal findings report with actionable recommendations for improving navigation and accessibility.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Presented findings to stakeholders, demonstrating ability to communicate technical insights to non-technical audiences.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Design Project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UHD TCOM 3328 — Documentation and Manuals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Jan 2025 – May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Produced visually accessible instructional and promotional materials applying typography, hierarchy, contrast, and layout best practices.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Tailored content to specific user groups across both digital and print formats.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Editing Project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UHD TCOM 4322 — Editing, Rewriting, and Copyreading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Aug 2024 – Dec 2024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Edited a 2,500-word document for a real-world client, improving clarity, accuracy, and alignment with project goals.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Used Microsoft Word Track Changes to provide transparent, professional editorial feedback.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Developed a style sheet to standardize document format, tone, and terminology.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WORK EXPERIENCE</w:t>
      </w:r>
    </w:p>
    <w:p>
      <w:pPr>
        <w:spacing w:before="14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Communication &amp; Media Intern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iRadio, University of Houston-Downtown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Aug 2025 – Dec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Created and edited multimedia content (photography, graphic design, video) for social media platforms.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Analyzed social media metrics to inform and adjust content strategy, driving audience engagement.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Collaborated cross-functionally to develop and execute marketing campaign concepts.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EDUCATION</w:t>
      </w:r>
    </w:p>
    <w:p>
      <w:pPr>
        <w:spacing w:before="10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Bachelor of Science in Technical Communication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Graduated December 2025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University of Houston-Downtown, Houston, TX</w:t>
      </w: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Honors: </w:t>
      </w:r>
      <w:r>
        <w:rPr>
          <w:rFonts w:ascii="Arial" w:cs="Arial" w:eastAsia="Arial" w:hAnsi="Arial"/>
          <w:sz w:val="20"/>
          <w:szCs w:val="20"/>
        </w:rPr>
        <w:t xml:space="preserve">Dean’s List (Spring 2025)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Microsoft Office Specialist: PowerPoint 2013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IBM: Information Technology Fundamentals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IBM: Enterprise Design Thinking Practitioner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Coursera: Getting Started with Microsoft Excel — Mar 2026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Coursera: Using Basic Formulas and Functions in Microsoft Excel — Mar 2026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Coursera: Introduction to Data Analysis using Microsoft Excel — Mar 2026</w:t>
      </w:r>
    </w:p>
    <w:p>
      <w:pPr>
        <w:pBdr>
          <w:bottom w:val="single" w:color="2E75B6" w:sz="6" w:space="1"/>
        </w:pBdr>
        <w:spacing w:before="24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SKILLS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Technical Writing &amp; Editing: </w:t>
      </w:r>
      <w:r>
        <w:rPr>
          <w:rFonts w:ascii="Arial" w:cs="Arial" w:eastAsia="Arial" w:hAnsi="Arial"/>
          <w:sz w:val="20"/>
          <w:szCs w:val="20"/>
        </w:rPr>
        <w:t xml:space="preserve">Technical writing, plain language, document editing, copyreading, style sheets, information design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UX &amp; Research: </w:t>
      </w:r>
      <w:r>
        <w:rPr>
          <w:rFonts w:ascii="Arial" w:cs="Arial" w:eastAsia="Arial" w:hAnsi="Arial"/>
          <w:sz w:val="20"/>
          <w:szCs w:val="20"/>
        </w:rPr>
        <w:t xml:space="preserve">Usability testing, UX research, user feedback analysis, content strategy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 &amp; Software: </w:t>
      </w:r>
      <w:r>
        <w:rPr>
          <w:rFonts w:ascii="Arial" w:cs="Arial" w:eastAsia="Arial" w:hAnsi="Arial"/>
          <w:sz w:val="20"/>
          <w:szCs w:val="20"/>
        </w:rPr>
        <w:t xml:space="preserve">Microsoft Office Suite (Word, Excel, PowerPoint), Canva, Markdown, graphic design, video production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Soft Skills: </w:t>
      </w:r>
      <w:r>
        <w:rPr>
          <w:rFonts w:ascii="Arial" w:cs="Arial" w:eastAsia="Arial" w:hAnsi="Arial"/>
          <w:sz w:val="20"/>
          <w:szCs w:val="20"/>
        </w:rPr>
        <w:t xml:space="preserve">Team collaboration, visual design, creativity, audience analysis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2026-03-05T00:42:58.816Z</dcterms:created>
  <dcterms:modified xsi:type="dcterms:W3CDTF">2026-03-05T00:42:58.817Z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