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2CD3C11" w14:textId="40DEB634" w:rsidR="0000679A" w:rsidRPr="00F25E54" w:rsidRDefault="0000679A" w:rsidP="008506FD">
      <w:pPr>
        <w:widowControl w:val="0"/>
        <w:spacing w:beforeLines="50" w:before="120" w:afterLines="50" w:after="120" w:line="240" w:lineRule="auto"/>
        <w:jc w:val="both"/>
        <w:rPr>
          <w:rFonts w:ascii="Arial" w:hAnsi="Arial" w:cs="Arial"/>
          <w:b/>
          <w:bCs/>
          <w:sz w:val="32"/>
          <w:szCs w:val="36"/>
        </w:rPr>
      </w:pPr>
      <w:r w:rsidRPr="00F25E54">
        <w:rPr>
          <w:rFonts w:ascii="Arial" w:hAnsi="Arial" w:cs="Arial"/>
          <w:b/>
          <w:bCs/>
          <w:sz w:val="32"/>
          <w:szCs w:val="36"/>
        </w:rPr>
        <w:t>Software User Manual (REvoDesign)</w:t>
      </w:r>
    </w:p>
    <w:p w14:paraId="45C189CD" w14:textId="6FDAA6B8" w:rsidR="0000679A" w:rsidRPr="00F25E54" w:rsidRDefault="0000679A" w:rsidP="008506FD">
      <w:pPr>
        <w:pStyle w:val="a9"/>
        <w:numPr>
          <w:ilvl w:val="0"/>
          <w:numId w:val="29"/>
        </w:numPr>
        <w:spacing w:before="100" w:beforeAutospacing="1" w:after="100" w:afterAutospacing="1" w:line="240" w:lineRule="auto"/>
        <w:jc w:val="both"/>
        <w:outlineLvl w:val="0"/>
        <w:rPr>
          <w:rFonts w:ascii="Times New Roman" w:eastAsia="宋体" w:hAnsi="Times New Roman" w:cs="Times New Roman"/>
          <w:b/>
          <w:bCs/>
          <w:kern w:val="36"/>
          <w:sz w:val="28"/>
          <w:szCs w:val="28"/>
          <w14:ligatures w14:val="none"/>
        </w:rPr>
      </w:pPr>
      <w:bookmarkStart w:id="0" w:name="_Toc207024862"/>
      <w:r w:rsidRPr="00F25E54">
        <w:rPr>
          <w:rFonts w:ascii="Times New Roman" w:eastAsia="宋体" w:hAnsi="Times New Roman" w:cs="Times New Roman"/>
          <w:b/>
          <w:bCs/>
          <w:kern w:val="36"/>
          <w:sz w:val="28"/>
          <w:szCs w:val="28"/>
          <w14:ligatures w14:val="none"/>
        </w:rPr>
        <w:t>Introduction</w:t>
      </w:r>
      <w:bookmarkStart w:id="1" w:name="_Toc207024872"/>
      <w:bookmarkEnd w:id="0"/>
    </w:p>
    <w:p w14:paraId="5C43EFF1" w14:textId="77777777" w:rsidR="0078101D" w:rsidRPr="00F25E54" w:rsidRDefault="0078101D" w:rsidP="008506FD">
      <w:pPr>
        <w:spacing w:before="100" w:beforeAutospacing="1" w:after="100" w:afterAutospacing="1" w:line="240" w:lineRule="auto"/>
        <w:jc w:val="both"/>
        <w:outlineLvl w:val="1"/>
        <w:rPr>
          <w:rFonts w:ascii="Arial" w:eastAsia="宋体" w:hAnsi="Arial" w:cs="Arial"/>
          <w:b/>
          <w:bCs/>
          <w:kern w:val="0"/>
          <w:sz w:val="21"/>
          <w:szCs w:val="21"/>
          <w14:ligatures w14:val="none"/>
        </w:rPr>
      </w:pPr>
      <w:r w:rsidRPr="00F25E54">
        <w:rPr>
          <w:rFonts w:ascii="Arial" w:eastAsia="宋体" w:hAnsi="Arial" w:cs="Arial"/>
          <w:b/>
          <w:bCs/>
          <w:kern w:val="0"/>
          <w:sz w:val="21"/>
          <w:szCs w:val="21"/>
          <w14:ligatures w14:val="none"/>
        </w:rPr>
        <w:t>1.1 Software Background Introduction</w:t>
      </w:r>
    </w:p>
    <w:p w14:paraId="3558E1FE" w14:textId="77777777" w:rsidR="0078101D" w:rsidRPr="00F25E54" w:rsidRDefault="0078101D" w:rsidP="008506FD">
      <w:pPr>
        <w:pStyle w:val="p1"/>
        <w:jc w:val="both"/>
        <w:rPr>
          <w:rFonts w:ascii="Arial" w:hAnsi="Arial" w:cs="Arial"/>
          <w:sz w:val="21"/>
          <w:szCs w:val="21"/>
        </w:rPr>
      </w:pPr>
      <w:bookmarkStart w:id="2" w:name="_Toc207024860"/>
      <w:r w:rsidRPr="00F25E54">
        <w:rPr>
          <w:rFonts w:ascii="Arial" w:hAnsi="Arial" w:cs="Arial"/>
          <w:sz w:val="21"/>
          <w:szCs w:val="21"/>
        </w:rPr>
        <w:t>In recent years, with the rapid advancement of synthetic biology and computational biology, microbial cell factories have emerged as a major focus for the production of plant natural products. However, plant-derived enzymes often exhibit poor thermal stability and reduced catalytic efficiency when expressed in heterologous hosts, which directly compromises the feasibility of industrial-scale production. Conventional enzyme engineering approaches, such as directed evolution and random mutagenesis, rely heavily on large-scale experimental screening, requiring significant time and effort while lacking the ability to accurately predict mutation outcomes. Consequently, rational design strategies informed by computational methods and structural biology have become increasingly important for enhancing enzyme performance and stability.</w:t>
      </w:r>
    </w:p>
    <w:p w14:paraId="2DE2A744" w14:textId="77777777" w:rsidR="0078101D" w:rsidRPr="00F25E54" w:rsidRDefault="0078101D" w:rsidP="008506FD">
      <w:pPr>
        <w:pStyle w:val="p1"/>
        <w:jc w:val="both"/>
        <w:rPr>
          <w:rFonts w:ascii="Arial" w:hAnsi="Arial" w:cs="Arial"/>
          <w:sz w:val="21"/>
          <w:szCs w:val="21"/>
        </w:rPr>
      </w:pPr>
      <w:r w:rsidRPr="00F25E54">
        <w:rPr>
          <w:rFonts w:ascii="Arial" w:hAnsi="Arial" w:cs="Arial"/>
          <w:sz w:val="21"/>
          <w:szCs w:val="21"/>
        </w:rPr>
        <w:t>Despite these advances, most existing rational design tools demand substantial expertise in computational and structural biology, require significant computational resources, and are characterized by complex, non-intuitive interfaces. These limitations raise the barrier to entry, restricting accessibility for early-career researchers and interdisciplinary users. Hence, there is an urgent need for a software tool that combines intuitive design, ease of deployment, and high precision to support efficient enzyme rational design.</w:t>
      </w:r>
    </w:p>
    <w:p w14:paraId="6B3794F2" w14:textId="77777777" w:rsidR="0078101D" w:rsidRPr="00F25E54" w:rsidRDefault="0078101D" w:rsidP="008506FD">
      <w:pPr>
        <w:pStyle w:val="p1"/>
        <w:jc w:val="both"/>
        <w:rPr>
          <w:rFonts w:ascii="Arial" w:hAnsi="Arial" w:cs="Arial"/>
          <w:sz w:val="21"/>
          <w:szCs w:val="21"/>
        </w:rPr>
      </w:pPr>
      <w:r w:rsidRPr="00F25E54">
        <w:rPr>
          <w:rFonts w:ascii="Arial" w:hAnsi="Arial" w:cs="Arial"/>
          <w:sz w:val="21"/>
          <w:szCs w:val="21"/>
        </w:rPr>
        <w:t xml:space="preserve">To meet this need, we developed </w:t>
      </w:r>
      <w:r w:rsidRPr="00F25E54">
        <w:rPr>
          <w:rStyle w:val="s1"/>
          <w:rFonts w:ascii="Arial" w:hAnsi="Arial" w:cs="Arial"/>
          <w:sz w:val="21"/>
          <w:szCs w:val="21"/>
        </w:rPr>
        <w:t>REvoDesign</w:t>
      </w:r>
      <w:r w:rsidRPr="00F25E54">
        <w:rPr>
          <w:rFonts w:ascii="Arial" w:hAnsi="Arial" w:cs="Arial"/>
          <w:sz w:val="21"/>
          <w:szCs w:val="21"/>
        </w:rPr>
        <w:t>.</w:t>
      </w:r>
    </w:p>
    <w:p w14:paraId="4E59FF6D" w14:textId="77777777" w:rsidR="0078101D" w:rsidRPr="00F25E54" w:rsidRDefault="0078101D" w:rsidP="008506FD">
      <w:pPr>
        <w:spacing w:before="100" w:beforeAutospacing="1" w:after="100" w:afterAutospacing="1" w:line="240" w:lineRule="auto"/>
        <w:jc w:val="both"/>
        <w:outlineLvl w:val="1"/>
        <w:rPr>
          <w:rFonts w:ascii="Times New Roman" w:eastAsia="宋体" w:hAnsi="Times New Roman" w:cs="Times New Roman"/>
          <w:b/>
          <w:bCs/>
          <w:kern w:val="0"/>
          <w:sz w:val="21"/>
          <w:szCs w:val="21"/>
          <w14:ligatures w14:val="none"/>
        </w:rPr>
      </w:pPr>
      <w:r w:rsidRPr="00F25E54">
        <w:rPr>
          <w:rFonts w:ascii="Times New Roman" w:eastAsia="宋体" w:hAnsi="Times New Roman" w:cs="Times New Roman"/>
          <w:b/>
          <w:bCs/>
          <w:kern w:val="0"/>
          <w:sz w:val="21"/>
          <w:szCs w:val="21"/>
          <w14:ligatures w14:val="none"/>
        </w:rPr>
        <w:t>1.</w:t>
      </w:r>
      <w:bookmarkEnd w:id="2"/>
      <w:r w:rsidRPr="00F25E54">
        <w:rPr>
          <w:rFonts w:ascii="Times New Roman" w:eastAsia="宋体" w:hAnsi="Times New Roman" w:cs="Times New Roman" w:hint="eastAsia"/>
          <w:b/>
          <w:bCs/>
          <w:kern w:val="0"/>
          <w:sz w:val="21"/>
          <w:szCs w:val="21"/>
          <w14:ligatures w14:val="none"/>
        </w:rPr>
        <w:t xml:space="preserve">2 </w:t>
      </w:r>
      <w:r w:rsidRPr="00F25E54">
        <w:rPr>
          <w:rFonts w:ascii="Times New Roman" w:eastAsia="宋体" w:hAnsi="Times New Roman" w:cs="Times New Roman"/>
          <w:b/>
          <w:bCs/>
          <w:kern w:val="0"/>
          <w:sz w:val="21"/>
          <w:szCs w:val="21"/>
          <w14:ligatures w14:val="none"/>
        </w:rPr>
        <w:t>Software design purpose and scope of application</w:t>
      </w:r>
    </w:p>
    <w:p w14:paraId="6DA8C7A5" w14:textId="77777777" w:rsidR="0078101D" w:rsidRPr="00F25E54" w:rsidRDefault="0078101D" w:rsidP="008506FD">
      <w:pPr>
        <w:pStyle w:val="p1"/>
        <w:jc w:val="both"/>
        <w:rPr>
          <w:rFonts w:ascii="Arial" w:hAnsi="Arial" w:cs="Arial"/>
          <w:sz w:val="21"/>
          <w:szCs w:val="21"/>
        </w:rPr>
      </w:pPr>
      <w:bookmarkStart w:id="3" w:name="_Toc207024861"/>
      <w:r w:rsidRPr="00F25E54">
        <w:rPr>
          <w:rFonts w:ascii="Arial" w:hAnsi="Arial" w:cs="Arial"/>
          <w:sz w:val="21"/>
          <w:szCs w:val="21"/>
        </w:rPr>
        <w:t>REvoDesign (Rational Evolutionary-involved enzyme redesign workflow) is a semi-rational design platform developed for the rational engineering of natural enzymes. It is designed to streamline the mutation design process and improve both efficiency and success rates. The software integrates a suite of advanced computational modules, including protein structure prediction and optimization, evolutionary analysis, cross-validation, and mutation visualization. These functions enable users to design functional enzyme variants with high precision, even within limited experimental capacity, thereby enhancing critical industrial properties such as thermal stability, catalytic efficiency, expression yield, and solubility.</w:t>
      </w:r>
    </w:p>
    <w:p w14:paraId="7EFFF6FB" w14:textId="77777777" w:rsidR="0078101D" w:rsidRPr="00F25E54" w:rsidRDefault="0078101D" w:rsidP="008506FD">
      <w:pPr>
        <w:pStyle w:val="p2"/>
        <w:jc w:val="both"/>
        <w:rPr>
          <w:rFonts w:ascii="Arial" w:hAnsi="Arial" w:cs="Arial"/>
          <w:sz w:val="21"/>
          <w:szCs w:val="21"/>
        </w:rPr>
      </w:pPr>
    </w:p>
    <w:p w14:paraId="3CB2E68E" w14:textId="77777777" w:rsidR="0078101D" w:rsidRPr="00F25E54" w:rsidRDefault="0078101D" w:rsidP="008506FD">
      <w:pPr>
        <w:pStyle w:val="p1"/>
        <w:jc w:val="both"/>
        <w:rPr>
          <w:rFonts w:ascii="Arial" w:hAnsi="Arial" w:cs="Arial"/>
          <w:sz w:val="21"/>
          <w:szCs w:val="21"/>
        </w:rPr>
      </w:pPr>
      <w:r w:rsidRPr="00F25E54">
        <w:rPr>
          <w:rFonts w:ascii="Arial" w:hAnsi="Arial" w:cs="Arial"/>
          <w:sz w:val="21"/>
          <w:szCs w:val="21"/>
        </w:rPr>
        <w:t>The software is intended for:</w:t>
      </w:r>
    </w:p>
    <w:p w14:paraId="3643BAAA" w14:textId="77777777" w:rsidR="0078101D" w:rsidRPr="00F25E54" w:rsidRDefault="0078101D" w:rsidP="008506FD">
      <w:pPr>
        <w:pStyle w:val="p1"/>
        <w:numPr>
          <w:ilvl w:val="0"/>
          <w:numId w:val="27"/>
        </w:numPr>
        <w:jc w:val="both"/>
        <w:rPr>
          <w:rFonts w:ascii="Arial" w:hAnsi="Arial" w:cs="Arial"/>
          <w:sz w:val="21"/>
          <w:szCs w:val="21"/>
        </w:rPr>
      </w:pPr>
      <w:r w:rsidRPr="00F25E54">
        <w:rPr>
          <w:rFonts w:ascii="Arial" w:hAnsi="Arial" w:cs="Arial"/>
          <w:sz w:val="21"/>
          <w:szCs w:val="21"/>
        </w:rPr>
        <w:t>Researchers working in enzyme engineering, biocatalysis, and synthetic biology;</w:t>
      </w:r>
    </w:p>
    <w:p w14:paraId="5F5CE6DE" w14:textId="77777777" w:rsidR="0078101D" w:rsidRPr="00F25E54" w:rsidRDefault="0078101D" w:rsidP="008506FD">
      <w:pPr>
        <w:pStyle w:val="p1"/>
        <w:numPr>
          <w:ilvl w:val="0"/>
          <w:numId w:val="27"/>
        </w:numPr>
        <w:jc w:val="both"/>
        <w:rPr>
          <w:rFonts w:ascii="Arial" w:hAnsi="Arial" w:cs="Arial"/>
          <w:sz w:val="21"/>
          <w:szCs w:val="21"/>
        </w:rPr>
      </w:pPr>
      <w:r w:rsidRPr="00F25E54">
        <w:rPr>
          <w:rFonts w:ascii="Arial" w:hAnsi="Arial" w:cs="Arial"/>
          <w:sz w:val="21"/>
          <w:szCs w:val="21"/>
        </w:rPr>
        <w:t>Laboratories with limited experimental resources seeking to efficiently obtain optimized enzyme variants through rational design;</w:t>
      </w:r>
    </w:p>
    <w:p w14:paraId="0A11CE0F" w14:textId="77777777" w:rsidR="0078101D" w:rsidRPr="00F25E54" w:rsidRDefault="0078101D" w:rsidP="008506FD">
      <w:pPr>
        <w:pStyle w:val="p1"/>
        <w:numPr>
          <w:ilvl w:val="0"/>
          <w:numId w:val="27"/>
        </w:numPr>
        <w:jc w:val="both"/>
        <w:rPr>
          <w:rFonts w:ascii="Arial" w:hAnsi="Arial" w:cs="Arial"/>
          <w:sz w:val="21"/>
          <w:szCs w:val="21"/>
        </w:rPr>
      </w:pPr>
      <w:r w:rsidRPr="00F25E54">
        <w:rPr>
          <w:rFonts w:ascii="Arial" w:hAnsi="Arial" w:cs="Arial"/>
          <w:sz w:val="21"/>
          <w:szCs w:val="21"/>
        </w:rPr>
        <w:t>Early-career researchers and students from interdisciplinary backgrounds, providing a rapid entry point into enzyme rational design experiments;</w:t>
      </w:r>
    </w:p>
    <w:p w14:paraId="681ACF24" w14:textId="77777777" w:rsidR="0078101D" w:rsidRPr="00F25E54" w:rsidRDefault="0078101D" w:rsidP="008506FD">
      <w:pPr>
        <w:pStyle w:val="p1"/>
        <w:numPr>
          <w:ilvl w:val="0"/>
          <w:numId w:val="27"/>
        </w:numPr>
        <w:jc w:val="both"/>
        <w:rPr>
          <w:rFonts w:ascii="Arial" w:hAnsi="Arial" w:cs="Arial"/>
          <w:sz w:val="21"/>
          <w:szCs w:val="21"/>
        </w:rPr>
      </w:pPr>
      <w:r w:rsidRPr="00F25E54">
        <w:rPr>
          <w:rFonts w:ascii="Arial" w:hAnsi="Arial" w:cs="Arial"/>
          <w:sz w:val="21"/>
          <w:szCs w:val="21"/>
        </w:rPr>
        <w:t>Biotechnology companies requiring efficient mutation design, validation, and protein performance optimization.</w:t>
      </w:r>
    </w:p>
    <w:p w14:paraId="67899309" w14:textId="77777777" w:rsidR="0078101D" w:rsidRPr="00F25E54" w:rsidRDefault="0078101D" w:rsidP="008506FD">
      <w:pPr>
        <w:spacing w:before="100" w:beforeAutospacing="1" w:after="100" w:afterAutospacing="1" w:line="240" w:lineRule="auto"/>
        <w:jc w:val="both"/>
        <w:outlineLvl w:val="1"/>
        <w:rPr>
          <w:rFonts w:ascii="Arial" w:eastAsia="宋体" w:hAnsi="Arial" w:cs="Arial"/>
          <w:b/>
          <w:bCs/>
          <w:kern w:val="0"/>
          <w:sz w:val="21"/>
          <w:szCs w:val="21"/>
          <w14:ligatures w14:val="none"/>
        </w:rPr>
      </w:pPr>
      <w:r w:rsidRPr="00F25E54">
        <w:rPr>
          <w:rFonts w:ascii="Arial" w:eastAsia="宋体" w:hAnsi="Arial" w:cs="Arial"/>
          <w:b/>
          <w:bCs/>
          <w:kern w:val="0"/>
          <w:sz w:val="21"/>
          <w:szCs w:val="21"/>
          <w14:ligatures w14:val="none"/>
        </w:rPr>
        <w:t xml:space="preserve">1.3 </w:t>
      </w:r>
      <w:bookmarkEnd w:id="3"/>
      <w:r w:rsidRPr="00F25E54">
        <w:rPr>
          <w:rFonts w:ascii="Arial" w:eastAsia="宋体" w:hAnsi="Arial" w:cs="Arial"/>
          <w:b/>
          <w:bCs/>
          <w:kern w:val="0"/>
          <w:sz w:val="21"/>
          <w:szCs w:val="21"/>
          <w14:ligatures w14:val="none"/>
        </w:rPr>
        <w:t>Main features of the software</w:t>
      </w:r>
    </w:p>
    <w:p w14:paraId="23DA9CE2" w14:textId="77777777" w:rsidR="0078101D" w:rsidRPr="00F25E54" w:rsidRDefault="0078101D" w:rsidP="008506FD">
      <w:pPr>
        <w:pStyle w:val="p1"/>
        <w:jc w:val="both"/>
        <w:rPr>
          <w:rFonts w:ascii="Arial" w:hAnsi="Arial" w:cs="Arial"/>
          <w:sz w:val="21"/>
          <w:szCs w:val="21"/>
        </w:rPr>
      </w:pPr>
      <w:r w:rsidRPr="00F25E54">
        <w:rPr>
          <w:rFonts w:ascii="Arial" w:hAnsi="Arial" w:cs="Arial"/>
          <w:b/>
          <w:bCs/>
          <w:sz w:val="21"/>
          <w:szCs w:val="21"/>
        </w:rPr>
        <w:lastRenderedPageBreak/>
        <w:t>Key Features of REvoDesign Software:</w:t>
      </w:r>
    </w:p>
    <w:p w14:paraId="14C15110" w14:textId="77777777" w:rsidR="0078101D" w:rsidRPr="00F25E54" w:rsidRDefault="0078101D" w:rsidP="008506FD">
      <w:pPr>
        <w:pStyle w:val="p1"/>
        <w:numPr>
          <w:ilvl w:val="0"/>
          <w:numId w:val="28"/>
        </w:numPr>
        <w:jc w:val="both"/>
        <w:rPr>
          <w:rFonts w:ascii="Arial" w:hAnsi="Arial" w:cs="Arial"/>
          <w:sz w:val="21"/>
          <w:szCs w:val="21"/>
        </w:rPr>
      </w:pPr>
      <w:r w:rsidRPr="00F25E54">
        <w:rPr>
          <w:rStyle w:val="s1"/>
          <w:rFonts w:ascii="Arial" w:hAnsi="Arial" w:cs="Arial"/>
          <w:b/>
          <w:bCs/>
          <w:sz w:val="21"/>
          <w:szCs w:val="21"/>
        </w:rPr>
        <w:t>Intuitive Graphical Interface:</w:t>
      </w:r>
      <w:r w:rsidRPr="00F25E54">
        <w:rPr>
          <w:rFonts w:ascii="Arial" w:hAnsi="Arial" w:cs="Arial"/>
          <w:sz w:val="21"/>
          <w:szCs w:val="21"/>
        </w:rPr>
        <w:t xml:space="preserve"> Deeply integrates the PyMOL visualization suite as a plugin, offering a clear and user-friendly interface.</w:t>
      </w:r>
    </w:p>
    <w:p w14:paraId="574F86D0" w14:textId="77777777" w:rsidR="0078101D" w:rsidRPr="00F25E54" w:rsidRDefault="0078101D" w:rsidP="008506FD">
      <w:pPr>
        <w:pStyle w:val="p1"/>
        <w:numPr>
          <w:ilvl w:val="0"/>
          <w:numId w:val="28"/>
        </w:numPr>
        <w:jc w:val="both"/>
        <w:rPr>
          <w:rFonts w:ascii="Arial" w:hAnsi="Arial" w:cs="Arial"/>
          <w:sz w:val="21"/>
          <w:szCs w:val="21"/>
        </w:rPr>
      </w:pPr>
      <w:r w:rsidRPr="00F25E54">
        <w:rPr>
          <w:rStyle w:val="s1"/>
          <w:rFonts w:ascii="Arial" w:hAnsi="Arial" w:cs="Arial"/>
          <w:b/>
          <w:bCs/>
          <w:sz w:val="21"/>
          <w:szCs w:val="21"/>
        </w:rPr>
        <w:t>Efficient Mutation Design and Evaluation Workflow:</w:t>
      </w:r>
      <w:r w:rsidRPr="00F25E54">
        <w:rPr>
          <w:rFonts w:ascii="Arial" w:hAnsi="Arial" w:cs="Arial"/>
          <w:sz w:val="21"/>
          <w:szCs w:val="21"/>
        </w:rPr>
        <w:t xml:space="preserve"> Automated identification of hotspot regions and design of mutants, combined with visual evaluation of variants, enhances design efficiency.</w:t>
      </w:r>
    </w:p>
    <w:p w14:paraId="20F3B5A7" w14:textId="77777777" w:rsidR="0078101D" w:rsidRPr="00F25E54" w:rsidRDefault="0078101D" w:rsidP="008506FD">
      <w:pPr>
        <w:pStyle w:val="p1"/>
        <w:numPr>
          <w:ilvl w:val="0"/>
          <w:numId w:val="28"/>
        </w:numPr>
        <w:jc w:val="both"/>
        <w:rPr>
          <w:rFonts w:ascii="Arial" w:hAnsi="Arial" w:cs="Arial"/>
          <w:sz w:val="21"/>
          <w:szCs w:val="21"/>
        </w:rPr>
      </w:pPr>
      <w:r w:rsidRPr="00F25E54">
        <w:rPr>
          <w:rStyle w:val="s1"/>
          <w:rFonts w:ascii="Arial" w:hAnsi="Arial" w:cs="Arial"/>
          <w:b/>
          <w:bCs/>
          <w:sz w:val="21"/>
          <w:szCs w:val="21"/>
        </w:rPr>
        <w:t>Integration of Evolutionary Information and Rational Decision Framework:</w:t>
      </w:r>
      <w:r w:rsidRPr="00F25E54">
        <w:rPr>
          <w:rFonts w:ascii="Arial" w:hAnsi="Arial" w:cs="Arial"/>
          <w:sz w:val="21"/>
          <w:szCs w:val="21"/>
        </w:rPr>
        <w:t xml:space="preserve"> Utilizes co-evolution analysis tools (e.g., GREMLIN) and evolutionary conservation data (e.g., PSSM) to guide design strategies and reduce ineffective mutations.</w:t>
      </w:r>
    </w:p>
    <w:p w14:paraId="408C8436" w14:textId="77777777" w:rsidR="0078101D" w:rsidRPr="00F25E54" w:rsidRDefault="0078101D" w:rsidP="008506FD">
      <w:pPr>
        <w:pStyle w:val="p1"/>
        <w:numPr>
          <w:ilvl w:val="0"/>
          <w:numId w:val="28"/>
        </w:numPr>
        <w:jc w:val="both"/>
        <w:rPr>
          <w:rFonts w:ascii="Arial" w:hAnsi="Arial" w:cs="Arial"/>
          <w:sz w:val="21"/>
          <w:szCs w:val="21"/>
        </w:rPr>
      </w:pPr>
      <w:r w:rsidRPr="00F25E54">
        <w:rPr>
          <w:rStyle w:val="s1"/>
          <w:rFonts w:ascii="Arial" w:hAnsi="Arial" w:cs="Arial"/>
          <w:b/>
          <w:bCs/>
          <w:sz w:val="21"/>
          <w:szCs w:val="21"/>
        </w:rPr>
        <w:t>Low Computational Resource Requirements and High Compatibility:</w:t>
      </w:r>
      <w:r w:rsidRPr="00F25E54">
        <w:rPr>
          <w:rFonts w:ascii="Arial" w:hAnsi="Arial" w:cs="Arial"/>
          <w:sz w:val="21"/>
          <w:szCs w:val="21"/>
        </w:rPr>
        <w:t xml:space="preserve"> Supports major operating systems (Windows, Linux, MacOS) with minimal computational demands, making it easy to deploy.</w:t>
      </w:r>
    </w:p>
    <w:p w14:paraId="69B8DC76" w14:textId="77777777" w:rsidR="0078101D" w:rsidRPr="00F25E54" w:rsidRDefault="0078101D" w:rsidP="008506FD">
      <w:pPr>
        <w:pStyle w:val="p1"/>
        <w:numPr>
          <w:ilvl w:val="0"/>
          <w:numId w:val="28"/>
        </w:numPr>
        <w:jc w:val="both"/>
        <w:rPr>
          <w:rFonts w:ascii="Arial" w:hAnsi="Arial" w:cs="Arial"/>
          <w:sz w:val="21"/>
          <w:szCs w:val="21"/>
        </w:rPr>
      </w:pPr>
      <w:r w:rsidRPr="00F25E54">
        <w:rPr>
          <w:rStyle w:val="s1"/>
          <w:rFonts w:ascii="Arial" w:hAnsi="Arial" w:cs="Arial"/>
          <w:b/>
          <w:bCs/>
          <w:sz w:val="21"/>
          <w:szCs w:val="21"/>
        </w:rPr>
        <w:t>Modular and Highly Extensible:</w:t>
      </w:r>
      <w:r w:rsidRPr="00F25E54">
        <w:rPr>
          <w:rFonts w:ascii="Arial" w:hAnsi="Arial" w:cs="Arial"/>
          <w:sz w:val="21"/>
          <w:szCs w:val="21"/>
        </w:rPr>
        <w:t xml:space="preserve"> Modular interfaces allow integration with third-party design tools (e.g., </w:t>
      </w:r>
      <w:proofErr w:type="spellStart"/>
      <w:r w:rsidRPr="00F25E54">
        <w:rPr>
          <w:rFonts w:ascii="Arial" w:hAnsi="Arial" w:cs="Arial"/>
          <w:sz w:val="21"/>
          <w:szCs w:val="21"/>
        </w:rPr>
        <w:t>ProteinMPNN</w:t>
      </w:r>
      <w:proofErr w:type="spellEnd"/>
      <w:r w:rsidRPr="00F25E54">
        <w:rPr>
          <w:rFonts w:ascii="Arial" w:hAnsi="Arial" w:cs="Arial"/>
          <w:sz w:val="21"/>
          <w:szCs w:val="21"/>
        </w:rPr>
        <w:t xml:space="preserve">, </w:t>
      </w:r>
      <w:proofErr w:type="spellStart"/>
      <w:r w:rsidRPr="00F25E54">
        <w:rPr>
          <w:rFonts w:ascii="Arial" w:hAnsi="Arial" w:cs="Arial"/>
          <w:sz w:val="21"/>
          <w:szCs w:val="21"/>
        </w:rPr>
        <w:t>DLPacker</w:t>
      </w:r>
      <w:proofErr w:type="spellEnd"/>
      <w:r w:rsidRPr="00F25E54">
        <w:rPr>
          <w:rFonts w:ascii="Arial" w:hAnsi="Arial" w:cs="Arial"/>
          <w:sz w:val="21"/>
          <w:szCs w:val="21"/>
        </w:rPr>
        <w:t>, Rosetta), enabling flexible configuration based on user needs.</w:t>
      </w:r>
    </w:p>
    <w:p w14:paraId="73EE9AB1" w14:textId="77777777" w:rsidR="0078101D" w:rsidRPr="00F25E54" w:rsidRDefault="0078101D" w:rsidP="008506FD">
      <w:pPr>
        <w:pStyle w:val="p1"/>
        <w:numPr>
          <w:ilvl w:val="0"/>
          <w:numId w:val="28"/>
        </w:numPr>
        <w:jc w:val="both"/>
        <w:rPr>
          <w:rFonts w:ascii="Arial" w:hAnsi="Arial" w:cs="Arial"/>
          <w:sz w:val="21"/>
          <w:szCs w:val="21"/>
        </w:rPr>
      </w:pPr>
      <w:r w:rsidRPr="00F25E54">
        <w:rPr>
          <w:rStyle w:val="s1"/>
          <w:rFonts w:ascii="Arial" w:hAnsi="Arial" w:cs="Arial"/>
          <w:b/>
          <w:bCs/>
          <w:sz w:val="21"/>
          <w:szCs w:val="21"/>
        </w:rPr>
        <w:t>Advanced Feature Integration with High Flexibility:</w:t>
      </w:r>
      <w:r w:rsidRPr="00F25E54">
        <w:rPr>
          <w:rFonts w:ascii="Arial" w:hAnsi="Arial" w:cs="Arial"/>
          <w:sz w:val="21"/>
          <w:szCs w:val="21"/>
        </w:rPr>
        <w:t xml:space="preserve"> Offers multi-tool cross-screening, mutant clustering analysis, and advanced parameter configuration, catering to users with varying expertise levels.</w:t>
      </w:r>
    </w:p>
    <w:p w14:paraId="23B173DC" w14:textId="77777777" w:rsidR="0078101D" w:rsidRPr="00F25E54" w:rsidRDefault="0078101D" w:rsidP="008506FD">
      <w:pPr>
        <w:pStyle w:val="p1"/>
        <w:numPr>
          <w:ilvl w:val="0"/>
          <w:numId w:val="28"/>
        </w:numPr>
        <w:jc w:val="both"/>
        <w:rPr>
          <w:rFonts w:ascii="Arial" w:hAnsi="Arial" w:cs="Arial"/>
          <w:sz w:val="21"/>
          <w:szCs w:val="21"/>
        </w:rPr>
      </w:pPr>
      <w:r w:rsidRPr="00F25E54">
        <w:rPr>
          <w:rStyle w:val="s1"/>
          <w:rFonts w:ascii="Arial" w:hAnsi="Arial" w:cs="Arial"/>
          <w:b/>
          <w:bCs/>
          <w:sz w:val="21"/>
          <w:szCs w:val="21"/>
        </w:rPr>
        <w:t>Real-time Visualization and Interactive Analysis:</w:t>
      </w:r>
      <w:r w:rsidRPr="00F25E54">
        <w:rPr>
          <w:rFonts w:ascii="Arial" w:hAnsi="Arial" w:cs="Arial"/>
          <w:sz w:val="21"/>
          <w:szCs w:val="21"/>
        </w:rPr>
        <w:t xml:space="preserve"> Visualization and evaluation tools support real-time interactive analysis to help users make quick decisions and plan experiments.</w:t>
      </w:r>
    </w:p>
    <w:p w14:paraId="627E9BBF" w14:textId="1E40CD18" w:rsidR="0000679A" w:rsidRPr="00F25E54" w:rsidRDefault="0078101D" w:rsidP="008506FD">
      <w:pPr>
        <w:pStyle w:val="p1"/>
        <w:numPr>
          <w:ilvl w:val="0"/>
          <w:numId w:val="28"/>
        </w:numPr>
        <w:jc w:val="both"/>
        <w:rPr>
          <w:rFonts w:ascii="Arial" w:hAnsi="Arial" w:cs="Arial"/>
          <w:sz w:val="21"/>
          <w:szCs w:val="21"/>
        </w:rPr>
      </w:pPr>
      <w:r w:rsidRPr="00F25E54">
        <w:rPr>
          <w:rStyle w:val="s1"/>
          <w:rFonts w:ascii="Arial" w:hAnsi="Arial" w:cs="Arial"/>
          <w:b/>
          <w:bCs/>
          <w:sz w:val="21"/>
          <w:szCs w:val="21"/>
        </w:rPr>
        <w:t>Comprehensive Exception Handling and Fault Management:</w:t>
      </w:r>
      <w:r w:rsidRPr="00F25E54">
        <w:rPr>
          <w:rFonts w:ascii="Arial" w:hAnsi="Arial" w:cs="Arial"/>
          <w:sz w:val="21"/>
          <w:szCs w:val="21"/>
        </w:rPr>
        <w:t xml:space="preserve"> Built-in mechanisms for error capture and handling reduce operational mistakes and enhance user experience.</w:t>
      </w:r>
    </w:p>
    <w:p w14:paraId="7E55F694" w14:textId="01982B4B" w:rsidR="0000679A" w:rsidRPr="00F25E54" w:rsidRDefault="0000679A" w:rsidP="008506FD">
      <w:pPr>
        <w:pStyle w:val="a9"/>
        <w:numPr>
          <w:ilvl w:val="0"/>
          <w:numId w:val="29"/>
        </w:numPr>
        <w:spacing w:before="100" w:beforeAutospacing="1" w:after="100" w:afterAutospacing="1" w:line="240" w:lineRule="auto"/>
        <w:jc w:val="both"/>
        <w:outlineLvl w:val="0"/>
        <w:rPr>
          <w:rFonts w:ascii="Times New Roman" w:eastAsia="宋体" w:hAnsi="Times New Roman" w:cs="Times New Roman"/>
          <w:b/>
          <w:bCs/>
          <w:kern w:val="36"/>
          <w:sz w:val="28"/>
          <w:szCs w:val="28"/>
          <w14:ligatures w14:val="none"/>
        </w:rPr>
      </w:pPr>
      <w:r w:rsidRPr="00F25E54">
        <w:rPr>
          <w:rFonts w:ascii="Times New Roman" w:eastAsia="宋体" w:hAnsi="Times New Roman" w:cs="Times New Roman"/>
          <w:b/>
          <w:bCs/>
          <w:kern w:val="36"/>
          <w:sz w:val="28"/>
          <w:szCs w:val="28"/>
          <w14:ligatures w14:val="none"/>
        </w:rPr>
        <w:t>Software installation and deployment</w:t>
      </w:r>
    </w:p>
    <w:bookmarkEnd w:id="1"/>
    <w:p w14:paraId="1B7C3991" w14:textId="77777777" w:rsidR="0078101D" w:rsidRPr="00F25E54" w:rsidRDefault="0078101D" w:rsidP="008506FD">
      <w:pPr>
        <w:pStyle w:val="p1"/>
        <w:jc w:val="both"/>
        <w:outlineLvl w:val="1"/>
        <w:rPr>
          <w:rFonts w:ascii="Arial" w:hAnsi="Arial" w:cs="Arial"/>
          <w:sz w:val="21"/>
          <w:szCs w:val="21"/>
        </w:rPr>
      </w:pPr>
      <w:r w:rsidRPr="00F25E54">
        <w:rPr>
          <w:rFonts w:ascii="Arial" w:hAnsi="Arial" w:cs="Arial"/>
          <w:b/>
          <w:bCs/>
          <w:sz w:val="21"/>
          <w:szCs w:val="21"/>
        </w:rPr>
        <w:t>2.1 Supported Operating Systems and Hardware/Software Environment</w:t>
      </w:r>
    </w:p>
    <w:p w14:paraId="07B928A0" w14:textId="77777777" w:rsidR="0078101D" w:rsidRPr="00F25E54" w:rsidRDefault="0078101D" w:rsidP="008506FD">
      <w:pPr>
        <w:pStyle w:val="p2"/>
        <w:jc w:val="both"/>
        <w:rPr>
          <w:rFonts w:ascii="Arial" w:hAnsi="Arial" w:cs="Arial"/>
          <w:sz w:val="21"/>
          <w:szCs w:val="21"/>
        </w:rPr>
      </w:pPr>
      <w:r w:rsidRPr="00F25E54">
        <w:rPr>
          <w:rFonts w:ascii="Arial" w:hAnsi="Arial" w:cs="Arial"/>
          <w:sz w:val="21"/>
          <w:szCs w:val="21"/>
        </w:rPr>
        <w:t>REvoDesign software can run on the following major operating systems:</w:t>
      </w:r>
    </w:p>
    <w:p w14:paraId="65583766" w14:textId="77777777" w:rsidR="0078101D" w:rsidRPr="00F25E54" w:rsidRDefault="0078101D" w:rsidP="008506FD">
      <w:pPr>
        <w:pStyle w:val="p1"/>
        <w:numPr>
          <w:ilvl w:val="0"/>
          <w:numId w:val="30"/>
        </w:numPr>
        <w:jc w:val="both"/>
        <w:rPr>
          <w:rFonts w:ascii="Arial" w:hAnsi="Arial" w:cs="Arial"/>
          <w:sz w:val="21"/>
          <w:szCs w:val="21"/>
        </w:rPr>
      </w:pPr>
      <w:r w:rsidRPr="00F25E54">
        <w:rPr>
          <w:rFonts w:ascii="Arial" w:hAnsi="Arial" w:cs="Arial"/>
          <w:sz w:val="21"/>
          <w:szCs w:val="21"/>
        </w:rPr>
        <w:t>Windows 10 or later</w:t>
      </w:r>
    </w:p>
    <w:p w14:paraId="04522384" w14:textId="77777777" w:rsidR="0078101D" w:rsidRPr="00F25E54" w:rsidRDefault="0078101D" w:rsidP="008506FD">
      <w:pPr>
        <w:pStyle w:val="p1"/>
        <w:numPr>
          <w:ilvl w:val="0"/>
          <w:numId w:val="30"/>
        </w:numPr>
        <w:jc w:val="both"/>
        <w:rPr>
          <w:rFonts w:ascii="Arial" w:hAnsi="Arial" w:cs="Arial"/>
          <w:sz w:val="21"/>
          <w:szCs w:val="21"/>
        </w:rPr>
      </w:pPr>
      <w:r w:rsidRPr="00F25E54">
        <w:rPr>
          <w:rFonts w:ascii="Arial" w:hAnsi="Arial" w:cs="Arial"/>
          <w:sz w:val="21"/>
          <w:szCs w:val="21"/>
        </w:rPr>
        <w:t>Ubuntu Linux 20.04 or later</w:t>
      </w:r>
    </w:p>
    <w:p w14:paraId="6FDC1C79" w14:textId="5C329E19" w:rsidR="0078101D" w:rsidRPr="00F25E54" w:rsidRDefault="0078101D" w:rsidP="008506FD">
      <w:pPr>
        <w:pStyle w:val="p1"/>
        <w:numPr>
          <w:ilvl w:val="0"/>
          <w:numId w:val="30"/>
        </w:numPr>
        <w:jc w:val="both"/>
        <w:rPr>
          <w:rFonts w:ascii="Arial" w:hAnsi="Arial" w:cs="Arial"/>
          <w:sz w:val="21"/>
          <w:szCs w:val="21"/>
        </w:rPr>
      </w:pPr>
      <w:r w:rsidRPr="00F25E54">
        <w:rPr>
          <w:rFonts w:ascii="Arial" w:hAnsi="Arial" w:cs="Arial"/>
          <w:sz w:val="21"/>
          <w:szCs w:val="21"/>
        </w:rPr>
        <w:t>macOS 12 or later</w:t>
      </w:r>
    </w:p>
    <w:p w14:paraId="6A3D3847" w14:textId="77777777" w:rsidR="0078101D" w:rsidRPr="00F25E54" w:rsidRDefault="0078101D" w:rsidP="008506FD">
      <w:pPr>
        <w:pStyle w:val="p2"/>
        <w:jc w:val="both"/>
        <w:rPr>
          <w:rFonts w:ascii="Arial" w:hAnsi="Arial" w:cs="Arial"/>
          <w:sz w:val="21"/>
          <w:szCs w:val="21"/>
        </w:rPr>
      </w:pPr>
      <w:r w:rsidRPr="00F25E54">
        <w:rPr>
          <w:rFonts w:ascii="Arial" w:hAnsi="Arial" w:cs="Arial"/>
          <w:sz w:val="21"/>
          <w:szCs w:val="21"/>
        </w:rPr>
        <w:t>The basic hardware and software requirements are as follows:</w:t>
      </w:r>
    </w:p>
    <w:tbl>
      <w:tblPr>
        <w:tblStyle w:val="af5"/>
        <w:tblW w:w="0" w:type="auto"/>
        <w:jc w:val="center"/>
        <w:tblLook w:val="04A0" w:firstRow="1" w:lastRow="0" w:firstColumn="1" w:lastColumn="0" w:noHBand="0" w:noVBand="1"/>
      </w:tblPr>
      <w:tblGrid>
        <w:gridCol w:w="2191"/>
        <w:gridCol w:w="7159"/>
      </w:tblGrid>
      <w:tr w:rsidR="00B2340C" w:rsidRPr="00F25E54" w14:paraId="6E3F2EC7" w14:textId="77777777" w:rsidTr="00A50323">
        <w:trPr>
          <w:jc w:val="center"/>
        </w:trPr>
        <w:tc>
          <w:tcPr>
            <w:tcW w:w="0" w:type="auto"/>
            <w:vAlign w:val="center"/>
            <w:hideMark/>
          </w:tcPr>
          <w:p w14:paraId="33631CBB" w14:textId="781232C9" w:rsidR="00B2340C" w:rsidRPr="00F25E54" w:rsidRDefault="00B2340C" w:rsidP="00B2340C">
            <w:pPr>
              <w:jc w:val="both"/>
              <w:rPr>
                <w:rFonts w:ascii="Times New Roman" w:eastAsia="宋体" w:hAnsi="Times New Roman" w:cs="Times New Roman"/>
                <w:b/>
                <w:bCs/>
                <w:kern w:val="0"/>
                <w:sz w:val="21"/>
                <w:szCs w:val="21"/>
                <w14:ligatures w14:val="none"/>
              </w:rPr>
            </w:pPr>
            <w:r>
              <w:rPr>
                <w:rFonts w:ascii="Segoe UI" w:hAnsi="Segoe UI" w:cs="Segoe UI"/>
                <w:b/>
                <w:bCs/>
                <w:color w:val="000000"/>
              </w:rPr>
              <w:t>Requirements</w:t>
            </w:r>
          </w:p>
        </w:tc>
        <w:tc>
          <w:tcPr>
            <w:tcW w:w="0" w:type="auto"/>
            <w:vAlign w:val="center"/>
            <w:hideMark/>
          </w:tcPr>
          <w:p w14:paraId="7C51EEB2" w14:textId="5FEC0F23" w:rsidR="00B2340C" w:rsidRPr="00F25E54" w:rsidRDefault="00B2340C" w:rsidP="00B2340C">
            <w:pPr>
              <w:jc w:val="both"/>
              <w:rPr>
                <w:rFonts w:ascii="Times New Roman" w:eastAsia="宋体" w:hAnsi="Times New Roman" w:cs="Times New Roman"/>
                <w:b/>
                <w:bCs/>
                <w:kern w:val="0"/>
                <w:sz w:val="21"/>
                <w:szCs w:val="21"/>
                <w14:ligatures w14:val="none"/>
              </w:rPr>
            </w:pPr>
            <w:r>
              <w:rPr>
                <w:rFonts w:ascii="Segoe UI" w:hAnsi="Segoe UI" w:cs="Segoe UI"/>
                <w:b/>
                <w:bCs/>
                <w:color w:val="000000"/>
              </w:rPr>
              <w:t>Recommended configuration</w:t>
            </w:r>
          </w:p>
        </w:tc>
      </w:tr>
      <w:tr w:rsidR="00B2340C" w:rsidRPr="00F25E54" w14:paraId="02090A0D" w14:textId="77777777" w:rsidTr="00A50323">
        <w:trPr>
          <w:jc w:val="center"/>
        </w:trPr>
        <w:tc>
          <w:tcPr>
            <w:tcW w:w="0" w:type="auto"/>
            <w:vAlign w:val="center"/>
            <w:hideMark/>
          </w:tcPr>
          <w:p w14:paraId="08F27BC3" w14:textId="6C52EE5B" w:rsidR="00B2340C" w:rsidRPr="00F25E54" w:rsidRDefault="00B2340C" w:rsidP="00B2340C">
            <w:pPr>
              <w:jc w:val="both"/>
              <w:rPr>
                <w:rFonts w:ascii="Times New Roman" w:eastAsia="宋体" w:hAnsi="Times New Roman" w:cs="Times New Roman"/>
                <w:kern w:val="0"/>
                <w:sz w:val="21"/>
                <w:szCs w:val="21"/>
                <w14:ligatures w14:val="none"/>
              </w:rPr>
            </w:pPr>
            <w:r>
              <w:rPr>
                <w:rFonts w:ascii="Segoe UI" w:hAnsi="Segoe UI" w:cs="Segoe UI"/>
                <w:color w:val="000000"/>
              </w:rPr>
              <w:t>Architecture</w:t>
            </w:r>
          </w:p>
        </w:tc>
        <w:tc>
          <w:tcPr>
            <w:tcW w:w="0" w:type="auto"/>
            <w:vAlign w:val="center"/>
            <w:hideMark/>
          </w:tcPr>
          <w:p w14:paraId="598297DE" w14:textId="3C176725" w:rsidR="00B2340C" w:rsidRPr="00F25E54" w:rsidRDefault="00B2340C" w:rsidP="00B2340C">
            <w:pPr>
              <w:jc w:val="both"/>
              <w:rPr>
                <w:rFonts w:ascii="Times New Roman" w:eastAsia="宋体" w:hAnsi="Times New Roman" w:cs="Times New Roman"/>
                <w:kern w:val="0"/>
                <w:sz w:val="21"/>
                <w:szCs w:val="21"/>
                <w14:ligatures w14:val="none"/>
              </w:rPr>
            </w:pPr>
            <w:r>
              <w:rPr>
                <w:rFonts w:ascii="Segoe UI" w:hAnsi="Segoe UI" w:cs="Segoe UI"/>
                <w:color w:val="000000"/>
              </w:rPr>
              <w:t>Win-64; Linux-64; OSX-64; OSX-arm</w:t>
            </w:r>
          </w:p>
        </w:tc>
      </w:tr>
      <w:tr w:rsidR="00B2340C" w:rsidRPr="00F25E54" w14:paraId="3A2C16DB" w14:textId="77777777" w:rsidTr="00A50323">
        <w:trPr>
          <w:jc w:val="center"/>
        </w:trPr>
        <w:tc>
          <w:tcPr>
            <w:tcW w:w="0" w:type="auto"/>
            <w:vAlign w:val="center"/>
            <w:hideMark/>
          </w:tcPr>
          <w:p w14:paraId="2FD34581" w14:textId="7A99870A" w:rsidR="00B2340C" w:rsidRPr="00F25E54" w:rsidRDefault="00B2340C" w:rsidP="00B2340C">
            <w:pPr>
              <w:jc w:val="both"/>
              <w:rPr>
                <w:rFonts w:ascii="Times New Roman" w:eastAsia="宋体" w:hAnsi="Times New Roman" w:cs="Times New Roman"/>
                <w:kern w:val="0"/>
                <w:sz w:val="21"/>
                <w:szCs w:val="21"/>
                <w14:ligatures w14:val="none"/>
              </w:rPr>
            </w:pPr>
            <w:r>
              <w:rPr>
                <w:rFonts w:ascii="Segoe UI" w:hAnsi="Segoe UI" w:cs="Segoe UI"/>
                <w:color w:val="000000"/>
              </w:rPr>
              <w:t>Hard Drive</w:t>
            </w:r>
          </w:p>
        </w:tc>
        <w:tc>
          <w:tcPr>
            <w:tcW w:w="0" w:type="auto"/>
            <w:vAlign w:val="center"/>
            <w:hideMark/>
          </w:tcPr>
          <w:p w14:paraId="571E22DB" w14:textId="6A952482" w:rsidR="00B2340C" w:rsidRPr="00F25E54" w:rsidRDefault="00B2340C" w:rsidP="00B2340C">
            <w:pPr>
              <w:jc w:val="both"/>
              <w:rPr>
                <w:rFonts w:ascii="Times New Roman" w:eastAsia="宋体" w:hAnsi="Times New Roman" w:cs="Times New Roman"/>
                <w:kern w:val="0"/>
                <w:sz w:val="21"/>
                <w:szCs w:val="21"/>
                <w14:ligatures w14:val="none"/>
              </w:rPr>
            </w:pPr>
            <w:r>
              <w:rPr>
                <w:rFonts w:ascii="Segoe UI" w:hAnsi="Segoe UI" w:cs="Segoe UI"/>
                <w:color w:val="000000"/>
              </w:rPr>
              <w:t>Basic: 8 GB or higher</w:t>
            </w:r>
          </w:p>
        </w:tc>
      </w:tr>
      <w:tr w:rsidR="00B2340C" w:rsidRPr="00F25E54" w14:paraId="18C805D7" w14:textId="77777777" w:rsidTr="00A50323">
        <w:trPr>
          <w:jc w:val="center"/>
        </w:trPr>
        <w:tc>
          <w:tcPr>
            <w:tcW w:w="0" w:type="auto"/>
            <w:vAlign w:val="center"/>
            <w:hideMark/>
          </w:tcPr>
          <w:p w14:paraId="4875AD98" w14:textId="6A783311" w:rsidR="00B2340C" w:rsidRPr="00F25E54" w:rsidRDefault="00B2340C" w:rsidP="00B2340C">
            <w:pPr>
              <w:jc w:val="both"/>
              <w:rPr>
                <w:rFonts w:ascii="Times New Roman" w:eastAsia="宋体" w:hAnsi="Times New Roman" w:cs="Times New Roman"/>
                <w:kern w:val="0"/>
                <w:sz w:val="21"/>
                <w:szCs w:val="21"/>
                <w14:ligatures w14:val="none"/>
              </w:rPr>
            </w:pPr>
            <w:r>
              <w:rPr>
                <w:rFonts w:ascii="Segoe UI" w:hAnsi="Segoe UI" w:cs="Segoe UI"/>
                <w:color w:val="000000"/>
              </w:rPr>
              <w:t>Memory</w:t>
            </w:r>
          </w:p>
        </w:tc>
        <w:tc>
          <w:tcPr>
            <w:tcW w:w="0" w:type="auto"/>
            <w:vAlign w:val="center"/>
            <w:hideMark/>
          </w:tcPr>
          <w:p w14:paraId="6591787B" w14:textId="20E3C9AC" w:rsidR="00B2340C" w:rsidRPr="00F25E54" w:rsidRDefault="00B2340C" w:rsidP="00B2340C">
            <w:pPr>
              <w:jc w:val="both"/>
              <w:rPr>
                <w:rFonts w:ascii="Times New Roman" w:eastAsia="宋体" w:hAnsi="Times New Roman" w:cs="Times New Roman"/>
                <w:kern w:val="0"/>
                <w:sz w:val="21"/>
                <w:szCs w:val="21"/>
                <w14:ligatures w14:val="none"/>
              </w:rPr>
            </w:pPr>
            <w:r>
              <w:rPr>
                <w:rFonts w:ascii="Segoe UI" w:hAnsi="Segoe UI" w:cs="Segoe UI"/>
                <w:color w:val="000000"/>
              </w:rPr>
              <w:t>Basic: at least 2 GB; Recommended: 16 GB</w:t>
            </w:r>
          </w:p>
        </w:tc>
      </w:tr>
      <w:tr w:rsidR="00B2340C" w:rsidRPr="00F25E54" w14:paraId="3A635332" w14:textId="77777777" w:rsidTr="00A50323">
        <w:trPr>
          <w:jc w:val="center"/>
        </w:trPr>
        <w:tc>
          <w:tcPr>
            <w:tcW w:w="0" w:type="auto"/>
            <w:vAlign w:val="center"/>
            <w:hideMark/>
          </w:tcPr>
          <w:p w14:paraId="4C94C5F2" w14:textId="25DD9855" w:rsidR="00B2340C" w:rsidRPr="00F25E54" w:rsidRDefault="00B2340C" w:rsidP="00B2340C">
            <w:pPr>
              <w:jc w:val="both"/>
              <w:rPr>
                <w:rFonts w:ascii="Times New Roman" w:eastAsia="宋体" w:hAnsi="Times New Roman" w:cs="Times New Roman"/>
                <w:kern w:val="0"/>
                <w:sz w:val="21"/>
                <w:szCs w:val="21"/>
                <w14:ligatures w14:val="none"/>
              </w:rPr>
            </w:pPr>
            <w:r>
              <w:rPr>
                <w:rFonts w:ascii="Segoe UI" w:hAnsi="Segoe UI" w:cs="Segoe UI"/>
                <w:color w:val="000000"/>
              </w:rPr>
              <w:t>Display</w:t>
            </w:r>
          </w:p>
        </w:tc>
        <w:tc>
          <w:tcPr>
            <w:tcW w:w="0" w:type="auto"/>
            <w:vAlign w:val="center"/>
            <w:hideMark/>
          </w:tcPr>
          <w:p w14:paraId="027AC1A4" w14:textId="76FB736A" w:rsidR="00B2340C" w:rsidRPr="00F25E54" w:rsidRDefault="00B2340C" w:rsidP="00B2340C">
            <w:pPr>
              <w:jc w:val="both"/>
              <w:rPr>
                <w:rFonts w:ascii="Times New Roman" w:eastAsia="宋体" w:hAnsi="Times New Roman" w:cs="Times New Roman"/>
                <w:kern w:val="0"/>
                <w:sz w:val="21"/>
                <w:szCs w:val="21"/>
                <w14:ligatures w14:val="none"/>
              </w:rPr>
            </w:pPr>
            <w:r>
              <w:rPr>
                <w:rFonts w:ascii="Segoe UI" w:hAnsi="Segoe UI" w:cs="Segoe UI"/>
                <w:color w:val="000000"/>
              </w:rPr>
              <w:t>Resolution: 1920×1080 or higher</w:t>
            </w:r>
          </w:p>
        </w:tc>
      </w:tr>
      <w:tr w:rsidR="00B2340C" w:rsidRPr="00F25E54" w14:paraId="5D331A8C" w14:textId="77777777" w:rsidTr="00A50323">
        <w:trPr>
          <w:jc w:val="center"/>
        </w:trPr>
        <w:tc>
          <w:tcPr>
            <w:tcW w:w="0" w:type="auto"/>
            <w:vAlign w:val="center"/>
            <w:hideMark/>
          </w:tcPr>
          <w:p w14:paraId="0F7B7BDD" w14:textId="1BFC2C0E" w:rsidR="00B2340C" w:rsidRPr="00F25E54" w:rsidRDefault="00B2340C" w:rsidP="00B2340C">
            <w:pPr>
              <w:jc w:val="both"/>
              <w:rPr>
                <w:rFonts w:ascii="Times New Roman" w:eastAsia="宋体" w:hAnsi="Times New Roman" w:cs="Times New Roman"/>
                <w:kern w:val="0"/>
                <w:sz w:val="21"/>
                <w:szCs w:val="21"/>
                <w14:ligatures w14:val="none"/>
              </w:rPr>
            </w:pPr>
            <w:r>
              <w:rPr>
                <w:rFonts w:ascii="Segoe UI" w:hAnsi="Segoe UI" w:cs="Segoe UI"/>
                <w:color w:val="000000"/>
              </w:rPr>
              <w:t>Software dependencies</w:t>
            </w:r>
          </w:p>
        </w:tc>
        <w:tc>
          <w:tcPr>
            <w:tcW w:w="0" w:type="auto"/>
            <w:vAlign w:val="center"/>
            <w:hideMark/>
          </w:tcPr>
          <w:p w14:paraId="0F4B7779" w14:textId="1C72E068" w:rsidR="00B2340C" w:rsidRPr="00F25E54" w:rsidRDefault="00B2340C" w:rsidP="00B2340C">
            <w:pPr>
              <w:jc w:val="both"/>
              <w:rPr>
                <w:rFonts w:ascii="Times New Roman" w:eastAsia="宋体" w:hAnsi="Times New Roman" w:cs="Times New Roman"/>
                <w:kern w:val="0"/>
                <w:sz w:val="21"/>
                <w:szCs w:val="21"/>
                <w14:ligatures w14:val="none"/>
              </w:rPr>
            </w:pPr>
            <w:r>
              <w:rPr>
                <w:rFonts w:ascii="Segoe UI" w:hAnsi="Segoe UI" w:cs="Segoe UI"/>
                <w:color w:val="000000"/>
              </w:rPr>
              <w:t xml:space="preserve">PyMOL </w:t>
            </w:r>
            <w:proofErr w:type="spellStart"/>
            <w:r>
              <w:rPr>
                <w:rFonts w:ascii="Segoe UI" w:hAnsi="Segoe UI" w:cs="Segoe UI"/>
                <w:color w:val="000000"/>
              </w:rPr>
              <w:t>Insentive</w:t>
            </w:r>
            <w:proofErr w:type="spellEnd"/>
            <w:r>
              <w:rPr>
                <w:rFonts w:ascii="Segoe UI" w:hAnsi="Segoe UI" w:cs="Segoe UI"/>
                <w:color w:val="000000"/>
              </w:rPr>
              <w:t xml:space="preserve"> (2.5.7 and above; 3.0.2 and above), </w:t>
            </w:r>
            <w:r>
              <w:rPr>
                <w:rStyle w:val="af"/>
                <w:rFonts w:ascii="Segoe UI" w:hAnsi="Segoe UI" w:cs="Segoe UI"/>
                <w:color w:val="000000"/>
              </w:rPr>
              <w:t>not recommended</w:t>
            </w:r>
            <w:r>
              <w:rPr>
                <w:rFonts w:ascii="Segoe UI" w:hAnsi="Segoe UI" w:cs="Segoe UI"/>
                <w:color w:val="000000"/>
              </w:rPr>
              <w:t> for Apple Silicon with REvoDesign Extra tools; or</w:t>
            </w:r>
            <w:r>
              <w:rPr>
                <w:rFonts w:ascii="Segoe UI" w:hAnsi="Segoe UI" w:cs="Segoe UI"/>
                <w:color w:val="000000"/>
              </w:rPr>
              <w:br/>
              <w:t>PyMOL open-source (2.5.0 and above; 3.1.0 and above); or</w:t>
            </w:r>
            <w:r>
              <w:rPr>
                <w:rFonts w:ascii="Segoe UI" w:hAnsi="Segoe UI" w:cs="Segoe UI"/>
                <w:color w:val="000000"/>
              </w:rPr>
              <w:br/>
              <w:t>Python (3.9-3.12) if installed everything manually</w:t>
            </w:r>
          </w:p>
        </w:tc>
      </w:tr>
    </w:tbl>
    <w:p w14:paraId="43850B95" w14:textId="72A4EEB0" w:rsidR="00FA771C" w:rsidRPr="00F25E54" w:rsidRDefault="00FA771C" w:rsidP="008506FD">
      <w:pPr>
        <w:pStyle w:val="p1"/>
        <w:jc w:val="both"/>
        <w:outlineLvl w:val="1"/>
        <w:rPr>
          <w:rFonts w:ascii="Arial" w:hAnsi="Arial" w:cs="Arial"/>
          <w:b/>
          <w:bCs/>
          <w:sz w:val="21"/>
          <w:szCs w:val="21"/>
        </w:rPr>
      </w:pPr>
      <w:r w:rsidRPr="00F25E54">
        <w:rPr>
          <w:rFonts w:ascii="Arial" w:hAnsi="Arial" w:cs="Arial"/>
          <w:b/>
          <w:bCs/>
          <w:sz w:val="21"/>
          <w:szCs w:val="21"/>
        </w:rPr>
        <w:t>2.2 Software Installation Steps</w:t>
      </w:r>
    </w:p>
    <w:p w14:paraId="621A2DF1" w14:textId="77777777" w:rsidR="00FA771C" w:rsidRPr="00F25E54" w:rsidRDefault="00FA771C" w:rsidP="008506FD">
      <w:pPr>
        <w:pStyle w:val="p1"/>
        <w:jc w:val="both"/>
        <w:outlineLvl w:val="2"/>
        <w:rPr>
          <w:rFonts w:ascii="Arial" w:hAnsi="Arial" w:cs="Arial"/>
          <w:sz w:val="21"/>
          <w:szCs w:val="21"/>
        </w:rPr>
      </w:pPr>
      <w:r w:rsidRPr="00F25E54">
        <w:rPr>
          <w:rFonts w:ascii="Arial" w:hAnsi="Arial" w:cs="Arial"/>
          <w:b/>
          <w:bCs/>
          <w:sz w:val="21"/>
          <w:szCs w:val="21"/>
        </w:rPr>
        <w:lastRenderedPageBreak/>
        <w:t>2.2.1 Installing PyMOL</w:t>
      </w:r>
    </w:p>
    <w:p w14:paraId="21615616" w14:textId="77777777" w:rsidR="00FA771C" w:rsidRPr="00F25E54" w:rsidRDefault="00FA771C" w:rsidP="008506FD">
      <w:pPr>
        <w:pStyle w:val="p3"/>
        <w:jc w:val="both"/>
        <w:rPr>
          <w:rFonts w:ascii="Arial" w:hAnsi="Arial" w:cs="Arial"/>
          <w:sz w:val="21"/>
          <w:szCs w:val="21"/>
        </w:rPr>
      </w:pPr>
      <w:r w:rsidRPr="00F25E54">
        <w:rPr>
          <w:rFonts w:ascii="Arial" w:hAnsi="Arial" w:cs="Arial"/>
          <w:sz w:val="21"/>
          <w:szCs w:val="21"/>
        </w:rPr>
        <w:t xml:space="preserve">Using REvoDesign requires a basic familiarity with PyMOL. Users can install a separate version of PyMOL specifically for REvoDesign. If a usable PyMOL installation already exists, this step can be skipped. This tutorial recommends installing a Conda environment management tool such as </w:t>
      </w:r>
      <w:proofErr w:type="spellStart"/>
      <w:r w:rsidRPr="00F25E54">
        <w:rPr>
          <w:rFonts w:ascii="Arial" w:hAnsi="Arial" w:cs="Arial"/>
          <w:sz w:val="21"/>
          <w:szCs w:val="21"/>
        </w:rPr>
        <w:t>Miniconda</w:t>
      </w:r>
      <w:proofErr w:type="spellEnd"/>
      <w:r w:rsidRPr="00F25E54">
        <w:rPr>
          <w:rFonts w:ascii="Arial" w:hAnsi="Arial" w:cs="Arial"/>
          <w:sz w:val="21"/>
          <w:szCs w:val="21"/>
        </w:rPr>
        <w:t xml:space="preserve"> or Anaconda and then installing the open-source version of PyMOL via the Conda-forge channel. The installation steps are as follows:</w:t>
      </w:r>
    </w:p>
    <w:p w14:paraId="2E30542C" w14:textId="77777777" w:rsidR="00FA771C" w:rsidRPr="00F25E54" w:rsidRDefault="00FA771C" w:rsidP="008506FD">
      <w:pPr>
        <w:pStyle w:val="p1"/>
        <w:numPr>
          <w:ilvl w:val="0"/>
          <w:numId w:val="31"/>
        </w:numPr>
        <w:jc w:val="both"/>
        <w:rPr>
          <w:rFonts w:ascii="Arial" w:hAnsi="Arial" w:cs="Arial"/>
          <w:sz w:val="21"/>
          <w:szCs w:val="21"/>
        </w:rPr>
      </w:pPr>
      <w:r w:rsidRPr="00F25E54">
        <w:rPr>
          <w:rFonts w:ascii="Arial" w:hAnsi="Arial" w:cs="Arial"/>
          <w:sz w:val="21"/>
          <w:szCs w:val="21"/>
        </w:rPr>
        <w:t xml:space="preserve">Go to the Anaconda </w:t>
      </w:r>
      <w:proofErr w:type="spellStart"/>
      <w:r w:rsidRPr="00F25E54">
        <w:rPr>
          <w:rFonts w:ascii="Arial" w:hAnsi="Arial" w:cs="Arial"/>
          <w:sz w:val="21"/>
          <w:szCs w:val="21"/>
        </w:rPr>
        <w:t>Miniconda</w:t>
      </w:r>
      <w:proofErr w:type="spellEnd"/>
      <w:r w:rsidRPr="00F25E54">
        <w:rPr>
          <w:rFonts w:ascii="Arial" w:hAnsi="Arial" w:cs="Arial"/>
          <w:sz w:val="21"/>
          <w:szCs w:val="21"/>
        </w:rPr>
        <w:t xml:space="preserve"> page and follow the official instructions to download and install </w:t>
      </w:r>
      <w:proofErr w:type="spellStart"/>
      <w:r w:rsidRPr="00F25E54">
        <w:rPr>
          <w:rFonts w:ascii="Arial" w:hAnsi="Arial" w:cs="Arial"/>
          <w:sz w:val="21"/>
          <w:szCs w:val="21"/>
        </w:rPr>
        <w:t>Miniconda</w:t>
      </w:r>
      <w:proofErr w:type="spellEnd"/>
      <w:r w:rsidRPr="00F25E54">
        <w:rPr>
          <w:rFonts w:ascii="Arial" w:hAnsi="Arial" w:cs="Arial"/>
          <w:sz w:val="21"/>
          <w:szCs w:val="21"/>
        </w:rPr>
        <w:t xml:space="preserve">. It is recommended to install via the command line: </w:t>
      </w:r>
      <w:r w:rsidRPr="00F25E54">
        <w:rPr>
          <w:rStyle w:val="s1"/>
          <w:rFonts w:ascii="Arial" w:hAnsi="Arial" w:cs="Arial"/>
          <w:sz w:val="21"/>
          <w:szCs w:val="21"/>
        </w:rPr>
        <w:t>https://www.anaconda.com/docs/getting-started/miniconda/install</w:t>
      </w:r>
      <w:r w:rsidRPr="00F25E54">
        <w:rPr>
          <w:rFonts w:ascii="Arial" w:hAnsi="Arial" w:cs="Arial"/>
          <w:sz w:val="21"/>
          <w:szCs w:val="21"/>
        </w:rPr>
        <w:t>.</w:t>
      </w:r>
    </w:p>
    <w:p w14:paraId="0F19EF15" w14:textId="30AB47D7" w:rsidR="00FA771C" w:rsidRPr="00F25E54" w:rsidRDefault="00FA771C" w:rsidP="008506FD">
      <w:pPr>
        <w:pStyle w:val="p1"/>
        <w:numPr>
          <w:ilvl w:val="0"/>
          <w:numId w:val="31"/>
        </w:numPr>
        <w:jc w:val="both"/>
        <w:rPr>
          <w:rFonts w:ascii="Arial" w:hAnsi="Arial" w:cs="Arial"/>
          <w:sz w:val="21"/>
          <w:szCs w:val="21"/>
        </w:rPr>
      </w:pPr>
      <w:r w:rsidRPr="00F25E54">
        <w:rPr>
          <w:rFonts w:ascii="Arial" w:hAnsi="Arial" w:cs="Arial"/>
          <w:sz w:val="21"/>
          <w:szCs w:val="21"/>
        </w:rPr>
        <w:t>Create a new Conda environment: `</w:t>
      </w:r>
      <w:proofErr w:type="spellStart"/>
      <w:r w:rsidRPr="00F25E54">
        <w:rPr>
          <w:rFonts w:ascii="Arial" w:hAnsi="Arial" w:cs="Arial"/>
          <w:sz w:val="21"/>
          <w:szCs w:val="21"/>
        </w:rPr>
        <w:t>conda</w:t>
      </w:r>
      <w:proofErr w:type="spellEnd"/>
      <w:r w:rsidRPr="00F25E54">
        <w:rPr>
          <w:rFonts w:ascii="Arial" w:hAnsi="Arial" w:cs="Arial"/>
          <w:sz w:val="21"/>
          <w:szCs w:val="21"/>
        </w:rPr>
        <w:t xml:space="preserve"> create -y -n REvoDesign python=3.11`</w:t>
      </w:r>
    </w:p>
    <w:p w14:paraId="7FF3696C" w14:textId="34A4F27D" w:rsidR="00FA771C" w:rsidRPr="00F25E54" w:rsidRDefault="00FA771C" w:rsidP="008506FD">
      <w:pPr>
        <w:pStyle w:val="p1"/>
        <w:numPr>
          <w:ilvl w:val="0"/>
          <w:numId w:val="31"/>
        </w:numPr>
        <w:jc w:val="both"/>
        <w:rPr>
          <w:rFonts w:ascii="Arial" w:hAnsi="Arial" w:cs="Arial"/>
          <w:sz w:val="21"/>
          <w:szCs w:val="21"/>
        </w:rPr>
      </w:pPr>
      <w:r w:rsidRPr="00F25E54">
        <w:rPr>
          <w:rFonts w:ascii="Arial" w:hAnsi="Arial" w:cs="Arial"/>
          <w:sz w:val="21"/>
          <w:szCs w:val="21"/>
        </w:rPr>
        <w:t>Activate the newly created Conda environment: `</w:t>
      </w:r>
      <w:proofErr w:type="spellStart"/>
      <w:r w:rsidRPr="00F25E54">
        <w:rPr>
          <w:rFonts w:ascii="Arial" w:hAnsi="Arial" w:cs="Arial"/>
          <w:sz w:val="21"/>
          <w:szCs w:val="21"/>
        </w:rPr>
        <w:t>conda</w:t>
      </w:r>
      <w:proofErr w:type="spellEnd"/>
      <w:r w:rsidRPr="00F25E54">
        <w:rPr>
          <w:rFonts w:ascii="Arial" w:hAnsi="Arial" w:cs="Arial"/>
          <w:sz w:val="21"/>
          <w:szCs w:val="21"/>
        </w:rPr>
        <w:t xml:space="preserve"> activate REvoDesign`</w:t>
      </w:r>
    </w:p>
    <w:p w14:paraId="6FE1AAAC" w14:textId="328A43BC" w:rsidR="00FA771C" w:rsidRPr="00F25E54" w:rsidRDefault="00FA771C" w:rsidP="008506FD">
      <w:pPr>
        <w:pStyle w:val="p1"/>
        <w:numPr>
          <w:ilvl w:val="0"/>
          <w:numId w:val="31"/>
        </w:numPr>
        <w:jc w:val="both"/>
        <w:rPr>
          <w:rFonts w:ascii="Arial" w:hAnsi="Arial" w:cs="Arial"/>
          <w:sz w:val="21"/>
          <w:szCs w:val="21"/>
        </w:rPr>
      </w:pPr>
      <w:r w:rsidRPr="00F25E54">
        <w:rPr>
          <w:rFonts w:ascii="Arial" w:hAnsi="Arial" w:cs="Arial"/>
          <w:sz w:val="21"/>
          <w:szCs w:val="21"/>
        </w:rPr>
        <w:t>Install the open-source version of PyMOL: `</w:t>
      </w:r>
      <w:proofErr w:type="spellStart"/>
      <w:r w:rsidRPr="00F25E54">
        <w:rPr>
          <w:rFonts w:ascii="Arial" w:hAnsi="Arial" w:cs="Arial"/>
          <w:sz w:val="21"/>
          <w:szCs w:val="21"/>
        </w:rPr>
        <w:t>conda</w:t>
      </w:r>
      <w:proofErr w:type="spellEnd"/>
      <w:r w:rsidRPr="00F25E54">
        <w:rPr>
          <w:rFonts w:ascii="Arial" w:hAnsi="Arial" w:cs="Arial"/>
          <w:sz w:val="21"/>
          <w:szCs w:val="21"/>
        </w:rPr>
        <w:t xml:space="preserve"> install -y -c </w:t>
      </w:r>
      <w:proofErr w:type="spellStart"/>
      <w:r w:rsidRPr="00F25E54">
        <w:rPr>
          <w:rFonts w:ascii="Arial" w:hAnsi="Arial" w:cs="Arial"/>
          <w:sz w:val="21"/>
          <w:szCs w:val="21"/>
        </w:rPr>
        <w:t>conda</w:t>
      </w:r>
      <w:proofErr w:type="spellEnd"/>
      <w:r w:rsidRPr="00F25E54">
        <w:rPr>
          <w:rFonts w:ascii="Arial" w:hAnsi="Arial" w:cs="Arial"/>
          <w:sz w:val="21"/>
          <w:szCs w:val="21"/>
        </w:rPr>
        <w:t xml:space="preserve">-forge </w:t>
      </w:r>
      <w:proofErr w:type="spellStart"/>
      <w:r w:rsidRPr="00F25E54">
        <w:rPr>
          <w:rFonts w:ascii="Arial" w:hAnsi="Arial" w:cs="Arial"/>
          <w:sz w:val="21"/>
          <w:szCs w:val="21"/>
        </w:rPr>
        <w:t>pymol</w:t>
      </w:r>
      <w:proofErr w:type="spellEnd"/>
      <w:r w:rsidRPr="00F25E54">
        <w:rPr>
          <w:rFonts w:ascii="Arial" w:hAnsi="Arial" w:cs="Arial"/>
          <w:sz w:val="21"/>
          <w:szCs w:val="21"/>
        </w:rPr>
        <w:t>-open-source`</w:t>
      </w:r>
    </w:p>
    <w:p w14:paraId="5A5FEAA4" w14:textId="0A850474" w:rsidR="00FA771C" w:rsidRPr="00F25E54" w:rsidRDefault="00FA771C" w:rsidP="008506FD">
      <w:pPr>
        <w:pStyle w:val="p1"/>
        <w:numPr>
          <w:ilvl w:val="0"/>
          <w:numId w:val="31"/>
        </w:numPr>
        <w:jc w:val="both"/>
        <w:rPr>
          <w:rFonts w:ascii="Arial" w:hAnsi="Arial" w:cs="Arial"/>
          <w:sz w:val="21"/>
          <w:szCs w:val="21"/>
        </w:rPr>
      </w:pPr>
      <w:r w:rsidRPr="00F25E54">
        <w:rPr>
          <w:rFonts w:ascii="Arial" w:hAnsi="Arial" w:cs="Arial"/>
          <w:sz w:val="21"/>
          <w:szCs w:val="21"/>
        </w:rPr>
        <w:t>Launch PyMOL: `</w:t>
      </w:r>
      <w:proofErr w:type="spellStart"/>
      <w:r w:rsidRPr="00F25E54">
        <w:rPr>
          <w:rFonts w:ascii="Arial" w:hAnsi="Arial" w:cs="Arial"/>
          <w:sz w:val="21"/>
          <w:szCs w:val="21"/>
        </w:rPr>
        <w:t>pymol</w:t>
      </w:r>
      <w:proofErr w:type="spellEnd"/>
      <w:r w:rsidRPr="00F25E54">
        <w:rPr>
          <w:rFonts w:ascii="Arial" w:hAnsi="Arial" w:cs="Arial"/>
          <w:sz w:val="21"/>
          <w:szCs w:val="21"/>
        </w:rPr>
        <w:t>`</w:t>
      </w:r>
    </w:p>
    <w:p w14:paraId="3538A354" w14:textId="77777777" w:rsidR="00FA771C" w:rsidRPr="00F25E54" w:rsidRDefault="00FA771C" w:rsidP="008506FD">
      <w:pPr>
        <w:pStyle w:val="p1"/>
        <w:jc w:val="both"/>
        <w:outlineLvl w:val="2"/>
        <w:rPr>
          <w:rFonts w:ascii="Arial" w:hAnsi="Arial" w:cs="Arial"/>
          <w:b/>
          <w:bCs/>
          <w:sz w:val="21"/>
          <w:szCs w:val="21"/>
        </w:rPr>
      </w:pPr>
      <w:r w:rsidRPr="00F25E54">
        <w:rPr>
          <w:rFonts w:ascii="Arial" w:hAnsi="Arial" w:cs="Arial"/>
          <w:b/>
          <w:bCs/>
          <w:sz w:val="21"/>
          <w:szCs w:val="21"/>
        </w:rPr>
        <w:t>2.2.2 Using the Graphical Installer</w:t>
      </w:r>
    </w:p>
    <w:p w14:paraId="6F79BA3B" w14:textId="028D7A17" w:rsidR="00FA771C" w:rsidRPr="00F25E54" w:rsidRDefault="00FA771C" w:rsidP="008506FD">
      <w:pPr>
        <w:pStyle w:val="p2"/>
        <w:jc w:val="both"/>
        <w:rPr>
          <w:rFonts w:ascii="Arial" w:hAnsi="Arial" w:cs="Arial"/>
          <w:sz w:val="21"/>
          <w:szCs w:val="21"/>
        </w:rPr>
      </w:pPr>
      <w:r w:rsidRPr="00F25E54">
        <w:rPr>
          <w:rFonts w:ascii="Arial" w:hAnsi="Arial" w:cs="Arial"/>
          <w:sz w:val="21"/>
          <w:szCs w:val="21"/>
        </w:rPr>
        <w:t>REvoDesign provides a convenient graphical installer. The installation steps are as follows:</w:t>
      </w:r>
    </w:p>
    <w:p w14:paraId="59EC2F15" w14:textId="08917EE1" w:rsidR="00FA771C" w:rsidRPr="00F25E54" w:rsidRDefault="00FA771C" w:rsidP="008506FD">
      <w:pPr>
        <w:pStyle w:val="p1"/>
        <w:jc w:val="both"/>
        <w:outlineLvl w:val="3"/>
        <w:rPr>
          <w:rFonts w:ascii="Arial" w:hAnsi="Arial" w:cs="Arial"/>
          <w:sz w:val="21"/>
          <w:szCs w:val="21"/>
        </w:rPr>
      </w:pPr>
      <w:r w:rsidRPr="00F25E54">
        <w:rPr>
          <w:rFonts w:ascii="Arial" w:hAnsi="Arial" w:cs="Arial"/>
          <w:b/>
          <w:bCs/>
          <w:sz w:val="21"/>
          <w:szCs w:val="21"/>
        </w:rPr>
        <w:t>1. Download and Install the REvoDesign Package Manager</w:t>
      </w:r>
    </w:p>
    <w:p w14:paraId="54D72221" w14:textId="77777777" w:rsidR="00FA771C" w:rsidRPr="00F25E54" w:rsidRDefault="00FA771C" w:rsidP="008506FD">
      <w:pPr>
        <w:pStyle w:val="p1"/>
        <w:jc w:val="both"/>
        <w:rPr>
          <w:rFonts w:ascii="Arial" w:hAnsi="Arial" w:cs="Arial"/>
          <w:sz w:val="21"/>
          <w:szCs w:val="21"/>
        </w:rPr>
      </w:pPr>
      <w:r w:rsidRPr="00F25E54">
        <w:rPr>
          <w:rFonts w:ascii="Arial" w:hAnsi="Arial" w:cs="Arial"/>
          <w:b/>
          <w:bCs/>
          <w:sz w:val="21"/>
          <w:szCs w:val="21"/>
        </w:rPr>
        <w:t>1.1. Download the REvoDesign Package Manager and Installation Package</w:t>
      </w:r>
    </w:p>
    <w:p w14:paraId="5C451C3C" w14:textId="77777777" w:rsidR="00FA771C" w:rsidRPr="00F25E54" w:rsidRDefault="00FA771C" w:rsidP="008506FD">
      <w:pPr>
        <w:pStyle w:val="p2"/>
        <w:jc w:val="both"/>
        <w:rPr>
          <w:rFonts w:ascii="Arial" w:hAnsi="Arial" w:cs="Arial"/>
          <w:sz w:val="21"/>
          <w:szCs w:val="21"/>
        </w:rPr>
      </w:pPr>
      <w:r w:rsidRPr="00F25E54">
        <w:rPr>
          <w:rFonts w:ascii="Arial" w:hAnsi="Arial" w:cs="Arial"/>
          <w:sz w:val="21"/>
          <w:szCs w:val="21"/>
        </w:rPr>
        <w:t>On the official REvoDesign repository page (https://</w:t>
      </w:r>
      <w:proofErr w:type="spellStart"/>
      <w:r w:rsidRPr="00F25E54">
        <w:rPr>
          <w:rFonts w:ascii="Arial" w:hAnsi="Arial" w:cs="Arial"/>
          <w:sz w:val="21"/>
          <w:szCs w:val="21"/>
        </w:rPr>
        <w:t>github.com</w:t>
      </w:r>
      <w:proofErr w:type="spellEnd"/>
      <w:r w:rsidRPr="00F25E54">
        <w:rPr>
          <w:rFonts w:ascii="Arial" w:hAnsi="Arial" w:cs="Arial"/>
          <w:sz w:val="21"/>
          <w:szCs w:val="21"/>
        </w:rPr>
        <w:t>/</w:t>
      </w:r>
      <w:proofErr w:type="spellStart"/>
      <w:r w:rsidRPr="00F25E54">
        <w:rPr>
          <w:rFonts w:ascii="Arial" w:hAnsi="Arial" w:cs="Arial"/>
          <w:sz w:val="21"/>
          <w:szCs w:val="21"/>
        </w:rPr>
        <w:t>YaoYinYing</w:t>
      </w:r>
      <w:proofErr w:type="spellEnd"/>
      <w:r w:rsidRPr="00F25E54">
        <w:rPr>
          <w:rFonts w:ascii="Arial" w:hAnsi="Arial" w:cs="Arial"/>
          <w:sz w:val="21"/>
          <w:szCs w:val="21"/>
        </w:rPr>
        <w:t>/REvoDesign), follow the instructions to obtain the link for the REvoDesign Package Manager:</w:t>
      </w:r>
    </w:p>
    <w:p w14:paraId="6259183D" w14:textId="77777777" w:rsidR="00FA771C" w:rsidRPr="00F25E54" w:rsidRDefault="00FA771C" w:rsidP="008506FD">
      <w:pPr>
        <w:pStyle w:val="p4"/>
        <w:jc w:val="both"/>
        <w:rPr>
          <w:rFonts w:ascii="Arial" w:hAnsi="Arial" w:cs="Arial"/>
          <w:sz w:val="21"/>
          <w:szCs w:val="21"/>
        </w:rPr>
      </w:pPr>
      <w:r w:rsidRPr="00F25E54">
        <w:rPr>
          <w:rFonts w:ascii="Arial" w:hAnsi="Arial" w:cs="Arial"/>
          <w:sz w:val="21"/>
          <w:szCs w:val="21"/>
        </w:rPr>
        <w:t>https://gist.githubusercontent.com/YaoYinYing/c1e8bfe0fc0b9c60bf49ea04a550a044/raw/REvoDesign_PyMOL.py</w:t>
      </w:r>
      <w:r w:rsidRPr="00F25E54">
        <w:rPr>
          <w:rStyle w:val="s1"/>
          <w:rFonts w:ascii="Arial" w:hAnsi="Arial" w:cs="Arial"/>
          <w:sz w:val="21"/>
          <w:szCs w:val="21"/>
        </w:rPr>
        <w:t>.</w:t>
      </w:r>
    </w:p>
    <w:p w14:paraId="20A87ECA" w14:textId="66F0264D" w:rsidR="00FA771C" w:rsidRPr="00F25E54" w:rsidRDefault="00FA771C" w:rsidP="008506FD">
      <w:pPr>
        <w:pStyle w:val="p2"/>
        <w:jc w:val="both"/>
        <w:rPr>
          <w:rFonts w:ascii="Arial" w:hAnsi="Arial" w:cs="Arial"/>
          <w:sz w:val="21"/>
          <w:szCs w:val="21"/>
        </w:rPr>
      </w:pPr>
      <w:r w:rsidRPr="00F25E54">
        <w:rPr>
          <w:rFonts w:ascii="Arial" w:hAnsi="Arial" w:cs="Arial"/>
          <w:sz w:val="21"/>
          <w:szCs w:val="21"/>
        </w:rPr>
        <w:t xml:space="preserve">In the </w:t>
      </w:r>
      <w:r w:rsidRPr="00F25E54">
        <w:rPr>
          <w:rStyle w:val="s2"/>
          <w:rFonts w:ascii="Arial" w:hAnsi="Arial" w:cs="Arial"/>
          <w:b/>
          <w:bCs/>
          <w:sz w:val="21"/>
          <w:szCs w:val="21"/>
        </w:rPr>
        <w:t>Releases</w:t>
      </w:r>
      <w:r w:rsidRPr="00F25E54">
        <w:rPr>
          <w:rFonts w:ascii="Arial" w:hAnsi="Arial" w:cs="Arial"/>
          <w:sz w:val="21"/>
          <w:szCs w:val="21"/>
        </w:rPr>
        <w:t xml:space="preserve"> section on the right, click to download the latest installation package file, typically a compressed file with a </w:t>
      </w:r>
      <w:r w:rsidRPr="00F25E54">
        <w:rPr>
          <w:rStyle w:val="s3"/>
          <w:rFonts w:ascii="Arial" w:hAnsi="Arial" w:cs="Arial"/>
          <w:sz w:val="21"/>
          <w:szCs w:val="21"/>
        </w:rPr>
        <w:t>.zip</w:t>
      </w:r>
      <w:r w:rsidRPr="00F25E54">
        <w:rPr>
          <w:rFonts w:ascii="Arial" w:hAnsi="Arial" w:cs="Arial"/>
          <w:sz w:val="21"/>
          <w:szCs w:val="21"/>
        </w:rPr>
        <w:t xml:space="preserve"> or </w:t>
      </w:r>
      <w:r w:rsidRPr="00F25E54">
        <w:rPr>
          <w:rStyle w:val="s3"/>
          <w:rFonts w:ascii="Arial" w:hAnsi="Arial" w:cs="Arial"/>
          <w:sz w:val="21"/>
          <w:szCs w:val="21"/>
        </w:rPr>
        <w:t>.tar.gz</w:t>
      </w:r>
      <w:r w:rsidRPr="00F25E54">
        <w:rPr>
          <w:rFonts w:ascii="Arial" w:hAnsi="Arial" w:cs="Arial"/>
          <w:sz w:val="21"/>
          <w:szCs w:val="21"/>
        </w:rPr>
        <w:t xml:space="preserve"> extension.</w:t>
      </w:r>
    </w:p>
    <w:p w14:paraId="7B14CD8B" w14:textId="77777777" w:rsidR="00FA771C" w:rsidRPr="00F25E54" w:rsidRDefault="00FA771C" w:rsidP="008506FD">
      <w:pPr>
        <w:pStyle w:val="p1"/>
        <w:jc w:val="both"/>
        <w:rPr>
          <w:rFonts w:ascii="Arial" w:hAnsi="Arial" w:cs="Arial"/>
          <w:sz w:val="21"/>
          <w:szCs w:val="21"/>
        </w:rPr>
      </w:pPr>
      <w:r w:rsidRPr="00F25E54">
        <w:rPr>
          <w:rFonts w:ascii="Arial" w:hAnsi="Arial" w:cs="Arial"/>
          <w:b/>
          <w:bCs/>
          <w:sz w:val="21"/>
          <w:szCs w:val="21"/>
        </w:rPr>
        <w:t>1.2. Install the REvoDesign Package Manager as a PyMOL Plugin</w:t>
      </w:r>
    </w:p>
    <w:p w14:paraId="681E363E" w14:textId="77777777" w:rsidR="00FA771C" w:rsidRPr="00F25E54" w:rsidRDefault="00FA771C" w:rsidP="008506FD">
      <w:pPr>
        <w:pStyle w:val="p1"/>
        <w:numPr>
          <w:ilvl w:val="0"/>
          <w:numId w:val="35"/>
        </w:numPr>
        <w:jc w:val="both"/>
        <w:rPr>
          <w:rFonts w:ascii="Arial" w:hAnsi="Arial" w:cs="Arial"/>
          <w:sz w:val="21"/>
          <w:szCs w:val="21"/>
        </w:rPr>
      </w:pPr>
      <w:r w:rsidRPr="00F25E54">
        <w:rPr>
          <w:rFonts w:ascii="Arial" w:hAnsi="Arial" w:cs="Arial"/>
          <w:sz w:val="21"/>
          <w:szCs w:val="21"/>
        </w:rPr>
        <w:t>Open the installed PyMOL software.</w:t>
      </w:r>
    </w:p>
    <w:p w14:paraId="6A13E62D" w14:textId="77777777" w:rsidR="00FA771C" w:rsidRPr="00F25E54" w:rsidRDefault="00FA771C" w:rsidP="008506FD">
      <w:pPr>
        <w:pStyle w:val="p1"/>
        <w:numPr>
          <w:ilvl w:val="0"/>
          <w:numId w:val="35"/>
        </w:numPr>
        <w:jc w:val="both"/>
        <w:rPr>
          <w:rFonts w:ascii="Arial" w:hAnsi="Arial" w:cs="Arial"/>
          <w:sz w:val="21"/>
          <w:szCs w:val="21"/>
        </w:rPr>
      </w:pPr>
      <w:r w:rsidRPr="00F25E54">
        <w:rPr>
          <w:rStyle w:val="s1"/>
          <w:rFonts w:ascii="Arial" w:hAnsi="Arial" w:cs="Arial"/>
          <w:sz w:val="21"/>
          <w:szCs w:val="21"/>
        </w:rPr>
        <w:t xml:space="preserve">Click the menu bar: </w:t>
      </w:r>
      <w:r w:rsidRPr="00F25E54">
        <w:rPr>
          <w:rFonts w:ascii="Arial" w:hAnsi="Arial" w:cs="Arial"/>
          <w:b/>
          <w:bCs/>
          <w:sz w:val="21"/>
          <w:szCs w:val="21"/>
        </w:rPr>
        <w:t>Plugin → Plugin Manager</w:t>
      </w:r>
      <w:r w:rsidRPr="00F25E54">
        <w:rPr>
          <w:rStyle w:val="s1"/>
          <w:rFonts w:ascii="Arial" w:hAnsi="Arial" w:cs="Arial"/>
          <w:sz w:val="21"/>
          <w:szCs w:val="21"/>
        </w:rPr>
        <w:t>.</w:t>
      </w:r>
    </w:p>
    <w:p w14:paraId="18723DA4" w14:textId="77777777" w:rsidR="00FA771C" w:rsidRPr="00F25E54" w:rsidRDefault="00FA771C" w:rsidP="008506FD">
      <w:pPr>
        <w:pStyle w:val="p1"/>
        <w:numPr>
          <w:ilvl w:val="0"/>
          <w:numId w:val="35"/>
        </w:numPr>
        <w:jc w:val="both"/>
        <w:rPr>
          <w:rFonts w:ascii="Arial" w:hAnsi="Arial" w:cs="Arial"/>
          <w:sz w:val="21"/>
          <w:szCs w:val="21"/>
        </w:rPr>
      </w:pPr>
      <w:r w:rsidRPr="00F25E54">
        <w:rPr>
          <w:rFonts w:ascii="Arial" w:hAnsi="Arial" w:cs="Arial"/>
          <w:sz w:val="21"/>
          <w:szCs w:val="21"/>
        </w:rPr>
        <w:t xml:space="preserve">In the popup window, click the </w:t>
      </w:r>
      <w:r w:rsidRPr="00F25E54">
        <w:rPr>
          <w:rStyle w:val="s1"/>
          <w:rFonts w:ascii="Arial" w:hAnsi="Arial" w:cs="Arial"/>
          <w:b/>
          <w:bCs/>
          <w:sz w:val="21"/>
          <w:szCs w:val="21"/>
        </w:rPr>
        <w:t>Install New Plugin</w:t>
      </w:r>
      <w:r w:rsidRPr="00F25E54">
        <w:rPr>
          <w:rFonts w:ascii="Arial" w:hAnsi="Arial" w:cs="Arial"/>
          <w:sz w:val="21"/>
          <w:szCs w:val="21"/>
        </w:rPr>
        <w:t xml:space="preserve"> button.</w:t>
      </w:r>
    </w:p>
    <w:p w14:paraId="71B388A1" w14:textId="77777777" w:rsidR="00FA771C" w:rsidRPr="00F25E54" w:rsidRDefault="00FA771C" w:rsidP="008506FD">
      <w:pPr>
        <w:pStyle w:val="p1"/>
        <w:numPr>
          <w:ilvl w:val="0"/>
          <w:numId w:val="35"/>
        </w:numPr>
        <w:jc w:val="both"/>
        <w:rPr>
          <w:rFonts w:ascii="Arial" w:hAnsi="Arial" w:cs="Arial"/>
          <w:sz w:val="21"/>
          <w:szCs w:val="21"/>
        </w:rPr>
      </w:pPr>
      <w:r w:rsidRPr="00F25E54">
        <w:rPr>
          <w:rFonts w:ascii="Arial" w:hAnsi="Arial" w:cs="Arial"/>
          <w:sz w:val="21"/>
          <w:szCs w:val="21"/>
        </w:rPr>
        <w:t xml:space="preserve">Under the </w:t>
      </w:r>
      <w:r w:rsidRPr="00F25E54">
        <w:rPr>
          <w:rStyle w:val="s1"/>
          <w:rFonts w:ascii="Arial" w:hAnsi="Arial" w:cs="Arial"/>
          <w:b/>
          <w:bCs/>
          <w:sz w:val="21"/>
          <w:szCs w:val="21"/>
        </w:rPr>
        <w:t>Install from PyMOL Wiki or any URL</w:t>
      </w:r>
      <w:r w:rsidRPr="00F25E54">
        <w:rPr>
          <w:rFonts w:ascii="Arial" w:hAnsi="Arial" w:cs="Arial"/>
          <w:sz w:val="21"/>
          <w:szCs w:val="21"/>
        </w:rPr>
        <w:t xml:space="preserve"> section, paste the link to the REvoDesign Package Manager into the </w:t>
      </w:r>
      <w:r w:rsidRPr="00F25E54">
        <w:rPr>
          <w:rStyle w:val="s1"/>
          <w:rFonts w:ascii="Arial" w:hAnsi="Arial" w:cs="Arial"/>
          <w:b/>
          <w:bCs/>
          <w:sz w:val="21"/>
          <w:szCs w:val="21"/>
        </w:rPr>
        <w:t>URL</w:t>
      </w:r>
      <w:r w:rsidRPr="00F25E54">
        <w:rPr>
          <w:rFonts w:ascii="Arial" w:hAnsi="Arial" w:cs="Arial"/>
          <w:sz w:val="21"/>
          <w:szCs w:val="21"/>
        </w:rPr>
        <w:t xml:space="preserve"> field and click </w:t>
      </w:r>
      <w:r w:rsidRPr="00F25E54">
        <w:rPr>
          <w:rStyle w:val="s1"/>
          <w:rFonts w:ascii="Arial" w:hAnsi="Arial" w:cs="Arial"/>
          <w:b/>
          <w:bCs/>
          <w:sz w:val="21"/>
          <w:szCs w:val="21"/>
        </w:rPr>
        <w:t>Fetch</w:t>
      </w:r>
      <w:r w:rsidRPr="00F25E54">
        <w:rPr>
          <w:rFonts w:ascii="Arial" w:hAnsi="Arial" w:cs="Arial"/>
          <w:sz w:val="21"/>
          <w:szCs w:val="21"/>
        </w:rPr>
        <w:t xml:space="preserve"> on the right.</w:t>
      </w:r>
    </w:p>
    <w:p w14:paraId="0F8D7058" w14:textId="77777777" w:rsidR="00FA771C" w:rsidRPr="00F25E54" w:rsidRDefault="00FA771C" w:rsidP="008506FD">
      <w:pPr>
        <w:pStyle w:val="p1"/>
        <w:numPr>
          <w:ilvl w:val="0"/>
          <w:numId w:val="35"/>
        </w:numPr>
        <w:jc w:val="both"/>
        <w:rPr>
          <w:rFonts w:ascii="Arial" w:hAnsi="Arial" w:cs="Arial"/>
          <w:sz w:val="21"/>
          <w:szCs w:val="21"/>
        </w:rPr>
      </w:pPr>
      <w:r w:rsidRPr="00F25E54">
        <w:rPr>
          <w:rFonts w:ascii="Arial" w:hAnsi="Arial" w:cs="Arial"/>
          <w:sz w:val="21"/>
          <w:szCs w:val="21"/>
        </w:rPr>
        <w:t xml:space="preserve">In the popup window, click </w:t>
      </w:r>
      <w:r w:rsidRPr="00F25E54">
        <w:rPr>
          <w:rStyle w:val="s1"/>
          <w:rFonts w:ascii="Arial" w:hAnsi="Arial" w:cs="Arial"/>
          <w:b/>
          <w:bCs/>
          <w:sz w:val="21"/>
          <w:szCs w:val="21"/>
        </w:rPr>
        <w:t>Yes</w:t>
      </w:r>
      <w:r w:rsidRPr="00F25E54">
        <w:rPr>
          <w:rFonts w:ascii="Arial" w:hAnsi="Arial" w:cs="Arial"/>
          <w:sz w:val="21"/>
          <w:szCs w:val="21"/>
        </w:rPr>
        <w:t xml:space="preserve"> to confirm the installation.</w:t>
      </w:r>
    </w:p>
    <w:p w14:paraId="401B8A01" w14:textId="77777777" w:rsidR="00FA771C" w:rsidRPr="00F25E54" w:rsidRDefault="00FA771C" w:rsidP="008506FD">
      <w:pPr>
        <w:pStyle w:val="p1"/>
        <w:numPr>
          <w:ilvl w:val="0"/>
          <w:numId w:val="35"/>
        </w:numPr>
        <w:jc w:val="both"/>
        <w:rPr>
          <w:rFonts w:ascii="Arial" w:hAnsi="Arial" w:cs="Arial"/>
          <w:sz w:val="21"/>
          <w:szCs w:val="21"/>
        </w:rPr>
      </w:pPr>
      <w:r w:rsidRPr="00F25E54">
        <w:rPr>
          <w:rFonts w:ascii="Arial" w:hAnsi="Arial" w:cs="Arial"/>
          <w:sz w:val="21"/>
          <w:szCs w:val="21"/>
        </w:rPr>
        <w:t xml:space="preserve">In the new popup window, confirm the installation location for the plugin—usually, the default location is fine—and click </w:t>
      </w:r>
      <w:r w:rsidRPr="00F25E54">
        <w:rPr>
          <w:rStyle w:val="s1"/>
          <w:rFonts w:ascii="Arial" w:hAnsi="Arial" w:cs="Arial"/>
          <w:b/>
          <w:bCs/>
          <w:sz w:val="21"/>
          <w:szCs w:val="21"/>
        </w:rPr>
        <w:t>OK</w:t>
      </w:r>
      <w:r w:rsidRPr="00F25E54">
        <w:rPr>
          <w:rFonts w:ascii="Arial" w:hAnsi="Arial" w:cs="Arial"/>
          <w:sz w:val="21"/>
          <w:szCs w:val="21"/>
        </w:rPr>
        <w:t>.</w:t>
      </w:r>
    </w:p>
    <w:p w14:paraId="7B8A1E61" w14:textId="77777777" w:rsidR="00FA771C" w:rsidRPr="00F25E54" w:rsidRDefault="00FA771C" w:rsidP="008506FD">
      <w:pPr>
        <w:pStyle w:val="p1"/>
        <w:numPr>
          <w:ilvl w:val="0"/>
          <w:numId w:val="35"/>
        </w:numPr>
        <w:jc w:val="both"/>
        <w:rPr>
          <w:rFonts w:ascii="Arial" w:hAnsi="Arial" w:cs="Arial"/>
          <w:sz w:val="21"/>
          <w:szCs w:val="21"/>
        </w:rPr>
      </w:pPr>
      <w:r w:rsidRPr="00F25E54">
        <w:rPr>
          <w:rFonts w:ascii="Arial" w:hAnsi="Arial" w:cs="Arial"/>
          <w:sz w:val="21"/>
          <w:szCs w:val="21"/>
        </w:rPr>
        <w:t xml:space="preserve">After installation is complete, the </w:t>
      </w:r>
      <w:r w:rsidRPr="00F25E54">
        <w:rPr>
          <w:rStyle w:val="s1"/>
          <w:rFonts w:ascii="Arial" w:hAnsi="Arial" w:cs="Arial"/>
          <w:b/>
          <w:bCs/>
          <w:sz w:val="21"/>
          <w:szCs w:val="21"/>
        </w:rPr>
        <w:t>Plugin</w:t>
      </w:r>
      <w:r w:rsidRPr="00F25E54">
        <w:rPr>
          <w:rFonts w:ascii="Arial" w:hAnsi="Arial" w:cs="Arial"/>
          <w:sz w:val="21"/>
          <w:szCs w:val="21"/>
        </w:rPr>
        <w:t xml:space="preserve"> menu in PyMOL will automatically show the entry </w:t>
      </w:r>
      <w:r w:rsidRPr="00F25E54">
        <w:rPr>
          <w:rStyle w:val="s1"/>
          <w:rFonts w:ascii="Arial" w:hAnsi="Arial" w:cs="Arial"/>
          <w:b/>
          <w:bCs/>
          <w:sz w:val="21"/>
          <w:szCs w:val="21"/>
        </w:rPr>
        <w:t>REvoDesign Package Manager</w:t>
      </w:r>
      <w:r w:rsidRPr="00F25E54">
        <w:rPr>
          <w:rFonts w:ascii="Arial" w:hAnsi="Arial" w:cs="Arial"/>
          <w:sz w:val="21"/>
          <w:szCs w:val="21"/>
        </w:rPr>
        <w:t>.</w:t>
      </w:r>
    </w:p>
    <w:p w14:paraId="5E38B055" w14:textId="3D3AE591" w:rsidR="0000679A" w:rsidRPr="001F121A" w:rsidRDefault="00FA771C" w:rsidP="008506FD">
      <w:pPr>
        <w:pStyle w:val="af4"/>
        <w:jc w:val="center"/>
        <w:rPr>
          <w:rFonts w:ascii="Arial" w:eastAsia="宋体" w:hAnsi="Arial" w:cs="Arial"/>
          <w:sz w:val="13"/>
          <w:szCs w:val="13"/>
        </w:rPr>
      </w:pPr>
      <w:r w:rsidRPr="00F25E54">
        <w:rPr>
          <w:rFonts w:ascii="Times New Roman" w:eastAsia="宋体" w:hAnsi="Times New Roman" w:cs="Times New Roman"/>
          <w:noProof/>
          <w:kern w:val="0"/>
          <w:sz w:val="21"/>
          <w:szCs w:val="21"/>
          <w14:ligatures w14:val="none"/>
        </w:rPr>
        <w:lastRenderedPageBreak/>
        <w:drawing>
          <wp:inline distT="0" distB="0" distL="0" distR="0" wp14:anchorId="64A17E17" wp14:editId="4CBC0ADC">
            <wp:extent cx="5943600" cy="5673725"/>
            <wp:effectExtent l="0" t="0" r="0" b="3175"/>
            <wp:docPr id="1518759729" name="图片 1" descr="图形用户界面, 文本,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759729" name="图片 1" descr="图形用户界面, 文本, 应用程序&#10;&#10;AI 生成的内容可能不正确。"/>
                    <pic:cNvPicPr/>
                  </pic:nvPicPr>
                  <pic:blipFill>
                    <a:blip r:embed="rId8"/>
                    <a:stretch>
                      <a:fillRect/>
                    </a:stretch>
                  </pic:blipFill>
                  <pic:spPr>
                    <a:xfrm>
                      <a:off x="0" y="0"/>
                      <a:ext cx="5943600" cy="5673725"/>
                    </a:xfrm>
                    <a:prstGeom prst="rect">
                      <a:avLst/>
                    </a:prstGeom>
                  </pic:spPr>
                </pic:pic>
              </a:graphicData>
            </a:graphic>
          </wp:inline>
        </w:drawing>
      </w:r>
      <w:r w:rsidRPr="001F121A">
        <w:rPr>
          <w:rFonts w:ascii="Arial" w:eastAsia="宋体" w:hAnsi="Arial" w:cs="Arial"/>
          <w:sz w:val="13"/>
          <w:szCs w:val="13"/>
        </w:rPr>
        <w:t>Figure 1. PyMOL plugin manager interface</w:t>
      </w:r>
    </w:p>
    <w:p w14:paraId="6CAFD1C6" w14:textId="77777777" w:rsidR="0031729C" w:rsidRPr="001F121A" w:rsidRDefault="00FA771C" w:rsidP="008506FD">
      <w:pPr>
        <w:pStyle w:val="af4"/>
        <w:jc w:val="center"/>
        <w:rPr>
          <w:rFonts w:ascii="Arial" w:eastAsia="宋体" w:hAnsi="Arial" w:cs="Arial"/>
          <w:sz w:val="13"/>
          <w:szCs w:val="13"/>
        </w:rPr>
      </w:pPr>
      <w:r w:rsidRPr="00F25E54">
        <w:rPr>
          <w:rFonts w:ascii="Arial" w:eastAsia="宋体" w:hAnsi="Arial" w:cs="Arial"/>
          <w:noProof/>
          <w:sz w:val="21"/>
          <w:szCs w:val="21"/>
        </w:rPr>
        <w:lastRenderedPageBreak/>
        <w:drawing>
          <wp:inline distT="0" distB="0" distL="0" distR="0" wp14:anchorId="7DF4F1EF" wp14:editId="38F2643F">
            <wp:extent cx="5942758" cy="3469341"/>
            <wp:effectExtent l="0" t="0" r="1270" b="0"/>
            <wp:docPr id="813956679" name="图片 1"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956679" name="图片 1" descr="图形用户界面, 应用程序&#10;&#10;AI 生成的内容可能不正确。"/>
                    <pic:cNvPicPr/>
                  </pic:nvPicPr>
                  <pic:blipFill rotWithShape="1">
                    <a:blip r:embed="rId9"/>
                    <a:srcRect t="25597" b="13246"/>
                    <a:stretch>
                      <a:fillRect/>
                    </a:stretch>
                  </pic:blipFill>
                  <pic:spPr bwMode="auto">
                    <a:xfrm>
                      <a:off x="0" y="0"/>
                      <a:ext cx="5943600" cy="3469833"/>
                    </a:xfrm>
                    <a:prstGeom prst="rect">
                      <a:avLst/>
                    </a:prstGeom>
                    <a:ln>
                      <a:noFill/>
                    </a:ln>
                    <a:extLst>
                      <a:ext uri="{53640926-AAD7-44D8-BBD7-CCE9431645EC}">
                        <a14:shadowObscured xmlns:a14="http://schemas.microsoft.com/office/drawing/2010/main"/>
                      </a:ext>
                    </a:extLst>
                  </pic:spPr>
                </pic:pic>
              </a:graphicData>
            </a:graphic>
          </wp:inline>
        </w:drawing>
      </w:r>
      <w:r w:rsidRPr="001F121A">
        <w:rPr>
          <w:rFonts w:ascii="Arial" w:eastAsia="宋体" w:hAnsi="Arial" w:cs="Arial"/>
          <w:sz w:val="13"/>
          <w:szCs w:val="13"/>
        </w:rPr>
        <w:t>Figure 2. Fill in the REvoDesign package manager link to install</w:t>
      </w:r>
    </w:p>
    <w:p w14:paraId="31489030" w14:textId="490C01DA" w:rsidR="0031729C" w:rsidRPr="00F25E54" w:rsidRDefault="00FA771C" w:rsidP="008506FD">
      <w:pPr>
        <w:pStyle w:val="af4"/>
        <w:jc w:val="both"/>
        <w:rPr>
          <w:rFonts w:ascii="Arial" w:eastAsia="宋体" w:hAnsi="Arial" w:cs="Arial"/>
          <w:sz w:val="21"/>
          <w:szCs w:val="21"/>
        </w:rPr>
      </w:pPr>
      <w:r w:rsidRPr="00F25E54">
        <w:rPr>
          <w:rFonts w:ascii="Times New Roman" w:eastAsia="宋体" w:hAnsi="Times New Roman" w:cs="Times New Roman"/>
          <w:noProof/>
          <w:kern w:val="0"/>
          <w:sz w:val="21"/>
          <w:szCs w:val="21"/>
          <w14:ligatures w14:val="none"/>
        </w:rPr>
        <w:drawing>
          <wp:inline distT="0" distB="0" distL="0" distR="0" wp14:anchorId="697A7C0E" wp14:editId="3319B732">
            <wp:extent cx="5943600" cy="1205230"/>
            <wp:effectExtent l="0" t="0" r="0" b="1270"/>
            <wp:docPr id="215465674" name="图片 1" descr="图片包含 表格&#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465674" name="图片 1" descr="图片包含 表格&#10;&#10;AI 生成的内容可能不正确。"/>
                    <pic:cNvPicPr/>
                  </pic:nvPicPr>
                  <pic:blipFill>
                    <a:blip r:embed="rId10"/>
                    <a:stretch>
                      <a:fillRect/>
                    </a:stretch>
                  </pic:blipFill>
                  <pic:spPr>
                    <a:xfrm>
                      <a:off x="0" y="0"/>
                      <a:ext cx="5943600" cy="1205230"/>
                    </a:xfrm>
                    <a:prstGeom prst="rect">
                      <a:avLst/>
                    </a:prstGeom>
                  </pic:spPr>
                </pic:pic>
              </a:graphicData>
            </a:graphic>
          </wp:inline>
        </w:drawing>
      </w:r>
    </w:p>
    <w:p w14:paraId="55D3F83E" w14:textId="77777777" w:rsidR="0031729C" w:rsidRPr="001F121A" w:rsidRDefault="00FA771C" w:rsidP="008506FD">
      <w:pPr>
        <w:pStyle w:val="a9"/>
        <w:spacing w:before="100" w:beforeAutospacing="1" w:after="100" w:afterAutospacing="1" w:line="240" w:lineRule="auto"/>
        <w:ind w:left="800"/>
        <w:jc w:val="center"/>
        <w:rPr>
          <w:rFonts w:ascii="Arial" w:eastAsia="宋体" w:hAnsi="Arial" w:cs="Arial"/>
          <w:sz w:val="13"/>
          <w:szCs w:val="13"/>
        </w:rPr>
      </w:pPr>
      <w:r w:rsidRPr="001F121A">
        <w:rPr>
          <w:rFonts w:ascii="Arial" w:eastAsia="宋体" w:hAnsi="Arial" w:cs="Arial"/>
          <w:sz w:val="13"/>
          <w:szCs w:val="13"/>
        </w:rPr>
        <w:t>Figure 3. Confirm the plug-in installation location</w:t>
      </w:r>
    </w:p>
    <w:p w14:paraId="23501507" w14:textId="32111EB6" w:rsidR="00B66AF8" w:rsidRPr="00F25E54" w:rsidRDefault="00B66AF8" w:rsidP="008506FD">
      <w:pPr>
        <w:pStyle w:val="p1"/>
        <w:jc w:val="both"/>
        <w:outlineLvl w:val="3"/>
        <w:rPr>
          <w:rFonts w:ascii="Arial" w:hAnsi="Arial" w:cs="Arial"/>
          <w:b/>
          <w:bCs/>
          <w:sz w:val="21"/>
          <w:szCs w:val="21"/>
        </w:rPr>
      </w:pPr>
      <w:r w:rsidRPr="00F25E54">
        <w:rPr>
          <w:rFonts w:ascii="Arial" w:hAnsi="Arial" w:cs="Arial"/>
          <w:b/>
          <w:bCs/>
          <w:sz w:val="21"/>
          <w:szCs w:val="21"/>
        </w:rPr>
        <w:t>2. Installing REvoDesign and Its Components via the REvoDesign Package Manager</w:t>
      </w:r>
    </w:p>
    <w:p w14:paraId="52436D4E" w14:textId="77777777" w:rsidR="00B66AF8" w:rsidRPr="00F25E54" w:rsidRDefault="00B66AF8" w:rsidP="008506FD">
      <w:pPr>
        <w:pStyle w:val="p1"/>
        <w:numPr>
          <w:ilvl w:val="0"/>
          <w:numId w:val="36"/>
        </w:numPr>
        <w:jc w:val="both"/>
        <w:rPr>
          <w:rFonts w:ascii="Arial" w:hAnsi="Arial" w:cs="Arial"/>
          <w:sz w:val="21"/>
          <w:szCs w:val="21"/>
        </w:rPr>
      </w:pPr>
      <w:r w:rsidRPr="00F25E54">
        <w:rPr>
          <w:rFonts w:ascii="Arial" w:hAnsi="Arial" w:cs="Arial"/>
          <w:sz w:val="21"/>
          <w:szCs w:val="21"/>
        </w:rPr>
        <w:t xml:space="preserve">In PyMOL, open the </w:t>
      </w:r>
      <w:r w:rsidRPr="00F25E54">
        <w:rPr>
          <w:rStyle w:val="s1"/>
          <w:rFonts w:ascii="Arial" w:hAnsi="Arial" w:cs="Arial"/>
          <w:b/>
          <w:bCs/>
          <w:sz w:val="21"/>
          <w:szCs w:val="21"/>
        </w:rPr>
        <w:t>Plugin</w:t>
      </w:r>
      <w:r w:rsidRPr="00F25E54">
        <w:rPr>
          <w:rFonts w:ascii="Arial" w:hAnsi="Arial" w:cs="Arial"/>
          <w:sz w:val="21"/>
          <w:szCs w:val="21"/>
        </w:rPr>
        <w:t xml:space="preserve"> menu and select </w:t>
      </w:r>
      <w:r w:rsidRPr="00F25E54">
        <w:rPr>
          <w:rStyle w:val="s1"/>
          <w:rFonts w:ascii="Arial" w:hAnsi="Arial" w:cs="Arial"/>
          <w:b/>
          <w:bCs/>
          <w:sz w:val="21"/>
          <w:szCs w:val="21"/>
        </w:rPr>
        <w:t>REvoDesign Package Manager</w:t>
      </w:r>
      <w:r w:rsidRPr="00F25E54">
        <w:rPr>
          <w:rFonts w:ascii="Arial" w:hAnsi="Arial" w:cs="Arial"/>
          <w:sz w:val="21"/>
          <w:szCs w:val="21"/>
        </w:rPr>
        <w:t>.</w:t>
      </w:r>
    </w:p>
    <w:p w14:paraId="7FC53946" w14:textId="77777777" w:rsidR="00B66AF8" w:rsidRPr="00F25E54" w:rsidRDefault="00B66AF8" w:rsidP="008506FD">
      <w:pPr>
        <w:pStyle w:val="p1"/>
        <w:numPr>
          <w:ilvl w:val="0"/>
          <w:numId w:val="36"/>
        </w:numPr>
        <w:jc w:val="both"/>
        <w:rPr>
          <w:rFonts w:ascii="Arial" w:hAnsi="Arial" w:cs="Arial"/>
          <w:sz w:val="21"/>
          <w:szCs w:val="21"/>
        </w:rPr>
      </w:pPr>
      <w:r w:rsidRPr="00F25E54">
        <w:rPr>
          <w:rFonts w:ascii="Arial" w:hAnsi="Arial" w:cs="Arial"/>
          <w:sz w:val="21"/>
          <w:szCs w:val="21"/>
        </w:rPr>
        <w:t xml:space="preserve">In the </w:t>
      </w:r>
      <w:r w:rsidRPr="00F25E54">
        <w:rPr>
          <w:rStyle w:val="s1"/>
          <w:rFonts w:ascii="Arial" w:hAnsi="Arial" w:cs="Arial"/>
          <w:b/>
          <w:bCs/>
          <w:sz w:val="21"/>
          <w:szCs w:val="21"/>
        </w:rPr>
        <w:t>Source</w:t>
      </w:r>
      <w:r w:rsidRPr="00F25E54">
        <w:rPr>
          <w:rFonts w:ascii="Arial" w:hAnsi="Arial" w:cs="Arial"/>
          <w:sz w:val="21"/>
          <w:szCs w:val="21"/>
        </w:rPr>
        <w:t xml:space="preserve"> section, choose </w:t>
      </w:r>
      <w:r w:rsidRPr="00F25E54">
        <w:rPr>
          <w:rStyle w:val="s1"/>
          <w:rFonts w:ascii="Arial" w:hAnsi="Arial" w:cs="Arial"/>
          <w:b/>
          <w:bCs/>
          <w:sz w:val="21"/>
          <w:szCs w:val="21"/>
        </w:rPr>
        <w:t>Local file</w:t>
      </w:r>
      <w:r w:rsidRPr="00F25E54">
        <w:rPr>
          <w:rFonts w:ascii="Arial" w:hAnsi="Arial" w:cs="Arial"/>
          <w:sz w:val="21"/>
          <w:szCs w:val="21"/>
        </w:rPr>
        <w:t xml:space="preserve"> as the installation source. The text box below will become editable.</w:t>
      </w:r>
    </w:p>
    <w:p w14:paraId="4C3340DE" w14:textId="77777777" w:rsidR="00B66AF8" w:rsidRPr="00F25E54" w:rsidRDefault="00B66AF8" w:rsidP="008506FD">
      <w:pPr>
        <w:pStyle w:val="p1"/>
        <w:numPr>
          <w:ilvl w:val="0"/>
          <w:numId w:val="36"/>
        </w:numPr>
        <w:jc w:val="both"/>
        <w:rPr>
          <w:rFonts w:ascii="Arial" w:hAnsi="Arial" w:cs="Arial"/>
          <w:sz w:val="21"/>
          <w:szCs w:val="21"/>
        </w:rPr>
      </w:pPr>
      <w:r w:rsidRPr="00F25E54">
        <w:rPr>
          <w:rFonts w:ascii="Arial" w:hAnsi="Arial" w:cs="Arial"/>
          <w:sz w:val="21"/>
          <w:szCs w:val="21"/>
        </w:rPr>
        <w:t xml:space="preserve">Click the </w:t>
      </w:r>
      <w:r w:rsidRPr="00F25E54">
        <w:rPr>
          <w:rStyle w:val="s1"/>
          <w:rFonts w:ascii="Arial" w:hAnsi="Arial" w:cs="Arial"/>
          <w:b/>
          <w:bCs/>
          <w:sz w:val="21"/>
          <w:szCs w:val="21"/>
        </w:rPr>
        <w:t>…</w:t>
      </w:r>
      <w:r w:rsidRPr="00F25E54">
        <w:rPr>
          <w:rFonts w:ascii="Arial" w:hAnsi="Arial" w:cs="Arial"/>
          <w:sz w:val="21"/>
          <w:szCs w:val="21"/>
        </w:rPr>
        <w:t xml:space="preserve"> button to the right of the installation source input field, and in the file browser, select the downloaded installation package file with a </w:t>
      </w:r>
      <w:r w:rsidRPr="00F25E54">
        <w:rPr>
          <w:rStyle w:val="s2"/>
          <w:rFonts w:ascii="Arial" w:hAnsi="Arial" w:cs="Arial"/>
          <w:sz w:val="21"/>
          <w:szCs w:val="21"/>
        </w:rPr>
        <w:t>.zip</w:t>
      </w:r>
      <w:r w:rsidRPr="00F25E54">
        <w:rPr>
          <w:rFonts w:ascii="Arial" w:hAnsi="Arial" w:cs="Arial"/>
          <w:sz w:val="21"/>
          <w:szCs w:val="21"/>
        </w:rPr>
        <w:t xml:space="preserve"> or </w:t>
      </w:r>
      <w:r w:rsidRPr="00F25E54">
        <w:rPr>
          <w:rStyle w:val="s2"/>
          <w:rFonts w:ascii="Arial" w:hAnsi="Arial" w:cs="Arial"/>
          <w:sz w:val="21"/>
          <w:szCs w:val="21"/>
        </w:rPr>
        <w:t>.tar.gz</w:t>
      </w:r>
      <w:r w:rsidRPr="00F25E54">
        <w:rPr>
          <w:rFonts w:ascii="Arial" w:hAnsi="Arial" w:cs="Arial"/>
          <w:sz w:val="21"/>
          <w:szCs w:val="21"/>
        </w:rPr>
        <w:t xml:space="preserve"> extension. After confirmation, the full file path will appear in the text box. Note that you need to select the installation source each time you install.</w:t>
      </w:r>
    </w:p>
    <w:p w14:paraId="654C6A06" w14:textId="77777777" w:rsidR="00B66AF8" w:rsidRPr="00F25E54" w:rsidRDefault="00B66AF8" w:rsidP="008506FD">
      <w:pPr>
        <w:pStyle w:val="p1"/>
        <w:numPr>
          <w:ilvl w:val="0"/>
          <w:numId w:val="36"/>
        </w:numPr>
        <w:jc w:val="both"/>
        <w:rPr>
          <w:rFonts w:ascii="Arial" w:hAnsi="Arial" w:cs="Arial"/>
          <w:sz w:val="21"/>
          <w:szCs w:val="21"/>
        </w:rPr>
      </w:pPr>
      <w:r w:rsidRPr="00F25E54">
        <w:rPr>
          <w:rFonts w:ascii="Arial" w:hAnsi="Arial" w:cs="Arial"/>
          <w:sz w:val="21"/>
          <w:szCs w:val="21"/>
        </w:rPr>
        <w:t xml:space="preserve">If needed, configure network settings in the </w:t>
      </w:r>
      <w:r w:rsidRPr="00F25E54">
        <w:rPr>
          <w:rStyle w:val="s1"/>
          <w:rFonts w:ascii="Arial" w:hAnsi="Arial" w:cs="Arial"/>
          <w:b/>
          <w:bCs/>
          <w:sz w:val="21"/>
          <w:szCs w:val="21"/>
        </w:rPr>
        <w:t>Network</w:t>
      </w:r>
      <w:r w:rsidRPr="00F25E54">
        <w:rPr>
          <w:rFonts w:ascii="Arial" w:hAnsi="Arial" w:cs="Arial"/>
          <w:sz w:val="21"/>
          <w:szCs w:val="21"/>
        </w:rPr>
        <w:t xml:space="preserve"> section, such as using a network proxy or specifying a </w:t>
      </w:r>
      <w:proofErr w:type="spellStart"/>
      <w:r w:rsidRPr="00F25E54">
        <w:rPr>
          <w:rFonts w:ascii="Arial" w:hAnsi="Arial" w:cs="Arial"/>
          <w:sz w:val="21"/>
          <w:szCs w:val="21"/>
        </w:rPr>
        <w:t>PyPI</w:t>
      </w:r>
      <w:proofErr w:type="spellEnd"/>
      <w:r w:rsidRPr="00F25E54">
        <w:rPr>
          <w:rFonts w:ascii="Arial" w:hAnsi="Arial" w:cs="Arial"/>
          <w:sz w:val="21"/>
          <w:szCs w:val="21"/>
        </w:rPr>
        <w:t xml:space="preserve"> mirror.</w:t>
      </w:r>
    </w:p>
    <w:p w14:paraId="3F8C5F2B" w14:textId="77777777" w:rsidR="00B66AF8" w:rsidRPr="00F25E54" w:rsidRDefault="00B66AF8" w:rsidP="008506FD">
      <w:pPr>
        <w:pStyle w:val="p1"/>
        <w:numPr>
          <w:ilvl w:val="0"/>
          <w:numId w:val="36"/>
        </w:numPr>
        <w:jc w:val="both"/>
        <w:rPr>
          <w:rFonts w:ascii="Arial" w:hAnsi="Arial" w:cs="Arial"/>
          <w:sz w:val="21"/>
          <w:szCs w:val="21"/>
        </w:rPr>
      </w:pPr>
      <w:r w:rsidRPr="00F25E54">
        <w:rPr>
          <w:rFonts w:ascii="Arial" w:hAnsi="Arial" w:cs="Arial"/>
          <w:sz w:val="21"/>
          <w:szCs w:val="21"/>
        </w:rPr>
        <w:t xml:space="preserve">In the </w:t>
      </w:r>
      <w:r w:rsidRPr="00F25E54">
        <w:rPr>
          <w:rStyle w:val="s1"/>
          <w:rFonts w:ascii="Arial" w:hAnsi="Arial" w:cs="Arial"/>
          <w:b/>
          <w:bCs/>
          <w:sz w:val="21"/>
          <w:szCs w:val="21"/>
        </w:rPr>
        <w:t>Extra</w:t>
      </w:r>
      <w:r w:rsidRPr="00F25E54">
        <w:rPr>
          <w:rFonts w:ascii="Arial" w:hAnsi="Arial" w:cs="Arial"/>
          <w:sz w:val="21"/>
          <w:szCs w:val="21"/>
        </w:rPr>
        <w:t xml:space="preserve"> section, choose whether to install optional components:</w:t>
      </w:r>
    </w:p>
    <w:p w14:paraId="072BB92F" w14:textId="77777777" w:rsidR="00B66AF8" w:rsidRPr="00F25E54" w:rsidRDefault="00B66AF8" w:rsidP="008506FD">
      <w:pPr>
        <w:pStyle w:val="p1"/>
        <w:numPr>
          <w:ilvl w:val="1"/>
          <w:numId w:val="36"/>
        </w:numPr>
        <w:jc w:val="both"/>
        <w:rPr>
          <w:rFonts w:ascii="Arial" w:hAnsi="Arial" w:cs="Arial"/>
          <w:sz w:val="21"/>
          <w:szCs w:val="21"/>
        </w:rPr>
      </w:pPr>
      <w:r w:rsidRPr="00F25E54">
        <w:rPr>
          <w:rStyle w:val="s1"/>
          <w:rFonts w:ascii="Arial" w:hAnsi="Arial" w:cs="Arial"/>
          <w:b/>
          <w:bCs/>
          <w:sz w:val="21"/>
          <w:szCs w:val="21"/>
        </w:rPr>
        <w:t>None</w:t>
      </w:r>
      <w:r w:rsidRPr="00F25E54">
        <w:rPr>
          <w:rFonts w:ascii="Arial" w:hAnsi="Arial" w:cs="Arial"/>
          <w:sz w:val="21"/>
          <w:szCs w:val="21"/>
        </w:rPr>
        <w:t>: Do not install any optional components.</w:t>
      </w:r>
    </w:p>
    <w:p w14:paraId="336BFB45" w14:textId="77777777" w:rsidR="00B66AF8" w:rsidRPr="00F25E54" w:rsidRDefault="00B66AF8" w:rsidP="008506FD">
      <w:pPr>
        <w:pStyle w:val="p1"/>
        <w:numPr>
          <w:ilvl w:val="1"/>
          <w:numId w:val="36"/>
        </w:numPr>
        <w:jc w:val="both"/>
        <w:rPr>
          <w:rFonts w:ascii="Arial" w:hAnsi="Arial" w:cs="Arial"/>
          <w:sz w:val="21"/>
          <w:szCs w:val="21"/>
        </w:rPr>
      </w:pPr>
      <w:r w:rsidRPr="00F25E54">
        <w:rPr>
          <w:rStyle w:val="s1"/>
          <w:rFonts w:ascii="Arial" w:hAnsi="Arial" w:cs="Arial"/>
          <w:b/>
          <w:bCs/>
          <w:sz w:val="21"/>
          <w:szCs w:val="21"/>
        </w:rPr>
        <w:t>Customized</w:t>
      </w:r>
      <w:r w:rsidRPr="00F25E54">
        <w:rPr>
          <w:rFonts w:ascii="Arial" w:hAnsi="Arial" w:cs="Arial"/>
          <w:sz w:val="21"/>
          <w:szCs w:val="21"/>
        </w:rPr>
        <w:t>: Check this option to expand the component list on the right and select the components you want to install.</w:t>
      </w:r>
    </w:p>
    <w:p w14:paraId="50934C93" w14:textId="77777777" w:rsidR="00B66AF8" w:rsidRPr="00F25E54" w:rsidRDefault="00B66AF8" w:rsidP="008506FD">
      <w:pPr>
        <w:pStyle w:val="p1"/>
        <w:numPr>
          <w:ilvl w:val="1"/>
          <w:numId w:val="36"/>
        </w:numPr>
        <w:jc w:val="both"/>
        <w:rPr>
          <w:rFonts w:ascii="Arial" w:hAnsi="Arial" w:cs="Arial"/>
          <w:sz w:val="21"/>
          <w:szCs w:val="21"/>
        </w:rPr>
      </w:pPr>
      <w:r w:rsidRPr="00F25E54">
        <w:rPr>
          <w:rStyle w:val="s1"/>
          <w:rFonts w:ascii="Arial" w:hAnsi="Arial" w:cs="Arial"/>
          <w:b/>
          <w:bCs/>
          <w:sz w:val="21"/>
          <w:szCs w:val="21"/>
        </w:rPr>
        <w:t>Everything</w:t>
      </w:r>
      <w:r w:rsidRPr="00F25E54">
        <w:rPr>
          <w:rFonts w:ascii="Arial" w:hAnsi="Arial" w:cs="Arial"/>
          <w:sz w:val="21"/>
          <w:szCs w:val="21"/>
        </w:rPr>
        <w:t>: Install all components except for the test suite.</w:t>
      </w:r>
    </w:p>
    <w:p w14:paraId="3DED7A52" w14:textId="77777777" w:rsidR="00B66AF8" w:rsidRPr="00F25E54" w:rsidRDefault="00B66AF8" w:rsidP="008506FD">
      <w:pPr>
        <w:pStyle w:val="p1"/>
        <w:ind w:left="1440"/>
        <w:jc w:val="both"/>
        <w:rPr>
          <w:rFonts w:ascii="Arial" w:hAnsi="Arial" w:cs="Arial"/>
          <w:sz w:val="21"/>
          <w:szCs w:val="21"/>
        </w:rPr>
      </w:pPr>
      <w:r w:rsidRPr="00F25E54">
        <w:rPr>
          <w:rFonts w:ascii="Arial" w:hAnsi="Arial" w:cs="Arial"/>
          <w:sz w:val="21"/>
          <w:szCs w:val="21"/>
        </w:rPr>
        <w:lastRenderedPageBreak/>
        <w:t xml:space="preserve">For the first installation, it is recommended to select </w:t>
      </w:r>
      <w:r w:rsidRPr="00F25E54">
        <w:rPr>
          <w:rStyle w:val="s1"/>
          <w:rFonts w:ascii="Arial" w:hAnsi="Arial" w:cs="Arial"/>
          <w:b/>
          <w:bCs/>
          <w:sz w:val="21"/>
          <w:szCs w:val="21"/>
        </w:rPr>
        <w:t>None</w:t>
      </w:r>
      <w:r w:rsidRPr="00F25E54">
        <w:rPr>
          <w:rFonts w:ascii="Arial" w:hAnsi="Arial" w:cs="Arial"/>
          <w:sz w:val="21"/>
          <w:szCs w:val="21"/>
        </w:rPr>
        <w:t>. After the initial installation is successful, optional components can be installed separately.</w:t>
      </w:r>
    </w:p>
    <w:p w14:paraId="5A7A6A3D" w14:textId="77777777" w:rsidR="00B66AF8" w:rsidRPr="00F25E54" w:rsidRDefault="00B66AF8" w:rsidP="008506FD">
      <w:pPr>
        <w:pStyle w:val="p1"/>
        <w:numPr>
          <w:ilvl w:val="0"/>
          <w:numId w:val="36"/>
        </w:numPr>
        <w:jc w:val="both"/>
        <w:rPr>
          <w:rFonts w:ascii="Arial" w:hAnsi="Arial" w:cs="Arial"/>
          <w:sz w:val="21"/>
          <w:szCs w:val="21"/>
        </w:rPr>
      </w:pPr>
      <w:r w:rsidRPr="00F25E54">
        <w:rPr>
          <w:rFonts w:ascii="Arial" w:hAnsi="Arial" w:cs="Arial"/>
          <w:sz w:val="21"/>
          <w:szCs w:val="21"/>
        </w:rPr>
        <w:t xml:space="preserve">Click </w:t>
      </w:r>
      <w:r w:rsidRPr="00F25E54">
        <w:rPr>
          <w:rStyle w:val="s1"/>
          <w:rFonts w:ascii="Arial" w:hAnsi="Arial" w:cs="Arial"/>
          <w:b/>
          <w:bCs/>
          <w:sz w:val="21"/>
          <w:szCs w:val="21"/>
        </w:rPr>
        <w:t>Install</w:t>
      </w:r>
      <w:r w:rsidRPr="00F25E54">
        <w:rPr>
          <w:rFonts w:ascii="Arial" w:hAnsi="Arial" w:cs="Arial"/>
          <w:sz w:val="21"/>
          <w:szCs w:val="21"/>
        </w:rPr>
        <w:t>. The installer will automatically download and install all required dependencies and the selected components.</w:t>
      </w:r>
    </w:p>
    <w:p w14:paraId="486C43C7" w14:textId="1D3569F7" w:rsidR="00FA771C" w:rsidRPr="00F25E54" w:rsidRDefault="00B66AF8" w:rsidP="008506FD">
      <w:pPr>
        <w:jc w:val="both"/>
        <w:rPr>
          <w:sz w:val="21"/>
          <w:szCs w:val="21"/>
        </w:rPr>
      </w:pPr>
      <w:r w:rsidRPr="00F25E54">
        <w:rPr>
          <w:rFonts w:ascii="Times New Roman" w:eastAsia="宋体" w:hAnsi="Times New Roman" w:cs="Times New Roman"/>
          <w:noProof/>
          <w:sz w:val="21"/>
          <w:szCs w:val="21"/>
        </w:rPr>
        <w:drawing>
          <wp:inline distT="0" distB="0" distL="0" distR="0" wp14:anchorId="252EF695" wp14:editId="3380BEBC">
            <wp:extent cx="5943600" cy="1653540"/>
            <wp:effectExtent l="0" t="0" r="0" b="0"/>
            <wp:docPr id="6096960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696005" name=""/>
                    <pic:cNvPicPr/>
                  </pic:nvPicPr>
                  <pic:blipFill rotWithShape="1">
                    <a:blip r:embed="rId11"/>
                    <a:srcRect b="67306"/>
                    <a:stretch>
                      <a:fillRect/>
                    </a:stretch>
                  </pic:blipFill>
                  <pic:spPr bwMode="auto">
                    <a:xfrm>
                      <a:off x="0" y="0"/>
                      <a:ext cx="5943600" cy="1653540"/>
                    </a:xfrm>
                    <a:prstGeom prst="rect">
                      <a:avLst/>
                    </a:prstGeom>
                    <a:ln>
                      <a:noFill/>
                    </a:ln>
                    <a:extLst>
                      <a:ext uri="{53640926-AAD7-44D8-BBD7-CCE9431645EC}">
                        <a14:shadowObscured xmlns:a14="http://schemas.microsoft.com/office/drawing/2010/main"/>
                      </a:ext>
                    </a:extLst>
                  </pic:spPr>
                </pic:pic>
              </a:graphicData>
            </a:graphic>
          </wp:inline>
        </w:drawing>
      </w:r>
    </w:p>
    <w:p w14:paraId="165E435B" w14:textId="066DEB1D" w:rsidR="00FA771C" w:rsidRPr="001F121A" w:rsidRDefault="00B66AF8" w:rsidP="008506FD">
      <w:pPr>
        <w:pStyle w:val="a9"/>
        <w:spacing w:before="100" w:beforeAutospacing="1" w:after="100" w:afterAutospacing="1" w:line="240" w:lineRule="auto"/>
        <w:ind w:left="800"/>
        <w:jc w:val="center"/>
        <w:rPr>
          <w:rFonts w:ascii="Arial" w:eastAsia="宋体" w:hAnsi="Arial" w:cs="Arial"/>
          <w:sz w:val="13"/>
          <w:szCs w:val="13"/>
        </w:rPr>
      </w:pPr>
      <w:r w:rsidRPr="001F121A">
        <w:rPr>
          <w:rFonts w:ascii="Arial" w:eastAsia="宋体" w:hAnsi="Arial" w:cs="Arial"/>
          <w:sz w:val="13"/>
          <w:szCs w:val="13"/>
        </w:rPr>
        <w:t>Figure 4. Once the package manager is installed, you can find its entry on the PyMOL menu bar.</w:t>
      </w:r>
    </w:p>
    <w:p w14:paraId="007D379E" w14:textId="496DC1C5" w:rsidR="00FA771C" w:rsidRPr="00F25E54" w:rsidRDefault="00B66AF8" w:rsidP="008506FD">
      <w:pPr>
        <w:jc w:val="both"/>
        <w:rPr>
          <w:sz w:val="21"/>
          <w:szCs w:val="21"/>
        </w:rPr>
      </w:pPr>
      <w:r w:rsidRPr="00F25E54">
        <w:rPr>
          <w:rFonts w:ascii="Times New Roman" w:eastAsia="宋体" w:hAnsi="Times New Roman" w:cs="Times New Roman"/>
          <w:noProof/>
          <w:kern w:val="0"/>
          <w:sz w:val="21"/>
          <w:szCs w:val="21"/>
          <w14:ligatures w14:val="none"/>
        </w:rPr>
        <w:drawing>
          <wp:inline distT="0" distB="0" distL="0" distR="0" wp14:anchorId="12AF883F" wp14:editId="730A9F04">
            <wp:extent cx="5288555" cy="4558553"/>
            <wp:effectExtent l="0" t="0" r="0" b="1270"/>
            <wp:docPr id="1505253348" name="图片 1" descr="图形用户界面, 文本,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253348" name="图片 1" descr="图形用户界面, 文本, 应用程序&#10;&#10;AI 生成的内容可能不正确。"/>
                    <pic:cNvPicPr/>
                  </pic:nvPicPr>
                  <pic:blipFill>
                    <a:blip r:embed="rId12"/>
                    <a:stretch>
                      <a:fillRect/>
                    </a:stretch>
                  </pic:blipFill>
                  <pic:spPr>
                    <a:xfrm>
                      <a:off x="0" y="0"/>
                      <a:ext cx="5317486" cy="4583491"/>
                    </a:xfrm>
                    <a:prstGeom prst="rect">
                      <a:avLst/>
                    </a:prstGeom>
                  </pic:spPr>
                </pic:pic>
              </a:graphicData>
            </a:graphic>
          </wp:inline>
        </w:drawing>
      </w:r>
    </w:p>
    <w:p w14:paraId="3C341F2B" w14:textId="4677BE79" w:rsidR="00FA771C" w:rsidRPr="001F121A" w:rsidRDefault="00B66AF8" w:rsidP="008506FD">
      <w:pPr>
        <w:pStyle w:val="a9"/>
        <w:spacing w:before="100" w:beforeAutospacing="1" w:after="100" w:afterAutospacing="1" w:line="240" w:lineRule="auto"/>
        <w:ind w:left="800"/>
        <w:jc w:val="center"/>
        <w:rPr>
          <w:rFonts w:ascii="Arial" w:eastAsia="宋体" w:hAnsi="Arial" w:cs="Arial"/>
          <w:sz w:val="13"/>
          <w:szCs w:val="13"/>
        </w:rPr>
      </w:pPr>
      <w:r w:rsidRPr="001F121A">
        <w:rPr>
          <w:rFonts w:ascii="Arial" w:eastAsia="宋体" w:hAnsi="Arial" w:cs="Arial"/>
          <w:sz w:val="13"/>
          <w:szCs w:val="13"/>
        </w:rPr>
        <w:t>Figure 5. Package manager interface</w:t>
      </w:r>
    </w:p>
    <w:p w14:paraId="2C50AE21" w14:textId="77777777" w:rsidR="00247903" w:rsidRPr="00F25E54" w:rsidRDefault="00247903" w:rsidP="008506FD">
      <w:pPr>
        <w:pStyle w:val="p1"/>
        <w:jc w:val="both"/>
        <w:outlineLvl w:val="3"/>
        <w:rPr>
          <w:rFonts w:ascii="Arial" w:hAnsi="Arial" w:cs="Arial"/>
          <w:b/>
          <w:bCs/>
          <w:sz w:val="21"/>
          <w:szCs w:val="21"/>
        </w:rPr>
      </w:pPr>
      <w:r w:rsidRPr="00F25E54">
        <w:rPr>
          <w:rFonts w:ascii="Arial" w:hAnsi="Arial" w:cs="Arial"/>
          <w:b/>
          <w:bCs/>
          <w:sz w:val="21"/>
          <w:szCs w:val="21"/>
        </w:rPr>
        <w:lastRenderedPageBreak/>
        <w:t>3. Confirming Installation Completion</w:t>
      </w:r>
    </w:p>
    <w:p w14:paraId="2E34FBD6" w14:textId="77777777" w:rsidR="00247903" w:rsidRPr="00F25E54" w:rsidRDefault="00247903" w:rsidP="008506FD">
      <w:pPr>
        <w:pStyle w:val="p1"/>
        <w:numPr>
          <w:ilvl w:val="0"/>
          <w:numId w:val="37"/>
        </w:numPr>
        <w:jc w:val="both"/>
        <w:rPr>
          <w:rFonts w:ascii="Arial" w:hAnsi="Arial" w:cs="Arial"/>
          <w:sz w:val="21"/>
          <w:szCs w:val="21"/>
        </w:rPr>
      </w:pPr>
      <w:r w:rsidRPr="00F25E54">
        <w:rPr>
          <w:rFonts w:ascii="Arial" w:hAnsi="Arial" w:cs="Arial"/>
          <w:sz w:val="21"/>
          <w:szCs w:val="21"/>
        </w:rPr>
        <w:t>After installation is complete, a dialog box will appear to confirm the installation results.</w:t>
      </w:r>
    </w:p>
    <w:p w14:paraId="41ADFE09" w14:textId="77777777" w:rsidR="00247903" w:rsidRPr="00F25E54" w:rsidRDefault="00247903" w:rsidP="008506FD">
      <w:pPr>
        <w:pStyle w:val="p1"/>
        <w:numPr>
          <w:ilvl w:val="0"/>
          <w:numId w:val="37"/>
        </w:numPr>
        <w:jc w:val="both"/>
        <w:rPr>
          <w:rFonts w:ascii="Arial" w:hAnsi="Arial" w:cs="Arial"/>
          <w:sz w:val="21"/>
          <w:szCs w:val="21"/>
        </w:rPr>
      </w:pPr>
      <w:r w:rsidRPr="00F25E54">
        <w:rPr>
          <w:rFonts w:ascii="Arial" w:hAnsi="Arial" w:cs="Arial"/>
          <w:sz w:val="21"/>
          <w:szCs w:val="21"/>
        </w:rPr>
        <w:t xml:space="preserve">If the installation is successful, restart PyMOL. You should then see the </w:t>
      </w:r>
      <w:r w:rsidRPr="00F25E54">
        <w:rPr>
          <w:rStyle w:val="s1"/>
          <w:rFonts w:ascii="Arial" w:hAnsi="Arial" w:cs="Arial"/>
          <w:b/>
          <w:bCs/>
          <w:sz w:val="21"/>
          <w:szCs w:val="21"/>
        </w:rPr>
        <w:t>REvoDesign</w:t>
      </w:r>
      <w:r w:rsidRPr="00F25E54">
        <w:rPr>
          <w:rFonts w:ascii="Arial" w:hAnsi="Arial" w:cs="Arial"/>
          <w:sz w:val="21"/>
          <w:szCs w:val="21"/>
        </w:rPr>
        <w:t xml:space="preserve"> entry in the </w:t>
      </w:r>
      <w:r w:rsidRPr="00F25E54">
        <w:rPr>
          <w:rStyle w:val="s1"/>
          <w:rFonts w:ascii="Arial" w:hAnsi="Arial" w:cs="Arial"/>
          <w:b/>
          <w:bCs/>
          <w:sz w:val="21"/>
          <w:szCs w:val="21"/>
        </w:rPr>
        <w:t>Plugin</w:t>
      </w:r>
      <w:r w:rsidRPr="00F25E54">
        <w:rPr>
          <w:rFonts w:ascii="Arial" w:hAnsi="Arial" w:cs="Arial"/>
          <w:sz w:val="21"/>
          <w:szCs w:val="21"/>
        </w:rPr>
        <w:t xml:space="preserve"> menu.</w:t>
      </w:r>
    </w:p>
    <w:p w14:paraId="1086D486" w14:textId="25FD64F4" w:rsidR="00247903" w:rsidRPr="00F25E54" w:rsidRDefault="00247903" w:rsidP="008506FD">
      <w:pPr>
        <w:pStyle w:val="p1"/>
        <w:numPr>
          <w:ilvl w:val="0"/>
          <w:numId w:val="37"/>
        </w:numPr>
        <w:jc w:val="both"/>
        <w:rPr>
          <w:rFonts w:ascii="Arial" w:hAnsi="Arial" w:cs="Arial"/>
          <w:sz w:val="21"/>
          <w:szCs w:val="21"/>
        </w:rPr>
      </w:pPr>
      <w:r w:rsidRPr="00F25E54">
        <w:rPr>
          <w:rFonts w:ascii="Arial" w:hAnsi="Arial" w:cs="Arial"/>
          <w:sz w:val="21"/>
          <w:szCs w:val="21"/>
        </w:rPr>
        <w:t xml:space="preserve">If the installation fails, check the detailed error messages in the PyMOL command prompt. Users in mainland China may need to adjust network settings before clicking </w:t>
      </w:r>
      <w:r w:rsidRPr="00F25E54">
        <w:rPr>
          <w:rStyle w:val="s1"/>
          <w:rFonts w:ascii="Arial" w:hAnsi="Arial" w:cs="Arial"/>
          <w:b/>
          <w:bCs/>
          <w:sz w:val="21"/>
          <w:szCs w:val="21"/>
        </w:rPr>
        <w:t>Install</w:t>
      </w:r>
      <w:r w:rsidRPr="00F25E54">
        <w:rPr>
          <w:rFonts w:ascii="Arial" w:hAnsi="Arial" w:cs="Arial"/>
          <w:sz w:val="21"/>
          <w:szCs w:val="21"/>
        </w:rPr>
        <w:t xml:space="preserve"> again.</w:t>
      </w:r>
    </w:p>
    <w:p w14:paraId="1F93CB42" w14:textId="77777777" w:rsidR="00247903" w:rsidRPr="00F25E54" w:rsidRDefault="00247903" w:rsidP="008506FD">
      <w:pPr>
        <w:pStyle w:val="p1"/>
        <w:jc w:val="both"/>
        <w:outlineLvl w:val="3"/>
        <w:rPr>
          <w:rFonts w:ascii="Arial" w:hAnsi="Arial" w:cs="Arial"/>
          <w:b/>
          <w:bCs/>
          <w:sz w:val="21"/>
          <w:szCs w:val="21"/>
        </w:rPr>
      </w:pPr>
      <w:r w:rsidRPr="00F25E54">
        <w:rPr>
          <w:rFonts w:ascii="Arial" w:hAnsi="Arial" w:cs="Arial"/>
          <w:b/>
          <w:bCs/>
          <w:sz w:val="21"/>
          <w:szCs w:val="21"/>
        </w:rPr>
        <w:t>4. Self-Upgrade of the REvoDesign Package Manager</w:t>
      </w:r>
    </w:p>
    <w:p w14:paraId="03E96DC2" w14:textId="77777777" w:rsidR="00247903" w:rsidRPr="00F25E54" w:rsidRDefault="00247903" w:rsidP="008506FD">
      <w:pPr>
        <w:pStyle w:val="p1"/>
        <w:numPr>
          <w:ilvl w:val="0"/>
          <w:numId w:val="38"/>
        </w:numPr>
        <w:jc w:val="both"/>
        <w:rPr>
          <w:rFonts w:ascii="Arial" w:hAnsi="Arial" w:cs="Arial"/>
          <w:sz w:val="21"/>
          <w:szCs w:val="21"/>
        </w:rPr>
      </w:pPr>
      <w:r w:rsidRPr="00F25E54">
        <w:rPr>
          <w:rFonts w:ascii="Arial" w:hAnsi="Arial" w:cs="Arial"/>
          <w:sz w:val="21"/>
          <w:szCs w:val="21"/>
        </w:rPr>
        <w:t>In a blank area of the REvoDesign Package Manager, right-click to open a menu.</w:t>
      </w:r>
    </w:p>
    <w:p w14:paraId="2D246998" w14:textId="77777777" w:rsidR="00247903" w:rsidRPr="00F25E54" w:rsidRDefault="00247903" w:rsidP="008506FD">
      <w:pPr>
        <w:pStyle w:val="p1"/>
        <w:numPr>
          <w:ilvl w:val="0"/>
          <w:numId w:val="38"/>
        </w:numPr>
        <w:jc w:val="both"/>
        <w:rPr>
          <w:rFonts w:ascii="Arial" w:hAnsi="Arial" w:cs="Arial"/>
          <w:sz w:val="21"/>
          <w:szCs w:val="21"/>
        </w:rPr>
      </w:pPr>
      <w:r w:rsidRPr="00F25E54">
        <w:rPr>
          <w:rFonts w:ascii="Arial" w:hAnsi="Arial" w:cs="Arial"/>
          <w:sz w:val="21"/>
          <w:szCs w:val="21"/>
        </w:rPr>
        <w:t xml:space="preserve">Click </w:t>
      </w:r>
      <w:r w:rsidRPr="00F25E54">
        <w:rPr>
          <w:rStyle w:val="s1"/>
          <w:rFonts w:ascii="Arial" w:hAnsi="Arial" w:cs="Arial"/>
          <w:b/>
          <w:bCs/>
          <w:sz w:val="21"/>
          <w:szCs w:val="21"/>
        </w:rPr>
        <w:t>Upgrade this manager</w:t>
      </w:r>
      <w:r w:rsidRPr="00F25E54">
        <w:rPr>
          <w:rFonts w:ascii="Arial" w:hAnsi="Arial" w:cs="Arial"/>
          <w:sz w:val="21"/>
          <w:szCs w:val="21"/>
        </w:rPr>
        <w:t xml:space="preserve"> to update the manager’s interface files and Python program files online. Each update will compare the current files with the new ones and notify the user of differences via a popup. Users should carefully review the changes and click </w:t>
      </w:r>
      <w:r w:rsidRPr="00F25E54">
        <w:rPr>
          <w:rStyle w:val="s1"/>
          <w:rFonts w:ascii="Arial" w:hAnsi="Arial" w:cs="Arial"/>
          <w:b/>
          <w:bCs/>
          <w:sz w:val="21"/>
          <w:szCs w:val="21"/>
        </w:rPr>
        <w:t>Yes</w:t>
      </w:r>
      <w:r w:rsidRPr="00F25E54">
        <w:rPr>
          <w:rFonts w:ascii="Arial" w:hAnsi="Arial" w:cs="Arial"/>
          <w:sz w:val="21"/>
          <w:szCs w:val="21"/>
        </w:rPr>
        <w:t xml:space="preserve"> to confirm the update.</w:t>
      </w:r>
    </w:p>
    <w:p w14:paraId="68F3B5F2" w14:textId="77777777" w:rsidR="00247903" w:rsidRPr="00F25E54" w:rsidRDefault="00247903" w:rsidP="008506FD">
      <w:pPr>
        <w:pStyle w:val="p1"/>
        <w:numPr>
          <w:ilvl w:val="0"/>
          <w:numId w:val="38"/>
        </w:numPr>
        <w:jc w:val="both"/>
        <w:rPr>
          <w:rFonts w:ascii="Arial" w:hAnsi="Arial" w:cs="Arial"/>
          <w:sz w:val="21"/>
          <w:szCs w:val="21"/>
        </w:rPr>
      </w:pPr>
      <w:r w:rsidRPr="00F25E54">
        <w:rPr>
          <w:rFonts w:ascii="Arial" w:hAnsi="Arial" w:cs="Arial"/>
          <w:sz w:val="21"/>
          <w:szCs w:val="21"/>
        </w:rPr>
        <w:t>The updated package manager will take effect the next time PyMOL is launched.</w:t>
      </w:r>
    </w:p>
    <w:p w14:paraId="6897FAED" w14:textId="77777777" w:rsidR="00247903" w:rsidRPr="00F25E54" w:rsidRDefault="00247903" w:rsidP="008506FD">
      <w:pPr>
        <w:pStyle w:val="p1"/>
        <w:numPr>
          <w:ilvl w:val="0"/>
          <w:numId w:val="38"/>
        </w:numPr>
        <w:jc w:val="both"/>
        <w:rPr>
          <w:rFonts w:ascii="Arial" w:hAnsi="Arial" w:cs="Arial"/>
          <w:sz w:val="21"/>
          <w:szCs w:val="21"/>
        </w:rPr>
      </w:pPr>
      <w:r w:rsidRPr="00F25E54">
        <w:rPr>
          <w:rFonts w:ascii="Arial" w:hAnsi="Arial" w:cs="Arial"/>
          <w:sz w:val="21"/>
          <w:szCs w:val="21"/>
        </w:rPr>
        <w:t>Note that due to PyMOL’s plugin management system, different PyMOL installations may have their own instances of the package manager already installed.</w:t>
      </w:r>
    </w:p>
    <w:p w14:paraId="2CCA90CB" w14:textId="7D4A144C" w:rsidR="00FA771C" w:rsidRPr="00F25E54" w:rsidRDefault="00247903" w:rsidP="008506FD">
      <w:pPr>
        <w:jc w:val="both"/>
        <w:rPr>
          <w:sz w:val="21"/>
          <w:szCs w:val="21"/>
        </w:rPr>
      </w:pPr>
      <w:r w:rsidRPr="00F25E54">
        <w:rPr>
          <w:rFonts w:ascii="Times New Roman" w:eastAsia="宋体" w:hAnsi="Times New Roman" w:cs="Times New Roman"/>
          <w:noProof/>
          <w:kern w:val="0"/>
          <w:sz w:val="21"/>
          <w:szCs w:val="21"/>
          <w14:ligatures w14:val="none"/>
        </w:rPr>
        <w:drawing>
          <wp:inline distT="0" distB="0" distL="0" distR="0" wp14:anchorId="1DF9B287" wp14:editId="0F423B6A">
            <wp:extent cx="5943600" cy="2312670"/>
            <wp:effectExtent l="0" t="0" r="0" b="0"/>
            <wp:docPr id="1672120980" name="图片 1" descr="图形用户界面, 文本,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120980" name="图片 1" descr="图形用户界面, 文本, 应用程序&#10;&#10;AI 生成的内容可能不正确。"/>
                    <pic:cNvPicPr/>
                  </pic:nvPicPr>
                  <pic:blipFill rotWithShape="1">
                    <a:blip r:embed="rId13"/>
                    <a:srcRect b="54855"/>
                    <a:stretch>
                      <a:fillRect/>
                    </a:stretch>
                  </pic:blipFill>
                  <pic:spPr bwMode="auto">
                    <a:xfrm>
                      <a:off x="0" y="0"/>
                      <a:ext cx="5943600" cy="2312670"/>
                    </a:xfrm>
                    <a:prstGeom prst="rect">
                      <a:avLst/>
                    </a:prstGeom>
                    <a:ln>
                      <a:noFill/>
                    </a:ln>
                    <a:extLst>
                      <a:ext uri="{53640926-AAD7-44D8-BBD7-CCE9431645EC}">
                        <a14:shadowObscured xmlns:a14="http://schemas.microsoft.com/office/drawing/2010/main"/>
                      </a:ext>
                    </a:extLst>
                  </pic:spPr>
                </pic:pic>
              </a:graphicData>
            </a:graphic>
          </wp:inline>
        </w:drawing>
      </w:r>
    </w:p>
    <w:p w14:paraId="1764B32E" w14:textId="1913901E" w:rsidR="00247903" w:rsidRPr="001F121A" w:rsidRDefault="00247903" w:rsidP="008506FD">
      <w:pPr>
        <w:pStyle w:val="a9"/>
        <w:spacing w:before="100" w:beforeAutospacing="1" w:after="100" w:afterAutospacing="1" w:line="240" w:lineRule="auto"/>
        <w:ind w:left="800"/>
        <w:jc w:val="both"/>
        <w:rPr>
          <w:rFonts w:ascii="Arial" w:eastAsia="宋体" w:hAnsi="Arial" w:cs="Arial"/>
          <w:sz w:val="13"/>
          <w:szCs w:val="13"/>
        </w:rPr>
      </w:pPr>
      <w:r w:rsidRPr="001F121A">
        <w:rPr>
          <w:rFonts w:ascii="Arial" w:eastAsia="宋体" w:hAnsi="Arial" w:cs="Arial"/>
          <w:sz w:val="13"/>
          <w:szCs w:val="13"/>
        </w:rPr>
        <w:t>Figure 6. Package Manager right-click menu</w:t>
      </w:r>
    </w:p>
    <w:p w14:paraId="3A63D49E" w14:textId="77777777" w:rsidR="00247903" w:rsidRPr="00F25E54" w:rsidRDefault="00247903" w:rsidP="008506FD">
      <w:pPr>
        <w:pStyle w:val="p1"/>
        <w:jc w:val="both"/>
        <w:outlineLvl w:val="3"/>
        <w:rPr>
          <w:rFonts w:ascii="Arial" w:hAnsi="Arial" w:cs="Arial"/>
          <w:b/>
          <w:bCs/>
          <w:sz w:val="21"/>
          <w:szCs w:val="21"/>
        </w:rPr>
      </w:pPr>
      <w:r w:rsidRPr="00F25E54">
        <w:rPr>
          <w:rFonts w:ascii="Arial" w:hAnsi="Arial" w:cs="Arial"/>
          <w:b/>
          <w:bCs/>
          <w:sz w:val="21"/>
          <w:szCs w:val="21"/>
        </w:rPr>
        <w:t>5. Diagnostic Data Collection in the REvoDesign Package Manager</w:t>
      </w:r>
    </w:p>
    <w:p w14:paraId="22E0810D" w14:textId="77777777" w:rsidR="00247903" w:rsidRPr="00F25E54" w:rsidRDefault="00247903" w:rsidP="008506FD">
      <w:pPr>
        <w:pStyle w:val="p1"/>
        <w:numPr>
          <w:ilvl w:val="0"/>
          <w:numId w:val="39"/>
        </w:numPr>
        <w:jc w:val="both"/>
        <w:rPr>
          <w:rFonts w:ascii="Arial" w:hAnsi="Arial" w:cs="Arial"/>
          <w:sz w:val="21"/>
          <w:szCs w:val="21"/>
        </w:rPr>
      </w:pPr>
      <w:r w:rsidRPr="00F25E54">
        <w:rPr>
          <w:rFonts w:ascii="Arial" w:hAnsi="Arial" w:cs="Arial"/>
          <w:sz w:val="21"/>
          <w:szCs w:val="21"/>
        </w:rPr>
        <w:t>When encountering issues, users can use the diagnostic data collection feature in the package manager to gather necessary information.</w:t>
      </w:r>
    </w:p>
    <w:p w14:paraId="19C3866C" w14:textId="77777777" w:rsidR="00247903" w:rsidRPr="00F25E54" w:rsidRDefault="00247903" w:rsidP="008506FD">
      <w:pPr>
        <w:pStyle w:val="p1"/>
        <w:numPr>
          <w:ilvl w:val="0"/>
          <w:numId w:val="39"/>
        </w:numPr>
        <w:jc w:val="both"/>
        <w:rPr>
          <w:rFonts w:ascii="Arial" w:hAnsi="Arial" w:cs="Arial"/>
          <w:sz w:val="21"/>
          <w:szCs w:val="21"/>
        </w:rPr>
      </w:pPr>
      <w:r w:rsidRPr="00F25E54">
        <w:rPr>
          <w:rFonts w:ascii="Arial" w:hAnsi="Arial" w:cs="Arial"/>
          <w:sz w:val="21"/>
          <w:szCs w:val="21"/>
        </w:rPr>
        <w:t>In a blank area of the REvoDesign Package Manager, right-click to open a menu.</w:t>
      </w:r>
    </w:p>
    <w:p w14:paraId="7D08A7A3" w14:textId="77777777" w:rsidR="00247903" w:rsidRPr="00F25E54" w:rsidRDefault="00247903" w:rsidP="008506FD">
      <w:pPr>
        <w:pStyle w:val="p1"/>
        <w:numPr>
          <w:ilvl w:val="0"/>
          <w:numId w:val="39"/>
        </w:numPr>
        <w:jc w:val="both"/>
        <w:rPr>
          <w:rFonts w:ascii="Arial" w:hAnsi="Arial" w:cs="Arial"/>
          <w:sz w:val="21"/>
          <w:szCs w:val="21"/>
        </w:rPr>
      </w:pPr>
      <w:r w:rsidRPr="00F25E54">
        <w:rPr>
          <w:rFonts w:ascii="Arial" w:hAnsi="Arial" w:cs="Arial"/>
          <w:sz w:val="21"/>
          <w:szCs w:val="21"/>
        </w:rPr>
        <w:t xml:space="preserve">Options beginning with </w:t>
      </w:r>
      <w:r w:rsidRPr="00F25E54">
        <w:rPr>
          <w:rStyle w:val="s1"/>
          <w:rFonts w:ascii="Arial" w:hAnsi="Arial" w:cs="Arial"/>
          <w:b/>
          <w:bCs/>
          <w:sz w:val="21"/>
          <w:szCs w:val="21"/>
        </w:rPr>
        <w:t>Collect diagnostic data</w:t>
      </w:r>
      <w:r w:rsidRPr="00F25E54">
        <w:rPr>
          <w:rFonts w:ascii="Arial" w:hAnsi="Arial" w:cs="Arial"/>
          <w:sz w:val="21"/>
          <w:szCs w:val="21"/>
        </w:rPr>
        <w:t xml:space="preserve"> represent three levels of data collection:</w:t>
      </w:r>
    </w:p>
    <w:p w14:paraId="50140037" w14:textId="77777777" w:rsidR="00247903" w:rsidRPr="00F25E54" w:rsidRDefault="00247903" w:rsidP="008506FD">
      <w:pPr>
        <w:pStyle w:val="p1"/>
        <w:numPr>
          <w:ilvl w:val="1"/>
          <w:numId w:val="39"/>
        </w:numPr>
        <w:jc w:val="both"/>
        <w:rPr>
          <w:rFonts w:ascii="Arial" w:hAnsi="Arial" w:cs="Arial"/>
          <w:sz w:val="21"/>
          <w:szCs w:val="21"/>
        </w:rPr>
      </w:pPr>
      <w:r w:rsidRPr="00F25E54">
        <w:rPr>
          <w:rStyle w:val="s1"/>
          <w:rFonts w:ascii="Arial" w:hAnsi="Arial" w:cs="Arial"/>
          <w:b/>
          <w:bCs/>
          <w:sz w:val="21"/>
          <w:szCs w:val="21"/>
        </w:rPr>
        <w:t>reduced</w:t>
      </w:r>
      <w:r w:rsidRPr="00F25E54">
        <w:rPr>
          <w:rFonts w:ascii="Arial" w:hAnsi="Arial" w:cs="Arial"/>
          <w:sz w:val="21"/>
          <w:szCs w:val="21"/>
        </w:rPr>
        <w:t>: minimal data collection.</w:t>
      </w:r>
    </w:p>
    <w:p w14:paraId="2A591C51" w14:textId="77777777" w:rsidR="00247903" w:rsidRPr="00F25E54" w:rsidRDefault="00247903" w:rsidP="008506FD">
      <w:pPr>
        <w:pStyle w:val="p1"/>
        <w:numPr>
          <w:ilvl w:val="1"/>
          <w:numId w:val="39"/>
        </w:numPr>
        <w:jc w:val="both"/>
        <w:rPr>
          <w:rFonts w:ascii="Arial" w:hAnsi="Arial" w:cs="Arial"/>
          <w:sz w:val="21"/>
          <w:szCs w:val="21"/>
        </w:rPr>
      </w:pPr>
      <w:r w:rsidRPr="00F25E54">
        <w:rPr>
          <w:rStyle w:val="s1"/>
          <w:rFonts w:ascii="Arial" w:hAnsi="Arial" w:cs="Arial"/>
          <w:b/>
          <w:bCs/>
          <w:sz w:val="21"/>
          <w:szCs w:val="21"/>
        </w:rPr>
        <w:t>full, non-sensitive</w:t>
      </w:r>
      <w:r w:rsidRPr="00F25E54">
        <w:rPr>
          <w:rFonts w:ascii="Arial" w:hAnsi="Arial" w:cs="Arial"/>
          <w:sz w:val="21"/>
          <w:szCs w:val="21"/>
        </w:rPr>
        <w:t>: complete data collection with sensitive information filtered as much as possible.</w:t>
      </w:r>
    </w:p>
    <w:p w14:paraId="37A01D34" w14:textId="77777777" w:rsidR="00247903" w:rsidRPr="00F25E54" w:rsidRDefault="00247903" w:rsidP="008506FD">
      <w:pPr>
        <w:pStyle w:val="p1"/>
        <w:numPr>
          <w:ilvl w:val="1"/>
          <w:numId w:val="39"/>
        </w:numPr>
        <w:jc w:val="both"/>
        <w:rPr>
          <w:rFonts w:ascii="Arial" w:hAnsi="Arial" w:cs="Arial"/>
          <w:sz w:val="21"/>
          <w:szCs w:val="21"/>
        </w:rPr>
      </w:pPr>
      <w:r w:rsidRPr="00F25E54">
        <w:rPr>
          <w:rStyle w:val="s1"/>
          <w:rFonts w:ascii="Arial" w:hAnsi="Arial" w:cs="Arial"/>
          <w:b/>
          <w:bCs/>
          <w:sz w:val="21"/>
          <w:szCs w:val="21"/>
        </w:rPr>
        <w:t>full, with sensitive</w:t>
      </w:r>
      <w:r w:rsidRPr="00F25E54">
        <w:rPr>
          <w:rFonts w:ascii="Arial" w:hAnsi="Arial" w:cs="Arial"/>
          <w:sz w:val="21"/>
          <w:szCs w:val="21"/>
        </w:rPr>
        <w:t>: complete data collection without filtering sensitive information.</w:t>
      </w:r>
    </w:p>
    <w:p w14:paraId="148D1C33" w14:textId="77777777" w:rsidR="00247903" w:rsidRPr="00F25E54" w:rsidRDefault="00247903" w:rsidP="008506FD">
      <w:pPr>
        <w:pStyle w:val="p1"/>
        <w:ind w:left="1440"/>
        <w:jc w:val="both"/>
        <w:rPr>
          <w:rFonts w:ascii="Arial" w:hAnsi="Arial" w:cs="Arial"/>
          <w:sz w:val="21"/>
          <w:szCs w:val="21"/>
        </w:rPr>
      </w:pPr>
      <w:r w:rsidRPr="00F25E54">
        <w:rPr>
          <w:rFonts w:ascii="Arial" w:hAnsi="Arial" w:cs="Arial"/>
          <w:sz w:val="21"/>
          <w:szCs w:val="21"/>
        </w:rPr>
        <w:t>In most cases, choose one of the first two options.</w:t>
      </w:r>
    </w:p>
    <w:p w14:paraId="047F8EDF" w14:textId="77777777" w:rsidR="00247903" w:rsidRPr="00F25E54" w:rsidRDefault="00247903" w:rsidP="008506FD">
      <w:pPr>
        <w:pStyle w:val="p1"/>
        <w:numPr>
          <w:ilvl w:val="0"/>
          <w:numId w:val="39"/>
        </w:numPr>
        <w:jc w:val="both"/>
        <w:rPr>
          <w:rFonts w:ascii="Arial" w:hAnsi="Arial" w:cs="Arial"/>
          <w:sz w:val="21"/>
          <w:szCs w:val="21"/>
        </w:rPr>
      </w:pPr>
      <w:r w:rsidRPr="00F25E54">
        <w:rPr>
          <w:rFonts w:ascii="Arial" w:hAnsi="Arial" w:cs="Arial"/>
          <w:sz w:val="21"/>
          <w:szCs w:val="21"/>
        </w:rPr>
        <w:t>After clicking to collect data, the information is automatically copied to the user’s clipboard.</w:t>
      </w:r>
    </w:p>
    <w:p w14:paraId="2C98B949" w14:textId="77777777" w:rsidR="00247903" w:rsidRPr="00F25E54" w:rsidRDefault="00247903" w:rsidP="008506FD">
      <w:pPr>
        <w:pStyle w:val="p1"/>
        <w:numPr>
          <w:ilvl w:val="0"/>
          <w:numId w:val="39"/>
        </w:numPr>
        <w:jc w:val="both"/>
        <w:rPr>
          <w:rFonts w:ascii="Arial" w:hAnsi="Arial" w:cs="Arial"/>
          <w:sz w:val="21"/>
          <w:szCs w:val="21"/>
        </w:rPr>
      </w:pPr>
      <w:r w:rsidRPr="00F25E54">
        <w:rPr>
          <w:rFonts w:ascii="Arial" w:hAnsi="Arial" w:cs="Arial"/>
          <w:sz w:val="21"/>
          <w:szCs w:val="21"/>
        </w:rPr>
        <w:t>Paste the data into a text editor for review or sharing.</w:t>
      </w:r>
    </w:p>
    <w:p w14:paraId="18FF18D4" w14:textId="1A163C3A" w:rsidR="00247903" w:rsidRPr="00F25E54" w:rsidRDefault="00247903" w:rsidP="008506FD">
      <w:pPr>
        <w:jc w:val="both"/>
        <w:rPr>
          <w:rFonts w:ascii="Arial" w:eastAsia="宋体" w:hAnsi="Arial" w:cs="Arial"/>
          <w:sz w:val="21"/>
          <w:szCs w:val="21"/>
        </w:rPr>
      </w:pPr>
      <w:r w:rsidRPr="00F25E54">
        <w:rPr>
          <w:rFonts w:ascii="Times New Roman" w:eastAsia="宋体" w:hAnsi="Times New Roman" w:cs="Times New Roman"/>
          <w:noProof/>
          <w:kern w:val="0"/>
          <w:sz w:val="21"/>
          <w:szCs w:val="21"/>
          <w14:ligatures w14:val="none"/>
        </w:rPr>
        <w:lastRenderedPageBreak/>
        <w:drawing>
          <wp:inline distT="0" distB="0" distL="0" distR="0" wp14:anchorId="62112D66" wp14:editId="54A2753D">
            <wp:extent cx="5943600" cy="5123180"/>
            <wp:effectExtent l="0" t="0" r="0" b="0"/>
            <wp:docPr id="332144695" name="图片 1" descr="图形用户界面, 文本, 应用程序, 聊天或短信&#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144695" name="图片 1" descr="图形用户界面, 文本, 应用程序, 聊天或短信&#10;&#10;AI 生成的内容可能不正确。"/>
                    <pic:cNvPicPr/>
                  </pic:nvPicPr>
                  <pic:blipFill>
                    <a:blip r:embed="rId14"/>
                    <a:stretch>
                      <a:fillRect/>
                    </a:stretch>
                  </pic:blipFill>
                  <pic:spPr>
                    <a:xfrm>
                      <a:off x="0" y="0"/>
                      <a:ext cx="5943600" cy="5123180"/>
                    </a:xfrm>
                    <a:prstGeom prst="rect">
                      <a:avLst/>
                    </a:prstGeom>
                  </pic:spPr>
                </pic:pic>
              </a:graphicData>
            </a:graphic>
          </wp:inline>
        </w:drawing>
      </w:r>
    </w:p>
    <w:p w14:paraId="64E67215" w14:textId="43526011" w:rsidR="00247903" w:rsidRPr="001F121A" w:rsidRDefault="00247903" w:rsidP="008506FD">
      <w:pPr>
        <w:pStyle w:val="a9"/>
        <w:spacing w:before="100" w:beforeAutospacing="1" w:after="100" w:afterAutospacing="1" w:line="240" w:lineRule="auto"/>
        <w:ind w:left="800"/>
        <w:jc w:val="center"/>
        <w:rPr>
          <w:rFonts w:ascii="Arial" w:eastAsia="宋体" w:hAnsi="Arial" w:cs="Arial"/>
          <w:sz w:val="13"/>
          <w:szCs w:val="13"/>
        </w:rPr>
      </w:pPr>
      <w:r w:rsidRPr="001F121A">
        <w:rPr>
          <w:rFonts w:ascii="Arial" w:eastAsia="宋体" w:hAnsi="Arial" w:cs="Arial"/>
          <w:sz w:val="13"/>
          <w:szCs w:val="13"/>
        </w:rPr>
        <w:t>Figure 7. Diagnostic data collection</w:t>
      </w:r>
    </w:p>
    <w:p w14:paraId="3DB5FAA8" w14:textId="27BD43E7" w:rsidR="00247903" w:rsidRPr="00F25E54" w:rsidRDefault="00247903" w:rsidP="008506FD">
      <w:pPr>
        <w:jc w:val="both"/>
        <w:rPr>
          <w:rFonts w:ascii="Arial" w:eastAsia="宋体" w:hAnsi="Arial" w:cs="Arial"/>
          <w:kern w:val="0"/>
          <w:sz w:val="21"/>
          <w:szCs w:val="21"/>
          <w14:ligatures w14:val="none"/>
        </w:rPr>
      </w:pPr>
      <w:r w:rsidRPr="00F25E54">
        <w:rPr>
          <w:rFonts w:ascii="Arial" w:eastAsia="宋体" w:hAnsi="Arial" w:cs="Arial"/>
          <w:kern w:val="0"/>
          <w:sz w:val="21"/>
          <w:szCs w:val="21"/>
          <w14:ligatures w14:val="none"/>
        </w:rPr>
        <w:t>In addition to copying to the clipboard, you can also search for the details in the pop-up message box.</w:t>
      </w:r>
    </w:p>
    <w:p w14:paraId="762E4217" w14:textId="77777777" w:rsidR="004832F0" w:rsidRPr="00F25E54" w:rsidRDefault="004832F0" w:rsidP="008506FD">
      <w:pPr>
        <w:pStyle w:val="p1"/>
        <w:jc w:val="both"/>
        <w:outlineLvl w:val="3"/>
        <w:rPr>
          <w:rFonts w:ascii="Arial" w:hAnsi="Arial" w:cs="Arial"/>
          <w:b/>
          <w:bCs/>
          <w:sz w:val="21"/>
          <w:szCs w:val="21"/>
        </w:rPr>
      </w:pPr>
      <w:r w:rsidRPr="00F25E54">
        <w:rPr>
          <w:rFonts w:ascii="Arial" w:hAnsi="Arial" w:cs="Arial"/>
          <w:b/>
          <w:bCs/>
          <w:sz w:val="21"/>
          <w:szCs w:val="21"/>
        </w:rPr>
        <w:t>6. Resetting REvoDesign Configuration Files via the Package Manager</w:t>
      </w:r>
    </w:p>
    <w:p w14:paraId="67AA6583" w14:textId="77777777" w:rsidR="004832F0" w:rsidRPr="00F25E54" w:rsidRDefault="004832F0" w:rsidP="008506FD">
      <w:pPr>
        <w:pStyle w:val="p1"/>
        <w:numPr>
          <w:ilvl w:val="0"/>
          <w:numId w:val="40"/>
        </w:numPr>
        <w:jc w:val="both"/>
        <w:rPr>
          <w:rFonts w:ascii="Arial" w:hAnsi="Arial" w:cs="Arial"/>
          <w:sz w:val="21"/>
          <w:szCs w:val="21"/>
        </w:rPr>
      </w:pPr>
      <w:r w:rsidRPr="00F25E54">
        <w:rPr>
          <w:rFonts w:ascii="Arial" w:hAnsi="Arial" w:cs="Arial"/>
          <w:sz w:val="21"/>
          <w:szCs w:val="21"/>
        </w:rPr>
        <w:t>If incorrect configurations prevent REvoDesign from starting normally, the configuration files can be reset within the package manager.</w:t>
      </w:r>
    </w:p>
    <w:p w14:paraId="0F0547DB" w14:textId="77777777" w:rsidR="004832F0" w:rsidRPr="00F25E54" w:rsidRDefault="004832F0" w:rsidP="008506FD">
      <w:pPr>
        <w:pStyle w:val="p1"/>
        <w:numPr>
          <w:ilvl w:val="0"/>
          <w:numId w:val="40"/>
        </w:numPr>
        <w:jc w:val="both"/>
        <w:rPr>
          <w:rFonts w:ascii="Arial" w:hAnsi="Arial" w:cs="Arial"/>
          <w:sz w:val="21"/>
          <w:szCs w:val="21"/>
        </w:rPr>
      </w:pPr>
      <w:r w:rsidRPr="00F25E54">
        <w:rPr>
          <w:rFonts w:ascii="Arial" w:hAnsi="Arial" w:cs="Arial"/>
          <w:sz w:val="21"/>
          <w:szCs w:val="21"/>
        </w:rPr>
        <w:t>In a blank area of the REvoDesign Package Manager, right-click to open a menu.</w:t>
      </w:r>
    </w:p>
    <w:p w14:paraId="58A25A4C" w14:textId="77777777" w:rsidR="004832F0" w:rsidRPr="00F25E54" w:rsidRDefault="004832F0" w:rsidP="008506FD">
      <w:pPr>
        <w:pStyle w:val="p1"/>
        <w:numPr>
          <w:ilvl w:val="0"/>
          <w:numId w:val="40"/>
        </w:numPr>
        <w:jc w:val="both"/>
        <w:rPr>
          <w:rFonts w:ascii="Arial" w:hAnsi="Arial" w:cs="Arial"/>
          <w:sz w:val="21"/>
          <w:szCs w:val="21"/>
        </w:rPr>
      </w:pPr>
      <w:r w:rsidRPr="00F25E54">
        <w:rPr>
          <w:rFonts w:ascii="Arial" w:hAnsi="Arial" w:cs="Arial"/>
          <w:sz w:val="21"/>
          <w:szCs w:val="21"/>
        </w:rPr>
        <w:t xml:space="preserve">Click </w:t>
      </w:r>
      <w:r w:rsidRPr="00F25E54">
        <w:rPr>
          <w:rStyle w:val="s1"/>
          <w:rFonts w:ascii="Arial" w:hAnsi="Arial" w:cs="Arial"/>
          <w:b/>
          <w:bCs/>
          <w:sz w:val="21"/>
          <w:szCs w:val="21"/>
        </w:rPr>
        <w:t>Reset REvoDesign’s configuration</w:t>
      </w:r>
      <w:r w:rsidRPr="00F25E54">
        <w:rPr>
          <w:rFonts w:ascii="Arial" w:hAnsi="Arial" w:cs="Arial"/>
          <w:sz w:val="21"/>
          <w:szCs w:val="21"/>
        </w:rPr>
        <w:t xml:space="preserve"> to open a dialog box confirming the reset request.</w:t>
      </w:r>
    </w:p>
    <w:p w14:paraId="676F0939" w14:textId="77777777" w:rsidR="004832F0" w:rsidRPr="00F25E54" w:rsidRDefault="004832F0" w:rsidP="008506FD">
      <w:pPr>
        <w:pStyle w:val="p1"/>
        <w:numPr>
          <w:ilvl w:val="0"/>
          <w:numId w:val="40"/>
        </w:numPr>
        <w:jc w:val="both"/>
        <w:rPr>
          <w:rFonts w:ascii="Arial" w:hAnsi="Arial" w:cs="Arial"/>
          <w:sz w:val="21"/>
          <w:szCs w:val="21"/>
        </w:rPr>
      </w:pPr>
      <w:r w:rsidRPr="00F25E54">
        <w:rPr>
          <w:rFonts w:ascii="Arial" w:hAnsi="Arial" w:cs="Arial"/>
          <w:sz w:val="21"/>
          <w:szCs w:val="21"/>
        </w:rPr>
        <w:t xml:space="preserve">When the user clicks </w:t>
      </w:r>
      <w:r w:rsidRPr="00F25E54">
        <w:rPr>
          <w:rStyle w:val="s1"/>
          <w:rFonts w:ascii="Arial" w:hAnsi="Arial" w:cs="Arial"/>
          <w:b/>
          <w:bCs/>
          <w:sz w:val="21"/>
          <w:szCs w:val="21"/>
        </w:rPr>
        <w:t>Yes</w:t>
      </w:r>
      <w:r w:rsidRPr="00F25E54">
        <w:rPr>
          <w:rFonts w:ascii="Arial" w:hAnsi="Arial" w:cs="Arial"/>
          <w:sz w:val="21"/>
          <w:szCs w:val="21"/>
        </w:rPr>
        <w:t xml:space="preserve"> to confirm, the existing configuration folder will be deleted, and a new configuration folder will be copied from the REvoDesign program directory.</w:t>
      </w:r>
    </w:p>
    <w:p w14:paraId="29C1B3F6" w14:textId="77777777" w:rsidR="004832F0" w:rsidRPr="00F25E54" w:rsidRDefault="004832F0" w:rsidP="008506FD">
      <w:pPr>
        <w:pStyle w:val="p1"/>
        <w:numPr>
          <w:ilvl w:val="0"/>
          <w:numId w:val="40"/>
        </w:numPr>
        <w:jc w:val="both"/>
        <w:rPr>
          <w:rFonts w:ascii="Arial" w:hAnsi="Arial" w:cs="Arial"/>
          <w:sz w:val="21"/>
          <w:szCs w:val="21"/>
        </w:rPr>
      </w:pPr>
      <w:r w:rsidRPr="00F25E54">
        <w:rPr>
          <w:rFonts w:ascii="Arial" w:hAnsi="Arial" w:cs="Arial"/>
          <w:sz w:val="21"/>
          <w:szCs w:val="21"/>
        </w:rPr>
        <w:t>After the reset is complete, restart PyMOL to apply the configuration changes.</w:t>
      </w:r>
    </w:p>
    <w:p w14:paraId="0DDA5A4E" w14:textId="7617240A" w:rsidR="004832F0" w:rsidRPr="00F25E54" w:rsidRDefault="004832F0" w:rsidP="008506FD">
      <w:pPr>
        <w:pStyle w:val="p1"/>
        <w:jc w:val="both"/>
        <w:outlineLvl w:val="3"/>
        <w:rPr>
          <w:rFonts w:ascii="Arial" w:hAnsi="Arial" w:cs="Arial"/>
          <w:b/>
          <w:bCs/>
          <w:sz w:val="21"/>
          <w:szCs w:val="21"/>
        </w:rPr>
      </w:pPr>
      <w:r w:rsidRPr="00F25E54">
        <w:rPr>
          <w:rFonts w:ascii="Arial" w:hAnsi="Arial" w:cs="Arial"/>
          <w:b/>
          <w:bCs/>
          <w:sz w:val="21"/>
          <w:szCs w:val="21"/>
        </w:rPr>
        <w:t>7. Other Options</w:t>
      </w:r>
    </w:p>
    <w:p w14:paraId="0CC714D7" w14:textId="42D44584" w:rsidR="004832F0" w:rsidRPr="00F25E54" w:rsidRDefault="004832F0" w:rsidP="008506FD">
      <w:pPr>
        <w:pStyle w:val="p1"/>
        <w:numPr>
          <w:ilvl w:val="0"/>
          <w:numId w:val="46"/>
        </w:numPr>
        <w:jc w:val="both"/>
        <w:rPr>
          <w:rFonts w:ascii="Arial" w:hAnsi="Arial" w:cs="Arial"/>
          <w:sz w:val="21"/>
          <w:szCs w:val="21"/>
        </w:rPr>
      </w:pPr>
      <w:r w:rsidRPr="00F25E54">
        <w:rPr>
          <w:rFonts w:ascii="Arial" w:hAnsi="Arial" w:cs="Arial"/>
          <w:sz w:val="21"/>
          <w:szCs w:val="21"/>
        </w:rPr>
        <w:t xml:space="preserve"> Installation Source</w:t>
      </w:r>
    </w:p>
    <w:p w14:paraId="4C773FEA" w14:textId="77777777" w:rsidR="004832F0" w:rsidRPr="00F25E54" w:rsidRDefault="004832F0" w:rsidP="008506FD">
      <w:pPr>
        <w:pStyle w:val="p1"/>
        <w:numPr>
          <w:ilvl w:val="0"/>
          <w:numId w:val="41"/>
        </w:numPr>
        <w:jc w:val="both"/>
        <w:rPr>
          <w:rFonts w:ascii="Arial" w:hAnsi="Arial" w:cs="Arial"/>
          <w:sz w:val="21"/>
          <w:szCs w:val="21"/>
        </w:rPr>
      </w:pPr>
      <w:r w:rsidRPr="00F25E54">
        <w:rPr>
          <w:rStyle w:val="s1"/>
          <w:rFonts w:ascii="Arial" w:hAnsi="Arial" w:cs="Arial"/>
          <w:sz w:val="21"/>
          <w:szCs w:val="21"/>
        </w:rPr>
        <w:lastRenderedPageBreak/>
        <w:t>Repository</w:t>
      </w:r>
      <w:r w:rsidRPr="00F25E54">
        <w:rPr>
          <w:rFonts w:ascii="Arial" w:hAnsi="Arial" w:cs="Arial"/>
          <w:sz w:val="21"/>
          <w:szCs w:val="21"/>
        </w:rPr>
        <w:t>: Fetch the installation files directly from the GitHub repository.</w:t>
      </w:r>
    </w:p>
    <w:p w14:paraId="2EAB1607" w14:textId="37273488" w:rsidR="004832F0" w:rsidRPr="00F25E54" w:rsidRDefault="004832F0" w:rsidP="008506FD">
      <w:pPr>
        <w:pStyle w:val="p1"/>
        <w:numPr>
          <w:ilvl w:val="0"/>
          <w:numId w:val="41"/>
        </w:numPr>
        <w:jc w:val="both"/>
        <w:rPr>
          <w:rFonts w:ascii="Arial" w:hAnsi="Arial" w:cs="Arial"/>
          <w:sz w:val="21"/>
          <w:szCs w:val="21"/>
        </w:rPr>
      </w:pPr>
      <w:r w:rsidRPr="00F25E54">
        <w:rPr>
          <w:rStyle w:val="s1"/>
          <w:rFonts w:ascii="Arial" w:hAnsi="Arial" w:cs="Arial"/>
          <w:sz w:val="21"/>
          <w:szCs w:val="21"/>
        </w:rPr>
        <w:t>Local Directory</w:t>
      </w:r>
      <w:r w:rsidRPr="00F25E54">
        <w:rPr>
          <w:rFonts w:ascii="Arial" w:hAnsi="Arial" w:cs="Arial"/>
          <w:sz w:val="21"/>
          <w:szCs w:val="21"/>
        </w:rPr>
        <w:t>: Use a locally cloned project repository or a folder containing an already extracted installation package.</w:t>
      </w:r>
    </w:p>
    <w:p w14:paraId="7478DDB6" w14:textId="4BE11910" w:rsidR="004832F0" w:rsidRPr="00F25E54" w:rsidRDefault="004832F0" w:rsidP="008506FD">
      <w:pPr>
        <w:pStyle w:val="p1"/>
        <w:numPr>
          <w:ilvl w:val="0"/>
          <w:numId w:val="46"/>
        </w:numPr>
        <w:jc w:val="both"/>
        <w:rPr>
          <w:rFonts w:ascii="Arial" w:hAnsi="Arial" w:cs="Arial"/>
          <w:sz w:val="21"/>
          <w:szCs w:val="21"/>
        </w:rPr>
      </w:pPr>
      <w:r w:rsidRPr="00F25E54">
        <w:rPr>
          <w:rFonts w:ascii="Arial" w:hAnsi="Arial" w:cs="Arial"/>
          <w:sz w:val="21"/>
          <w:szCs w:val="21"/>
        </w:rPr>
        <w:t>Installation Options</w:t>
      </w:r>
    </w:p>
    <w:p w14:paraId="5BDE80C8" w14:textId="77777777" w:rsidR="004832F0" w:rsidRPr="00F25E54" w:rsidRDefault="004832F0" w:rsidP="008506FD">
      <w:pPr>
        <w:pStyle w:val="p1"/>
        <w:numPr>
          <w:ilvl w:val="0"/>
          <w:numId w:val="42"/>
        </w:numPr>
        <w:jc w:val="both"/>
        <w:rPr>
          <w:rFonts w:ascii="Arial" w:hAnsi="Arial" w:cs="Arial"/>
          <w:sz w:val="21"/>
          <w:szCs w:val="21"/>
        </w:rPr>
      </w:pPr>
      <w:r w:rsidRPr="00F25E54">
        <w:rPr>
          <w:rStyle w:val="s1"/>
          <w:rFonts w:ascii="Arial" w:hAnsi="Arial" w:cs="Arial"/>
          <w:sz w:val="21"/>
          <w:szCs w:val="21"/>
        </w:rPr>
        <w:t>Verbose</w:t>
      </w:r>
      <w:r w:rsidRPr="00F25E54">
        <w:rPr>
          <w:rFonts w:ascii="Arial" w:hAnsi="Arial" w:cs="Arial"/>
          <w:sz w:val="21"/>
          <w:szCs w:val="21"/>
        </w:rPr>
        <w:t>: Controls the log output level during installation.</w:t>
      </w:r>
    </w:p>
    <w:p w14:paraId="01FF67A1" w14:textId="77777777" w:rsidR="004832F0" w:rsidRPr="00F25E54" w:rsidRDefault="004832F0" w:rsidP="008506FD">
      <w:pPr>
        <w:pStyle w:val="p1"/>
        <w:numPr>
          <w:ilvl w:val="1"/>
          <w:numId w:val="42"/>
        </w:numPr>
        <w:jc w:val="both"/>
        <w:rPr>
          <w:rFonts w:ascii="Arial" w:hAnsi="Arial" w:cs="Arial"/>
          <w:sz w:val="21"/>
          <w:szCs w:val="21"/>
        </w:rPr>
      </w:pPr>
      <w:r w:rsidRPr="00F25E54">
        <w:rPr>
          <w:rFonts w:ascii="Arial" w:hAnsi="Arial" w:cs="Arial"/>
          <w:sz w:val="21"/>
          <w:szCs w:val="21"/>
        </w:rPr>
        <w:t>Rightmost: completely off.</w:t>
      </w:r>
    </w:p>
    <w:p w14:paraId="3E373F57" w14:textId="77777777" w:rsidR="004832F0" w:rsidRPr="00F25E54" w:rsidRDefault="004832F0" w:rsidP="008506FD">
      <w:pPr>
        <w:pStyle w:val="p1"/>
        <w:numPr>
          <w:ilvl w:val="1"/>
          <w:numId w:val="42"/>
        </w:numPr>
        <w:jc w:val="both"/>
        <w:rPr>
          <w:rFonts w:ascii="Arial" w:hAnsi="Arial" w:cs="Arial"/>
          <w:sz w:val="21"/>
          <w:szCs w:val="21"/>
        </w:rPr>
      </w:pPr>
      <w:r w:rsidRPr="00F25E54">
        <w:rPr>
          <w:rFonts w:ascii="Arial" w:hAnsi="Arial" w:cs="Arial"/>
          <w:sz w:val="21"/>
          <w:szCs w:val="21"/>
        </w:rPr>
        <w:t>Middle: normal log information.</w:t>
      </w:r>
    </w:p>
    <w:p w14:paraId="40DF2FE6" w14:textId="77777777" w:rsidR="004832F0" w:rsidRPr="00F25E54" w:rsidRDefault="004832F0" w:rsidP="008506FD">
      <w:pPr>
        <w:pStyle w:val="p1"/>
        <w:numPr>
          <w:ilvl w:val="1"/>
          <w:numId w:val="42"/>
        </w:numPr>
        <w:jc w:val="both"/>
        <w:rPr>
          <w:rFonts w:ascii="Arial" w:hAnsi="Arial" w:cs="Arial"/>
          <w:sz w:val="21"/>
          <w:szCs w:val="21"/>
        </w:rPr>
      </w:pPr>
      <w:r w:rsidRPr="00F25E54">
        <w:rPr>
          <w:rFonts w:ascii="Arial" w:hAnsi="Arial" w:cs="Arial"/>
          <w:sz w:val="21"/>
          <w:szCs w:val="21"/>
        </w:rPr>
        <w:t>Leftmost: full, detailed debug logs.</w:t>
      </w:r>
    </w:p>
    <w:p w14:paraId="6D5A8043" w14:textId="5FE720B9" w:rsidR="004832F0" w:rsidRPr="00F25E54" w:rsidRDefault="004832F0" w:rsidP="008506FD">
      <w:pPr>
        <w:pStyle w:val="p1"/>
        <w:numPr>
          <w:ilvl w:val="1"/>
          <w:numId w:val="42"/>
        </w:numPr>
        <w:jc w:val="both"/>
        <w:rPr>
          <w:rFonts w:ascii="Arial" w:hAnsi="Arial" w:cs="Arial"/>
          <w:sz w:val="21"/>
          <w:szCs w:val="21"/>
        </w:rPr>
      </w:pPr>
      <w:r w:rsidRPr="00F25E54">
        <w:rPr>
          <w:rFonts w:ascii="Arial" w:hAnsi="Arial" w:cs="Arial"/>
          <w:sz w:val="21"/>
          <w:szCs w:val="21"/>
        </w:rPr>
        <w:t>If the installation fails, switch to the leftmost setting to obtain the most complete installation logs for troubleshooting.</w:t>
      </w:r>
    </w:p>
    <w:p w14:paraId="43F777BC" w14:textId="77777777" w:rsidR="004832F0" w:rsidRPr="00F25E54" w:rsidRDefault="004832F0" w:rsidP="008506FD">
      <w:pPr>
        <w:pStyle w:val="p1"/>
        <w:numPr>
          <w:ilvl w:val="0"/>
          <w:numId w:val="42"/>
        </w:numPr>
        <w:jc w:val="both"/>
        <w:rPr>
          <w:rFonts w:ascii="Arial" w:hAnsi="Arial" w:cs="Arial"/>
          <w:sz w:val="21"/>
          <w:szCs w:val="21"/>
        </w:rPr>
      </w:pPr>
      <w:r w:rsidRPr="00F25E54">
        <w:rPr>
          <w:rStyle w:val="s1"/>
          <w:rFonts w:ascii="Arial" w:hAnsi="Arial" w:cs="Arial"/>
          <w:sz w:val="21"/>
          <w:szCs w:val="21"/>
        </w:rPr>
        <w:t>Tag</w:t>
      </w:r>
      <w:r w:rsidRPr="00F25E54">
        <w:rPr>
          <w:rFonts w:ascii="Arial" w:hAnsi="Arial" w:cs="Arial"/>
          <w:sz w:val="21"/>
          <w:szCs w:val="21"/>
        </w:rPr>
        <w:t xml:space="preserve">: Displays all version tags in the remote project repository. Enabled only when the installation source is </w:t>
      </w:r>
      <w:r w:rsidRPr="00F25E54">
        <w:rPr>
          <w:rStyle w:val="s1"/>
          <w:rFonts w:ascii="Arial" w:hAnsi="Arial" w:cs="Arial"/>
          <w:sz w:val="21"/>
          <w:szCs w:val="21"/>
        </w:rPr>
        <w:t>Repository</w:t>
      </w:r>
      <w:r w:rsidRPr="00F25E54">
        <w:rPr>
          <w:rFonts w:ascii="Arial" w:hAnsi="Arial" w:cs="Arial"/>
          <w:sz w:val="21"/>
          <w:szCs w:val="21"/>
        </w:rPr>
        <w:t>.</w:t>
      </w:r>
    </w:p>
    <w:p w14:paraId="6A242074" w14:textId="46C0A286" w:rsidR="004832F0" w:rsidRPr="00F25E54" w:rsidRDefault="004832F0" w:rsidP="008506FD">
      <w:pPr>
        <w:pStyle w:val="p1"/>
        <w:numPr>
          <w:ilvl w:val="0"/>
          <w:numId w:val="42"/>
        </w:numPr>
        <w:jc w:val="both"/>
        <w:rPr>
          <w:rFonts w:ascii="Arial" w:hAnsi="Arial" w:cs="Arial"/>
          <w:sz w:val="21"/>
          <w:szCs w:val="21"/>
        </w:rPr>
      </w:pPr>
      <w:r w:rsidRPr="00F25E54">
        <w:rPr>
          <w:rStyle w:val="s1"/>
          <w:rFonts w:ascii="Arial" w:hAnsi="Arial" w:cs="Arial"/>
          <w:sz w:val="21"/>
          <w:szCs w:val="21"/>
        </w:rPr>
        <w:t>Commit</w:t>
      </w:r>
      <w:r w:rsidRPr="00F25E54">
        <w:rPr>
          <w:rFonts w:ascii="Arial" w:hAnsi="Arial" w:cs="Arial"/>
          <w:sz w:val="21"/>
          <w:szCs w:val="21"/>
        </w:rPr>
        <w:t xml:space="preserve">: Allows specifying a custom commit hash, branch name, or version tag in the remote repository. Enabled only when the installation source is </w:t>
      </w:r>
      <w:r w:rsidRPr="00F25E54">
        <w:rPr>
          <w:rStyle w:val="s1"/>
          <w:rFonts w:ascii="Arial" w:hAnsi="Arial" w:cs="Arial"/>
          <w:sz w:val="21"/>
          <w:szCs w:val="21"/>
        </w:rPr>
        <w:t>Repository</w:t>
      </w:r>
      <w:r w:rsidRPr="00F25E54">
        <w:rPr>
          <w:rFonts w:ascii="Arial" w:hAnsi="Arial" w:cs="Arial"/>
          <w:sz w:val="21"/>
          <w:szCs w:val="21"/>
        </w:rPr>
        <w:t>.</w:t>
      </w:r>
    </w:p>
    <w:p w14:paraId="06FDE56D" w14:textId="3515AD0F" w:rsidR="004832F0" w:rsidRPr="00F25E54" w:rsidRDefault="004832F0" w:rsidP="008506FD">
      <w:pPr>
        <w:pStyle w:val="p1"/>
        <w:numPr>
          <w:ilvl w:val="0"/>
          <w:numId w:val="46"/>
        </w:numPr>
        <w:jc w:val="both"/>
        <w:rPr>
          <w:rFonts w:ascii="Arial" w:hAnsi="Arial" w:cs="Arial"/>
          <w:sz w:val="21"/>
          <w:szCs w:val="21"/>
        </w:rPr>
      </w:pPr>
      <w:r w:rsidRPr="00F25E54">
        <w:rPr>
          <w:rFonts w:ascii="Arial" w:hAnsi="Arial" w:cs="Arial"/>
          <w:sz w:val="21"/>
          <w:szCs w:val="21"/>
        </w:rPr>
        <w:t>Optional Component Options</w:t>
      </w:r>
    </w:p>
    <w:p w14:paraId="0C7BB22D" w14:textId="77286D1C" w:rsidR="004832F0" w:rsidRPr="00F25E54" w:rsidRDefault="004832F0" w:rsidP="008506FD">
      <w:pPr>
        <w:pStyle w:val="p1"/>
        <w:ind w:left="720"/>
        <w:jc w:val="both"/>
        <w:rPr>
          <w:rFonts w:ascii="Arial" w:hAnsi="Arial" w:cs="Arial"/>
          <w:sz w:val="21"/>
          <w:szCs w:val="21"/>
        </w:rPr>
      </w:pPr>
      <w:r w:rsidRPr="00F25E54">
        <w:rPr>
          <w:rStyle w:val="s1"/>
          <w:rFonts w:ascii="Arial" w:hAnsi="Arial" w:cs="Arial"/>
          <w:sz w:val="21"/>
          <w:szCs w:val="21"/>
        </w:rPr>
        <w:t>Refresh</w:t>
      </w:r>
      <w:r w:rsidRPr="00F25E54">
        <w:rPr>
          <w:rFonts w:ascii="Arial" w:hAnsi="Arial" w:cs="Arial"/>
          <w:sz w:val="21"/>
          <w:szCs w:val="21"/>
        </w:rPr>
        <w:t>: Refresh the list of installable components. Use this if the list fails to populate automatically when opening the package manager.</w:t>
      </w:r>
    </w:p>
    <w:p w14:paraId="006F190E" w14:textId="7E4D59F0" w:rsidR="004832F0" w:rsidRPr="00F25E54" w:rsidRDefault="004832F0" w:rsidP="008506FD">
      <w:pPr>
        <w:pStyle w:val="p1"/>
        <w:numPr>
          <w:ilvl w:val="0"/>
          <w:numId w:val="46"/>
        </w:numPr>
        <w:jc w:val="both"/>
        <w:rPr>
          <w:rFonts w:ascii="Arial" w:hAnsi="Arial" w:cs="Arial"/>
          <w:sz w:val="21"/>
          <w:szCs w:val="21"/>
        </w:rPr>
      </w:pPr>
      <w:r w:rsidRPr="00F25E54">
        <w:rPr>
          <w:rFonts w:ascii="Arial" w:hAnsi="Arial" w:cs="Arial"/>
          <w:sz w:val="21"/>
          <w:szCs w:val="21"/>
        </w:rPr>
        <w:t>Cache Options</w:t>
      </w:r>
    </w:p>
    <w:p w14:paraId="25DBDE97" w14:textId="23B898BE" w:rsidR="004832F0" w:rsidRPr="00F25E54" w:rsidRDefault="004832F0" w:rsidP="008506FD">
      <w:pPr>
        <w:pStyle w:val="p1"/>
        <w:ind w:left="720"/>
        <w:jc w:val="both"/>
        <w:rPr>
          <w:rFonts w:ascii="Arial" w:hAnsi="Arial" w:cs="Arial"/>
          <w:sz w:val="21"/>
          <w:szCs w:val="21"/>
        </w:rPr>
      </w:pPr>
      <w:r w:rsidRPr="00F25E54">
        <w:rPr>
          <w:rFonts w:ascii="Arial" w:hAnsi="Arial" w:cs="Arial"/>
          <w:sz w:val="21"/>
          <w:szCs w:val="21"/>
        </w:rPr>
        <w:t>Specify a cache location for the installed REvoDesign. The path will be written to the user configuration file. Unless disk space is limited, usage is not recommended.</w:t>
      </w:r>
    </w:p>
    <w:p w14:paraId="7EF712AE" w14:textId="4677C176" w:rsidR="004832F0" w:rsidRPr="00F25E54" w:rsidRDefault="004832F0" w:rsidP="008506FD">
      <w:pPr>
        <w:pStyle w:val="p1"/>
        <w:numPr>
          <w:ilvl w:val="0"/>
          <w:numId w:val="46"/>
        </w:numPr>
        <w:jc w:val="both"/>
        <w:rPr>
          <w:rFonts w:ascii="Arial" w:hAnsi="Arial" w:cs="Arial"/>
          <w:sz w:val="21"/>
          <w:szCs w:val="21"/>
        </w:rPr>
      </w:pPr>
      <w:r w:rsidRPr="00F25E54">
        <w:rPr>
          <w:rFonts w:ascii="Arial" w:hAnsi="Arial" w:cs="Arial"/>
          <w:sz w:val="21"/>
          <w:szCs w:val="21"/>
        </w:rPr>
        <w:t>Right-Click Menu</w:t>
      </w:r>
    </w:p>
    <w:p w14:paraId="67949685" w14:textId="77777777" w:rsidR="004832F0" w:rsidRPr="00F25E54" w:rsidRDefault="004832F0" w:rsidP="008506FD">
      <w:pPr>
        <w:pStyle w:val="p1"/>
        <w:ind w:left="720"/>
        <w:jc w:val="both"/>
        <w:rPr>
          <w:rFonts w:ascii="Arial" w:hAnsi="Arial" w:cs="Arial"/>
          <w:sz w:val="21"/>
          <w:szCs w:val="21"/>
        </w:rPr>
      </w:pPr>
      <w:r w:rsidRPr="00F25E54">
        <w:rPr>
          <w:rStyle w:val="s1"/>
          <w:rFonts w:ascii="Arial" w:hAnsi="Arial" w:cs="Arial"/>
          <w:sz w:val="21"/>
          <w:szCs w:val="21"/>
        </w:rPr>
        <w:t>Refresh GitHub Release tags</w:t>
      </w:r>
      <w:r w:rsidRPr="00F25E54">
        <w:rPr>
          <w:rFonts w:ascii="Arial" w:hAnsi="Arial" w:cs="Arial"/>
          <w:sz w:val="21"/>
          <w:szCs w:val="21"/>
        </w:rPr>
        <w:t xml:space="preserve">: Refresh the </w:t>
      </w:r>
      <w:r w:rsidRPr="00F25E54">
        <w:rPr>
          <w:rStyle w:val="s1"/>
          <w:rFonts w:ascii="Arial" w:hAnsi="Arial" w:cs="Arial"/>
          <w:sz w:val="21"/>
          <w:szCs w:val="21"/>
        </w:rPr>
        <w:t>Tag</w:t>
      </w:r>
      <w:r w:rsidRPr="00F25E54">
        <w:rPr>
          <w:rFonts w:ascii="Arial" w:hAnsi="Arial" w:cs="Arial"/>
          <w:sz w:val="21"/>
          <w:szCs w:val="21"/>
        </w:rPr>
        <w:t xml:space="preserve"> options in the installation settings.</w:t>
      </w:r>
    </w:p>
    <w:p w14:paraId="48D959AE" w14:textId="77777777" w:rsidR="004832F0" w:rsidRPr="00F25E54" w:rsidRDefault="004832F0" w:rsidP="008506FD">
      <w:pPr>
        <w:jc w:val="both"/>
        <w:rPr>
          <w:rFonts w:ascii="Arial" w:eastAsia="宋体" w:hAnsi="Arial" w:cs="Arial"/>
          <w:kern w:val="0"/>
          <w:sz w:val="21"/>
          <w:szCs w:val="21"/>
          <w14:ligatures w14:val="none"/>
        </w:rPr>
      </w:pPr>
    </w:p>
    <w:p w14:paraId="66A27610" w14:textId="7DDC063A" w:rsidR="0000679A" w:rsidRPr="00F25E54" w:rsidRDefault="0000679A" w:rsidP="008506FD">
      <w:pPr>
        <w:pStyle w:val="a9"/>
        <w:numPr>
          <w:ilvl w:val="0"/>
          <w:numId w:val="29"/>
        </w:numPr>
        <w:spacing w:before="100" w:beforeAutospacing="1" w:after="100" w:afterAutospacing="1" w:line="240" w:lineRule="auto"/>
        <w:jc w:val="both"/>
        <w:outlineLvl w:val="0"/>
        <w:rPr>
          <w:rFonts w:ascii="Times New Roman" w:eastAsia="宋体" w:hAnsi="Times New Roman" w:cs="Times New Roman"/>
          <w:b/>
          <w:bCs/>
          <w:kern w:val="36"/>
          <w:sz w:val="28"/>
          <w:szCs w:val="28"/>
          <w14:ligatures w14:val="none"/>
        </w:rPr>
      </w:pPr>
      <w:r w:rsidRPr="00F25E54">
        <w:rPr>
          <w:rFonts w:ascii="Times New Roman" w:eastAsia="宋体" w:hAnsi="Times New Roman" w:cs="Times New Roman"/>
          <w:b/>
          <w:bCs/>
          <w:kern w:val="36"/>
          <w:sz w:val="28"/>
          <w:szCs w:val="28"/>
          <w14:ligatures w14:val="none"/>
        </w:rPr>
        <w:t>Detailed explanation of software</w:t>
      </w:r>
      <w:r w:rsidRPr="00F25E54">
        <w:rPr>
          <w:rFonts w:ascii="Times New Roman" w:eastAsia="宋体" w:hAnsi="Times New Roman" w:cs="Times New Roman" w:hint="eastAsia"/>
          <w:b/>
          <w:bCs/>
          <w:kern w:val="36"/>
          <w:sz w:val="28"/>
          <w:szCs w:val="28"/>
          <w14:ligatures w14:val="none"/>
        </w:rPr>
        <w:t xml:space="preserve"> </w:t>
      </w:r>
      <w:r w:rsidRPr="00F25E54">
        <w:rPr>
          <w:rFonts w:ascii="Times New Roman" w:eastAsia="宋体" w:hAnsi="Times New Roman" w:cs="Times New Roman"/>
          <w:b/>
          <w:bCs/>
          <w:kern w:val="36"/>
          <w:sz w:val="28"/>
          <w:szCs w:val="28"/>
          <w14:ligatures w14:val="none"/>
        </w:rPr>
        <w:t>functional modules</w:t>
      </w:r>
    </w:p>
    <w:p w14:paraId="1FD0B3AF" w14:textId="7CC60086" w:rsidR="0031729C" w:rsidRPr="00F25E54" w:rsidRDefault="0031729C" w:rsidP="008506FD">
      <w:pPr>
        <w:spacing w:before="100" w:beforeAutospacing="1" w:after="100" w:afterAutospacing="1" w:line="240" w:lineRule="auto"/>
        <w:jc w:val="both"/>
        <w:rPr>
          <w:rFonts w:ascii="Arial" w:eastAsia="宋体" w:hAnsi="Arial" w:cs="Arial"/>
          <w:kern w:val="0"/>
          <w:sz w:val="21"/>
          <w:szCs w:val="21"/>
          <w14:ligatures w14:val="none"/>
        </w:rPr>
      </w:pPr>
      <w:r w:rsidRPr="00F25E54">
        <w:rPr>
          <w:rFonts w:ascii="Arial" w:eastAsia="宋体" w:hAnsi="Arial" w:cs="Arial"/>
          <w:kern w:val="0"/>
          <w:sz w:val="21"/>
          <w:szCs w:val="21"/>
          <w14:ligatures w14:val="none"/>
        </w:rPr>
        <w:t>In this tutorial, we will use a structure from the RCSB PDB (PDBID: 1SUO) as an example.</w:t>
      </w:r>
    </w:p>
    <w:p w14:paraId="11A28A52" w14:textId="72F572FD" w:rsidR="00243772" w:rsidRPr="00F25E54" w:rsidRDefault="00243772" w:rsidP="008506FD">
      <w:pPr>
        <w:pStyle w:val="p1"/>
        <w:numPr>
          <w:ilvl w:val="1"/>
          <w:numId w:val="29"/>
        </w:numPr>
        <w:jc w:val="both"/>
        <w:outlineLvl w:val="1"/>
        <w:rPr>
          <w:rFonts w:ascii="Arial" w:hAnsi="Arial" w:cs="Arial"/>
          <w:b/>
          <w:bCs/>
          <w:sz w:val="21"/>
          <w:szCs w:val="21"/>
        </w:rPr>
      </w:pPr>
      <w:r w:rsidRPr="00F25E54">
        <w:rPr>
          <w:rFonts w:ascii="Arial" w:hAnsi="Arial" w:cs="Arial"/>
          <w:b/>
          <w:bCs/>
          <w:sz w:val="21"/>
          <w:szCs w:val="21"/>
        </w:rPr>
        <w:lastRenderedPageBreak/>
        <w:t>Interface display</w:t>
      </w:r>
      <w:r w:rsidRPr="00F25E54">
        <w:rPr>
          <w:rFonts w:ascii="Times New Roman" w:hAnsi="Times New Roman" w:cs="Times New Roman"/>
          <w:noProof/>
          <w:sz w:val="21"/>
          <w:szCs w:val="21"/>
        </w:rPr>
        <w:drawing>
          <wp:inline distT="0" distB="0" distL="0" distR="0" wp14:anchorId="4C4DC530" wp14:editId="5E92AE7C">
            <wp:extent cx="5418161" cy="4482139"/>
            <wp:effectExtent l="0" t="0" r="5080" b="1270"/>
            <wp:docPr id="5163015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301541" name=""/>
                    <pic:cNvPicPr/>
                  </pic:nvPicPr>
                  <pic:blipFill>
                    <a:blip r:embed="rId15"/>
                    <a:stretch>
                      <a:fillRect/>
                    </a:stretch>
                  </pic:blipFill>
                  <pic:spPr>
                    <a:xfrm>
                      <a:off x="0" y="0"/>
                      <a:ext cx="5432790" cy="4494241"/>
                    </a:xfrm>
                    <a:prstGeom prst="rect">
                      <a:avLst/>
                    </a:prstGeom>
                  </pic:spPr>
                </pic:pic>
              </a:graphicData>
            </a:graphic>
          </wp:inline>
        </w:drawing>
      </w:r>
    </w:p>
    <w:p w14:paraId="2A61864E" w14:textId="1E5D42BA" w:rsidR="00243772" w:rsidRPr="001F121A" w:rsidRDefault="00243772" w:rsidP="008506FD">
      <w:pPr>
        <w:pStyle w:val="a9"/>
        <w:spacing w:before="100" w:beforeAutospacing="1" w:after="100" w:afterAutospacing="1" w:line="240" w:lineRule="auto"/>
        <w:ind w:left="800"/>
        <w:jc w:val="center"/>
        <w:rPr>
          <w:rFonts w:ascii="Arial" w:eastAsia="宋体" w:hAnsi="Arial" w:cs="Arial"/>
          <w:sz w:val="13"/>
          <w:szCs w:val="13"/>
        </w:rPr>
      </w:pPr>
      <w:r w:rsidRPr="001F121A">
        <w:rPr>
          <w:rFonts w:ascii="Arial" w:eastAsia="宋体" w:hAnsi="Arial" w:cs="Arial"/>
          <w:sz w:val="13"/>
          <w:szCs w:val="13"/>
        </w:rPr>
        <w:t>Figure 8. Basic functional divisions of the REvoDesign main interface</w:t>
      </w:r>
    </w:p>
    <w:p w14:paraId="42CCEDC9" w14:textId="43C38C80" w:rsidR="00243772" w:rsidRPr="00F25E54" w:rsidRDefault="00243772" w:rsidP="008506FD">
      <w:pPr>
        <w:pStyle w:val="p1"/>
        <w:jc w:val="both"/>
        <w:rPr>
          <w:rFonts w:ascii="Arial" w:hAnsi="Arial" w:cs="Arial"/>
          <w:sz w:val="21"/>
          <w:szCs w:val="21"/>
        </w:rPr>
      </w:pPr>
      <w:r w:rsidRPr="00F25E54">
        <w:rPr>
          <w:rFonts w:ascii="Arial" w:hAnsi="Arial" w:cs="Arial"/>
          <w:b/>
          <w:bCs/>
          <w:sz w:val="21"/>
          <w:szCs w:val="21"/>
        </w:rPr>
        <w:t>Main Interface of REvoDesign</w:t>
      </w:r>
    </w:p>
    <w:p w14:paraId="4ACB062B" w14:textId="77777777" w:rsidR="00243772" w:rsidRPr="00F25E54" w:rsidRDefault="00243772" w:rsidP="008506FD">
      <w:pPr>
        <w:pStyle w:val="p3"/>
        <w:jc w:val="both"/>
        <w:rPr>
          <w:rFonts w:ascii="Arial" w:hAnsi="Arial" w:cs="Arial"/>
          <w:sz w:val="21"/>
          <w:szCs w:val="21"/>
        </w:rPr>
      </w:pPr>
      <w:r w:rsidRPr="00F25E54">
        <w:rPr>
          <w:rFonts w:ascii="Arial" w:hAnsi="Arial" w:cs="Arial"/>
          <w:sz w:val="21"/>
          <w:szCs w:val="21"/>
        </w:rPr>
        <w:t>The REvoDesign main interface is divided into the following functional areas:</w:t>
      </w:r>
    </w:p>
    <w:p w14:paraId="69B88AC4" w14:textId="77777777" w:rsidR="00243772" w:rsidRPr="00F25E54" w:rsidRDefault="00243772" w:rsidP="008506FD">
      <w:pPr>
        <w:pStyle w:val="p1"/>
        <w:numPr>
          <w:ilvl w:val="0"/>
          <w:numId w:val="48"/>
        </w:numPr>
        <w:jc w:val="both"/>
        <w:rPr>
          <w:rFonts w:ascii="Arial" w:hAnsi="Arial" w:cs="Arial"/>
          <w:sz w:val="21"/>
          <w:szCs w:val="21"/>
        </w:rPr>
      </w:pPr>
      <w:r w:rsidRPr="00F25E54">
        <w:rPr>
          <w:rStyle w:val="s1"/>
          <w:rFonts w:ascii="Arial" w:hAnsi="Arial" w:cs="Arial"/>
          <w:b/>
          <w:bCs/>
          <w:sz w:val="21"/>
          <w:szCs w:val="21"/>
        </w:rPr>
        <w:t>Molecule and Chain Selection Area</w:t>
      </w:r>
      <w:r w:rsidRPr="00F25E54">
        <w:rPr>
          <w:rFonts w:ascii="Arial" w:hAnsi="Arial" w:cs="Arial"/>
          <w:sz w:val="21"/>
          <w:szCs w:val="21"/>
        </w:rPr>
        <w:t>: Visible after loading a molecule.</w:t>
      </w:r>
    </w:p>
    <w:p w14:paraId="67B077AA" w14:textId="77777777" w:rsidR="00243772" w:rsidRPr="00F25E54" w:rsidRDefault="00243772" w:rsidP="008506FD">
      <w:pPr>
        <w:pStyle w:val="p1"/>
        <w:numPr>
          <w:ilvl w:val="0"/>
          <w:numId w:val="48"/>
        </w:numPr>
        <w:jc w:val="both"/>
        <w:rPr>
          <w:rFonts w:ascii="Arial" w:hAnsi="Arial" w:cs="Arial"/>
          <w:sz w:val="21"/>
          <w:szCs w:val="21"/>
        </w:rPr>
      </w:pPr>
      <w:r w:rsidRPr="00F25E54">
        <w:rPr>
          <w:rStyle w:val="s1"/>
          <w:rFonts w:ascii="Arial" w:hAnsi="Arial" w:cs="Arial"/>
          <w:b/>
          <w:bCs/>
          <w:sz w:val="21"/>
          <w:szCs w:val="21"/>
        </w:rPr>
        <w:t>Processor Core Usage Constraint Area</w:t>
      </w:r>
      <w:r w:rsidRPr="00F25E54">
        <w:rPr>
          <w:rFonts w:ascii="Arial" w:hAnsi="Arial" w:cs="Arial"/>
          <w:sz w:val="21"/>
          <w:szCs w:val="21"/>
        </w:rPr>
        <w:t>: The maximum value corresponds to the number of available cores in the current system.</w:t>
      </w:r>
    </w:p>
    <w:p w14:paraId="77EB9543" w14:textId="77777777" w:rsidR="00243772" w:rsidRPr="00F25E54" w:rsidRDefault="00243772" w:rsidP="008506FD">
      <w:pPr>
        <w:pStyle w:val="p1"/>
        <w:numPr>
          <w:ilvl w:val="0"/>
          <w:numId w:val="48"/>
        </w:numPr>
        <w:jc w:val="both"/>
        <w:rPr>
          <w:rFonts w:ascii="Arial" w:hAnsi="Arial" w:cs="Arial"/>
          <w:sz w:val="21"/>
          <w:szCs w:val="21"/>
        </w:rPr>
      </w:pPr>
      <w:r w:rsidRPr="00F25E54">
        <w:rPr>
          <w:rStyle w:val="s1"/>
          <w:rFonts w:ascii="Arial" w:hAnsi="Arial" w:cs="Arial"/>
          <w:b/>
          <w:bCs/>
          <w:sz w:val="21"/>
          <w:szCs w:val="21"/>
        </w:rPr>
        <w:t>Color Preset Area</w:t>
      </w:r>
      <w:r w:rsidRPr="00F25E54">
        <w:rPr>
          <w:rFonts w:ascii="Arial" w:hAnsi="Arial" w:cs="Arial"/>
          <w:sz w:val="21"/>
          <w:szCs w:val="21"/>
        </w:rPr>
        <w:t>: Used for result rendering and display. The adjacent checkbox allows inverting the preset definitions.</w:t>
      </w:r>
    </w:p>
    <w:p w14:paraId="23CA29BF" w14:textId="77777777" w:rsidR="00243772" w:rsidRPr="00F25E54" w:rsidRDefault="00243772" w:rsidP="008506FD">
      <w:pPr>
        <w:pStyle w:val="p1"/>
        <w:numPr>
          <w:ilvl w:val="0"/>
          <w:numId w:val="48"/>
        </w:numPr>
        <w:jc w:val="both"/>
        <w:rPr>
          <w:rFonts w:ascii="Arial" w:hAnsi="Arial" w:cs="Arial"/>
          <w:sz w:val="21"/>
          <w:szCs w:val="21"/>
        </w:rPr>
      </w:pPr>
      <w:r w:rsidRPr="00F25E54">
        <w:rPr>
          <w:rStyle w:val="s1"/>
          <w:rFonts w:ascii="Arial" w:hAnsi="Arial" w:cs="Arial"/>
          <w:b/>
          <w:bCs/>
          <w:sz w:val="21"/>
          <w:szCs w:val="21"/>
        </w:rPr>
        <w:t>Core Functional Module Area</w:t>
      </w:r>
      <w:r w:rsidRPr="00F25E54">
        <w:rPr>
          <w:rFonts w:ascii="Arial" w:hAnsi="Arial" w:cs="Arial"/>
          <w:sz w:val="21"/>
          <w:szCs w:val="21"/>
        </w:rPr>
        <w:t>: The main operational region, organized into tabs according to function and workflow.</w:t>
      </w:r>
    </w:p>
    <w:p w14:paraId="1DB04859" w14:textId="77777777" w:rsidR="00243772" w:rsidRPr="00F25E54" w:rsidRDefault="00243772" w:rsidP="008506FD">
      <w:pPr>
        <w:pStyle w:val="p1"/>
        <w:numPr>
          <w:ilvl w:val="0"/>
          <w:numId w:val="48"/>
        </w:numPr>
        <w:jc w:val="both"/>
        <w:rPr>
          <w:rFonts w:ascii="Arial" w:hAnsi="Arial" w:cs="Arial"/>
          <w:sz w:val="21"/>
          <w:szCs w:val="21"/>
        </w:rPr>
      </w:pPr>
      <w:r w:rsidRPr="00F25E54">
        <w:rPr>
          <w:rStyle w:val="s1"/>
          <w:rFonts w:ascii="Arial" w:hAnsi="Arial" w:cs="Arial"/>
          <w:b/>
          <w:bCs/>
          <w:sz w:val="21"/>
          <w:szCs w:val="21"/>
        </w:rPr>
        <w:t>Progress Bar</w:t>
      </w:r>
      <w:r w:rsidRPr="00F25E54">
        <w:rPr>
          <w:rFonts w:ascii="Arial" w:hAnsi="Arial" w:cs="Arial"/>
          <w:sz w:val="21"/>
          <w:szCs w:val="21"/>
        </w:rPr>
        <w:t>: Indicates task status.</w:t>
      </w:r>
    </w:p>
    <w:p w14:paraId="0ED44E82" w14:textId="77777777" w:rsidR="00243772" w:rsidRPr="00F25E54" w:rsidRDefault="00243772" w:rsidP="008506FD">
      <w:pPr>
        <w:pStyle w:val="p1"/>
        <w:numPr>
          <w:ilvl w:val="1"/>
          <w:numId w:val="48"/>
        </w:numPr>
        <w:jc w:val="both"/>
        <w:rPr>
          <w:rFonts w:ascii="Arial" w:hAnsi="Arial" w:cs="Arial"/>
          <w:sz w:val="21"/>
          <w:szCs w:val="21"/>
        </w:rPr>
      </w:pPr>
      <w:r w:rsidRPr="00F25E54">
        <w:rPr>
          <w:rFonts w:ascii="Arial" w:hAnsi="Arial" w:cs="Arial"/>
          <w:sz w:val="21"/>
          <w:szCs w:val="21"/>
        </w:rPr>
        <w:t>During background computations, the progress bar scrolls.</w:t>
      </w:r>
    </w:p>
    <w:p w14:paraId="01D49258" w14:textId="77777777" w:rsidR="00243772" w:rsidRPr="00F25E54" w:rsidRDefault="00243772" w:rsidP="008506FD">
      <w:pPr>
        <w:pStyle w:val="p1"/>
        <w:numPr>
          <w:ilvl w:val="1"/>
          <w:numId w:val="48"/>
        </w:numPr>
        <w:jc w:val="both"/>
        <w:rPr>
          <w:rFonts w:ascii="Arial" w:hAnsi="Arial" w:cs="Arial"/>
          <w:sz w:val="21"/>
          <w:szCs w:val="21"/>
        </w:rPr>
      </w:pPr>
      <w:r w:rsidRPr="00F25E54">
        <w:rPr>
          <w:rFonts w:ascii="Arial" w:hAnsi="Arial" w:cs="Arial"/>
          <w:sz w:val="21"/>
          <w:szCs w:val="21"/>
        </w:rPr>
        <w:t>During design, it shows computation progress.</w:t>
      </w:r>
    </w:p>
    <w:p w14:paraId="52FEE786" w14:textId="77777777" w:rsidR="00243772" w:rsidRPr="00F25E54" w:rsidRDefault="00243772" w:rsidP="008506FD">
      <w:pPr>
        <w:pStyle w:val="p1"/>
        <w:numPr>
          <w:ilvl w:val="1"/>
          <w:numId w:val="48"/>
        </w:numPr>
        <w:jc w:val="both"/>
        <w:rPr>
          <w:rFonts w:ascii="Arial" w:hAnsi="Arial" w:cs="Arial"/>
          <w:sz w:val="21"/>
          <w:szCs w:val="21"/>
        </w:rPr>
      </w:pPr>
      <w:r w:rsidRPr="00F25E54">
        <w:rPr>
          <w:rFonts w:ascii="Arial" w:hAnsi="Arial" w:cs="Arial"/>
          <w:sz w:val="21"/>
          <w:szCs w:val="21"/>
        </w:rPr>
        <w:t>During rational screening, it indicates the position of the current item within the overall set (e.g., the position of a mutant within the full mutant tree, or a co-evolutionary residue pair within the full pair queue).</w:t>
      </w:r>
    </w:p>
    <w:p w14:paraId="1804EA4F" w14:textId="77777777" w:rsidR="00243772" w:rsidRPr="00F25E54" w:rsidRDefault="00243772" w:rsidP="008506FD">
      <w:pPr>
        <w:pStyle w:val="p1"/>
        <w:numPr>
          <w:ilvl w:val="0"/>
          <w:numId w:val="48"/>
        </w:numPr>
        <w:jc w:val="both"/>
        <w:rPr>
          <w:rFonts w:ascii="Arial" w:hAnsi="Arial" w:cs="Arial"/>
          <w:sz w:val="21"/>
          <w:szCs w:val="21"/>
        </w:rPr>
      </w:pPr>
      <w:r w:rsidRPr="00F25E54">
        <w:rPr>
          <w:rStyle w:val="s1"/>
          <w:rFonts w:ascii="Arial" w:hAnsi="Arial" w:cs="Arial"/>
          <w:b/>
          <w:bCs/>
          <w:sz w:val="21"/>
          <w:szCs w:val="21"/>
        </w:rPr>
        <w:t>Tooltip Area</w:t>
      </w:r>
      <w:r w:rsidRPr="00F25E54">
        <w:rPr>
          <w:rFonts w:ascii="Arial" w:hAnsi="Arial" w:cs="Arial"/>
          <w:sz w:val="21"/>
          <w:szCs w:val="21"/>
        </w:rPr>
        <w:t>: Hovering the mouse pointer over a control displays usage annotations.</w:t>
      </w:r>
    </w:p>
    <w:p w14:paraId="5DBB6646" w14:textId="77777777" w:rsidR="00243772" w:rsidRPr="00F25E54" w:rsidRDefault="00243772" w:rsidP="008506FD">
      <w:pPr>
        <w:pStyle w:val="p1"/>
        <w:ind w:left="360"/>
        <w:jc w:val="both"/>
        <w:rPr>
          <w:rFonts w:ascii="Arial" w:hAnsi="Arial" w:cs="Arial"/>
          <w:sz w:val="21"/>
          <w:szCs w:val="21"/>
        </w:rPr>
      </w:pPr>
      <w:r w:rsidRPr="00F25E54">
        <w:rPr>
          <w:rFonts w:ascii="Arial" w:hAnsi="Arial" w:cs="Arial"/>
          <w:sz w:val="21"/>
          <w:szCs w:val="21"/>
        </w:rPr>
        <w:lastRenderedPageBreak/>
        <w:t xml:space="preserve">In addition to color configuration, the </w:t>
      </w:r>
      <w:r w:rsidRPr="00F25E54">
        <w:rPr>
          <w:rStyle w:val="s1"/>
          <w:rFonts w:ascii="Arial" w:hAnsi="Arial" w:cs="Arial"/>
          <w:b/>
          <w:bCs/>
          <w:sz w:val="21"/>
          <w:szCs w:val="21"/>
        </w:rPr>
        <w:t>Color Preset Area</w:t>
      </w:r>
      <w:r w:rsidRPr="00F25E54">
        <w:rPr>
          <w:rFonts w:ascii="Arial" w:hAnsi="Arial" w:cs="Arial"/>
          <w:sz w:val="21"/>
          <w:szCs w:val="21"/>
        </w:rPr>
        <w:t xml:space="preserve"> also provides a preset display, visually presenting the color spectrum of each preset. The direction from the top-left to the bottom-right represents the transition of values from low to high. The default preset is </w:t>
      </w:r>
      <w:proofErr w:type="spellStart"/>
      <w:r w:rsidRPr="00F25E54">
        <w:rPr>
          <w:rStyle w:val="s1"/>
          <w:rFonts w:ascii="Arial" w:hAnsi="Arial" w:cs="Arial"/>
          <w:b/>
          <w:bCs/>
          <w:sz w:val="21"/>
          <w:szCs w:val="21"/>
        </w:rPr>
        <w:t>bwr_r</w:t>
      </w:r>
      <w:proofErr w:type="spellEnd"/>
      <w:r w:rsidRPr="00F25E54">
        <w:rPr>
          <w:rFonts w:ascii="Arial" w:hAnsi="Arial" w:cs="Arial"/>
          <w:sz w:val="21"/>
          <w:szCs w:val="21"/>
        </w:rPr>
        <w:t>, which transitions from red → white → blue.</w:t>
      </w:r>
    </w:p>
    <w:p w14:paraId="7D2A7E34" w14:textId="108303FD" w:rsidR="00243772" w:rsidRPr="00F25E54" w:rsidRDefault="00243772" w:rsidP="008506FD">
      <w:pPr>
        <w:pStyle w:val="a9"/>
        <w:spacing w:before="100" w:beforeAutospacing="1" w:after="100" w:afterAutospacing="1" w:line="240" w:lineRule="auto"/>
        <w:ind w:left="800"/>
        <w:jc w:val="both"/>
        <w:rPr>
          <w:rFonts w:ascii="Arial" w:eastAsia="宋体" w:hAnsi="Arial" w:cs="Arial"/>
          <w:kern w:val="0"/>
          <w:sz w:val="21"/>
          <w:szCs w:val="21"/>
          <w14:ligatures w14:val="none"/>
        </w:rPr>
      </w:pPr>
      <w:r w:rsidRPr="00F25E54">
        <w:rPr>
          <w:rFonts w:ascii="Times New Roman" w:eastAsia="宋体" w:hAnsi="Times New Roman" w:cs="Times New Roman"/>
          <w:noProof/>
          <w:sz w:val="21"/>
          <w:szCs w:val="21"/>
        </w:rPr>
        <w:drawing>
          <wp:inline distT="0" distB="0" distL="0" distR="0" wp14:anchorId="0D3CABC6" wp14:editId="6B967A82">
            <wp:extent cx="5394804" cy="4462817"/>
            <wp:effectExtent l="0" t="0" r="3175" b="0"/>
            <wp:docPr id="15343483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348316" name=""/>
                    <pic:cNvPicPr/>
                  </pic:nvPicPr>
                  <pic:blipFill>
                    <a:blip r:embed="rId16"/>
                    <a:stretch>
                      <a:fillRect/>
                    </a:stretch>
                  </pic:blipFill>
                  <pic:spPr>
                    <a:xfrm>
                      <a:off x="0" y="0"/>
                      <a:ext cx="5402963" cy="4469566"/>
                    </a:xfrm>
                    <a:prstGeom prst="rect">
                      <a:avLst/>
                    </a:prstGeom>
                  </pic:spPr>
                </pic:pic>
              </a:graphicData>
            </a:graphic>
          </wp:inline>
        </w:drawing>
      </w:r>
    </w:p>
    <w:p w14:paraId="25A44CA8" w14:textId="77777777" w:rsidR="00243772" w:rsidRPr="00F25E54" w:rsidRDefault="00243772" w:rsidP="008506FD">
      <w:pPr>
        <w:pStyle w:val="a9"/>
        <w:spacing w:before="100" w:beforeAutospacing="1" w:after="100" w:afterAutospacing="1" w:line="240" w:lineRule="auto"/>
        <w:ind w:left="800"/>
        <w:jc w:val="both"/>
        <w:rPr>
          <w:rFonts w:ascii="Arial" w:eastAsia="宋体" w:hAnsi="Arial" w:cs="Arial"/>
          <w:sz w:val="21"/>
          <w:szCs w:val="21"/>
        </w:rPr>
      </w:pPr>
    </w:p>
    <w:p w14:paraId="2E8ABE3F" w14:textId="622E4F47" w:rsidR="00243772" w:rsidRPr="001F121A" w:rsidRDefault="00243772" w:rsidP="008506FD">
      <w:pPr>
        <w:pStyle w:val="a9"/>
        <w:spacing w:before="100" w:beforeAutospacing="1" w:after="100" w:afterAutospacing="1" w:line="240" w:lineRule="auto"/>
        <w:ind w:left="800"/>
        <w:jc w:val="center"/>
        <w:rPr>
          <w:rFonts w:ascii="Arial" w:eastAsia="宋体" w:hAnsi="Arial" w:cs="Arial"/>
          <w:sz w:val="13"/>
          <w:szCs w:val="13"/>
        </w:rPr>
      </w:pPr>
      <w:r w:rsidRPr="001F121A">
        <w:rPr>
          <w:rFonts w:ascii="Arial" w:eastAsia="宋体" w:hAnsi="Arial" w:cs="Arial"/>
          <w:sz w:val="13"/>
          <w:szCs w:val="13"/>
        </w:rPr>
        <w:t>Figure 9. The color preset area has a drop-down list and a color preview icon.</w:t>
      </w:r>
    </w:p>
    <w:p w14:paraId="01214E6E" w14:textId="25CAFBA1" w:rsidR="00243772" w:rsidRPr="00F25E54" w:rsidRDefault="00243772" w:rsidP="008506FD">
      <w:pPr>
        <w:spacing w:before="100" w:beforeAutospacing="1" w:after="100" w:afterAutospacing="1" w:line="240" w:lineRule="auto"/>
        <w:jc w:val="both"/>
        <w:rPr>
          <w:rFonts w:ascii="Arial" w:eastAsia="宋体" w:hAnsi="Arial" w:cs="Arial"/>
          <w:kern w:val="0"/>
          <w:sz w:val="21"/>
          <w:szCs w:val="21"/>
          <w14:ligatures w14:val="none"/>
        </w:rPr>
      </w:pPr>
      <w:r w:rsidRPr="00F25E54">
        <w:rPr>
          <w:rFonts w:ascii="Arial" w:eastAsia="宋体" w:hAnsi="Arial" w:cs="Arial"/>
          <w:kern w:val="0"/>
          <w:sz w:val="21"/>
          <w:szCs w:val="21"/>
          <w14:ligatures w14:val="none"/>
        </w:rPr>
        <w:t>In addition, some peripheral auxiliary design tools are distributed in the drop-down menu and classified according to their functions.</w:t>
      </w:r>
    </w:p>
    <w:p w14:paraId="77BE10B7" w14:textId="55DE56B0" w:rsidR="00243772" w:rsidRPr="00F25E54" w:rsidRDefault="00243772" w:rsidP="008506FD">
      <w:pPr>
        <w:spacing w:before="100" w:beforeAutospacing="1" w:after="100" w:afterAutospacing="1" w:line="240" w:lineRule="auto"/>
        <w:ind w:left="360"/>
        <w:jc w:val="both"/>
        <w:rPr>
          <w:rFonts w:ascii="Arial" w:eastAsia="宋体" w:hAnsi="Arial" w:cs="Arial"/>
          <w:kern w:val="0"/>
          <w:sz w:val="21"/>
          <w:szCs w:val="21"/>
          <w14:ligatures w14:val="none"/>
        </w:rPr>
      </w:pPr>
      <w:r w:rsidRPr="00F25E54">
        <w:rPr>
          <w:rFonts w:ascii="Times New Roman" w:eastAsia="宋体" w:hAnsi="Times New Roman" w:cs="Times New Roman"/>
          <w:noProof/>
          <w:sz w:val="21"/>
          <w:szCs w:val="21"/>
        </w:rPr>
        <w:lastRenderedPageBreak/>
        <w:drawing>
          <wp:inline distT="0" distB="0" distL="0" distR="0" wp14:anchorId="4DB083B1" wp14:editId="72DAB98A">
            <wp:extent cx="5943600" cy="2605405"/>
            <wp:effectExtent l="0" t="0" r="0" b="0"/>
            <wp:docPr id="17643309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330969" name=""/>
                    <pic:cNvPicPr/>
                  </pic:nvPicPr>
                  <pic:blipFill>
                    <a:blip r:embed="rId17"/>
                    <a:stretch>
                      <a:fillRect/>
                    </a:stretch>
                  </pic:blipFill>
                  <pic:spPr>
                    <a:xfrm>
                      <a:off x="0" y="0"/>
                      <a:ext cx="5943600" cy="2605405"/>
                    </a:xfrm>
                    <a:prstGeom prst="rect">
                      <a:avLst/>
                    </a:prstGeom>
                  </pic:spPr>
                </pic:pic>
              </a:graphicData>
            </a:graphic>
          </wp:inline>
        </w:drawing>
      </w:r>
    </w:p>
    <w:p w14:paraId="1A4D0299" w14:textId="77777777" w:rsidR="00243772" w:rsidRPr="001F121A" w:rsidRDefault="00243772" w:rsidP="008506FD">
      <w:pPr>
        <w:pStyle w:val="a9"/>
        <w:spacing w:before="100" w:beforeAutospacing="1" w:after="100" w:afterAutospacing="1" w:line="240" w:lineRule="auto"/>
        <w:ind w:left="800"/>
        <w:jc w:val="center"/>
        <w:rPr>
          <w:rFonts w:ascii="Arial" w:eastAsia="宋体" w:hAnsi="Arial" w:cs="Arial"/>
          <w:sz w:val="13"/>
          <w:szCs w:val="13"/>
        </w:rPr>
      </w:pPr>
      <w:r w:rsidRPr="001F121A">
        <w:rPr>
          <w:rFonts w:ascii="Arial" w:eastAsia="宋体" w:hAnsi="Arial" w:cs="Arial"/>
          <w:sz w:val="13"/>
          <w:szCs w:val="13"/>
        </w:rPr>
        <w:t>Figure 10. The dropdown menu provides additional task functions.</w:t>
      </w:r>
    </w:p>
    <w:p w14:paraId="0750C9F0" w14:textId="77777777" w:rsidR="00243772" w:rsidRPr="00F25E54" w:rsidRDefault="00243772" w:rsidP="008506FD">
      <w:pPr>
        <w:pStyle w:val="p1"/>
        <w:jc w:val="both"/>
        <w:rPr>
          <w:rFonts w:ascii="Arial" w:hAnsi="Arial" w:cs="Arial"/>
          <w:sz w:val="21"/>
          <w:szCs w:val="21"/>
        </w:rPr>
      </w:pPr>
      <w:r w:rsidRPr="00F25E54">
        <w:rPr>
          <w:rFonts w:ascii="Arial" w:hAnsi="Arial" w:cs="Arial"/>
          <w:sz w:val="21"/>
          <w:szCs w:val="21"/>
        </w:rPr>
        <w:t xml:space="preserve">For example, the </w:t>
      </w:r>
      <w:r w:rsidRPr="00F25E54">
        <w:rPr>
          <w:rStyle w:val="s1"/>
          <w:rFonts w:ascii="Arial" w:hAnsi="Arial" w:cs="Arial"/>
          <w:b/>
          <w:bCs/>
          <w:sz w:val="21"/>
          <w:szCs w:val="21"/>
        </w:rPr>
        <w:t>“Relax w/ Ca Constraints”</w:t>
      </w:r>
      <w:r w:rsidRPr="00F25E54">
        <w:rPr>
          <w:rFonts w:ascii="Arial" w:hAnsi="Arial" w:cs="Arial"/>
          <w:sz w:val="21"/>
          <w:szCs w:val="21"/>
        </w:rPr>
        <w:t xml:space="preserve"> function under </w:t>
      </w:r>
      <w:r w:rsidRPr="00F25E54">
        <w:rPr>
          <w:rStyle w:val="s1"/>
          <w:rFonts w:ascii="Arial" w:hAnsi="Arial" w:cs="Arial"/>
          <w:b/>
          <w:bCs/>
          <w:sz w:val="21"/>
          <w:szCs w:val="21"/>
        </w:rPr>
        <w:t>Tools → Rosetta</w:t>
      </w:r>
      <w:r w:rsidRPr="00F25E54">
        <w:rPr>
          <w:rFonts w:ascii="Arial" w:hAnsi="Arial" w:cs="Arial"/>
          <w:sz w:val="21"/>
          <w:szCs w:val="21"/>
        </w:rPr>
        <w:t xml:space="preserve"> performs iterative optimization of side chains while keeping the protein backbone fixed. The popup window collects user input configurations, such as the PDB file path, the number of structures to optimize per iteration, the number of iterations, the save path, and other parameters.</w:t>
      </w:r>
    </w:p>
    <w:p w14:paraId="3FD48CB7" w14:textId="61AA9143" w:rsidR="00243772" w:rsidRPr="00F25E54" w:rsidRDefault="00243772" w:rsidP="008506FD">
      <w:pPr>
        <w:spacing w:before="100" w:beforeAutospacing="1" w:after="100" w:afterAutospacing="1" w:line="240" w:lineRule="auto"/>
        <w:ind w:left="360"/>
        <w:jc w:val="center"/>
        <w:rPr>
          <w:rFonts w:ascii="Arial" w:eastAsia="宋体" w:hAnsi="Arial" w:cs="Arial"/>
          <w:kern w:val="0"/>
          <w:sz w:val="21"/>
          <w:szCs w:val="21"/>
          <w14:ligatures w14:val="none"/>
        </w:rPr>
      </w:pPr>
      <w:r w:rsidRPr="00F25E54">
        <w:rPr>
          <w:rFonts w:ascii="Times New Roman" w:eastAsia="宋体" w:hAnsi="Times New Roman" w:cs="Times New Roman"/>
          <w:noProof/>
          <w:kern w:val="0"/>
          <w:sz w:val="21"/>
          <w:szCs w:val="21"/>
          <w14:ligatures w14:val="none"/>
        </w:rPr>
        <w:drawing>
          <wp:inline distT="0" distB="0" distL="0" distR="0" wp14:anchorId="67939479" wp14:editId="23B3DDB2">
            <wp:extent cx="3240630" cy="3411940"/>
            <wp:effectExtent l="0" t="0" r="0" b="4445"/>
            <wp:docPr id="3113484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348478" name=""/>
                    <pic:cNvPicPr/>
                  </pic:nvPicPr>
                  <pic:blipFill>
                    <a:blip r:embed="rId18"/>
                    <a:stretch>
                      <a:fillRect/>
                    </a:stretch>
                  </pic:blipFill>
                  <pic:spPr>
                    <a:xfrm>
                      <a:off x="0" y="0"/>
                      <a:ext cx="3256655" cy="3428812"/>
                    </a:xfrm>
                    <a:prstGeom prst="rect">
                      <a:avLst/>
                    </a:prstGeom>
                  </pic:spPr>
                </pic:pic>
              </a:graphicData>
            </a:graphic>
          </wp:inline>
        </w:drawing>
      </w:r>
    </w:p>
    <w:p w14:paraId="5354975B" w14:textId="2D0AF012" w:rsidR="00243772" w:rsidRPr="001F121A" w:rsidRDefault="007608B9" w:rsidP="008506FD">
      <w:pPr>
        <w:pStyle w:val="a9"/>
        <w:spacing w:before="100" w:beforeAutospacing="1" w:after="100" w:afterAutospacing="1" w:line="240" w:lineRule="auto"/>
        <w:ind w:left="800"/>
        <w:jc w:val="center"/>
        <w:rPr>
          <w:rFonts w:ascii="Arial" w:eastAsia="宋体" w:hAnsi="Arial" w:cs="Arial"/>
          <w:sz w:val="13"/>
          <w:szCs w:val="13"/>
        </w:rPr>
      </w:pPr>
      <w:r w:rsidRPr="001F121A">
        <w:rPr>
          <w:rFonts w:ascii="Arial" w:eastAsia="宋体" w:hAnsi="Arial" w:cs="Arial"/>
          <w:sz w:val="13"/>
          <w:szCs w:val="13"/>
        </w:rPr>
        <w:t>Figure 11. The task parameter window pops up from the drop-down menu, guiding the user to enter the corresponding calculation parameters.</w:t>
      </w:r>
    </w:p>
    <w:p w14:paraId="2A0EF795" w14:textId="77777777" w:rsidR="001039EA" w:rsidRPr="001F121A" w:rsidRDefault="001039EA" w:rsidP="008506FD">
      <w:pPr>
        <w:pStyle w:val="a9"/>
        <w:spacing w:before="100" w:beforeAutospacing="1" w:after="100" w:afterAutospacing="1" w:line="240" w:lineRule="auto"/>
        <w:ind w:left="800"/>
        <w:jc w:val="both"/>
        <w:rPr>
          <w:rFonts w:ascii="Arial" w:eastAsia="宋体" w:hAnsi="Arial" w:cs="Arial"/>
          <w:sz w:val="13"/>
          <w:szCs w:val="13"/>
        </w:rPr>
      </w:pPr>
    </w:p>
    <w:p w14:paraId="5A27E2EC" w14:textId="4889C806" w:rsidR="001039EA" w:rsidRPr="00F25E54" w:rsidRDefault="001039EA" w:rsidP="008506FD">
      <w:pPr>
        <w:pStyle w:val="p1"/>
        <w:jc w:val="both"/>
        <w:rPr>
          <w:rFonts w:ascii="Arial" w:hAnsi="Arial" w:cs="Arial"/>
          <w:sz w:val="21"/>
          <w:szCs w:val="21"/>
        </w:rPr>
      </w:pPr>
      <w:r w:rsidRPr="00F25E54">
        <w:rPr>
          <w:rFonts w:ascii="Arial" w:hAnsi="Arial" w:cs="Arial"/>
          <w:sz w:val="21"/>
          <w:szCs w:val="21"/>
        </w:rPr>
        <w:lastRenderedPageBreak/>
        <w:t>The input parameters in the task window are not part of the core configuration, so they will not be saved when the window is closed. If users need to repeat an experiment, they should save the parameters after entering them, making it easier to reuse them in subsequent calculations.</w:t>
      </w:r>
    </w:p>
    <w:p w14:paraId="473953D2" w14:textId="77777777" w:rsidR="001039EA" w:rsidRPr="00F25E54" w:rsidRDefault="001039EA" w:rsidP="008506FD">
      <w:pPr>
        <w:pStyle w:val="p1"/>
        <w:jc w:val="both"/>
        <w:rPr>
          <w:rFonts w:ascii="Arial" w:hAnsi="Arial" w:cs="Arial"/>
          <w:sz w:val="21"/>
          <w:szCs w:val="21"/>
        </w:rPr>
      </w:pPr>
      <w:r w:rsidRPr="00F25E54">
        <w:rPr>
          <w:rFonts w:ascii="Arial" w:hAnsi="Arial" w:cs="Arial"/>
          <w:sz w:val="21"/>
          <w:szCs w:val="21"/>
        </w:rPr>
        <w:t xml:space="preserve">Task parameters can be loaded by clicking </w:t>
      </w:r>
      <w:r w:rsidRPr="00F25E54">
        <w:rPr>
          <w:rStyle w:val="s1"/>
          <w:rFonts w:ascii="Arial" w:hAnsi="Arial" w:cs="Arial"/>
          <w:b/>
          <w:bCs/>
          <w:sz w:val="21"/>
          <w:szCs w:val="21"/>
        </w:rPr>
        <w:t>Load</w:t>
      </w:r>
      <w:r w:rsidRPr="00F25E54">
        <w:rPr>
          <w:rFonts w:ascii="Arial" w:hAnsi="Arial" w:cs="Arial"/>
          <w:sz w:val="21"/>
          <w:szCs w:val="21"/>
        </w:rPr>
        <w:t xml:space="preserve"> or quickly loaded by dragging the parameter file into the window.</w:t>
      </w:r>
    </w:p>
    <w:p w14:paraId="09AB7050" w14:textId="20B823FE" w:rsidR="001039EA" w:rsidRPr="00F25E54" w:rsidRDefault="00B77163" w:rsidP="008506FD">
      <w:pPr>
        <w:pStyle w:val="a9"/>
        <w:spacing w:before="100" w:beforeAutospacing="1" w:after="100" w:afterAutospacing="1" w:line="240" w:lineRule="auto"/>
        <w:ind w:left="800"/>
        <w:jc w:val="both"/>
        <w:rPr>
          <w:rFonts w:ascii="Arial" w:eastAsia="宋体" w:hAnsi="Arial" w:cs="Arial"/>
          <w:kern w:val="0"/>
          <w:sz w:val="21"/>
          <w:szCs w:val="21"/>
          <w14:ligatures w14:val="none"/>
        </w:rPr>
      </w:pPr>
      <w:r w:rsidRPr="00F25E54">
        <w:rPr>
          <w:rFonts w:ascii="Times New Roman" w:eastAsia="宋体" w:hAnsi="Times New Roman" w:cs="Times New Roman"/>
          <w:noProof/>
          <w:sz w:val="21"/>
          <w:szCs w:val="21"/>
        </w:rPr>
        <w:drawing>
          <wp:inline distT="0" distB="0" distL="0" distR="0" wp14:anchorId="5349840A" wp14:editId="00F792DD">
            <wp:extent cx="5943600" cy="2745740"/>
            <wp:effectExtent l="0" t="0" r="0" b="0"/>
            <wp:docPr id="685928243" name="图片 1" descr="图形用户界面, 应用程序&#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928243" name="图片 1" descr="图形用户界面, 应用程序&#10;&#10;AI 生成的内容可能不正确。"/>
                    <pic:cNvPicPr/>
                  </pic:nvPicPr>
                  <pic:blipFill>
                    <a:blip r:embed="rId19"/>
                    <a:stretch>
                      <a:fillRect/>
                    </a:stretch>
                  </pic:blipFill>
                  <pic:spPr>
                    <a:xfrm>
                      <a:off x="0" y="0"/>
                      <a:ext cx="5943600" cy="2745740"/>
                    </a:xfrm>
                    <a:prstGeom prst="rect">
                      <a:avLst/>
                    </a:prstGeom>
                  </pic:spPr>
                </pic:pic>
              </a:graphicData>
            </a:graphic>
          </wp:inline>
        </w:drawing>
      </w:r>
    </w:p>
    <w:p w14:paraId="58DD24C6" w14:textId="60293E47" w:rsidR="001039EA" w:rsidRPr="001F121A" w:rsidRDefault="00A609F8" w:rsidP="008506FD">
      <w:pPr>
        <w:pStyle w:val="a9"/>
        <w:spacing w:before="100" w:beforeAutospacing="1" w:after="100" w:afterAutospacing="1" w:line="240" w:lineRule="auto"/>
        <w:ind w:left="800"/>
        <w:jc w:val="center"/>
        <w:rPr>
          <w:rFonts w:ascii="Arial" w:eastAsia="宋体" w:hAnsi="Arial" w:cs="Arial"/>
          <w:sz w:val="13"/>
          <w:szCs w:val="13"/>
        </w:rPr>
      </w:pPr>
      <w:r w:rsidRPr="001F121A">
        <w:rPr>
          <w:rFonts w:ascii="Arial" w:eastAsia="宋体" w:hAnsi="Arial" w:cs="Arial"/>
          <w:sz w:val="13"/>
          <w:szCs w:val="13"/>
        </w:rPr>
        <w:t>Figure 12. The calculation parameter configuration in the task window can be saved as a JSON file and can also be loaded again by dragging and dropping</w:t>
      </w:r>
    </w:p>
    <w:p w14:paraId="31A668AD" w14:textId="77777777" w:rsidR="001039EA" w:rsidRPr="001F121A" w:rsidRDefault="001039EA" w:rsidP="008506FD">
      <w:pPr>
        <w:pStyle w:val="a9"/>
        <w:spacing w:before="100" w:beforeAutospacing="1" w:after="100" w:afterAutospacing="1" w:line="240" w:lineRule="auto"/>
        <w:ind w:left="800"/>
        <w:jc w:val="both"/>
        <w:rPr>
          <w:rFonts w:ascii="Arial" w:eastAsia="宋体" w:hAnsi="Arial" w:cs="Arial"/>
          <w:sz w:val="13"/>
          <w:szCs w:val="13"/>
        </w:rPr>
      </w:pPr>
    </w:p>
    <w:p w14:paraId="24E34C36" w14:textId="180D53E9" w:rsidR="001039EA" w:rsidRPr="00F25E54" w:rsidRDefault="00A609F8" w:rsidP="008506FD">
      <w:pPr>
        <w:spacing w:before="100" w:beforeAutospacing="1" w:after="100" w:afterAutospacing="1" w:line="240" w:lineRule="auto"/>
        <w:jc w:val="both"/>
        <w:rPr>
          <w:rFonts w:ascii="Arial" w:eastAsia="宋体" w:hAnsi="Arial" w:cs="Arial"/>
          <w:kern w:val="0"/>
          <w:sz w:val="21"/>
          <w:szCs w:val="21"/>
          <w14:ligatures w14:val="none"/>
        </w:rPr>
      </w:pPr>
      <w:r w:rsidRPr="00F25E54">
        <w:rPr>
          <w:rFonts w:ascii="Arial" w:eastAsia="宋体" w:hAnsi="Arial" w:cs="Arial"/>
          <w:kern w:val="0"/>
          <w:sz w:val="21"/>
          <w:szCs w:val="21"/>
          <w14:ligatures w14:val="none"/>
        </w:rPr>
        <w:t>In addition, REvoDesign supports international translation, but only for the main window. Other areas, such as notes in the log and task windows, are still in English.</w:t>
      </w:r>
    </w:p>
    <w:p w14:paraId="1FE18A33" w14:textId="2A7F87B7" w:rsidR="00A609F8" w:rsidRPr="00F25E54" w:rsidRDefault="00A609F8" w:rsidP="008506FD">
      <w:pPr>
        <w:spacing w:before="100" w:beforeAutospacing="1" w:after="100" w:afterAutospacing="1" w:line="240" w:lineRule="auto"/>
        <w:jc w:val="both"/>
        <w:rPr>
          <w:rFonts w:ascii="Arial" w:eastAsia="宋体" w:hAnsi="Arial" w:cs="Arial"/>
          <w:kern w:val="0"/>
          <w:sz w:val="21"/>
          <w:szCs w:val="21"/>
          <w14:ligatures w14:val="none"/>
        </w:rPr>
      </w:pPr>
      <w:r w:rsidRPr="00F25E54">
        <w:rPr>
          <w:rFonts w:ascii="Times New Roman" w:eastAsia="宋体" w:hAnsi="Times New Roman" w:cs="Times New Roman"/>
          <w:noProof/>
          <w:kern w:val="0"/>
          <w:sz w:val="21"/>
          <w:szCs w:val="21"/>
          <w14:ligatures w14:val="none"/>
        </w:rPr>
        <w:drawing>
          <wp:inline distT="0" distB="0" distL="0" distR="0" wp14:anchorId="7986525E" wp14:editId="200AF3DF">
            <wp:extent cx="5943600" cy="2467610"/>
            <wp:effectExtent l="0" t="0" r="0" b="0"/>
            <wp:docPr id="11446462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646289" name=""/>
                    <pic:cNvPicPr/>
                  </pic:nvPicPr>
                  <pic:blipFill>
                    <a:blip r:embed="rId20"/>
                    <a:stretch>
                      <a:fillRect/>
                    </a:stretch>
                  </pic:blipFill>
                  <pic:spPr>
                    <a:xfrm>
                      <a:off x="0" y="0"/>
                      <a:ext cx="5943600" cy="2467610"/>
                    </a:xfrm>
                    <a:prstGeom prst="rect">
                      <a:avLst/>
                    </a:prstGeom>
                  </pic:spPr>
                </pic:pic>
              </a:graphicData>
            </a:graphic>
          </wp:inline>
        </w:drawing>
      </w:r>
    </w:p>
    <w:p w14:paraId="07D490B7" w14:textId="69FC0B45" w:rsidR="00A609F8" w:rsidRPr="001F121A" w:rsidRDefault="00A609F8" w:rsidP="008506FD">
      <w:pPr>
        <w:pStyle w:val="a9"/>
        <w:spacing w:before="100" w:beforeAutospacing="1" w:after="100" w:afterAutospacing="1" w:line="240" w:lineRule="auto"/>
        <w:ind w:left="800"/>
        <w:jc w:val="center"/>
        <w:rPr>
          <w:rFonts w:ascii="Arial" w:eastAsia="宋体" w:hAnsi="Arial" w:cs="Arial"/>
          <w:sz w:val="13"/>
          <w:szCs w:val="13"/>
        </w:rPr>
      </w:pPr>
      <w:r w:rsidRPr="001F121A">
        <w:rPr>
          <w:rFonts w:ascii="Arial" w:eastAsia="宋体" w:hAnsi="Arial" w:cs="Arial"/>
          <w:sz w:val="13"/>
          <w:szCs w:val="13"/>
        </w:rPr>
        <w:t>Figure 13. Interface language switching</w:t>
      </w:r>
    </w:p>
    <w:p w14:paraId="4817B042" w14:textId="2B21E556" w:rsidR="00A609F8" w:rsidRPr="00F25E54" w:rsidRDefault="00A609F8" w:rsidP="008506FD">
      <w:pPr>
        <w:pStyle w:val="a9"/>
        <w:spacing w:before="100" w:beforeAutospacing="1" w:after="100" w:afterAutospacing="1" w:line="240" w:lineRule="auto"/>
        <w:ind w:left="800"/>
        <w:jc w:val="center"/>
        <w:rPr>
          <w:rFonts w:ascii="Arial" w:eastAsia="宋体" w:hAnsi="Arial" w:cs="Arial"/>
          <w:sz w:val="21"/>
          <w:szCs w:val="21"/>
        </w:rPr>
      </w:pPr>
      <w:r w:rsidRPr="00F25E54">
        <w:rPr>
          <w:rFonts w:ascii="Times New Roman" w:eastAsia="宋体" w:hAnsi="Times New Roman" w:cs="Times New Roman"/>
          <w:noProof/>
          <w:kern w:val="0"/>
          <w:sz w:val="21"/>
          <w:szCs w:val="21"/>
          <w14:ligatures w14:val="none"/>
        </w:rPr>
        <w:lastRenderedPageBreak/>
        <w:drawing>
          <wp:inline distT="0" distB="0" distL="0" distR="0" wp14:anchorId="4E67DA00" wp14:editId="4D35CE16">
            <wp:extent cx="5943600" cy="5277485"/>
            <wp:effectExtent l="0" t="0" r="0" b="5715"/>
            <wp:docPr id="2067836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83633" name=""/>
                    <pic:cNvPicPr/>
                  </pic:nvPicPr>
                  <pic:blipFill>
                    <a:blip r:embed="rId21"/>
                    <a:stretch>
                      <a:fillRect/>
                    </a:stretch>
                  </pic:blipFill>
                  <pic:spPr>
                    <a:xfrm>
                      <a:off x="0" y="0"/>
                      <a:ext cx="5943600" cy="5277485"/>
                    </a:xfrm>
                    <a:prstGeom prst="rect">
                      <a:avLst/>
                    </a:prstGeom>
                  </pic:spPr>
                </pic:pic>
              </a:graphicData>
            </a:graphic>
          </wp:inline>
        </w:drawing>
      </w:r>
    </w:p>
    <w:p w14:paraId="4FA481C5" w14:textId="3B54A6DC" w:rsidR="00A609F8" w:rsidRPr="001F121A" w:rsidRDefault="00A609F8" w:rsidP="008506FD">
      <w:pPr>
        <w:pStyle w:val="a9"/>
        <w:spacing w:before="100" w:beforeAutospacing="1" w:after="100" w:afterAutospacing="1" w:line="240" w:lineRule="auto"/>
        <w:ind w:left="800"/>
        <w:jc w:val="center"/>
        <w:rPr>
          <w:rFonts w:ascii="Arial" w:eastAsia="宋体" w:hAnsi="Arial" w:cs="Arial"/>
          <w:sz w:val="13"/>
          <w:szCs w:val="13"/>
        </w:rPr>
      </w:pPr>
      <w:r w:rsidRPr="001F121A">
        <w:rPr>
          <w:rFonts w:ascii="Arial" w:eastAsia="宋体" w:hAnsi="Arial" w:cs="Arial"/>
          <w:sz w:val="13"/>
          <w:szCs w:val="13"/>
        </w:rPr>
        <w:t>Figure 14. Chinese user interface</w:t>
      </w:r>
    </w:p>
    <w:p w14:paraId="1A09BAD0" w14:textId="77777777" w:rsidR="00A609F8" w:rsidRPr="00F25E54" w:rsidRDefault="00A609F8" w:rsidP="008506FD">
      <w:pPr>
        <w:pStyle w:val="p1"/>
        <w:jc w:val="both"/>
        <w:rPr>
          <w:rFonts w:ascii="Arial" w:hAnsi="Arial" w:cs="Arial"/>
          <w:sz w:val="21"/>
          <w:szCs w:val="21"/>
        </w:rPr>
      </w:pPr>
      <w:r w:rsidRPr="00F25E54">
        <w:rPr>
          <w:rFonts w:ascii="Arial" w:hAnsi="Arial" w:cs="Arial"/>
          <w:sz w:val="21"/>
          <w:szCs w:val="21"/>
        </w:rPr>
        <w:t>Any inputs or changes made in the main window can be saved as an experiment, facilitating reuse and repeated calculations.</w:t>
      </w:r>
    </w:p>
    <w:p w14:paraId="5A5E7A2F" w14:textId="78E915BB" w:rsidR="00A609F8" w:rsidRPr="00F25E54" w:rsidRDefault="00A609F8" w:rsidP="008506FD">
      <w:pPr>
        <w:pStyle w:val="a9"/>
        <w:spacing w:before="100" w:beforeAutospacing="1" w:after="100" w:afterAutospacing="1" w:line="240" w:lineRule="auto"/>
        <w:ind w:left="800"/>
        <w:jc w:val="center"/>
        <w:rPr>
          <w:rFonts w:ascii="Arial" w:eastAsia="宋体" w:hAnsi="Arial" w:cs="Arial"/>
          <w:sz w:val="21"/>
          <w:szCs w:val="21"/>
        </w:rPr>
      </w:pPr>
      <w:r w:rsidRPr="00F25E54">
        <w:rPr>
          <w:rFonts w:ascii="Times New Roman" w:eastAsia="宋体" w:hAnsi="Times New Roman" w:cs="Times New Roman"/>
          <w:noProof/>
          <w:sz w:val="21"/>
          <w:szCs w:val="21"/>
        </w:rPr>
        <w:lastRenderedPageBreak/>
        <w:drawing>
          <wp:inline distT="0" distB="0" distL="0" distR="0" wp14:anchorId="20F3AFE8" wp14:editId="250DB440">
            <wp:extent cx="5943600" cy="2251075"/>
            <wp:effectExtent l="0" t="0" r="0" b="0"/>
            <wp:docPr id="13287708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770839" name=""/>
                    <pic:cNvPicPr/>
                  </pic:nvPicPr>
                  <pic:blipFill>
                    <a:blip r:embed="rId22"/>
                    <a:stretch>
                      <a:fillRect/>
                    </a:stretch>
                  </pic:blipFill>
                  <pic:spPr>
                    <a:xfrm>
                      <a:off x="0" y="0"/>
                      <a:ext cx="5943600" cy="2251075"/>
                    </a:xfrm>
                    <a:prstGeom prst="rect">
                      <a:avLst/>
                    </a:prstGeom>
                  </pic:spPr>
                </pic:pic>
              </a:graphicData>
            </a:graphic>
          </wp:inline>
        </w:drawing>
      </w:r>
    </w:p>
    <w:p w14:paraId="351F98FC" w14:textId="4CE521C3" w:rsidR="00A609F8" w:rsidRPr="00F25E54" w:rsidRDefault="00A609F8" w:rsidP="008506FD">
      <w:pPr>
        <w:pStyle w:val="a9"/>
        <w:spacing w:before="100" w:beforeAutospacing="1" w:after="100" w:afterAutospacing="1" w:line="240" w:lineRule="auto"/>
        <w:ind w:left="800"/>
        <w:jc w:val="center"/>
        <w:rPr>
          <w:rFonts w:ascii="Arial" w:eastAsia="宋体" w:hAnsi="Arial" w:cs="Arial"/>
          <w:sz w:val="21"/>
          <w:szCs w:val="21"/>
        </w:rPr>
      </w:pPr>
      <w:r w:rsidRPr="001F121A">
        <w:rPr>
          <w:rFonts w:ascii="Arial" w:eastAsia="宋体" w:hAnsi="Arial" w:cs="Arial"/>
          <w:sz w:val="13"/>
          <w:szCs w:val="13"/>
        </w:rPr>
        <w:t>Figure 15. Configuration files can be loaded and saved as example experiment</w:t>
      </w:r>
      <w:r w:rsidRPr="00F25E54">
        <w:rPr>
          <w:rFonts w:ascii="Arial" w:eastAsia="宋体" w:hAnsi="Arial" w:cs="Arial"/>
          <w:sz w:val="21"/>
          <w:szCs w:val="21"/>
        </w:rPr>
        <w:t xml:space="preserve"> </w:t>
      </w:r>
      <w:r w:rsidRPr="001F121A">
        <w:rPr>
          <w:rFonts w:ascii="Arial" w:eastAsia="宋体" w:hAnsi="Arial" w:cs="Arial"/>
          <w:sz w:val="13"/>
          <w:szCs w:val="13"/>
        </w:rPr>
        <w:t>configurations</w:t>
      </w:r>
      <w:r w:rsidRPr="00F25E54">
        <w:rPr>
          <w:rFonts w:ascii="Arial" w:eastAsia="宋体" w:hAnsi="Arial" w:cs="Arial"/>
          <w:sz w:val="21"/>
          <w:szCs w:val="21"/>
        </w:rPr>
        <w:t>.</w:t>
      </w:r>
    </w:p>
    <w:p w14:paraId="6CCB1710" w14:textId="77777777" w:rsidR="00A609F8" w:rsidRPr="00F25E54" w:rsidRDefault="00A609F8" w:rsidP="008506FD">
      <w:pPr>
        <w:pStyle w:val="a9"/>
        <w:spacing w:before="100" w:beforeAutospacing="1" w:after="100" w:afterAutospacing="1" w:line="240" w:lineRule="auto"/>
        <w:ind w:left="800"/>
        <w:jc w:val="both"/>
        <w:rPr>
          <w:rFonts w:ascii="Arial" w:eastAsia="宋体" w:hAnsi="Arial" w:cs="Arial"/>
          <w:sz w:val="21"/>
          <w:szCs w:val="21"/>
        </w:rPr>
      </w:pPr>
    </w:p>
    <w:p w14:paraId="3AA745BE" w14:textId="09CCB8AD" w:rsidR="00A609F8" w:rsidRPr="00F25E54" w:rsidRDefault="00A609F8" w:rsidP="008506FD">
      <w:pPr>
        <w:pStyle w:val="a9"/>
        <w:spacing w:before="100" w:beforeAutospacing="1" w:after="100" w:afterAutospacing="1" w:line="240" w:lineRule="auto"/>
        <w:ind w:left="800"/>
        <w:jc w:val="center"/>
        <w:rPr>
          <w:rFonts w:ascii="Arial" w:eastAsia="宋体" w:hAnsi="Arial" w:cs="Arial"/>
          <w:sz w:val="21"/>
          <w:szCs w:val="21"/>
        </w:rPr>
      </w:pPr>
      <w:r w:rsidRPr="00F25E54">
        <w:rPr>
          <w:rFonts w:ascii="Arial" w:eastAsia="宋体" w:hAnsi="Arial" w:cs="Arial"/>
          <w:noProof/>
          <w:sz w:val="21"/>
          <w:szCs w:val="21"/>
        </w:rPr>
        <w:drawing>
          <wp:inline distT="0" distB="0" distL="0" distR="0" wp14:anchorId="0DD56E96" wp14:editId="4D20787F">
            <wp:extent cx="5943600" cy="2665730"/>
            <wp:effectExtent l="0" t="0" r="0" b="1270"/>
            <wp:docPr id="3730436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043614" name=""/>
                    <pic:cNvPicPr/>
                  </pic:nvPicPr>
                  <pic:blipFill>
                    <a:blip r:embed="rId23"/>
                    <a:stretch>
                      <a:fillRect/>
                    </a:stretch>
                  </pic:blipFill>
                  <pic:spPr>
                    <a:xfrm>
                      <a:off x="0" y="0"/>
                      <a:ext cx="5943600" cy="2665730"/>
                    </a:xfrm>
                    <a:prstGeom prst="rect">
                      <a:avLst/>
                    </a:prstGeom>
                  </pic:spPr>
                </pic:pic>
              </a:graphicData>
            </a:graphic>
          </wp:inline>
        </w:drawing>
      </w:r>
    </w:p>
    <w:p w14:paraId="5C03EBEC" w14:textId="772395BF" w:rsidR="00A609F8" w:rsidRPr="001F121A" w:rsidRDefault="003446BE" w:rsidP="008506FD">
      <w:pPr>
        <w:pStyle w:val="a9"/>
        <w:spacing w:before="100" w:beforeAutospacing="1" w:after="100" w:afterAutospacing="1" w:line="240" w:lineRule="auto"/>
        <w:ind w:left="800"/>
        <w:jc w:val="center"/>
        <w:rPr>
          <w:rFonts w:ascii="Arial" w:eastAsia="宋体" w:hAnsi="Arial" w:cs="Arial"/>
          <w:sz w:val="13"/>
          <w:szCs w:val="13"/>
        </w:rPr>
      </w:pPr>
      <w:r w:rsidRPr="001F121A">
        <w:rPr>
          <w:rFonts w:ascii="Arial" w:eastAsia="宋体" w:hAnsi="Arial" w:cs="Arial"/>
          <w:sz w:val="13"/>
          <w:szCs w:val="13"/>
        </w:rPr>
        <w:t>Figure 16. Saving the configuration</w:t>
      </w:r>
    </w:p>
    <w:p w14:paraId="10339780" w14:textId="77777777" w:rsidR="003446BE" w:rsidRPr="00F25E54" w:rsidRDefault="003446BE" w:rsidP="008506FD">
      <w:pPr>
        <w:pStyle w:val="p1"/>
        <w:jc w:val="both"/>
        <w:rPr>
          <w:rFonts w:ascii="Arial" w:hAnsi="Arial" w:cs="Arial"/>
          <w:sz w:val="21"/>
          <w:szCs w:val="21"/>
        </w:rPr>
      </w:pPr>
      <w:r w:rsidRPr="00F25E54">
        <w:rPr>
          <w:rFonts w:ascii="Arial" w:hAnsi="Arial" w:cs="Arial"/>
          <w:sz w:val="21"/>
          <w:szCs w:val="21"/>
        </w:rPr>
        <w:t xml:space="preserve">Any changes made in the user interface directly modify the configuration information in memory but are not saved to disk. Only by clicking </w:t>
      </w:r>
      <w:r w:rsidRPr="00F25E54">
        <w:rPr>
          <w:rStyle w:val="s1"/>
          <w:rFonts w:ascii="Arial" w:hAnsi="Arial" w:cs="Arial"/>
          <w:b/>
          <w:bCs/>
          <w:sz w:val="21"/>
          <w:szCs w:val="21"/>
        </w:rPr>
        <w:t>Save Configuration</w:t>
      </w:r>
      <w:r w:rsidRPr="00F25E54">
        <w:rPr>
          <w:rFonts w:ascii="Arial" w:hAnsi="Arial" w:cs="Arial"/>
          <w:sz w:val="21"/>
          <w:szCs w:val="21"/>
        </w:rPr>
        <w:t xml:space="preserve"> will the changes be saved and loaded the next time the program starts.</w:t>
      </w:r>
    </w:p>
    <w:p w14:paraId="2647D1A8" w14:textId="77777777" w:rsidR="003446BE" w:rsidRPr="00F25E54" w:rsidRDefault="003446BE" w:rsidP="008506FD">
      <w:pPr>
        <w:pStyle w:val="p1"/>
        <w:numPr>
          <w:ilvl w:val="0"/>
          <w:numId w:val="49"/>
        </w:numPr>
        <w:jc w:val="both"/>
        <w:rPr>
          <w:rFonts w:ascii="Arial" w:hAnsi="Arial" w:cs="Arial"/>
          <w:sz w:val="21"/>
          <w:szCs w:val="21"/>
        </w:rPr>
      </w:pPr>
      <w:r w:rsidRPr="00F25E54">
        <w:rPr>
          <w:rStyle w:val="s1"/>
          <w:rFonts w:ascii="Arial" w:hAnsi="Arial" w:cs="Arial"/>
          <w:b/>
          <w:bCs/>
          <w:sz w:val="21"/>
          <w:szCs w:val="21"/>
        </w:rPr>
        <w:t>Initialize Configuration</w:t>
      </w:r>
      <w:r w:rsidRPr="00F25E54">
        <w:rPr>
          <w:rFonts w:ascii="Arial" w:hAnsi="Arial" w:cs="Arial"/>
          <w:sz w:val="21"/>
          <w:szCs w:val="21"/>
        </w:rPr>
        <w:t>: Clears the user’s current configuration files and copies a fresh, complete set from the program directory.</w:t>
      </w:r>
    </w:p>
    <w:p w14:paraId="2C42F0CD" w14:textId="77777777" w:rsidR="003446BE" w:rsidRPr="00F25E54" w:rsidRDefault="003446BE" w:rsidP="008506FD">
      <w:pPr>
        <w:pStyle w:val="p1"/>
        <w:numPr>
          <w:ilvl w:val="0"/>
          <w:numId w:val="49"/>
        </w:numPr>
        <w:jc w:val="both"/>
        <w:rPr>
          <w:rFonts w:ascii="Arial" w:hAnsi="Arial" w:cs="Arial"/>
          <w:sz w:val="21"/>
          <w:szCs w:val="21"/>
        </w:rPr>
      </w:pPr>
      <w:r w:rsidRPr="00F25E54">
        <w:rPr>
          <w:rStyle w:val="s1"/>
          <w:rFonts w:ascii="Arial" w:hAnsi="Arial" w:cs="Arial"/>
          <w:b/>
          <w:bCs/>
          <w:sz w:val="21"/>
          <w:szCs w:val="21"/>
        </w:rPr>
        <w:t>Edit Configuration</w:t>
      </w:r>
      <w:r w:rsidRPr="00F25E54">
        <w:rPr>
          <w:rFonts w:ascii="Arial" w:hAnsi="Arial" w:cs="Arial"/>
          <w:sz w:val="21"/>
          <w:szCs w:val="21"/>
        </w:rPr>
        <w:t>: Opens the configuration file in the user’s browser for manual editing via the configured editor.</w:t>
      </w:r>
    </w:p>
    <w:p w14:paraId="1F1CA8FD" w14:textId="77777777" w:rsidR="003446BE" w:rsidRPr="00F25E54" w:rsidRDefault="003446BE" w:rsidP="008506FD">
      <w:pPr>
        <w:pStyle w:val="p1"/>
        <w:numPr>
          <w:ilvl w:val="0"/>
          <w:numId w:val="49"/>
        </w:numPr>
        <w:jc w:val="both"/>
        <w:rPr>
          <w:rFonts w:ascii="Arial" w:hAnsi="Arial" w:cs="Arial"/>
          <w:sz w:val="21"/>
          <w:szCs w:val="21"/>
        </w:rPr>
      </w:pPr>
      <w:r w:rsidRPr="00F25E54">
        <w:rPr>
          <w:rFonts w:ascii="Arial" w:hAnsi="Arial" w:cs="Arial"/>
          <w:sz w:val="21"/>
          <w:szCs w:val="21"/>
        </w:rPr>
        <w:t xml:space="preserve">Direct modifications to the configuration file will not be reflected in the program window. To apply a modified configuration file, click </w:t>
      </w:r>
      <w:r w:rsidRPr="00F25E54">
        <w:rPr>
          <w:rStyle w:val="s1"/>
          <w:rFonts w:ascii="Arial" w:hAnsi="Arial" w:cs="Arial"/>
          <w:b/>
          <w:bCs/>
          <w:sz w:val="21"/>
          <w:szCs w:val="21"/>
        </w:rPr>
        <w:t>Reload Configuration</w:t>
      </w:r>
      <w:r w:rsidRPr="00F25E54">
        <w:rPr>
          <w:rFonts w:ascii="Arial" w:hAnsi="Arial" w:cs="Arial"/>
          <w:sz w:val="21"/>
          <w:szCs w:val="21"/>
        </w:rPr>
        <w:t>.</w:t>
      </w:r>
    </w:p>
    <w:p w14:paraId="298BB473" w14:textId="77777777" w:rsidR="003446BE" w:rsidRPr="00F25E54" w:rsidRDefault="003446BE" w:rsidP="008506FD">
      <w:pPr>
        <w:pStyle w:val="p1"/>
        <w:numPr>
          <w:ilvl w:val="0"/>
          <w:numId w:val="49"/>
        </w:numPr>
        <w:jc w:val="both"/>
        <w:rPr>
          <w:rFonts w:ascii="Arial" w:hAnsi="Arial" w:cs="Arial"/>
          <w:sz w:val="21"/>
          <w:szCs w:val="21"/>
        </w:rPr>
      </w:pPr>
      <w:r w:rsidRPr="00F25E54">
        <w:rPr>
          <w:rFonts w:ascii="Arial" w:hAnsi="Arial" w:cs="Arial"/>
          <w:sz w:val="21"/>
          <w:szCs w:val="21"/>
        </w:rPr>
        <w:t>If the program fails to start due to incorrect configurations, the configuration can be reset via the right-click menu in the package manager.</w:t>
      </w:r>
    </w:p>
    <w:p w14:paraId="42F632B8" w14:textId="77777777" w:rsidR="00A609F8" w:rsidRPr="00F25E54" w:rsidRDefault="00A609F8" w:rsidP="008506FD">
      <w:pPr>
        <w:spacing w:before="100" w:beforeAutospacing="1" w:after="100" w:afterAutospacing="1" w:line="240" w:lineRule="auto"/>
        <w:jc w:val="both"/>
        <w:rPr>
          <w:rFonts w:ascii="Arial" w:eastAsia="宋体" w:hAnsi="Arial" w:cs="Arial"/>
          <w:kern w:val="0"/>
          <w:sz w:val="21"/>
          <w:szCs w:val="21"/>
          <w14:ligatures w14:val="none"/>
        </w:rPr>
      </w:pPr>
    </w:p>
    <w:p w14:paraId="1E22F318" w14:textId="5E8A8DA3" w:rsidR="003446BE" w:rsidRPr="00F25E54" w:rsidRDefault="003446BE" w:rsidP="008506FD">
      <w:pPr>
        <w:pStyle w:val="a9"/>
        <w:numPr>
          <w:ilvl w:val="1"/>
          <w:numId w:val="29"/>
        </w:numPr>
        <w:spacing w:before="100" w:beforeAutospacing="1" w:after="100" w:afterAutospacing="1" w:line="240" w:lineRule="auto"/>
        <w:ind w:left="403" w:hanging="403"/>
        <w:jc w:val="both"/>
        <w:outlineLvl w:val="1"/>
        <w:rPr>
          <w:rFonts w:ascii="Arial" w:eastAsia="宋体" w:hAnsi="Arial" w:cs="Arial"/>
          <w:b/>
          <w:bCs/>
          <w:kern w:val="0"/>
          <w:sz w:val="21"/>
          <w:szCs w:val="21"/>
          <w14:ligatures w14:val="none"/>
        </w:rPr>
      </w:pPr>
      <w:bookmarkStart w:id="4" w:name="_Toc207024875"/>
      <w:r w:rsidRPr="00F25E54">
        <w:rPr>
          <w:rFonts w:ascii="Arial" w:eastAsia="宋体" w:hAnsi="Arial" w:cs="Arial"/>
          <w:b/>
          <w:bCs/>
          <w:kern w:val="0"/>
          <w:sz w:val="21"/>
          <w:szCs w:val="21"/>
          <w14:ligatures w14:val="none"/>
        </w:rPr>
        <w:t>Evolutionary data analysis</w:t>
      </w:r>
    </w:p>
    <w:p w14:paraId="552ED009" w14:textId="77777777" w:rsidR="003446BE" w:rsidRPr="00F25E54" w:rsidRDefault="003446BE" w:rsidP="008506FD">
      <w:pPr>
        <w:pStyle w:val="p1"/>
        <w:jc w:val="both"/>
        <w:rPr>
          <w:rFonts w:ascii="Arial" w:hAnsi="Arial" w:cs="Arial"/>
          <w:sz w:val="21"/>
          <w:szCs w:val="21"/>
        </w:rPr>
      </w:pPr>
      <w:r w:rsidRPr="00F25E54">
        <w:rPr>
          <w:rFonts w:ascii="Arial" w:hAnsi="Arial" w:cs="Arial"/>
          <w:sz w:val="21"/>
          <w:szCs w:val="21"/>
        </w:rPr>
        <w:lastRenderedPageBreak/>
        <w:t>REvoDesign requires searching sequence databases to compute conservation information (PSSM) and co-evolution information (GREMLIN). Because these sequence databases are large, we separated this functionality and implemented it as a simple web-based computation service. Laboratories with the proper resources can deploy their own instance of the website following the provided setup guide.</w:t>
      </w:r>
    </w:p>
    <w:p w14:paraId="5328AC74" w14:textId="2533F445" w:rsidR="003446BE" w:rsidRDefault="003446BE" w:rsidP="008506FD">
      <w:pPr>
        <w:pStyle w:val="p1"/>
        <w:jc w:val="both"/>
        <w:rPr>
          <w:rFonts w:ascii="Arial" w:hAnsi="Arial" w:cs="Arial"/>
          <w:i/>
          <w:iCs/>
          <w:sz w:val="21"/>
          <w:szCs w:val="21"/>
        </w:rPr>
      </w:pPr>
      <w:r w:rsidRPr="00F25E54">
        <w:rPr>
          <w:rFonts w:ascii="Arial" w:hAnsi="Arial" w:cs="Arial"/>
          <w:sz w:val="21"/>
          <w:szCs w:val="21"/>
        </w:rPr>
        <w:t xml:space="preserve">Using our laboratory’s instance as an example, users need to submit the target protein sequence for queued computation. The submission URL </w:t>
      </w:r>
      <w:proofErr w:type="spellStart"/>
      <w:r w:rsidRPr="00F25E54">
        <w:rPr>
          <w:rFonts w:ascii="Arial" w:hAnsi="Arial" w:cs="Arial"/>
          <w:sz w:val="21"/>
          <w:szCs w:val="21"/>
        </w:rPr>
        <w:t>is:</w:t>
      </w:r>
      <w:r w:rsidRPr="00F25E54">
        <w:rPr>
          <w:rFonts w:ascii="Arial" w:hAnsi="Arial" w:cs="Arial"/>
          <w:i/>
          <w:iCs/>
          <w:sz w:val="21"/>
          <w:szCs w:val="21"/>
        </w:rPr>
        <w:t>https</w:t>
      </w:r>
      <w:proofErr w:type="spellEnd"/>
      <w:r w:rsidRPr="00F25E54">
        <w:rPr>
          <w:rFonts w:ascii="Arial" w:hAnsi="Arial" w:cs="Arial"/>
          <w:i/>
          <w:iCs/>
          <w:sz w:val="21"/>
          <w:szCs w:val="21"/>
        </w:rPr>
        <w:t>://</w:t>
      </w:r>
      <w:proofErr w:type="spellStart"/>
      <w:r w:rsidRPr="00F25E54">
        <w:rPr>
          <w:rFonts w:ascii="Arial" w:hAnsi="Arial" w:cs="Arial"/>
          <w:i/>
          <w:iCs/>
          <w:sz w:val="21"/>
          <w:szCs w:val="21"/>
        </w:rPr>
        <w:t>revodesign.yaoyy.moe</w:t>
      </w:r>
      <w:proofErr w:type="spellEnd"/>
      <w:r w:rsidRPr="00F25E54">
        <w:rPr>
          <w:rFonts w:ascii="Arial" w:hAnsi="Arial" w:cs="Arial"/>
          <w:i/>
          <w:iCs/>
          <w:sz w:val="21"/>
          <w:szCs w:val="21"/>
        </w:rPr>
        <w:t>/PSSM_GREMLIN/</w:t>
      </w:r>
      <w:proofErr w:type="spellStart"/>
      <w:r w:rsidRPr="00F25E54">
        <w:rPr>
          <w:rFonts w:ascii="Arial" w:hAnsi="Arial" w:cs="Arial"/>
          <w:i/>
          <w:iCs/>
          <w:sz w:val="21"/>
          <w:szCs w:val="21"/>
        </w:rPr>
        <w:t>create_task</w:t>
      </w:r>
      <w:proofErr w:type="spellEnd"/>
    </w:p>
    <w:p w14:paraId="65AC2721" w14:textId="2BFC167E" w:rsidR="007B7412" w:rsidRDefault="007B7412" w:rsidP="008506FD">
      <w:pPr>
        <w:pStyle w:val="p1"/>
        <w:jc w:val="both"/>
        <w:rPr>
          <w:rFonts w:ascii="Arial" w:hAnsi="Arial" w:cs="Arial"/>
          <w:sz w:val="21"/>
          <w:szCs w:val="21"/>
        </w:rPr>
      </w:pPr>
      <w:r>
        <w:rPr>
          <w:rFonts w:ascii="Arial" w:hAnsi="Arial" w:cs="Arial" w:hint="eastAsia"/>
          <w:sz w:val="21"/>
          <w:szCs w:val="21"/>
        </w:rPr>
        <w:t>A</w:t>
      </w:r>
      <w:r>
        <w:rPr>
          <w:rFonts w:ascii="Arial" w:hAnsi="Arial" w:cs="Arial"/>
          <w:sz w:val="21"/>
          <w:szCs w:val="21"/>
        </w:rPr>
        <w:t xml:space="preserve"> reviewer-only access is provided by using this account: </w:t>
      </w:r>
    </w:p>
    <w:p w14:paraId="660A54CE" w14:textId="2A04B5C4" w:rsidR="007B7412" w:rsidRDefault="007B7412" w:rsidP="008506FD">
      <w:pPr>
        <w:pStyle w:val="p1"/>
        <w:jc w:val="both"/>
        <w:rPr>
          <w:rFonts w:ascii="Arial" w:hAnsi="Arial" w:cs="Arial"/>
          <w:sz w:val="21"/>
          <w:szCs w:val="21"/>
        </w:rPr>
      </w:pPr>
      <w:r>
        <w:rPr>
          <w:rFonts w:ascii="Arial" w:hAnsi="Arial" w:cs="Arial"/>
          <w:sz w:val="21"/>
          <w:szCs w:val="21"/>
        </w:rPr>
        <w:t xml:space="preserve">Account: </w:t>
      </w:r>
      <w:r w:rsidRPr="007B7412">
        <w:rPr>
          <w:rFonts w:ascii="Arial" w:hAnsi="Arial" w:cs="Arial"/>
          <w:sz w:val="21"/>
          <w:szCs w:val="21"/>
        </w:rPr>
        <w:t>reviewers</w:t>
      </w:r>
    </w:p>
    <w:p w14:paraId="359F2700" w14:textId="7D229C45" w:rsidR="007B7412" w:rsidRPr="007B7412" w:rsidRDefault="007B7412" w:rsidP="008506FD">
      <w:pPr>
        <w:pStyle w:val="p1"/>
        <w:jc w:val="both"/>
        <w:rPr>
          <w:rFonts w:ascii="Arial" w:hAnsi="Arial" w:cs="Arial"/>
          <w:sz w:val="21"/>
          <w:szCs w:val="21"/>
        </w:rPr>
      </w:pPr>
      <w:r>
        <w:rPr>
          <w:rFonts w:ascii="Arial" w:hAnsi="Arial" w:cs="Arial"/>
          <w:sz w:val="21"/>
          <w:szCs w:val="21"/>
        </w:rPr>
        <w:t xml:space="preserve">Password: </w:t>
      </w:r>
      <w:r w:rsidRPr="007B7412">
        <w:rPr>
          <w:rFonts w:ascii="Arial" w:hAnsi="Arial" w:cs="Arial"/>
          <w:sz w:val="21"/>
          <w:szCs w:val="21"/>
        </w:rPr>
        <w:t>73C3fx7NMAhD4rTQDTpkwsnjzborTTFe</w:t>
      </w:r>
    </w:p>
    <w:p w14:paraId="5A6CC072" w14:textId="77777777" w:rsidR="003446BE" w:rsidRPr="00F25E54" w:rsidRDefault="003446BE" w:rsidP="008506FD">
      <w:pPr>
        <w:pStyle w:val="p1"/>
        <w:jc w:val="both"/>
        <w:rPr>
          <w:rFonts w:ascii="Arial" w:hAnsi="Arial" w:cs="Arial"/>
          <w:sz w:val="21"/>
          <w:szCs w:val="21"/>
        </w:rPr>
      </w:pPr>
      <w:r w:rsidRPr="00F25E54">
        <w:rPr>
          <w:rStyle w:val="s1"/>
          <w:rFonts w:ascii="Arial" w:hAnsi="Arial" w:cs="Arial"/>
          <w:b/>
          <w:bCs/>
          <w:sz w:val="21"/>
          <w:szCs w:val="21"/>
        </w:rPr>
        <w:t>Note:</w:t>
      </w:r>
      <w:r w:rsidRPr="00F25E54">
        <w:rPr>
          <w:rFonts w:ascii="Arial" w:hAnsi="Arial" w:cs="Arial"/>
          <w:sz w:val="21"/>
          <w:szCs w:val="21"/>
        </w:rPr>
        <w:t xml:space="preserve"> The computation service does not enforce input sequence format. Users must provide sequences in strict FASTA format, with each file containing a single sequence. Unknown residues can be represented by </w:t>
      </w:r>
      <w:r w:rsidRPr="00F25E54">
        <w:rPr>
          <w:rStyle w:val="s2"/>
          <w:rFonts w:ascii="Arial" w:hAnsi="Arial" w:cs="Arial"/>
          <w:sz w:val="21"/>
          <w:szCs w:val="21"/>
        </w:rPr>
        <w:t>X</w:t>
      </w:r>
      <w:r w:rsidRPr="00F25E54">
        <w:rPr>
          <w:rFonts w:ascii="Arial" w:hAnsi="Arial" w:cs="Arial"/>
          <w:sz w:val="21"/>
          <w:szCs w:val="21"/>
        </w:rPr>
        <w:t>; stop codons (</w:t>
      </w:r>
      <w:r w:rsidRPr="00F25E54">
        <w:rPr>
          <w:rStyle w:val="s2"/>
          <w:rFonts w:ascii="Arial" w:hAnsi="Arial" w:cs="Arial"/>
          <w:sz w:val="21"/>
          <w:szCs w:val="21"/>
        </w:rPr>
        <w:t>*</w:t>
      </w:r>
      <w:r w:rsidRPr="00F25E54">
        <w:rPr>
          <w:rFonts w:ascii="Arial" w:hAnsi="Arial" w:cs="Arial"/>
          <w:sz w:val="21"/>
          <w:szCs w:val="21"/>
        </w:rPr>
        <w:t>) are not allowed. For example:</w:t>
      </w:r>
    </w:p>
    <w:p w14:paraId="283D5500" w14:textId="77777777" w:rsidR="003446BE" w:rsidRPr="00F25E54" w:rsidRDefault="003446BE" w:rsidP="008506FD">
      <w:pPr>
        <w:spacing w:before="100" w:beforeAutospacing="1" w:after="100" w:afterAutospacing="1" w:line="240" w:lineRule="auto"/>
        <w:jc w:val="both"/>
        <w:rPr>
          <w:rFonts w:ascii="Times New Roman" w:eastAsia="宋体" w:hAnsi="Times New Roman" w:cs="Times New Roman"/>
          <w:kern w:val="0"/>
          <w:sz w:val="21"/>
          <w:szCs w:val="21"/>
          <w14:ligatures w14:val="none"/>
        </w:rPr>
      </w:pPr>
      <w:r w:rsidRPr="00F25E54">
        <w:rPr>
          <w:rFonts w:ascii="Times New Roman" w:eastAsia="宋体" w:hAnsi="Times New Roman" w:cs="Times New Roman"/>
          <w:kern w:val="0"/>
          <w:sz w:val="21"/>
          <w:szCs w:val="21"/>
          <w14:ligatures w14:val="none"/>
        </w:rPr>
        <w:t>```text</w:t>
      </w:r>
    </w:p>
    <w:p w14:paraId="53F2B897" w14:textId="77777777" w:rsidR="003446BE" w:rsidRPr="00F25E54" w:rsidRDefault="003446BE" w:rsidP="008506FD">
      <w:pPr>
        <w:spacing w:before="100" w:beforeAutospacing="1" w:after="100" w:afterAutospacing="1" w:line="240" w:lineRule="auto"/>
        <w:jc w:val="both"/>
        <w:rPr>
          <w:rFonts w:ascii="Times New Roman" w:eastAsia="宋体" w:hAnsi="Times New Roman" w:cs="Times New Roman"/>
          <w:kern w:val="0"/>
          <w:sz w:val="21"/>
          <w:szCs w:val="21"/>
          <w14:ligatures w14:val="none"/>
        </w:rPr>
      </w:pPr>
      <w:r w:rsidRPr="00F25E54">
        <w:rPr>
          <w:rFonts w:ascii="Times New Roman" w:eastAsia="宋体" w:hAnsi="Times New Roman" w:cs="Times New Roman"/>
          <w:kern w:val="0"/>
          <w:sz w:val="21"/>
          <w:szCs w:val="21"/>
          <w14:ligatures w14:val="none"/>
        </w:rPr>
        <w:t>&gt;1SUO_A</w:t>
      </w:r>
    </w:p>
    <w:p w14:paraId="21A05FA9" w14:textId="77777777" w:rsidR="003446BE" w:rsidRPr="00F25E54" w:rsidRDefault="003446BE" w:rsidP="008506FD">
      <w:pPr>
        <w:spacing w:before="100" w:beforeAutospacing="1" w:after="100" w:afterAutospacing="1" w:line="240" w:lineRule="auto"/>
        <w:jc w:val="both"/>
        <w:rPr>
          <w:rFonts w:ascii="Times New Roman" w:eastAsia="宋体" w:hAnsi="Times New Roman" w:cs="Times New Roman"/>
          <w:kern w:val="0"/>
          <w:sz w:val="21"/>
          <w:szCs w:val="21"/>
          <w14:ligatures w14:val="none"/>
        </w:rPr>
      </w:pPr>
      <w:r w:rsidRPr="00F25E54">
        <w:rPr>
          <w:rFonts w:ascii="Times New Roman" w:eastAsia="宋体" w:hAnsi="Times New Roman" w:cs="Times New Roman"/>
          <w:kern w:val="0"/>
          <w:sz w:val="21"/>
          <w:szCs w:val="21"/>
          <w14:ligatures w14:val="none"/>
        </w:rPr>
        <w:t>XXXXXXXXXXXXXXXXXXXXXXXXXXXGKLPPGPSPLPVLGNLLQMDRKGLLRSFLRLREKYGDVFTVYLGSRPVVVLCGTDAIREALVDQAEAFSGRGKIAVVDPIFQGYGVIFANGERWRALRRFSLATMRDFGMGKRSVEERIQEEARCLVEELRKSKGALLDNTLLFHSITSNIICSIVFGKRFDYKDPVFLRLLDLFFQSFSLISSFSSQVFELFSGFLKYFPGTHRQIYRNLQEINTFIGQSVEKHRATLDPSNPRDFIDVYLLRMEKDKSDPSSEFHHQNLILTVLSLFFAGTETTSTTLRYGFLLMLKYPHVTERVQKEIEQVIGSHRPPALDDRAKMPYTDAVIHEIQRLGDLIPFGVPHTVTKDTQFRGYVIPKNTEVFPVLSSALHDPRYFETPNTFNPGHFLDANGALKRNEGFMPFSLGKRICLGEGIARTELFLFFTTILQNFSIASPVPPEDIDLTPRESGVGNVPPSYQIRFLARH</w:t>
      </w:r>
    </w:p>
    <w:p w14:paraId="208291F7" w14:textId="77777777" w:rsidR="003446BE" w:rsidRPr="00F25E54" w:rsidRDefault="003446BE" w:rsidP="008506FD">
      <w:pPr>
        <w:spacing w:before="100" w:beforeAutospacing="1" w:after="100" w:afterAutospacing="1" w:line="240" w:lineRule="auto"/>
        <w:jc w:val="both"/>
        <w:rPr>
          <w:rFonts w:ascii="Times New Roman" w:eastAsia="宋体" w:hAnsi="Times New Roman" w:cs="Times New Roman"/>
          <w:kern w:val="0"/>
          <w:sz w:val="21"/>
          <w:szCs w:val="21"/>
          <w14:ligatures w14:val="none"/>
        </w:rPr>
      </w:pPr>
      <w:r w:rsidRPr="00F25E54">
        <w:rPr>
          <w:rFonts w:ascii="Times New Roman" w:eastAsia="宋体" w:hAnsi="Times New Roman" w:cs="Times New Roman"/>
          <w:kern w:val="0"/>
          <w:sz w:val="21"/>
          <w:szCs w:val="21"/>
          <w14:ligatures w14:val="none"/>
        </w:rPr>
        <w:t>```</w:t>
      </w:r>
    </w:p>
    <w:p w14:paraId="3A59DE28" w14:textId="18990733" w:rsidR="003446BE" w:rsidRPr="00F25E54" w:rsidRDefault="003446BE" w:rsidP="008506FD">
      <w:pPr>
        <w:spacing w:before="100" w:beforeAutospacing="1" w:after="100" w:afterAutospacing="1" w:line="240" w:lineRule="auto"/>
        <w:jc w:val="center"/>
        <w:rPr>
          <w:rFonts w:ascii="Times New Roman" w:eastAsia="宋体" w:hAnsi="Times New Roman" w:cs="Times New Roman"/>
          <w:kern w:val="0"/>
          <w:sz w:val="21"/>
          <w:szCs w:val="21"/>
          <w14:ligatures w14:val="none"/>
        </w:rPr>
      </w:pPr>
      <w:r w:rsidRPr="00F25E54">
        <w:rPr>
          <w:rFonts w:ascii="Times New Roman" w:eastAsia="宋体" w:hAnsi="Times New Roman" w:cs="Times New Roman"/>
          <w:noProof/>
          <w:kern w:val="0"/>
          <w:sz w:val="21"/>
          <w:szCs w:val="21"/>
          <w14:ligatures w14:val="none"/>
        </w:rPr>
        <w:drawing>
          <wp:inline distT="0" distB="0" distL="0" distR="0" wp14:anchorId="41B5EB65" wp14:editId="08EF70AC">
            <wp:extent cx="5056094" cy="2200905"/>
            <wp:effectExtent l="0" t="0" r="0" b="0"/>
            <wp:docPr id="12310564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056457" name="图片 1"/>
                    <pic:cNvPicPr/>
                  </pic:nvPicPr>
                  <pic:blipFill rotWithShape="1">
                    <a:blip r:embed="rId24" cstate="print">
                      <a:extLst>
                        <a:ext uri="{28A0092B-C50C-407E-A947-70E740481C1C}">
                          <a14:useLocalDpi xmlns:a14="http://schemas.microsoft.com/office/drawing/2010/main" val="0"/>
                        </a:ext>
                      </a:extLst>
                    </a:blip>
                    <a:srcRect b="6722"/>
                    <a:stretch>
                      <a:fillRect/>
                    </a:stretch>
                  </pic:blipFill>
                  <pic:spPr bwMode="auto">
                    <a:xfrm>
                      <a:off x="0" y="0"/>
                      <a:ext cx="5201144" cy="2264045"/>
                    </a:xfrm>
                    <a:prstGeom prst="rect">
                      <a:avLst/>
                    </a:prstGeom>
                    <a:ln>
                      <a:noFill/>
                    </a:ln>
                    <a:extLst>
                      <a:ext uri="{53640926-AAD7-44D8-BBD7-CCE9431645EC}">
                        <a14:shadowObscured xmlns:a14="http://schemas.microsoft.com/office/drawing/2010/main"/>
                      </a:ext>
                    </a:extLst>
                  </pic:spPr>
                </pic:pic>
              </a:graphicData>
            </a:graphic>
          </wp:inline>
        </w:drawing>
      </w:r>
    </w:p>
    <w:p w14:paraId="73AC32FC" w14:textId="606B43B0" w:rsidR="003446BE" w:rsidRPr="001F121A" w:rsidRDefault="003446BE" w:rsidP="008506FD">
      <w:pPr>
        <w:pStyle w:val="a9"/>
        <w:spacing w:before="100" w:beforeAutospacing="1" w:after="100" w:afterAutospacing="1" w:line="240" w:lineRule="auto"/>
        <w:ind w:left="800"/>
        <w:jc w:val="center"/>
        <w:rPr>
          <w:rFonts w:ascii="Arial" w:eastAsia="宋体" w:hAnsi="Arial" w:cs="Arial"/>
          <w:sz w:val="13"/>
          <w:szCs w:val="13"/>
        </w:rPr>
      </w:pPr>
      <w:r w:rsidRPr="001F121A">
        <w:rPr>
          <w:rFonts w:ascii="Arial" w:eastAsia="宋体" w:hAnsi="Arial" w:cs="Arial"/>
          <w:sz w:val="13"/>
          <w:szCs w:val="13"/>
        </w:rPr>
        <w:t>Figure 17. Submitting the sequence for calculation</w:t>
      </w:r>
    </w:p>
    <w:p w14:paraId="1E441560" w14:textId="77777777" w:rsidR="003446BE" w:rsidRPr="00F25E54" w:rsidRDefault="003446BE" w:rsidP="008506FD">
      <w:pPr>
        <w:pStyle w:val="a9"/>
        <w:spacing w:before="100" w:beforeAutospacing="1" w:after="100" w:afterAutospacing="1" w:line="240" w:lineRule="auto"/>
        <w:ind w:left="400"/>
        <w:jc w:val="both"/>
        <w:rPr>
          <w:rFonts w:ascii="Times New Roman" w:eastAsia="宋体" w:hAnsi="Times New Roman" w:cs="Times New Roman"/>
          <w:kern w:val="0"/>
          <w:sz w:val="21"/>
          <w:szCs w:val="21"/>
          <w14:ligatures w14:val="none"/>
        </w:rPr>
      </w:pPr>
    </w:p>
    <w:p w14:paraId="1CDD6655" w14:textId="1395D0A5" w:rsidR="003446BE" w:rsidRPr="00F25E54" w:rsidRDefault="003446BE" w:rsidP="008506FD">
      <w:pPr>
        <w:pStyle w:val="p1"/>
        <w:jc w:val="both"/>
        <w:rPr>
          <w:rFonts w:ascii="Arial" w:hAnsi="Arial" w:cs="Arial"/>
          <w:sz w:val="21"/>
          <w:szCs w:val="21"/>
        </w:rPr>
      </w:pPr>
      <w:r w:rsidRPr="00F25E54">
        <w:rPr>
          <w:rFonts w:ascii="Arial" w:hAnsi="Arial" w:cs="Arial"/>
          <w:sz w:val="21"/>
          <w:szCs w:val="21"/>
        </w:rPr>
        <w:t xml:space="preserve">On the submission page, select and upload the sequence file. After the upload is complete, the system will return the </w:t>
      </w:r>
      <w:r w:rsidRPr="00F25E54">
        <w:rPr>
          <w:rStyle w:val="s1"/>
          <w:rFonts w:ascii="Arial" w:hAnsi="Arial" w:cs="Arial"/>
          <w:b/>
          <w:bCs/>
          <w:sz w:val="21"/>
          <w:szCs w:val="21"/>
        </w:rPr>
        <w:t>MD5 sum</w:t>
      </w:r>
      <w:r w:rsidRPr="00F25E54">
        <w:rPr>
          <w:rFonts w:ascii="Arial" w:hAnsi="Arial" w:cs="Arial"/>
          <w:sz w:val="21"/>
          <w:szCs w:val="21"/>
        </w:rPr>
        <w:t xml:space="preserve"> and the </w:t>
      </w:r>
      <w:r w:rsidRPr="00F25E54">
        <w:rPr>
          <w:rStyle w:val="s1"/>
          <w:rFonts w:ascii="Arial" w:hAnsi="Arial" w:cs="Arial"/>
          <w:b/>
          <w:bCs/>
          <w:sz w:val="21"/>
          <w:szCs w:val="21"/>
        </w:rPr>
        <w:t>calculation status</w:t>
      </w:r>
      <w:r w:rsidRPr="00F25E54">
        <w:rPr>
          <w:rFonts w:ascii="Arial" w:hAnsi="Arial" w:cs="Arial"/>
          <w:sz w:val="21"/>
          <w:szCs w:val="21"/>
        </w:rPr>
        <w:t xml:space="preserve">. A status of </w:t>
      </w:r>
      <w:r w:rsidRPr="00F25E54">
        <w:rPr>
          <w:rStyle w:val="s1"/>
          <w:rFonts w:ascii="Arial" w:hAnsi="Arial" w:cs="Arial"/>
          <w:b/>
          <w:bCs/>
          <w:sz w:val="21"/>
          <w:szCs w:val="21"/>
        </w:rPr>
        <w:t>Still running</w:t>
      </w:r>
      <w:r w:rsidRPr="00F25E54">
        <w:rPr>
          <w:rFonts w:ascii="Arial" w:hAnsi="Arial" w:cs="Arial"/>
          <w:sz w:val="21"/>
          <w:szCs w:val="21"/>
        </w:rPr>
        <w:t xml:space="preserve"> indicates that the sequence has entered the computation queue.</w:t>
      </w:r>
    </w:p>
    <w:p w14:paraId="74AB93A2" w14:textId="77777777" w:rsidR="003446BE" w:rsidRPr="00F25E54" w:rsidRDefault="003446BE" w:rsidP="008506FD">
      <w:pPr>
        <w:pStyle w:val="p1"/>
        <w:jc w:val="both"/>
        <w:rPr>
          <w:rFonts w:ascii="Arial" w:hAnsi="Arial" w:cs="Arial"/>
          <w:sz w:val="21"/>
          <w:szCs w:val="21"/>
        </w:rPr>
      </w:pPr>
      <w:r w:rsidRPr="00F25E54">
        <w:rPr>
          <w:rFonts w:ascii="Arial" w:hAnsi="Arial" w:cs="Arial"/>
          <w:sz w:val="21"/>
          <w:szCs w:val="21"/>
        </w:rPr>
        <w:t xml:space="preserve">Users can then go to the </w:t>
      </w:r>
      <w:r w:rsidRPr="00F25E54">
        <w:rPr>
          <w:rStyle w:val="s1"/>
          <w:rFonts w:ascii="Arial" w:hAnsi="Arial" w:cs="Arial"/>
          <w:b/>
          <w:bCs/>
          <w:sz w:val="21"/>
          <w:szCs w:val="21"/>
        </w:rPr>
        <w:t>dashboard</w:t>
      </w:r>
      <w:r w:rsidRPr="00F25E54">
        <w:rPr>
          <w:rFonts w:ascii="Arial" w:hAnsi="Arial" w:cs="Arial"/>
          <w:sz w:val="21"/>
          <w:szCs w:val="21"/>
        </w:rPr>
        <w:t xml:space="preserve"> page and refresh to monitor changes in the computation status:</w:t>
      </w:r>
    </w:p>
    <w:p w14:paraId="754B9600" w14:textId="77777777" w:rsidR="003446BE" w:rsidRPr="00F25E54" w:rsidRDefault="003446BE" w:rsidP="008506FD">
      <w:pPr>
        <w:pStyle w:val="p3"/>
        <w:jc w:val="both"/>
        <w:rPr>
          <w:rFonts w:ascii="Arial" w:hAnsi="Arial" w:cs="Arial"/>
          <w:sz w:val="21"/>
          <w:szCs w:val="21"/>
        </w:rPr>
      </w:pPr>
      <w:r w:rsidRPr="00F25E54">
        <w:rPr>
          <w:rFonts w:ascii="Arial" w:hAnsi="Arial" w:cs="Arial"/>
          <w:sz w:val="21"/>
          <w:szCs w:val="21"/>
        </w:rPr>
        <w:t>https://revodesign.yaoyy.moe/PSSM_GREMLIN/dashboard</w:t>
      </w:r>
    </w:p>
    <w:p w14:paraId="2E3B8610" w14:textId="5AA5F5BC" w:rsidR="003446BE" w:rsidRPr="00F25E54" w:rsidRDefault="001B6318" w:rsidP="008506FD">
      <w:pPr>
        <w:spacing w:before="100" w:beforeAutospacing="1" w:after="100" w:afterAutospacing="1" w:line="240" w:lineRule="auto"/>
        <w:jc w:val="both"/>
        <w:rPr>
          <w:rFonts w:ascii="Times New Roman" w:eastAsia="宋体" w:hAnsi="Times New Roman" w:cs="Times New Roman"/>
          <w:kern w:val="0"/>
          <w:sz w:val="21"/>
          <w:szCs w:val="21"/>
          <w14:ligatures w14:val="none"/>
        </w:rPr>
      </w:pPr>
      <w:r w:rsidRPr="00F25E54">
        <w:rPr>
          <w:rFonts w:ascii="Times New Roman" w:eastAsia="宋体" w:hAnsi="Times New Roman" w:cs="Times New Roman"/>
          <w:noProof/>
          <w:kern w:val="0"/>
          <w:sz w:val="21"/>
          <w:szCs w:val="21"/>
          <w14:ligatures w14:val="none"/>
        </w:rPr>
        <w:drawing>
          <wp:inline distT="0" distB="0" distL="0" distR="0" wp14:anchorId="2BD11FDD" wp14:editId="0BE5DC0D">
            <wp:extent cx="5943600" cy="2544445"/>
            <wp:effectExtent l="0" t="0" r="0" b="0"/>
            <wp:docPr id="3919359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935915" name=""/>
                    <pic:cNvPicPr/>
                  </pic:nvPicPr>
                  <pic:blipFill>
                    <a:blip r:embed="rId25"/>
                    <a:stretch>
                      <a:fillRect/>
                    </a:stretch>
                  </pic:blipFill>
                  <pic:spPr>
                    <a:xfrm>
                      <a:off x="0" y="0"/>
                      <a:ext cx="5943600" cy="2544445"/>
                    </a:xfrm>
                    <a:prstGeom prst="rect">
                      <a:avLst/>
                    </a:prstGeom>
                  </pic:spPr>
                </pic:pic>
              </a:graphicData>
            </a:graphic>
          </wp:inline>
        </w:drawing>
      </w:r>
    </w:p>
    <w:p w14:paraId="69C2A7B6" w14:textId="104407D8" w:rsidR="003446BE" w:rsidRPr="001F121A" w:rsidRDefault="001B6318" w:rsidP="008506FD">
      <w:pPr>
        <w:pStyle w:val="a9"/>
        <w:spacing w:before="100" w:beforeAutospacing="1" w:after="100" w:afterAutospacing="1" w:line="240" w:lineRule="auto"/>
        <w:ind w:left="800"/>
        <w:jc w:val="center"/>
        <w:rPr>
          <w:rFonts w:ascii="Arial" w:eastAsia="宋体" w:hAnsi="Arial" w:cs="Arial"/>
          <w:sz w:val="13"/>
          <w:szCs w:val="13"/>
        </w:rPr>
      </w:pPr>
      <w:r w:rsidRPr="001F121A">
        <w:rPr>
          <w:rFonts w:ascii="Arial" w:eastAsia="宋体" w:hAnsi="Arial" w:cs="Arial"/>
          <w:sz w:val="13"/>
          <w:szCs w:val="13"/>
        </w:rPr>
        <w:t>Figure 18. The sequence calculation status is calculating</w:t>
      </w:r>
    </w:p>
    <w:p w14:paraId="48C924C8" w14:textId="77777777" w:rsidR="003446BE" w:rsidRPr="00F25E54" w:rsidRDefault="003446BE" w:rsidP="008506FD">
      <w:pPr>
        <w:pStyle w:val="a9"/>
        <w:spacing w:before="100" w:beforeAutospacing="1" w:after="100" w:afterAutospacing="1" w:line="240" w:lineRule="auto"/>
        <w:ind w:left="800"/>
        <w:jc w:val="both"/>
        <w:rPr>
          <w:rFonts w:ascii="Arial" w:eastAsia="宋体" w:hAnsi="Arial" w:cs="Arial"/>
          <w:sz w:val="21"/>
          <w:szCs w:val="21"/>
        </w:rPr>
      </w:pPr>
    </w:p>
    <w:p w14:paraId="595245AA" w14:textId="00291A40" w:rsidR="003446BE" w:rsidRPr="00F25E54" w:rsidRDefault="001B6318" w:rsidP="008506FD">
      <w:pPr>
        <w:spacing w:before="100" w:beforeAutospacing="1" w:after="100" w:afterAutospacing="1" w:line="240" w:lineRule="auto"/>
        <w:jc w:val="both"/>
        <w:rPr>
          <w:rFonts w:ascii="Arial" w:eastAsia="宋体" w:hAnsi="Arial" w:cs="Arial"/>
          <w:kern w:val="0"/>
          <w:sz w:val="21"/>
          <w:szCs w:val="21"/>
          <w14:ligatures w14:val="none"/>
        </w:rPr>
      </w:pPr>
      <w:r w:rsidRPr="00F25E54">
        <w:rPr>
          <w:rFonts w:ascii="Arial" w:eastAsia="宋体" w:hAnsi="Arial" w:cs="Arial"/>
          <w:kern w:val="0"/>
          <w:sz w:val="21"/>
          <w:szCs w:val="21"/>
          <w14:ligatures w14:val="none"/>
        </w:rPr>
        <w:t>When the user finds that the upload sequence is incorrect, he can choose to cancel the queue or terminate the task being calculated.</w:t>
      </w:r>
    </w:p>
    <w:p w14:paraId="0588A99D" w14:textId="38B9AAD0" w:rsidR="003446BE" w:rsidRPr="00F25E54" w:rsidRDefault="001B6318" w:rsidP="008506FD">
      <w:pPr>
        <w:spacing w:before="100" w:beforeAutospacing="1" w:after="100" w:afterAutospacing="1" w:line="240" w:lineRule="auto"/>
        <w:jc w:val="both"/>
        <w:rPr>
          <w:rFonts w:ascii="Times New Roman" w:eastAsia="宋体" w:hAnsi="Times New Roman" w:cs="Times New Roman"/>
          <w:kern w:val="0"/>
          <w:sz w:val="21"/>
          <w:szCs w:val="21"/>
          <w14:ligatures w14:val="none"/>
        </w:rPr>
      </w:pPr>
      <w:r w:rsidRPr="00F25E54">
        <w:rPr>
          <w:rFonts w:ascii="Times New Roman" w:eastAsia="宋体" w:hAnsi="Times New Roman" w:cs="Times New Roman"/>
          <w:noProof/>
          <w:kern w:val="0"/>
          <w:sz w:val="21"/>
          <w:szCs w:val="21"/>
          <w14:ligatures w14:val="none"/>
        </w:rPr>
        <w:lastRenderedPageBreak/>
        <w:drawing>
          <wp:inline distT="0" distB="0" distL="0" distR="0" wp14:anchorId="45DAB87E" wp14:editId="4076B628">
            <wp:extent cx="5943600" cy="3012440"/>
            <wp:effectExtent l="0" t="0" r="0" b="0"/>
            <wp:docPr id="3975141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514155" name=""/>
                    <pic:cNvPicPr/>
                  </pic:nvPicPr>
                  <pic:blipFill>
                    <a:blip r:embed="rId26"/>
                    <a:stretch>
                      <a:fillRect/>
                    </a:stretch>
                  </pic:blipFill>
                  <pic:spPr>
                    <a:xfrm>
                      <a:off x="0" y="0"/>
                      <a:ext cx="5943600" cy="3012440"/>
                    </a:xfrm>
                    <a:prstGeom prst="rect">
                      <a:avLst/>
                    </a:prstGeom>
                  </pic:spPr>
                </pic:pic>
              </a:graphicData>
            </a:graphic>
          </wp:inline>
        </w:drawing>
      </w:r>
    </w:p>
    <w:p w14:paraId="2E419BE1" w14:textId="183B4226" w:rsidR="003446BE" w:rsidRPr="001F121A" w:rsidRDefault="001B6318" w:rsidP="008506FD">
      <w:pPr>
        <w:pStyle w:val="a9"/>
        <w:spacing w:before="100" w:beforeAutospacing="1" w:after="100" w:afterAutospacing="1" w:line="240" w:lineRule="auto"/>
        <w:ind w:left="800"/>
        <w:jc w:val="center"/>
        <w:rPr>
          <w:rFonts w:ascii="Arial" w:eastAsia="宋体" w:hAnsi="Arial" w:cs="Arial"/>
          <w:sz w:val="13"/>
          <w:szCs w:val="13"/>
        </w:rPr>
      </w:pPr>
      <w:r w:rsidRPr="001F121A">
        <w:rPr>
          <w:rFonts w:ascii="Arial" w:eastAsia="宋体" w:hAnsi="Arial" w:cs="Arial"/>
          <w:sz w:val="13"/>
          <w:szCs w:val="13"/>
        </w:rPr>
        <w:t>Figure 19. A button to cancel calculation will appear when you hover the mouse pointer over</w:t>
      </w:r>
      <w:r w:rsidRPr="00F25E54">
        <w:rPr>
          <w:rFonts w:ascii="Arial" w:eastAsia="宋体" w:hAnsi="Arial" w:cs="Arial"/>
          <w:sz w:val="21"/>
          <w:szCs w:val="21"/>
        </w:rPr>
        <w:t xml:space="preserve"> </w:t>
      </w:r>
      <w:r w:rsidRPr="001F121A">
        <w:rPr>
          <w:rFonts w:ascii="Arial" w:eastAsia="宋体" w:hAnsi="Arial" w:cs="Arial"/>
          <w:sz w:val="13"/>
          <w:szCs w:val="13"/>
        </w:rPr>
        <w:t>a task in the calculation or queued state.</w:t>
      </w:r>
    </w:p>
    <w:p w14:paraId="347B89EB" w14:textId="77777777" w:rsidR="001B6318" w:rsidRPr="00F25E54" w:rsidRDefault="001B6318" w:rsidP="008506FD">
      <w:pPr>
        <w:pStyle w:val="p1"/>
        <w:jc w:val="both"/>
        <w:rPr>
          <w:rFonts w:ascii="Arial" w:hAnsi="Arial" w:cs="Arial"/>
          <w:sz w:val="21"/>
          <w:szCs w:val="21"/>
        </w:rPr>
      </w:pPr>
      <w:r w:rsidRPr="00F25E54">
        <w:rPr>
          <w:rFonts w:ascii="Arial" w:hAnsi="Arial" w:cs="Arial"/>
          <w:sz w:val="21"/>
          <w:szCs w:val="21"/>
        </w:rPr>
        <w:t xml:space="preserve">When the computation is complete, users can hover over the task block and click the </w:t>
      </w:r>
      <w:r w:rsidRPr="00F25E54">
        <w:rPr>
          <w:rStyle w:val="s1"/>
          <w:rFonts w:ascii="Arial" w:hAnsi="Arial" w:cs="Arial"/>
          <w:b/>
          <w:bCs/>
          <w:sz w:val="21"/>
          <w:szCs w:val="21"/>
        </w:rPr>
        <w:t>Download</w:t>
      </w:r>
      <w:r w:rsidRPr="00F25E54">
        <w:rPr>
          <w:rFonts w:ascii="Arial" w:hAnsi="Arial" w:cs="Arial"/>
          <w:sz w:val="21"/>
          <w:szCs w:val="21"/>
        </w:rPr>
        <w:t xml:space="preserve"> button that appears to retrieve the results. The downloaded file is a ZIP archive.</w:t>
      </w:r>
    </w:p>
    <w:p w14:paraId="4AF29A86" w14:textId="4796029A" w:rsidR="003446BE" w:rsidRPr="00F25E54" w:rsidRDefault="001B6318" w:rsidP="008506FD">
      <w:pPr>
        <w:spacing w:before="100" w:beforeAutospacing="1" w:after="100" w:afterAutospacing="1" w:line="240" w:lineRule="auto"/>
        <w:jc w:val="both"/>
        <w:rPr>
          <w:rFonts w:ascii="Times New Roman" w:eastAsia="宋体" w:hAnsi="Times New Roman" w:cs="Times New Roman"/>
          <w:kern w:val="0"/>
          <w:sz w:val="21"/>
          <w:szCs w:val="21"/>
          <w14:ligatures w14:val="none"/>
        </w:rPr>
      </w:pPr>
      <w:r w:rsidRPr="00F25E54">
        <w:rPr>
          <w:rFonts w:ascii="Times New Roman" w:eastAsia="宋体" w:hAnsi="Times New Roman" w:cs="Times New Roman"/>
          <w:noProof/>
          <w:sz w:val="21"/>
          <w:szCs w:val="21"/>
        </w:rPr>
        <w:drawing>
          <wp:inline distT="0" distB="0" distL="0" distR="0" wp14:anchorId="60EEBA11" wp14:editId="2CC7D2D1">
            <wp:extent cx="5943600" cy="2863850"/>
            <wp:effectExtent l="0" t="0" r="0" b="6350"/>
            <wp:docPr id="7911725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172586" name="图片 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2863850"/>
                    </a:xfrm>
                    <a:prstGeom prst="rect">
                      <a:avLst/>
                    </a:prstGeom>
                  </pic:spPr>
                </pic:pic>
              </a:graphicData>
            </a:graphic>
          </wp:inline>
        </w:drawing>
      </w:r>
    </w:p>
    <w:p w14:paraId="610F1448" w14:textId="3097CD1E" w:rsidR="001B6318" w:rsidRPr="001F121A" w:rsidRDefault="001B6318" w:rsidP="008506FD">
      <w:pPr>
        <w:pStyle w:val="p1"/>
        <w:jc w:val="center"/>
        <w:rPr>
          <w:rFonts w:ascii="Arial" w:hAnsi="Arial" w:cs="Arial"/>
          <w:kern w:val="2"/>
          <w:sz w:val="13"/>
          <w:szCs w:val="13"/>
          <w14:ligatures w14:val="standardContextual"/>
        </w:rPr>
      </w:pPr>
      <w:r w:rsidRPr="001F121A">
        <w:rPr>
          <w:rFonts w:ascii="Arial" w:hAnsi="Arial" w:cs="Arial"/>
          <w:kern w:val="2"/>
          <w:sz w:val="13"/>
          <w:szCs w:val="13"/>
          <w14:ligatures w14:val="standardContextual"/>
        </w:rPr>
        <w:t>Figure 20. Viewing and downloading evolutionary data calculation results</w:t>
      </w:r>
    </w:p>
    <w:p w14:paraId="3BAF241B" w14:textId="2A796FB8" w:rsidR="001B6318" w:rsidRPr="00F25E54" w:rsidRDefault="001B6318" w:rsidP="008506FD">
      <w:pPr>
        <w:spacing w:before="100" w:beforeAutospacing="1" w:after="100" w:afterAutospacing="1" w:line="240" w:lineRule="auto"/>
        <w:jc w:val="both"/>
        <w:rPr>
          <w:rFonts w:ascii="Arial" w:eastAsia="宋体" w:hAnsi="Arial" w:cs="Arial"/>
          <w:kern w:val="0"/>
          <w:sz w:val="21"/>
          <w:szCs w:val="21"/>
          <w14:ligatures w14:val="none"/>
        </w:rPr>
      </w:pPr>
      <w:r w:rsidRPr="00F25E54">
        <w:rPr>
          <w:rFonts w:ascii="Arial" w:eastAsia="宋体" w:hAnsi="Arial" w:cs="Arial"/>
          <w:kern w:val="0"/>
          <w:sz w:val="21"/>
          <w:szCs w:val="21"/>
          <w14:ligatures w14:val="none"/>
        </w:rPr>
        <w:t>After the download is complete, decompress the compressed package for later use.</w:t>
      </w:r>
    </w:p>
    <w:p w14:paraId="1822907D" w14:textId="59729CC1" w:rsidR="001B6318" w:rsidRPr="00F25E54" w:rsidRDefault="001B6318" w:rsidP="008506FD">
      <w:pPr>
        <w:pStyle w:val="p1"/>
        <w:jc w:val="both"/>
        <w:outlineLvl w:val="1"/>
        <w:rPr>
          <w:rFonts w:ascii="Arial" w:hAnsi="Arial" w:cs="Arial"/>
          <w:b/>
          <w:bCs/>
          <w:sz w:val="21"/>
          <w:szCs w:val="21"/>
        </w:rPr>
      </w:pPr>
      <w:r w:rsidRPr="00F25E54">
        <w:rPr>
          <w:rFonts w:ascii="Arial" w:hAnsi="Arial" w:cs="Arial"/>
          <w:b/>
          <w:bCs/>
          <w:sz w:val="21"/>
          <w:szCs w:val="21"/>
        </w:rPr>
        <w:t>3.3 Prepare Module (Design Preparation Module)</w:t>
      </w:r>
    </w:p>
    <w:p w14:paraId="4E7A46E8" w14:textId="37697DF6" w:rsidR="001B6318" w:rsidRPr="00F25E54" w:rsidRDefault="001B6318" w:rsidP="008506FD">
      <w:pPr>
        <w:pStyle w:val="p1"/>
        <w:jc w:val="both"/>
        <w:outlineLvl w:val="2"/>
        <w:rPr>
          <w:rFonts w:ascii="Arial" w:hAnsi="Arial" w:cs="Arial"/>
          <w:sz w:val="21"/>
          <w:szCs w:val="21"/>
        </w:rPr>
      </w:pPr>
      <w:r w:rsidRPr="00F25E54">
        <w:rPr>
          <w:rFonts w:ascii="Arial" w:hAnsi="Arial" w:cs="Arial"/>
          <w:b/>
          <w:bCs/>
          <w:sz w:val="21"/>
          <w:szCs w:val="21"/>
        </w:rPr>
        <w:t>3.3.1 Loading and Processing Structure Files</w:t>
      </w:r>
    </w:p>
    <w:p w14:paraId="43FF0B25" w14:textId="77777777" w:rsidR="001B6318" w:rsidRPr="00F25E54" w:rsidRDefault="001B6318" w:rsidP="008506FD">
      <w:pPr>
        <w:pStyle w:val="p3"/>
        <w:jc w:val="both"/>
        <w:rPr>
          <w:rFonts w:ascii="Arial" w:hAnsi="Arial" w:cs="Arial"/>
          <w:sz w:val="21"/>
          <w:szCs w:val="21"/>
        </w:rPr>
      </w:pPr>
      <w:r w:rsidRPr="00F25E54">
        <w:rPr>
          <w:rFonts w:ascii="Arial" w:hAnsi="Arial" w:cs="Arial"/>
          <w:sz w:val="21"/>
          <w:szCs w:val="21"/>
        </w:rPr>
        <w:lastRenderedPageBreak/>
        <w:t xml:space="preserve">In PyMOL, users need to obtain a target structure for design. For example, </w:t>
      </w:r>
      <w:r w:rsidRPr="00F25E54">
        <w:rPr>
          <w:rStyle w:val="s1"/>
          <w:rFonts w:ascii="Arial" w:hAnsi="Arial" w:cs="Arial"/>
          <w:sz w:val="21"/>
          <w:szCs w:val="21"/>
        </w:rPr>
        <w:t>fetch 1SUO</w:t>
      </w:r>
      <w:r w:rsidRPr="00F25E54">
        <w:rPr>
          <w:rFonts w:ascii="Arial" w:hAnsi="Arial" w:cs="Arial"/>
          <w:sz w:val="21"/>
          <w:szCs w:val="21"/>
        </w:rPr>
        <w:t xml:space="preserve"> retrieves the PDB structure used in this case. This is a CYP450 enzyme, which contains the following components:</w:t>
      </w:r>
    </w:p>
    <w:tbl>
      <w:tblPr>
        <w:tblStyle w:val="af5"/>
        <w:tblW w:w="0" w:type="auto"/>
        <w:tblInd w:w="792" w:type="dxa"/>
        <w:tblLook w:val="04A0" w:firstRow="1" w:lastRow="0" w:firstColumn="1" w:lastColumn="0" w:noHBand="0" w:noVBand="1"/>
      </w:tblPr>
      <w:tblGrid>
        <w:gridCol w:w="2792"/>
        <w:gridCol w:w="2803"/>
        <w:gridCol w:w="2963"/>
      </w:tblGrid>
      <w:tr w:rsidR="001B6318" w:rsidRPr="00F25E54" w14:paraId="57A44AF0" w14:textId="77777777" w:rsidTr="00404A97">
        <w:tc>
          <w:tcPr>
            <w:tcW w:w="2792" w:type="dxa"/>
          </w:tcPr>
          <w:p w14:paraId="1A27184A" w14:textId="7624C6CE" w:rsidR="001B6318" w:rsidRPr="00F25E54" w:rsidRDefault="001B6318" w:rsidP="008506FD">
            <w:pPr>
              <w:pStyle w:val="a9"/>
              <w:spacing w:before="100" w:beforeAutospacing="1" w:after="100" w:afterAutospacing="1"/>
              <w:ind w:left="0"/>
              <w:jc w:val="both"/>
              <w:rPr>
                <w:rFonts w:ascii="Times New Roman" w:eastAsia="宋体" w:hAnsi="Times New Roman" w:cs="Times New Roman"/>
                <w:kern w:val="0"/>
                <w:sz w:val="21"/>
                <w:szCs w:val="21"/>
                <w14:ligatures w14:val="none"/>
              </w:rPr>
            </w:pPr>
            <w:r w:rsidRPr="00F25E54">
              <w:rPr>
                <w:rFonts w:ascii="Times New Roman" w:eastAsia="宋体" w:hAnsi="Times New Roman" w:cs="Times New Roman"/>
                <w:kern w:val="0"/>
                <w:sz w:val="21"/>
                <w:szCs w:val="21"/>
                <w14:ligatures w14:val="none"/>
              </w:rPr>
              <w:t>Segment ID</w:t>
            </w:r>
          </w:p>
        </w:tc>
        <w:tc>
          <w:tcPr>
            <w:tcW w:w="2803" w:type="dxa"/>
          </w:tcPr>
          <w:p w14:paraId="68DB8953" w14:textId="77A76C73" w:rsidR="001B6318" w:rsidRPr="00F25E54" w:rsidRDefault="001B6318" w:rsidP="008506FD">
            <w:pPr>
              <w:pStyle w:val="a9"/>
              <w:spacing w:before="100" w:beforeAutospacing="1" w:after="100" w:afterAutospacing="1"/>
              <w:ind w:left="0"/>
              <w:jc w:val="both"/>
              <w:rPr>
                <w:rFonts w:ascii="Times New Roman" w:eastAsia="宋体" w:hAnsi="Times New Roman" w:cs="Times New Roman"/>
                <w:kern w:val="0"/>
                <w:sz w:val="21"/>
                <w:szCs w:val="21"/>
                <w14:ligatures w14:val="none"/>
              </w:rPr>
            </w:pPr>
            <w:r w:rsidRPr="00F25E54">
              <w:rPr>
                <w:rFonts w:ascii="Times New Roman" w:eastAsia="宋体" w:hAnsi="Times New Roman" w:cs="Times New Roman"/>
                <w:kern w:val="0"/>
                <w:sz w:val="21"/>
                <w:szCs w:val="21"/>
                <w14:ligatures w14:val="none"/>
              </w:rPr>
              <w:t>Molecule</w:t>
            </w:r>
          </w:p>
        </w:tc>
        <w:tc>
          <w:tcPr>
            <w:tcW w:w="2963" w:type="dxa"/>
          </w:tcPr>
          <w:p w14:paraId="49302911" w14:textId="0B2ED856" w:rsidR="001B6318" w:rsidRPr="00F25E54" w:rsidRDefault="001B6318" w:rsidP="008506FD">
            <w:pPr>
              <w:pStyle w:val="a9"/>
              <w:spacing w:before="100" w:beforeAutospacing="1" w:after="100" w:afterAutospacing="1"/>
              <w:ind w:left="0"/>
              <w:jc w:val="both"/>
              <w:rPr>
                <w:rFonts w:ascii="Times New Roman" w:eastAsia="宋体" w:hAnsi="Times New Roman" w:cs="Times New Roman"/>
                <w:kern w:val="0"/>
                <w:sz w:val="21"/>
                <w:szCs w:val="21"/>
                <w14:ligatures w14:val="none"/>
              </w:rPr>
            </w:pPr>
            <w:r w:rsidRPr="00F25E54">
              <w:rPr>
                <w:rFonts w:ascii="Times New Roman" w:eastAsia="宋体" w:hAnsi="Times New Roman" w:cs="Times New Roman"/>
                <w:kern w:val="0"/>
                <w:sz w:val="21"/>
                <w:szCs w:val="21"/>
                <w14:ligatures w14:val="none"/>
              </w:rPr>
              <w:t>Description</w:t>
            </w:r>
          </w:p>
        </w:tc>
      </w:tr>
      <w:tr w:rsidR="001B6318" w:rsidRPr="00F25E54" w14:paraId="03835199" w14:textId="77777777" w:rsidTr="00404A97">
        <w:tc>
          <w:tcPr>
            <w:tcW w:w="2792" w:type="dxa"/>
          </w:tcPr>
          <w:p w14:paraId="54DBCA41" w14:textId="77777777" w:rsidR="001B6318" w:rsidRPr="00F25E54" w:rsidRDefault="001B6318" w:rsidP="008506FD">
            <w:pPr>
              <w:pStyle w:val="a9"/>
              <w:spacing w:before="100" w:beforeAutospacing="1" w:after="100" w:afterAutospacing="1"/>
              <w:ind w:left="0"/>
              <w:jc w:val="both"/>
              <w:rPr>
                <w:rFonts w:ascii="Times New Roman" w:eastAsia="宋体" w:hAnsi="Times New Roman" w:cs="Times New Roman"/>
                <w:kern w:val="0"/>
                <w:sz w:val="21"/>
                <w:szCs w:val="21"/>
                <w14:ligatures w14:val="none"/>
              </w:rPr>
            </w:pPr>
            <w:r w:rsidRPr="00F25E54">
              <w:rPr>
                <w:rFonts w:ascii="Times New Roman" w:eastAsia="宋体" w:hAnsi="Times New Roman" w:cs="Times New Roman"/>
                <w:kern w:val="0"/>
                <w:sz w:val="21"/>
                <w:szCs w:val="21"/>
                <w14:ligatures w14:val="none"/>
              </w:rPr>
              <w:t>A</w:t>
            </w:r>
          </w:p>
        </w:tc>
        <w:tc>
          <w:tcPr>
            <w:tcW w:w="2803" w:type="dxa"/>
          </w:tcPr>
          <w:p w14:paraId="0EEAFD21" w14:textId="77777777" w:rsidR="001B6318" w:rsidRPr="00F25E54" w:rsidRDefault="001B6318" w:rsidP="008506FD">
            <w:pPr>
              <w:pStyle w:val="a9"/>
              <w:spacing w:before="100" w:beforeAutospacing="1" w:after="100" w:afterAutospacing="1"/>
              <w:ind w:left="0"/>
              <w:jc w:val="both"/>
              <w:rPr>
                <w:rFonts w:ascii="Times New Roman" w:eastAsia="宋体" w:hAnsi="Times New Roman" w:cs="Times New Roman"/>
                <w:kern w:val="0"/>
                <w:sz w:val="21"/>
                <w:szCs w:val="21"/>
                <w14:ligatures w14:val="none"/>
              </w:rPr>
            </w:pPr>
            <w:r w:rsidRPr="00F25E54">
              <w:rPr>
                <w:rFonts w:ascii="Times New Roman" w:eastAsia="宋体" w:hAnsi="Times New Roman" w:cs="Times New Roman"/>
                <w:kern w:val="0"/>
                <w:sz w:val="21"/>
                <w:szCs w:val="21"/>
                <w14:ligatures w14:val="none"/>
              </w:rPr>
              <w:t>protein</w:t>
            </w:r>
          </w:p>
        </w:tc>
        <w:tc>
          <w:tcPr>
            <w:tcW w:w="2963" w:type="dxa"/>
          </w:tcPr>
          <w:p w14:paraId="67FD8279" w14:textId="32845D8E" w:rsidR="001B6318" w:rsidRPr="00F25E54" w:rsidRDefault="001B6318" w:rsidP="008506FD">
            <w:pPr>
              <w:pStyle w:val="a9"/>
              <w:spacing w:before="100" w:beforeAutospacing="1" w:after="100" w:afterAutospacing="1"/>
              <w:ind w:left="0"/>
              <w:jc w:val="both"/>
              <w:rPr>
                <w:rFonts w:ascii="Times New Roman" w:eastAsia="宋体" w:hAnsi="Times New Roman" w:cs="Times New Roman"/>
                <w:kern w:val="0"/>
                <w:sz w:val="21"/>
                <w:szCs w:val="21"/>
                <w14:ligatures w14:val="none"/>
              </w:rPr>
            </w:pPr>
            <w:r w:rsidRPr="00F25E54">
              <w:rPr>
                <w:rFonts w:ascii="Times New Roman" w:eastAsia="宋体" w:hAnsi="Times New Roman" w:cs="Times New Roman"/>
                <w:kern w:val="0"/>
                <w:sz w:val="21"/>
                <w:szCs w:val="21"/>
                <w14:ligatures w14:val="none"/>
              </w:rPr>
              <w:t>protein</w:t>
            </w:r>
          </w:p>
        </w:tc>
      </w:tr>
      <w:tr w:rsidR="001B6318" w:rsidRPr="00F25E54" w14:paraId="23B06C25" w14:textId="77777777" w:rsidTr="00404A97">
        <w:tc>
          <w:tcPr>
            <w:tcW w:w="2792" w:type="dxa"/>
          </w:tcPr>
          <w:p w14:paraId="5FDE14CD" w14:textId="77777777" w:rsidR="001B6318" w:rsidRPr="00F25E54" w:rsidRDefault="001B6318" w:rsidP="008506FD">
            <w:pPr>
              <w:pStyle w:val="a9"/>
              <w:spacing w:before="100" w:beforeAutospacing="1" w:after="100" w:afterAutospacing="1"/>
              <w:ind w:left="0"/>
              <w:jc w:val="both"/>
              <w:rPr>
                <w:rFonts w:ascii="Times New Roman" w:eastAsia="宋体" w:hAnsi="Times New Roman" w:cs="Times New Roman"/>
                <w:kern w:val="0"/>
                <w:sz w:val="21"/>
                <w:szCs w:val="21"/>
                <w14:ligatures w14:val="none"/>
              </w:rPr>
            </w:pPr>
            <w:r w:rsidRPr="00F25E54">
              <w:rPr>
                <w:rFonts w:ascii="Times New Roman" w:eastAsia="宋体" w:hAnsi="Times New Roman" w:cs="Times New Roman"/>
                <w:kern w:val="0"/>
                <w:sz w:val="21"/>
                <w:szCs w:val="21"/>
                <w14:ligatures w14:val="none"/>
              </w:rPr>
              <w:t>B</w:t>
            </w:r>
          </w:p>
        </w:tc>
        <w:tc>
          <w:tcPr>
            <w:tcW w:w="2803" w:type="dxa"/>
          </w:tcPr>
          <w:p w14:paraId="65D0DB7B" w14:textId="77777777" w:rsidR="001B6318" w:rsidRPr="00F25E54" w:rsidRDefault="001B6318" w:rsidP="008506FD">
            <w:pPr>
              <w:pStyle w:val="a9"/>
              <w:spacing w:before="100" w:beforeAutospacing="1" w:after="100" w:afterAutospacing="1"/>
              <w:ind w:left="0"/>
              <w:jc w:val="both"/>
              <w:rPr>
                <w:rFonts w:ascii="Times New Roman" w:eastAsia="宋体" w:hAnsi="Times New Roman" w:cs="Times New Roman"/>
                <w:kern w:val="0"/>
                <w:sz w:val="21"/>
                <w:szCs w:val="21"/>
                <w14:ligatures w14:val="none"/>
              </w:rPr>
            </w:pPr>
            <w:r w:rsidRPr="00F25E54">
              <w:rPr>
                <w:rFonts w:ascii="Times New Roman" w:eastAsia="宋体" w:hAnsi="Times New Roman" w:cs="Times New Roman"/>
                <w:kern w:val="0"/>
                <w:sz w:val="21"/>
                <w:szCs w:val="21"/>
                <w14:ligatures w14:val="none"/>
              </w:rPr>
              <w:t>HEM</w:t>
            </w:r>
          </w:p>
        </w:tc>
        <w:tc>
          <w:tcPr>
            <w:tcW w:w="2963" w:type="dxa"/>
          </w:tcPr>
          <w:p w14:paraId="1880E3D0" w14:textId="75882BC6" w:rsidR="001B6318" w:rsidRPr="00F25E54" w:rsidRDefault="00404A97" w:rsidP="008506FD">
            <w:pPr>
              <w:pStyle w:val="a9"/>
              <w:spacing w:before="100" w:beforeAutospacing="1" w:after="100" w:afterAutospacing="1"/>
              <w:ind w:left="0"/>
              <w:jc w:val="both"/>
              <w:rPr>
                <w:rFonts w:ascii="Times New Roman" w:eastAsia="宋体" w:hAnsi="Times New Roman" w:cs="Times New Roman"/>
                <w:kern w:val="0"/>
                <w:sz w:val="21"/>
                <w:szCs w:val="21"/>
                <w14:ligatures w14:val="none"/>
              </w:rPr>
            </w:pPr>
            <w:r w:rsidRPr="00F25E54">
              <w:rPr>
                <w:rFonts w:ascii="Times New Roman" w:eastAsia="宋体" w:hAnsi="Times New Roman" w:cs="Times New Roman"/>
                <w:kern w:val="0"/>
                <w:sz w:val="21"/>
                <w:szCs w:val="21"/>
                <w14:ligatures w14:val="none"/>
              </w:rPr>
              <w:t>cofactors</w:t>
            </w:r>
          </w:p>
        </w:tc>
      </w:tr>
      <w:tr w:rsidR="001B6318" w:rsidRPr="00F25E54" w14:paraId="0F80C0B8" w14:textId="77777777" w:rsidTr="00404A97">
        <w:tc>
          <w:tcPr>
            <w:tcW w:w="2792" w:type="dxa"/>
          </w:tcPr>
          <w:p w14:paraId="42318927" w14:textId="77777777" w:rsidR="001B6318" w:rsidRPr="00F25E54" w:rsidRDefault="001B6318" w:rsidP="008506FD">
            <w:pPr>
              <w:pStyle w:val="a9"/>
              <w:spacing w:before="100" w:beforeAutospacing="1" w:after="100" w:afterAutospacing="1"/>
              <w:ind w:left="0"/>
              <w:jc w:val="both"/>
              <w:rPr>
                <w:rFonts w:ascii="Times New Roman" w:eastAsia="宋体" w:hAnsi="Times New Roman" w:cs="Times New Roman"/>
                <w:kern w:val="0"/>
                <w:sz w:val="21"/>
                <w:szCs w:val="21"/>
                <w14:ligatures w14:val="none"/>
              </w:rPr>
            </w:pPr>
            <w:r w:rsidRPr="00F25E54">
              <w:rPr>
                <w:rFonts w:ascii="Times New Roman" w:eastAsia="宋体" w:hAnsi="Times New Roman" w:cs="Times New Roman"/>
                <w:kern w:val="0"/>
                <w:sz w:val="21"/>
                <w:szCs w:val="21"/>
                <w14:ligatures w14:val="none"/>
              </w:rPr>
              <w:t>C</w:t>
            </w:r>
          </w:p>
        </w:tc>
        <w:tc>
          <w:tcPr>
            <w:tcW w:w="2803" w:type="dxa"/>
          </w:tcPr>
          <w:p w14:paraId="0167827A" w14:textId="77777777" w:rsidR="001B6318" w:rsidRPr="00F25E54" w:rsidRDefault="001B6318" w:rsidP="008506FD">
            <w:pPr>
              <w:pStyle w:val="a9"/>
              <w:spacing w:before="100" w:beforeAutospacing="1" w:after="100" w:afterAutospacing="1"/>
              <w:ind w:left="0"/>
              <w:jc w:val="both"/>
              <w:rPr>
                <w:rFonts w:ascii="Times New Roman" w:eastAsia="宋体" w:hAnsi="Times New Roman" w:cs="Times New Roman"/>
                <w:kern w:val="0"/>
                <w:sz w:val="21"/>
                <w:szCs w:val="21"/>
                <w14:ligatures w14:val="none"/>
              </w:rPr>
            </w:pPr>
            <w:r w:rsidRPr="00F25E54">
              <w:rPr>
                <w:rFonts w:ascii="Times New Roman" w:eastAsia="宋体" w:hAnsi="Times New Roman" w:cs="Times New Roman"/>
                <w:kern w:val="0"/>
                <w:sz w:val="21"/>
                <w:szCs w:val="21"/>
                <w14:ligatures w14:val="none"/>
              </w:rPr>
              <w:t>CPZ</w:t>
            </w:r>
          </w:p>
        </w:tc>
        <w:tc>
          <w:tcPr>
            <w:tcW w:w="2963" w:type="dxa"/>
          </w:tcPr>
          <w:p w14:paraId="7B05259C" w14:textId="1293E7E6" w:rsidR="001B6318" w:rsidRPr="00F25E54" w:rsidRDefault="00404A97" w:rsidP="008506FD">
            <w:pPr>
              <w:pStyle w:val="a9"/>
              <w:spacing w:before="100" w:beforeAutospacing="1" w:after="100" w:afterAutospacing="1"/>
              <w:ind w:left="0"/>
              <w:jc w:val="both"/>
              <w:rPr>
                <w:rFonts w:ascii="Times New Roman" w:eastAsia="宋体" w:hAnsi="Times New Roman" w:cs="Times New Roman"/>
                <w:kern w:val="0"/>
                <w:sz w:val="21"/>
                <w:szCs w:val="21"/>
                <w14:ligatures w14:val="none"/>
              </w:rPr>
            </w:pPr>
            <w:r w:rsidRPr="00F25E54">
              <w:rPr>
                <w:rFonts w:ascii="Times New Roman" w:eastAsia="宋体" w:hAnsi="Times New Roman" w:cs="Times New Roman"/>
                <w:kern w:val="0"/>
                <w:sz w:val="21"/>
                <w:szCs w:val="21"/>
                <w14:ligatures w14:val="none"/>
              </w:rPr>
              <w:t>Substrate molecules</w:t>
            </w:r>
          </w:p>
        </w:tc>
      </w:tr>
      <w:tr w:rsidR="001B6318" w:rsidRPr="00F25E54" w14:paraId="56F85E5F" w14:textId="77777777" w:rsidTr="00404A97">
        <w:tc>
          <w:tcPr>
            <w:tcW w:w="2792" w:type="dxa"/>
          </w:tcPr>
          <w:p w14:paraId="596E1933" w14:textId="77777777" w:rsidR="001B6318" w:rsidRPr="00F25E54" w:rsidRDefault="001B6318" w:rsidP="008506FD">
            <w:pPr>
              <w:pStyle w:val="a9"/>
              <w:spacing w:before="100" w:beforeAutospacing="1" w:after="100" w:afterAutospacing="1"/>
              <w:ind w:left="0"/>
              <w:jc w:val="both"/>
              <w:rPr>
                <w:rFonts w:ascii="Times New Roman" w:eastAsia="宋体" w:hAnsi="Times New Roman" w:cs="Times New Roman"/>
                <w:kern w:val="0"/>
                <w:sz w:val="21"/>
                <w:szCs w:val="21"/>
                <w14:ligatures w14:val="none"/>
              </w:rPr>
            </w:pPr>
            <w:r w:rsidRPr="00F25E54">
              <w:rPr>
                <w:rFonts w:ascii="Times New Roman" w:eastAsia="宋体" w:hAnsi="Times New Roman" w:cs="Times New Roman"/>
                <w:kern w:val="0"/>
                <w:sz w:val="21"/>
                <w:szCs w:val="21"/>
                <w14:ligatures w14:val="none"/>
              </w:rPr>
              <w:t>D</w:t>
            </w:r>
          </w:p>
        </w:tc>
        <w:tc>
          <w:tcPr>
            <w:tcW w:w="2803" w:type="dxa"/>
          </w:tcPr>
          <w:p w14:paraId="6FC9A8DE" w14:textId="77777777" w:rsidR="001B6318" w:rsidRPr="00F25E54" w:rsidRDefault="001B6318" w:rsidP="008506FD">
            <w:pPr>
              <w:pStyle w:val="a9"/>
              <w:spacing w:before="100" w:beforeAutospacing="1" w:after="100" w:afterAutospacing="1"/>
              <w:ind w:left="0"/>
              <w:jc w:val="both"/>
              <w:rPr>
                <w:rFonts w:ascii="Times New Roman" w:eastAsia="宋体" w:hAnsi="Times New Roman" w:cs="Times New Roman"/>
                <w:kern w:val="0"/>
                <w:sz w:val="21"/>
                <w:szCs w:val="21"/>
                <w14:ligatures w14:val="none"/>
              </w:rPr>
            </w:pPr>
            <w:r w:rsidRPr="00F25E54">
              <w:rPr>
                <w:rFonts w:ascii="Times New Roman" w:eastAsia="宋体" w:hAnsi="Times New Roman" w:cs="Times New Roman"/>
                <w:kern w:val="0"/>
                <w:sz w:val="21"/>
                <w:szCs w:val="21"/>
                <w14:ligatures w14:val="none"/>
              </w:rPr>
              <w:t>HOH</w:t>
            </w:r>
          </w:p>
        </w:tc>
        <w:tc>
          <w:tcPr>
            <w:tcW w:w="2963" w:type="dxa"/>
          </w:tcPr>
          <w:p w14:paraId="266049B5" w14:textId="38A62699" w:rsidR="001B6318" w:rsidRPr="00F25E54" w:rsidRDefault="00404A97" w:rsidP="008506FD">
            <w:pPr>
              <w:pStyle w:val="p1"/>
              <w:jc w:val="both"/>
              <w:rPr>
                <w:sz w:val="21"/>
                <w:szCs w:val="21"/>
              </w:rPr>
            </w:pPr>
            <w:r w:rsidRPr="00F25E54">
              <w:rPr>
                <w:sz w:val="21"/>
                <w:szCs w:val="21"/>
              </w:rPr>
              <w:t>Crystallographic water</w:t>
            </w:r>
          </w:p>
        </w:tc>
      </w:tr>
    </w:tbl>
    <w:p w14:paraId="77195596" w14:textId="116A2BEF" w:rsidR="001B6318" w:rsidRPr="00F25E54" w:rsidRDefault="00404A97" w:rsidP="008506FD">
      <w:pPr>
        <w:spacing w:before="100" w:beforeAutospacing="1" w:after="100" w:afterAutospacing="1" w:line="240" w:lineRule="auto"/>
        <w:jc w:val="both"/>
        <w:rPr>
          <w:rFonts w:ascii="Arial" w:eastAsia="宋体" w:hAnsi="Arial" w:cs="Arial"/>
          <w:kern w:val="0"/>
          <w:sz w:val="21"/>
          <w:szCs w:val="21"/>
          <w14:ligatures w14:val="none"/>
        </w:rPr>
      </w:pPr>
      <w:r w:rsidRPr="00F25E54">
        <w:rPr>
          <w:rFonts w:ascii="Arial" w:eastAsia="宋体" w:hAnsi="Arial" w:cs="Arial"/>
          <w:kern w:val="0"/>
          <w:sz w:val="21"/>
          <w:szCs w:val="21"/>
          <w14:ligatures w14:val="none"/>
        </w:rPr>
        <w:t>Before we begin, we perform structure and session preprocessing:</w:t>
      </w:r>
    </w:p>
    <w:p w14:paraId="14DFBCC9" w14:textId="77777777" w:rsidR="00404A97" w:rsidRPr="00F25E54" w:rsidRDefault="00404A97" w:rsidP="008506FD">
      <w:pPr>
        <w:pStyle w:val="a9"/>
        <w:spacing w:before="100" w:beforeAutospacing="1" w:after="100" w:afterAutospacing="1" w:line="240" w:lineRule="auto"/>
        <w:ind w:left="792"/>
        <w:jc w:val="both"/>
        <w:rPr>
          <w:rFonts w:ascii="Arial" w:eastAsia="宋体" w:hAnsi="Arial" w:cs="Arial"/>
          <w:kern w:val="0"/>
          <w:sz w:val="21"/>
          <w:szCs w:val="21"/>
          <w14:ligatures w14:val="none"/>
        </w:rPr>
      </w:pPr>
      <w:r w:rsidRPr="00F25E54">
        <w:rPr>
          <w:rFonts w:ascii="Arial" w:eastAsia="宋体" w:hAnsi="Arial" w:cs="Arial"/>
          <w:kern w:val="0"/>
          <w:sz w:val="21"/>
          <w:szCs w:val="21"/>
          <w14:ligatures w14:val="none"/>
        </w:rPr>
        <w:t>```</w:t>
      </w:r>
      <w:proofErr w:type="spellStart"/>
      <w:r w:rsidRPr="00F25E54">
        <w:rPr>
          <w:rFonts w:ascii="Arial" w:eastAsia="宋体" w:hAnsi="Arial" w:cs="Arial"/>
          <w:kern w:val="0"/>
          <w:sz w:val="21"/>
          <w:szCs w:val="21"/>
          <w14:ligatures w14:val="none"/>
        </w:rPr>
        <w:t>pymol</w:t>
      </w:r>
      <w:proofErr w:type="spellEnd"/>
      <w:r w:rsidRPr="00F25E54">
        <w:rPr>
          <w:rFonts w:ascii="Arial" w:eastAsia="宋体" w:hAnsi="Arial" w:cs="Arial"/>
          <w:kern w:val="0"/>
          <w:sz w:val="21"/>
          <w:szCs w:val="21"/>
          <w14:ligatures w14:val="none"/>
        </w:rPr>
        <w:t xml:space="preserve"> script</w:t>
      </w:r>
    </w:p>
    <w:p w14:paraId="2493D369" w14:textId="77777777" w:rsidR="00404A97" w:rsidRPr="00F25E54" w:rsidRDefault="00404A97" w:rsidP="008506FD">
      <w:pPr>
        <w:pStyle w:val="p1"/>
        <w:jc w:val="both"/>
        <w:rPr>
          <w:rFonts w:ascii="Arial" w:hAnsi="Arial" w:cs="Arial"/>
          <w:sz w:val="21"/>
          <w:szCs w:val="21"/>
        </w:rPr>
      </w:pPr>
      <w:r w:rsidRPr="00F25E54">
        <w:rPr>
          <w:rFonts w:ascii="Arial" w:hAnsi="Arial" w:cs="Arial"/>
          <w:sz w:val="21"/>
          <w:szCs w:val="21"/>
        </w:rPr>
        <w:t># Display alpha-helices in cartoon mode as cylinders</w:t>
      </w:r>
    </w:p>
    <w:p w14:paraId="75829B27" w14:textId="0665E342" w:rsidR="00404A97" w:rsidRPr="00F25E54" w:rsidRDefault="00404A97" w:rsidP="008506FD">
      <w:pPr>
        <w:pStyle w:val="p2"/>
        <w:jc w:val="both"/>
        <w:rPr>
          <w:rFonts w:ascii="Arial" w:hAnsi="Arial" w:cs="Arial"/>
          <w:sz w:val="21"/>
          <w:szCs w:val="21"/>
        </w:rPr>
      </w:pPr>
      <w:r w:rsidRPr="00F25E54">
        <w:rPr>
          <w:rFonts w:ascii="Arial" w:hAnsi="Arial" w:cs="Arial"/>
          <w:sz w:val="21"/>
          <w:szCs w:val="21"/>
        </w:rPr>
        <w:t xml:space="preserve">set </w:t>
      </w:r>
      <w:proofErr w:type="spellStart"/>
      <w:r w:rsidRPr="00F25E54">
        <w:rPr>
          <w:rFonts w:ascii="Arial" w:hAnsi="Arial" w:cs="Arial"/>
          <w:sz w:val="21"/>
          <w:szCs w:val="21"/>
        </w:rPr>
        <w:t>cartoon_cylindrical_helices</w:t>
      </w:r>
      <w:proofErr w:type="spellEnd"/>
      <w:r w:rsidRPr="00F25E54">
        <w:rPr>
          <w:rFonts w:ascii="Arial" w:hAnsi="Arial" w:cs="Arial"/>
          <w:sz w:val="21"/>
          <w:szCs w:val="21"/>
        </w:rPr>
        <w:t>, 1</w:t>
      </w:r>
    </w:p>
    <w:p w14:paraId="2E872BB8" w14:textId="77777777" w:rsidR="00404A97" w:rsidRPr="00F25E54" w:rsidRDefault="00404A97" w:rsidP="008506FD">
      <w:pPr>
        <w:pStyle w:val="p1"/>
        <w:jc w:val="both"/>
        <w:rPr>
          <w:rFonts w:ascii="Arial" w:hAnsi="Arial" w:cs="Arial"/>
          <w:sz w:val="21"/>
          <w:szCs w:val="21"/>
        </w:rPr>
      </w:pPr>
      <w:r w:rsidRPr="00F25E54">
        <w:rPr>
          <w:rFonts w:ascii="Arial" w:hAnsi="Arial" w:cs="Arial"/>
          <w:sz w:val="21"/>
          <w:szCs w:val="21"/>
        </w:rPr>
        <w:t># Set cartoon color to gray</w:t>
      </w:r>
    </w:p>
    <w:p w14:paraId="5CDB76FE" w14:textId="0DCC1280" w:rsidR="00404A97" w:rsidRPr="00F25E54" w:rsidRDefault="00404A97" w:rsidP="008506FD">
      <w:pPr>
        <w:pStyle w:val="p2"/>
        <w:jc w:val="both"/>
        <w:rPr>
          <w:rFonts w:ascii="Arial" w:hAnsi="Arial" w:cs="Arial"/>
          <w:sz w:val="21"/>
          <w:szCs w:val="21"/>
        </w:rPr>
      </w:pPr>
      <w:r w:rsidRPr="00F25E54">
        <w:rPr>
          <w:rFonts w:ascii="Arial" w:hAnsi="Arial" w:cs="Arial"/>
          <w:sz w:val="21"/>
          <w:szCs w:val="21"/>
        </w:rPr>
        <w:t xml:space="preserve">set </w:t>
      </w:r>
      <w:proofErr w:type="spellStart"/>
      <w:r w:rsidRPr="00F25E54">
        <w:rPr>
          <w:rFonts w:ascii="Arial" w:hAnsi="Arial" w:cs="Arial"/>
          <w:sz w:val="21"/>
          <w:szCs w:val="21"/>
        </w:rPr>
        <w:t>cartoon_color</w:t>
      </w:r>
      <w:proofErr w:type="spellEnd"/>
      <w:r w:rsidRPr="00F25E54">
        <w:rPr>
          <w:rFonts w:ascii="Arial" w:hAnsi="Arial" w:cs="Arial"/>
          <w:sz w:val="21"/>
          <w:szCs w:val="21"/>
        </w:rPr>
        <w:t>, gray70</w:t>
      </w:r>
    </w:p>
    <w:p w14:paraId="6A70CE1B" w14:textId="77777777" w:rsidR="00404A97" w:rsidRPr="00F25E54" w:rsidRDefault="00404A97" w:rsidP="008506FD">
      <w:pPr>
        <w:pStyle w:val="p1"/>
        <w:jc w:val="both"/>
        <w:rPr>
          <w:rFonts w:ascii="Arial" w:hAnsi="Arial" w:cs="Arial"/>
          <w:sz w:val="21"/>
          <w:szCs w:val="21"/>
        </w:rPr>
      </w:pPr>
      <w:r w:rsidRPr="00F25E54">
        <w:rPr>
          <w:rFonts w:ascii="Arial" w:hAnsi="Arial" w:cs="Arial"/>
          <w:sz w:val="21"/>
          <w:szCs w:val="21"/>
        </w:rPr>
        <w:t># Set cartoon transparency to 0.3</w:t>
      </w:r>
    </w:p>
    <w:p w14:paraId="00C32BE7" w14:textId="68EE82D4" w:rsidR="00404A97" w:rsidRPr="00F25E54" w:rsidRDefault="00404A97" w:rsidP="008506FD">
      <w:pPr>
        <w:pStyle w:val="p2"/>
        <w:jc w:val="both"/>
        <w:rPr>
          <w:rFonts w:ascii="Arial" w:hAnsi="Arial" w:cs="Arial"/>
          <w:sz w:val="21"/>
          <w:szCs w:val="21"/>
        </w:rPr>
      </w:pPr>
      <w:r w:rsidRPr="00F25E54">
        <w:rPr>
          <w:rFonts w:ascii="Arial" w:hAnsi="Arial" w:cs="Arial"/>
          <w:sz w:val="21"/>
          <w:szCs w:val="21"/>
        </w:rPr>
        <w:t xml:space="preserve">set </w:t>
      </w:r>
      <w:proofErr w:type="spellStart"/>
      <w:r w:rsidRPr="00F25E54">
        <w:rPr>
          <w:rFonts w:ascii="Arial" w:hAnsi="Arial" w:cs="Arial"/>
          <w:sz w:val="21"/>
          <w:szCs w:val="21"/>
        </w:rPr>
        <w:t>cartoon_transparency</w:t>
      </w:r>
      <w:proofErr w:type="spellEnd"/>
      <w:r w:rsidRPr="00F25E54">
        <w:rPr>
          <w:rFonts w:ascii="Arial" w:hAnsi="Arial" w:cs="Arial"/>
          <w:sz w:val="21"/>
          <w:szCs w:val="21"/>
        </w:rPr>
        <w:t>, 0.3</w:t>
      </w:r>
    </w:p>
    <w:p w14:paraId="5A77DC63" w14:textId="77777777" w:rsidR="00404A97" w:rsidRPr="00F25E54" w:rsidRDefault="00404A97" w:rsidP="008506FD">
      <w:pPr>
        <w:pStyle w:val="p1"/>
        <w:jc w:val="both"/>
        <w:rPr>
          <w:rFonts w:ascii="Arial" w:hAnsi="Arial" w:cs="Arial"/>
          <w:sz w:val="21"/>
          <w:szCs w:val="21"/>
        </w:rPr>
      </w:pPr>
      <w:r w:rsidRPr="00F25E54">
        <w:rPr>
          <w:rFonts w:ascii="Arial" w:hAnsi="Arial" w:cs="Arial"/>
          <w:sz w:val="21"/>
          <w:szCs w:val="21"/>
        </w:rPr>
        <w:t># Assign secondary structure</w:t>
      </w:r>
    </w:p>
    <w:p w14:paraId="3B6577D5" w14:textId="211DE00D" w:rsidR="00404A97" w:rsidRPr="00F25E54" w:rsidRDefault="00404A97" w:rsidP="008506FD">
      <w:pPr>
        <w:pStyle w:val="p2"/>
        <w:jc w:val="both"/>
        <w:rPr>
          <w:rFonts w:ascii="Arial" w:hAnsi="Arial" w:cs="Arial"/>
          <w:sz w:val="21"/>
          <w:szCs w:val="21"/>
        </w:rPr>
      </w:pPr>
      <w:proofErr w:type="spellStart"/>
      <w:r w:rsidRPr="00F25E54">
        <w:rPr>
          <w:rFonts w:ascii="Arial" w:hAnsi="Arial" w:cs="Arial"/>
          <w:sz w:val="21"/>
          <w:szCs w:val="21"/>
        </w:rPr>
        <w:t>dss</w:t>
      </w:r>
      <w:proofErr w:type="spellEnd"/>
    </w:p>
    <w:p w14:paraId="3EB2FBA6" w14:textId="77777777" w:rsidR="00404A97" w:rsidRPr="00F25E54" w:rsidRDefault="00404A97" w:rsidP="008506FD">
      <w:pPr>
        <w:pStyle w:val="p1"/>
        <w:jc w:val="both"/>
        <w:rPr>
          <w:rFonts w:ascii="Arial" w:hAnsi="Arial" w:cs="Arial"/>
          <w:sz w:val="21"/>
          <w:szCs w:val="21"/>
        </w:rPr>
      </w:pPr>
      <w:r w:rsidRPr="00F25E54">
        <w:rPr>
          <w:rFonts w:ascii="Arial" w:hAnsi="Arial" w:cs="Arial"/>
          <w:sz w:val="21"/>
          <w:szCs w:val="21"/>
        </w:rPr>
        <w:t># Remove crystallographic water</w:t>
      </w:r>
    </w:p>
    <w:p w14:paraId="3289D583" w14:textId="12290ED1" w:rsidR="00404A97" w:rsidRPr="00F25E54" w:rsidRDefault="00404A97" w:rsidP="008506FD">
      <w:pPr>
        <w:pStyle w:val="p2"/>
        <w:jc w:val="both"/>
        <w:rPr>
          <w:rFonts w:ascii="Arial" w:hAnsi="Arial" w:cs="Arial"/>
          <w:sz w:val="21"/>
          <w:szCs w:val="21"/>
        </w:rPr>
      </w:pPr>
      <w:r w:rsidRPr="00F25E54">
        <w:rPr>
          <w:rFonts w:ascii="Arial" w:hAnsi="Arial" w:cs="Arial"/>
          <w:sz w:val="21"/>
          <w:szCs w:val="21"/>
        </w:rPr>
        <w:t xml:space="preserve">remove </w:t>
      </w:r>
      <w:proofErr w:type="spellStart"/>
      <w:r w:rsidRPr="00F25E54">
        <w:rPr>
          <w:rFonts w:ascii="Arial" w:hAnsi="Arial" w:cs="Arial"/>
          <w:sz w:val="21"/>
          <w:szCs w:val="21"/>
        </w:rPr>
        <w:t>resn</w:t>
      </w:r>
      <w:proofErr w:type="spellEnd"/>
      <w:r w:rsidRPr="00F25E54">
        <w:rPr>
          <w:rFonts w:ascii="Arial" w:hAnsi="Arial" w:cs="Arial"/>
          <w:sz w:val="21"/>
          <w:szCs w:val="21"/>
        </w:rPr>
        <w:t xml:space="preserve"> HOH</w:t>
      </w:r>
    </w:p>
    <w:p w14:paraId="6CD0E053" w14:textId="77777777" w:rsidR="00404A97" w:rsidRPr="00F25E54" w:rsidRDefault="00404A97" w:rsidP="008506FD">
      <w:pPr>
        <w:pStyle w:val="p1"/>
        <w:jc w:val="both"/>
        <w:rPr>
          <w:rFonts w:ascii="Arial" w:hAnsi="Arial" w:cs="Arial"/>
          <w:sz w:val="21"/>
          <w:szCs w:val="21"/>
        </w:rPr>
      </w:pPr>
      <w:r w:rsidRPr="00F25E54">
        <w:rPr>
          <w:rFonts w:ascii="Arial" w:hAnsi="Arial" w:cs="Arial"/>
          <w:sz w:val="21"/>
          <w:szCs w:val="21"/>
        </w:rPr>
        <w:t># Set background color to white</w:t>
      </w:r>
    </w:p>
    <w:p w14:paraId="243AB2E9" w14:textId="77777777" w:rsidR="00404A97" w:rsidRPr="00F25E54" w:rsidRDefault="00404A97" w:rsidP="008506FD">
      <w:pPr>
        <w:pStyle w:val="p2"/>
        <w:jc w:val="both"/>
        <w:rPr>
          <w:rFonts w:ascii="Arial" w:hAnsi="Arial" w:cs="Arial"/>
          <w:sz w:val="21"/>
          <w:szCs w:val="21"/>
        </w:rPr>
      </w:pPr>
      <w:proofErr w:type="spellStart"/>
      <w:r w:rsidRPr="00F25E54">
        <w:rPr>
          <w:rFonts w:ascii="Arial" w:hAnsi="Arial" w:cs="Arial"/>
          <w:sz w:val="21"/>
          <w:szCs w:val="21"/>
        </w:rPr>
        <w:t>bg_color</w:t>
      </w:r>
      <w:proofErr w:type="spellEnd"/>
      <w:r w:rsidRPr="00F25E54">
        <w:rPr>
          <w:rFonts w:ascii="Arial" w:hAnsi="Arial" w:cs="Arial"/>
          <w:sz w:val="21"/>
          <w:szCs w:val="21"/>
        </w:rPr>
        <w:t xml:space="preserve"> white</w:t>
      </w:r>
    </w:p>
    <w:p w14:paraId="408C82FD" w14:textId="77777777" w:rsidR="00404A97" w:rsidRPr="00F25E54" w:rsidRDefault="00404A97" w:rsidP="008506FD">
      <w:pPr>
        <w:pStyle w:val="a9"/>
        <w:spacing w:before="100" w:beforeAutospacing="1" w:after="100" w:afterAutospacing="1" w:line="240" w:lineRule="auto"/>
        <w:ind w:left="792"/>
        <w:jc w:val="both"/>
        <w:rPr>
          <w:rFonts w:ascii="Arial" w:eastAsia="宋体" w:hAnsi="Arial" w:cs="Arial"/>
          <w:kern w:val="0"/>
          <w:sz w:val="21"/>
          <w:szCs w:val="21"/>
          <w14:ligatures w14:val="none"/>
        </w:rPr>
      </w:pPr>
      <w:r w:rsidRPr="00F25E54">
        <w:rPr>
          <w:rFonts w:ascii="Arial" w:eastAsia="宋体" w:hAnsi="Arial" w:cs="Arial"/>
          <w:kern w:val="0"/>
          <w:sz w:val="21"/>
          <w:szCs w:val="21"/>
          <w14:ligatures w14:val="none"/>
        </w:rPr>
        <w:t>```</w:t>
      </w:r>
    </w:p>
    <w:p w14:paraId="056C0987" w14:textId="796F6A97" w:rsidR="00404A97" w:rsidRPr="00F25E54" w:rsidRDefault="00404A97" w:rsidP="008506FD">
      <w:pPr>
        <w:pStyle w:val="p1"/>
        <w:jc w:val="both"/>
        <w:rPr>
          <w:rFonts w:ascii="Arial" w:hAnsi="Arial" w:cs="Arial"/>
          <w:sz w:val="21"/>
          <w:szCs w:val="21"/>
        </w:rPr>
      </w:pPr>
      <w:r w:rsidRPr="00F25E54">
        <w:rPr>
          <w:rFonts w:ascii="Arial" w:hAnsi="Arial" w:cs="Arial"/>
          <w:sz w:val="21"/>
          <w:szCs w:val="21"/>
        </w:rPr>
        <w:t>Save this session, as it will serve as one of the starting files for our subsequent analysis and design.</w:t>
      </w:r>
    </w:p>
    <w:p w14:paraId="1CB63FCF" w14:textId="77777777" w:rsidR="00404A97" w:rsidRPr="00F25E54" w:rsidRDefault="00404A97" w:rsidP="008506FD">
      <w:pPr>
        <w:pStyle w:val="p1"/>
        <w:jc w:val="both"/>
        <w:rPr>
          <w:rFonts w:ascii="Arial" w:hAnsi="Arial" w:cs="Arial"/>
          <w:sz w:val="21"/>
          <w:szCs w:val="21"/>
        </w:rPr>
      </w:pPr>
      <w:r w:rsidRPr="00F25E54">
        <w:rPr>
          <w:rFonts w:ascii="Arial" w:hAnsi="Arial" w:cs="Arial"/>
          <w:sz w:val="21"/>
          <w:szCs w:val="21"/>
        </w:rPr>
        <w:t>To simplify the tutorial, no conformational relaxation or optimization will be performed on this structure.</w:t>
      </w:r>
    </w:p>
    <w:p w14:paraId="5D8664EE" w14:textId="6DAE1CEE" w:rsidR="001B6318" w:rsidRPr="00F25E54" w:rsidRDefault="00404A97" w:rsidP="008506FD">
      <w:pPr>
        <w:spacing w:before="100" w:beforeAutospacing="1" w:after="100" w:afterAutospacing="1" w:line="240" w:lineRule="auto"/>
        <w:jc w:val="both"/>
        <w:rPr>
          <w:rFonts w:ascii="Times New Roman" w:eastAsia="宋体" w:hAnsi="Times New Roman" w:cs="Times New Roman"/>
          <w:kern w:val="0"/>
          <w:sz w:val="21"/>
          <w:szCs w:val="21"/>
          <w14:ligatures w14:val="none"/>
        </w:rPr>
      </w:pPr>
      <w:r w:rsidRPr="00F25E54">
        <w:rPr>
          <w:rFonts w:ascii="Times New Roman" w:eastAsia="宋体" w:hAnsi="Times New Roman" w:cs="Times New Roman"/>
          <w:noProof/>
          <w:sz w:val="21"/>
          <w:szCs w:val="21"/>
        </w:rPr>
        <w:lastRenderedPageBreak/>
        <w:drawing>
          <wp:inline distT="0" distB="0" distL="0" distR="0" wp14:anchorId="4B98B8B1" wp14:editId="6451AF88">
            <wp:extent cx="5943600" cy="4823460"/>
            <wp:effectExtent l="0" t="0" r="0" b="2540"/>
            <wp:docPr id="13048771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877156" name="图片 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4823460"/>
                    </a:xfrm>
                    <a:prstGeom prst="rect">
                      <a:avLst/>
                    </a:prstGeom>
                  </pic:spPr>
                </pic:pic>
              </a:graphicData>
            </a:graphic>
          </wp:inline>
        </w:drawing>
      </w:r>
    </w:p>
    <w:p w14:paraId="18FE8D8B" w14:textId="77777777" w:rsidR="00404A97" w:rsidRPr="001F121A" w:rsidRDefault="00404A97" w:rsidP="008506FD">
      <w:pPr>
        <w:pStyle w:val="p1"/>
        <w:jc w:val="center"/>
        <w:rPr>
          <w:rFonts w:ascii="Arial" w:hAnsi="Arial" w:cs="Arial"/>
          <w:kern w:val="2"/>
          <w:sz w:val="13"/>
          <w:szCs w:val="13"/>
          <w14:ligatures w14:val="standardContextual"/>
        </w:rPr>
      </w:pPr>
      <w:r w:rsidRPr="001F121A">
        <w:rPr>
          <w:rFonts w:ascii="Arial" w:hAnsi="Arial" w:cs="Arial"/>
          <w:kern w:val="2"/>
          <w:sz w:val="13"/>
          <w:szCs w:val="13"/>
          <w14:ligatures w14:val="standardContextual"/>
        </w:rPr>
        <w:t>Figure 21. Prepared Case Structure Model</w:t>
      </w:r>
    </w:p>
    <w:p w14:paraId="2E4F140F" w14:textId="77777777" w:rsidR="00404A97" w:rsidRPr="00F25E54" w:rsidRDefault="00404A97" w:rsidP="008506FD">
      <w:pPr>
        <w:pStyle w:val="p1"/>
        <w:jc w:val="both"/>
        <w:rPr>
          <w:rFonts w:ascii="Arial" w:hAnsi="Arial" w:cs="Arial"/>
          <w:sz w:val="21"/>
          <w:szCs w:val="21"/>
        </w:rPr>
      </w:pPr>
      <w:r w:rsidRPr="00F25E54">
        <w:rPr>
          <w:rFonts w:ascii="Arial" w:hAnsi="Arial" w:cs="Arial"/>
          <w:sz w:val="21"/>
          <w:szCs w:val="21"/>
        </w:rPr>
        <w:t xml:space="preserve">Although the structure has been successfully loaded in PyMOL, it still needs to be loaded once in REvoDesign so that the program can recognize the molecules within the session. In the menu bar, select </w:t>
      </w:r>
      <w:r w:rsidRPr="00F25E54">
        <w:rPr>
          <w:rStyle w:val="s1"/>
          <w:rFonts w:ascii="Arial" w:hAnsi="Arial" w:cs="Arial"/>
          <w:b/>
          <w:bCs/>
          <w:sz w:val="21"/>
          <w:szCs w:val="21"/>
        </w:rPr>
        <w:t>File → Import PyMOL Session</w:t>
      </w:r>
      <w:r w:rsidRPr="00F25E54">
        <w:rPr>
          <w:rFonts w:ascii="Arial" w:hAnsi="Arial" w:cs="Arial"/>
          <w:sz w:val="21"/>
          <w:szCs w:val="21"/>
        </w:rPr>
        <w:t xml:space="preserve">, or use the shortcut </w:t>
      </w:r>
      <w:r w:rsidRPr="00F25E54">
        <w:rPr>
          <w:rStyle w:val="s1"/>
          <w:rFonts w:ascii="Arial" w:hAnsi="Arial" w:cs="Arial"/>
          <w:b/>
          <w:bCs/>
          <w:sz w:val="21"/>
          <w:szCs w:val="21"/>
        </w:rPr>
        <w:t>Ctrl/Command + N</w:t>
      </w:r>
      <w:r w:rsidRPr="00F25E54">
        <w:rPr>
          <w:rFonts w:ascii="Arial" w:hAnsi="Arial" w:cs="Arial"/>
          <w:sz w:val="21"/>
          <w:szCs w:val="21"/>
        </w:rPr>
        <w:t xml:space="preserve"> to import the structure information.</w:t>
      </w:r>
    </w:p>
    <w:p w14:paraId="71B17341" w14:textId="3DEFC965" w:rsidR="001B6318" w:rsidRPr="00F25E54" w:rsidRDefault="00404A97" w:rsidP="008506FD">
      <w:pPr>
        <w:spacing w:before="100" w:beforeAutospacing="1" w:after="100" w:afterAutospacing="1" w:line="240" w:lineRule="auto"/>
        <w:jc w:val="both"/>
        <w:rPr>
          <w:rFonts w:ascii="Times New Roman" w:eastAsia="宋体" w:hAnsi="Times New Roman" w:cs="Times New Roman"/>
          <w:kern w:val="0"/>
          <w:sz w:val="21"/>
          <w:szCs w:val="21"/>
          <w14:ligatures w14:val="none"/>
        </w:rPr>
      </w:pPr>
      <w:r w:rsidRPr="00F25E54">
        <w:rPr>
          <w:rFonts w:ascii="Times New Roman" w:eastAsia="宋体" w:hAnsi="Times New Roman" w:cs="Times New Roman"/>
          <w:noProof/>
          <w:sz w:val="21"/>
          <w:szCs w:val="21"/>
        </w:rPr>
        <w:lastRenderedPageBreak/>
        <w:drawing>
          <wp:inline distT="0" distB="0" distL="0" distR="0" wp14:anchorId="330DF11F" wp14:editId="11F2B8A4">
            <wp:extent cx="5943600" cy="2242820"/>
            <wp:effectExtent l="0" t="0" r="0" b="5080"/>
            <wp:docPr id="20558941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894120" name=""/>
                    <pic:cNvPicPr/>
                  </pic:nvPicPr>
                  <pic:blipFill rotWithShape="1">
                    <a:blip r:embed="rId29"/>
                    <a:srcRect b="60148"/>
                    <a:stretch>
                      <a:fillRect/>
                    </a:stretch>
                  </pic:blipFill>
                  <pic:spPr bwMode="auto">
                    <a:xfrm>
                      <a:off x="0" y="0"/>
                      <a:ext cx="5943600" cy="2242820"/>
                    </a:xfrm>
                    <a:prstGeom prst="rect">
                      <a:avLst/>
                    </a:prstGeom>
                    <a:ln>
                      <a:noFill/>
                    </a:ln>
                    <a:extLst>
                      <a:ext uri="{53640926-AAD7-44D8-BBD7-CCE9431645EC}">
                        <a14:shadowObscured xmlns:a14="http://schemas.microsoft.com/office/drawing/2010/main"/>
                      </a:ext>
                    </a:extLst>
                  </pic:spPr>
                </pic:pic>
              </a:graphicData>
            </a:graphic>
          </wp:inline>
        </w:drawing>
      </w:r>
    </w:p>
    <w:p w14:paraId="1537439A" w14:textId="42269EFC" w:rsidR="00404A97" w:rsidRPr="001F121A" w:rsidRDefault="00404A97" w:rsidP="008506FD">
      <w:pPr>
        <w:pStyle w:val="p1"/>
        <w:jc w:val="center"/>
        <w:rPr>
          <w:rFonts w:ascii="Arial" w:hAnsi="Arial" w:cs="Arial"/>
          <w:kern w:val="2"/>
          <w:sz w:val="13"/>
          <w:szCs w:val="13"/>
          <w14:ligatures w14:val="standardContextual"/>
        </w:rPr>
      </w:pPr>
      <w:r w:rsidRPr="001F121A">
        <w:rPr>
          <w:rFonts w:ascii="Arial" w:hAnsi="Arial" w:cs="Arial"/>
          <w:kern w:val="2"/>
          <w:sz w:val="13"/>
          <w:szCs w:val="13"/>
          <w14:ligatures w14:val="standardContextual"/>
        </w:rPr>
        <w:t>Figure 22. Importing an existing Session in PyMOL</w:t>
      </w:r>
    </w:p>
    <w:bookmarkEnd w:id="4"/>
    <w:p w14:paraId="5B2CBA30" w14:textId="1D79196B" w:rsidR="00404A97" w:rsidRPr="00F25E54" w:rsidRDefault="00EA2341" w:rsidP="008506FD">
      <w:pPr>
        <w:spacing w:before="100" w:beforeAutospacing="1" w:after="100" w:afterAutospacing="1" w:line="240" w:lineRule="auto"/>
        <w:jc w:val="both"/>
        <w:outlineLvl w:val="2"/>
        <w:rPr>
          <w:rFonts w:ascii="Arial" w:eastAsia="宋体" w:hAnsi="Arial" w:cs="Arial"/>
          <w:kern w:val="0"/>
          <w:sz w:val="21"/>
          <w:szCs w:val="21"/>
          <w14:ligatures w14:val="none"/>
        </w:rPr>
      </w:pPr>
      <w:r w:rsidRPr="00F25E54">
        <w:rPr>
          <w:rFonts w:ascii="Arial" w:eastAsia="宋体" w:hAnsi="Arial" w:cs="Arial"/>
          <w:kern w:val="0"/>
          <w:sz w:val="21"/>
          <w:szCs w:val="21"/>
          <w14:ligatures w14:val="none"/>
        </w:rPr>
        <w:t>3.3.2. Identification of design hotspots in combined regions</w:t>
      </w:r>
    </w:p>
    <w:p w14:paraId="19D45463" w14:textId="0F250186" w:rsidR="00EA2341" w:rsidRPr="00F25E54" w:rsidRDefault="00EA2341" w:rsidP="008506FD">
      <w:pPr>
        <w:pStyle w:val="p1"/>
        <w:jc w:val="both"/>
        <w:rPr>
          <w:rFonts w:ascii="Arial" w:hAnsi="Arial" w:cs="Arial"/>
          <w:sz w:val="21"/>
          <w:szCs w:val="21"/>
        </w:rPr>
      </w:pPr>
      <w:r w:rsidRPr="00F25E54">
        <w:rPr>
          <w:rFonts w:ascii="Arial" w:hAnsi="Arial" w:cs="Arial"/>
          <w:sz w:val="21"/>
          <w:szCs w:val="21"/>
        </w:rPr>
        <w:t xml:space="preserve">In the </w:t>
      </w:r>
      <w:r w:rsidRPr="00F25E54">
        <w:rPr>
          <w:rStyle w:val="s1"/>
          <w:rFonts w:ascii="Arial" w:hAnsi="Arial" w:cs="Arial"/>
          <w:b/>
          <w:bCs/>
          <w:sz w:val="21"/>
          <w:szCs w:val="21"/>
        </w:rPr>
        <w:t>Functional Pocket</w:t>
      </w:r>
      <w:r w:rsidRPr="00F25E54">
        <w:rPr>
          <w:rFonts w:ascii="Arial" w:hAnsi="Arial" w:cs="Arial"/>
          <w:sz w:val="21"/>
          <w:szCs w:val="21"/>
        </w:rPr>
        <w:t xml:space="preserve"> section of the </w:t>
      </w:r>
      <w:r w:rsidRPr="00F25E54">
        <w:rPr>
          <w:rStyle w:val="s1"/>
          <w:rFonts w:ascii="Arial" w:hAnsi="Arial" w:cs="Arial"/>
          <w:b/>
          <w:bCs/>
          <w:sz w:val="21"/>
          <w:szCs w:val="21"/>
        </w:rPr>
        <w:t>Prepare</w:t>
      </w:r>
      <w:r w:rsidRPr="00F25E54">
        <w:rPr>
          <w:rFonts w:ascii="Arial" w:hAnsi="Arial" w:cs="Arial"/>
          <w:sz w:val="21"/>
          <w:szCs w:val="21"/>
        </w:rPr>
        <w:t xml:space="preserve"> tab, specify the substrate and cofactor molecules, set the maximum contact distance, and define the design hotspot region within the binding site.</w:t>
      </w:r>
    </w:p>
    <w:p w14:paraId="4DC78F13" w14:textId="5D2DDEF0" w:rsidR="00404A97" w:rsidRPr="00F25E54" w:rsidRDefault="00EA2341" w:rsidP="008506FD">
      <w:pPr>
        <w:pStyle w:val="p1"/>
        <w:jc w:val="both"/>
        <w:rPr>
          <w:rFonts w:ascii="Arial" w:hAnsi="Arial" w:cs="Arial"/>
          <w:sz w:val="21"/>
          <w:szCs w:val="21"/>
        </w:rPr>
      </w:pPr>
      <w:r w:rsidRPr="00F25E54">
        <w:rPr>
          <w:rFonts w:ascii="Arial" w:hAnsi="Arial" w:cs="Arial"/>
          <w:sz w:val="21"/>
          <w:szCs w:val="21"/>
        </w:rPr>
        <w:t xml:space="preserve">This input field also allows custom, complex PyMOL selection strings (e.g., </w:t>
      </w:r>
      <w:r w:rsidRPr="00F25E54">
        <w:rPr>
          <w:rStyle w:val="s2"/>
          <w:rFonts w:ascii="Arial" w:hAnsi="Arial" w:cs="Arial"/>
          <w:sz w:val="21"/>
          <w:szCs w:val="21"/>
        </w:rPr>
        <w:t>r. UNK or r. LIG</w:t>
      </w:r>
      <w:r w:rsidRPr="00F25E54">
        <w:rPr>
          <w:rFonts w:ascii="Arial" w:hAnsi="Arial" w:cs="Arial"/>
          <w:sz w:val="21"/>
          <w:szCs w:val="21"/>
        </w:rPr>
        <w:t xml:space="preserve"> to treat two ligands as a single entity).</w:t>
      </w:r>
      <w:r w:rsidRPr="00F25E54">
        <w:rPr>
          <w:rFonts w:ascii="Times New Roman" w:hAnsi="Times New Roman" w:cs="Times New Roman"/>
          <w:noProof/>
          <w:sz w:val="21"/>
          <w:szCs w:val="21"/>
        </w:rPr>
        <w:drawing>
          <wp:inline distT="0" distB="0" distL="0" distR="0" wp14:anchorId="0FF0C425" wp14:editId="50C392D6">
            <wp:extent cx="5943600" cy="2683510"/>
            <wp:effectExtent l="0" t="0" r="0" b="0"/>
            <wp:docPr id="18836893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689337" name="图片 1"/>
                    <pic:cNvPicPr/>
                  </pic:nvPicPr>
                  <pic:blipFill>
                    <a:blip r:embed="rId30">
                      <a:extLst>
                        <a:ext uri="{28A0092B-C50C-407E-A947-70E740481C1C}">
                          <a14:useLocalDpi xmlns:a14="http://schemas.microsoft.com/office/drawing/2010/main" val="0"/>
                        </a:ext>
                      </a:extLst>
                    </a:blip>
                    <a:stretch>
                      <a:fillRect/>
                    </a:stretch>
                  </pic:blipFill>
                  <pic:spPr>
                    <a:xfrm>
                      <a:off x="0" y="0"/>
                      <a:ext cx="5943600" cy="2683510"/>
                    </a:xfrm>
                    <a:prstGeom prst="rect">
                      <a:avLst/>
                    </a:prstGeom>
                  </pic:spPr>
                </pic:pic>
              </a:graphicData>
            </a:graphic>
          </wp:inline>
        </w:drawing>
      </w:r>
    </w:p>
    <w:p w14:paraId="552B6EDD" w14:textId="77777777" w:rsidR="00EA2341" w:rsidRPr="001F121A" w:rsidRDefault="00EA2341" w:rsidP="008506FD">
      <w:pPr>
        <w:pStyle w:val="p1"/>
        <w:jc w:val="center"/>
        <w:rPr>
          <w:rFonts w:ascii="Arial" w:hAnsi="Arial" w:cs="Arial"/>
          <w:kern w:val="2"/>
          <w:sz w:val="13"/>
          <w:szCs w:val="13"/>
          <w14:ligatures w14:val="standardContextual"/>
        </w:rPr>
      </w:pPr>
      <w:r w:rsidRPr="001F121A">
        <w:rPr>
          <w:rFonts w:ascii="Arial" w:hAnsi="Arial" w:cs="Arial"/>
          <w:kern w:val="2"/>
          <w:sz w:val="13"/>
          <w:szCs w:val="13"/>
          <w14:ligatures w14:val="standardContextual"/>
        </w:rPr>
        <w:t>Figure 23. Specifying Substrate and Cofactor Molecules</w:t>
      </w:r>
    </w:p>
    <w:p w14:paraId="5ECA5926" w14:textId="77777777" w:rsidR="00EA2341" w:rsidRPr="00F25E54" w:rsidRDefault="00EA2341" w:rsidP="008506FD">
      <w:pPr>
        <w:pStyle w:val="p1"/>
        <w:jc w:val="both"/>
        <w:rPr>
          <w:rFonts w:ascii="Arial" w:hAnsi="Arial" w:cs="Arial"/>
          <w:sz w:val="21"/>
          <w:szCs w:val="21"/>
        </w:rPr>
      </w:pPr>
      <w:r w:rsidRPr="00F25E54">
        <w:rPr>
          <w:rFonts w:ascii="Arial" w:hAnsi="Arial" w:cs="Arial"/>
          <w:sz w:val="21"/>
          <w:szCs w:val="21"/>
        </w:rPr>
        <w:t xml:space="preserve">For example, </w:t>
      </w:r>
      <w:r w:rsidRPr="00F25E54">
        <w:rPr>
          <w:rStyle w:val="s1"/>
          <w:rFonts w:ascii="Arial" w:hAnsi="Arial" w:cs="Arial"/>
          <w:b/>
          <w:bCs/>
          <w:sz w:val="21"/>
          <w:szCs w:val="21"/>
        </w:rPr>
        <w:t>CPZ</w:t>
      </w:r>
      <w:r w:rsidRPr="00F25E54">
        <w:rPr>
          <w:rFonts w:ascii="Arial" w:hAnsi="Arial" w:cs="Arial"/>
          <w:sz w:val="21"/>
          <w:szCs w:val="21"/>
        </w:rPr>
        <w:t xml:space="preserve"> is the substrate molecule of 1SUO, and </w:t>
      </w:r>
      <w:r w:rsidRPr="00F25E54">
        <w:rPr>
          <w:rStyle w:val="s1"/>
          <w:rFonts w:ascii="Arial" w:hAnsi="Arial" w:cs="Arial"/>
          <w:b/>
          <w:bCs/>
          <w:sz w:val="21"/>
          <w:szCs w:val="21"/>
        </w:rPr>
        <w:t>HEM</w:t>
      </w:r>
      <w:r w:rsidRPr="00F25E54">
        <w:rPr>
          <w:rFonts w:ascii="Arial" w:hAnsi="Arial" w:cs="Arial"/>
          <w:sz w:val="21"/>
          <w:szCs w:val="21"/>
        </w:rPr>
        <w:t xml:space="preserve"> is the cofactor. The default binding pocket cutoff distances are 8 </w:t>
      </w:r>
      <w:r w:rsidRPr="00F25E54">
        <w:rPr>
          <w:rFonts w:ascii="Cambria Math" w:hAnsi="Cambria Math" w:cs="Cambria Math"/>
          <w:sz w:val="21"/>
          <w:szCs w:val="21"/>
        </w:rPr>
        <w:t>Å</w:t>
      </w:r>
      <w:r w:rsidRPr="00F25E54">
        <w:rPr>
          <w:rFonts w:ascii="Arial" w:hAnsi="Arial" w:cs="Arial"/>
          <w:sz w:val="21"/>
          <w:szCs w:val="21"/>
        </w:rPr>
        <w:t xml:space="preserve"> for the substrate and 7 </w:t>
      </w:r>
      <w:r w:rsidRPr="00F25E54">
        <w:rPr>
          <w:rFonts w:ascii="Cambria Math" w:hAnsi="Cambria Math" w:cs="Cambria Math"/>
          <w:sz w:val="21"/>
          <w:szCs w:val="21"/>
        </w:rPr>
        <w:t>Å</w:t>
      </w:r>
      <w:r w:rsidRPr="00F25E54">
        <w:rPr>
          <w:rFonts w:ascii="Arial" w:hAnsi="Arial" w:cs="Arial"/>
          <w:sz w:val="21"/>
          <w:szCs w:val="21"/>
        </w:rPr>
        <w:t xml:space="preserve"> for the cofactor. Users can specify longer or shorter distances according to their design requirements.</w:t>
      </w:r>
    </w:p>
    <w:p w14:paraId="4B9FA587" w14:textId="469E147E" w:rsidR="00EA2341" w:rsidRPr="00F25E54" w:rsidRDefault="00EA2341" w:rsidP="008506FD">
      <w:pPr>
        <w:pStyle w:val="p1"/>
        <w:jc w:val="both"/>
        <w:rPr>
          <w:rFonts w:ascii="Arial" w:hAnsi="Arial" w:cs="Arial"/>
          <w:sz w:val="21"/>
          <w:szCs w:val="21"/>
        </w:rPr>
      </w:pPr>
      <w:r w:rsidRPr="00F25E54">
        <w:rPr>
          <w:rFonts w:ascii="Times New Roman" w:hAnsi="Times New Roman" w:cs="Times New Roman"/>
          <w:noProof/>
          <w:sz w:val="21"/>
          <w:szCs w:val="21"/>
        </w:rPr>
        <w:lastRenderedPageBreak/>
        <w:drawing>
          <wp:inline distT="0" distB="0" distL="0" distR="0" wp14:anchorId="3985078E" wp14:editId="3F7FAE00">
            <wp:extent cx="5845048" cy="2656840"/>
            <wp:effectExtent l="0" t="0" r="0" b="0"/>
            <wp:docPr id="17678939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893998" name="图片 1"/>
                    <pic:cNvPicPr/>
                  </pic:nvPicPr>
                  <pic:blipFill>
                    <a:blip r:embed="rId31">
                      <a:extLst>
                        <a:ext uri="{28A0092B-C50C-407E-A947-70E740481C1C}">
                          <a14:useLocalDpi xmlns:a14="http://schemas.microsoft.com/office/drawing/2010/main" val="0"/>
                        </a:ext>
                      </a:extLst>
                    </a:blip>
                    <a:stretch>
                      <a:fillRect/>
                    </a:stretch>
                  </pic:blipFill>
                  <pic:spPr>
                    <a:xfrm>
                      <a:off x="0" y="0"/>
                      <a:ext cx="5845048" cy="2656840"/>
                    </a:xfrm>
                    <a:prstGeom prst="rect">
                      <a:avLst/>
                    </a:prstGeom>
                  </pic:spPr>
                </pic:pic>
              </a:graphicData>
            </a:graphic>
          </wp:inline>
        </w:drawing>
      </w:r>
    </w:p>
    <w:p w14:paraId="2E91089B" w14:textId="77777777" w:rsidR="00EA2341" w:rsidRPr="001F121A" w:rsidRDefault="00EA2341" w:rsidP="008506FD">
      <w:pPr>
        <w:pStyle w:val="p1"/>
        <w:jc w:val="center"/>
        <w:rPr>
          <w:rFonts w:ascii="Arial" w:hAnsi="Arial" w:cs="Arial"/>
          <w:kern w:val="2"/>
          <w:sz w:val="13"/>
          <w:szCs w:val="13"/>
          <w14:ligatures w14:val="standardContextual"/>
        </w:rPr>
      </w:pPr>
      <w:r w:rsidRPr="001F121A">
        <w:rPr>
          <w:rFonts w:ascii="Arial" w:hAnsi="Arial" w:cs="Arial"/>
          <w:kern w:val="2"/>
          <w:sz w:val="13"/>
          <w:szCs w:val="13"/>
          <w14:ligatures w14:val="standardContextual"/>
        </w:rPr>
        <w:t>Figure 24. Specifying Small Molecules, Hotspot Distance Criteria, and Save Path</w:t>
      </w:r>
    </w:p>
    <w:p w14:paraId="5CB90E1D" w14:textId="43CE7FA5" w:rsidR="00404A97" w:rsidRPr="00F25E54" w:rsidRDefault="00EA2341" w:rsidP="008506FD">
      <w:pPr>
        <w:pStyle w:val="p1"/>
        <w:jc w:val="both"/>
        <w:rPr>
          <w:rFonts w:ascii="Arial" w:hAnsi="Arial" w:cs="Arial"/>
          <w:sz w:val="21"/>
          <w:szCs w:val="21"/>
        </w:rPr>
      </w:pPr>
      <w:r w:rsidRPr="00F25E54">
        <w:rPr>
          <w:rFonts w:ascii="Arial" w:hAnsi="Arial" w:cs="Arial"/>
          <w:sz w:val="21"/>
          <w:szCs w:val="21"/>
        </w:rPr>
        <w:t xml:space="preserve">Additionally, the </w:t>
      </w:r>
      <w:r w:rsidRPr="00F25E54">
        <w:rPr>
          <w:rStyle w:val="s1"/>
          <w:rFonts w:ascii="Arial" w:hAnsi="Arial" w:cs="Arial"/>
          <w:b/>
          <w:bCs/>
          <w:sz w:val="21"/>
          <w:szCs w:val="21"/>
        </w:rPr>
        <w:t>Check</w:t>
      </w:r>
      <w:r w:rsidRPr="00F25E54">
        <w:rPr>
          <w:rFonts w:ascii="Arial" w:hAnsi="Arial" w:cs="Arial"/>
          <w:sz w:val="21"/>
          <w:szCs w:val="21"/>
        </w:rPr>
        <w:t xml:space="preserve"> button can only be enabled after specifying the session save path. Clicking the </w:t>
      </w:r>
      <w:r w:rsidRPr="00F25E54">
        <w:rPr>
          <w:rStyle w:val="s1"/>
          <w:rFonts w:ascii="Arial" w:hAnsi="Arial" w:cs="Arial"/>
          <w:b/>
          <w:bCs/>
          <w:sz w:val="21"/>
          <w:szCs w:val="21"/>
        </w:rPr>
        <w:t>Check</w:t>
      </w:r>
      <w:r w:rsidRPr="00F25E54">
        <w:rPr>
          <w:rFonts w:ascii="Arial" w:hAnsi="Arial" w:cs="Arial"/>
          <w:sz w:val="21"/>
          <w:szCs w:val="21"/>
        </w:rPr>
        <w:t xml:space="preserve"> button loads the pocket results into the session and saves them to the specified location.</w:t>
      </w:r>
      <w:r w:rsidRPr="00F25E54">
        <w:rPr>
          <w:rFonts w:ascii="Times New Roman" w:hAnsi="Times New Roman" w:cs="Times New Roman"/>
          <w:noProof/>
          <w:sz w:val="21"/>
          <w:szCs w:val="21"/>
        </w:rPr>
        <w:drawing>
          <wp:inline distT="0" distB="0" distL="0" distR="0" wp14:anchorId="6B0D478A" wp14:editId="18C54E18">
            <wp:extent cx="4854388" cy="2833607"/>
            <wp:effectExtent l="0" t="0" r="0" b="0"/>
            <wp:docPr id="10583602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360205" name="图片 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873340" cy="2844670"/>
                    </a:xfrm>
                    <a:prstGeom prst="rect">
                      <a:avLst/>
                    </a:prstGeom>
                  </pic:spPr>
                </pic:pic>
              </a:graphicData>
            </a:graphic>
          </wp:inline>
        </w:drawing>
      </w:r>
    </w:p>
    <w:p w14:paraId="63AAF5E3" w14:textId="77777777" w:rsidR="00EA2341" w:rsidRPr="001F121A" w:rsidRDefault="00EA2341" w:rsidP="008506FD">
      <w:pPr>
        <w:pStyle w:val="p1"/>
        <w:jc w:val="center"/>
        <w:rPr>
          <w:rFonts w:ascii="Arial" w:hAnsi="Arial" w:cs="Arial"/>
          <w:kern w:val="2"/>
          <w:sz w:val="13"/>
          <w:szCs w:val="13"/>
          <w14:ligatures w14:val="standardContextual"/>
        </w:rPr>
      </w:pPr>
      <w:r w:rsidRPr="001F121A">
        <w:rPr>
          <w:rFonts w:ascii="Arial" w:hAnsi="Arial" w:cs="Arial"/>
          <w:kern w:val="2"/>
          <w:sz w:val="13"/>
          <w:szCs w:val="13"/>
          <w14:ligatures w14:val="standardContextual"/>
        </w:rPr>
        <w:t>Figure 25. Determination Results</w:t>
      </w:r>
    </w:p>
    <w:p w14:paraId="4F09E70B" w14:textId="12FE8593" w:rsidR="00EA2341" w:rsidRPr="00F25E54" w:rsidRDefault="00EA2341" w:rsidP="008506FD">
      <w:pPr>
        <w:pStyle w:val="p1"/>
        <w:jc w:val="both"/>
        <w:rPr>
          <w:rFonts w:ascii="Arial" w:hAnsi="Arial" w:cs="Arial"/>
          <w:sz w:val="21"/>
          <w:szCs w:val="21"/>
        </w:rPr>
      </w:pPr>
      <w:r w:rsidRPr="00F25E54">
        <w:rPr>
          <w:rFonts w:ascii="Arial" w:hAnsi="Arial" w:cs="Arial"/>
          <w:sz w:val="21"/>
          <w:szCs w:val="21"/>
        </w:rPr>
        <w:t xml:space="preserve">The binding pocket determination results are saved in the </w:t>
      </w:r>
      <w:r w:rsidRPr="00F25E54">
        <w:rPr>
          <w:rStyle w:val="s1"/>
          <w:rFonts w:ascii="Arial" w:hAnsi="Arial" w:cs="Arial"/>
          <w:sz w:val="21"/>
          <w:szCs w:val="21"/>
        </w:rPr>
        <w:t>pockets</w:t>
      </w:r>
      <w:r w:rsidRPr="00F25E54">
        <w:rPr>
          <w:rFonts w:ascii="Arial" w:hAnsi="Arial" w:cs="Arial"/>
          <w:sz w:val="21"/>
          <w:szCs w:val="21"/>
        </w:rPr>
        <w:t xml:space="preserve"> folder within the current directory, named as </w:t>
      </w:r>
      <w:r w:rsidRPr="00F25E54">
        <w:rPr>
          <w:rStyle w:val="s1"/>
          <w:rFonts w:ascii="Arial" w:hAnsi="Arial" w:cs="Arial"/>
          <w:sz w:val="21"/>
          <w:szCs w:val="21"/>
        </w:rPr>
        <w:t>&lt;molecule&gt;_&lt;</w:t>
      </w:r>
      <w:proofErr w:type="spellStart"/>
      <w:r w:rsidRPr="00F25E54">
        <w:rPr>
          <w:rStyle w:val="s1"/>
          <w:rFonts w:ascii="Arial" w:hAnsi="Arial" w:cs="Arial"/>
          <w:sz w:val="21"/>
          <w:szCs w:val="21"/>
        </w:rPr>
        <w:t>pocket_selection</w:t>
      </w:r>
      <w:proofErr w:type="spellEnd"/>
      <w:r w:rsidRPr="00F25E54">
        <w:rPr>
          <w:rStyle w:val="s1"/>
          <w:rFonts w:ascii="Arial" w:hAnsi="Arial" w:cs="Arial"/>
          <w:sz w:val="21"/>
          <w:szCs w:val="21"/>
        </w:rPr>
        <w:t>&gt;_</w:t>
      </w:r>
      <w:proofErr w:type="spellStart"/>
      <w:r w:rsidRPr="00F25E54">
        <w:rPr>
          <w:rStyle w:val="s1"/>
          <w:rFonts w:ascii="Arial" w:hAnsi="Arial" w:cs="Arial"/>
          <w:sz w:val="21"/>
          <w:szCs w:val="21"/>
        </w:rPr>
        <w:t>residues.txt</w:t>
      </w:r>
      <w:proofErr w:type="spellEnd"/>
      <w:r w:rsidRPr="00F25E54">
        <w:rPr>
          <w:rFonts w:ascii="Arial" w:hAnsi="Arial" w:cs="Arial"/>
          <w:sz w:val="21"/>
          <w:szCs w:val="21"/>
        </w:rPr>
        <w:t>.</w:t>
      </w:r>
    </w:p>
    <w:p w14:paraId="1C9355CB" w14:textId="77777777" w:rsidR="00EA2341" w:rsidRPr="00F25E54" w:rsidRDefault="00EA2341" w:rsidP="008506FD">
      <w:pPr>
        <w:pStyle w:val="p1"/>
        <w:jc w:val="both"/>
        <w:rPr>
          <w:rFonts w:ascii="Arial" w:hAnsi="Arial" w:cs="Arial"/>
          <w:sz w:val="21"/>
          <w:szCs w:val="21"/>
        </w:rPr>
      </w:pPr>
      <w:r w:rsidRPr="00F25E54">
        <w:rPr>
          <w:rFonts w:ascii="Arial" w:hAnsi="Arial" w:cs="Arial"/>
          <w:sz w:val="21"/>
          <w:szCs w:val="21"/>
        </w:rPr>
        <w:t>Since cofactors and substrates are usually in close proximity, during the region definition process, overlapping areas are assigned to the cofactor and subtracted from the substrate region.</w:t>
      </w:r>
    </w:p>
    <w:tbl>
      <w:tblPr>
        <w:tblStyle w:val="af5"/>
        <w:tblW w:w="9450" w:type="dxa"/>
        <w:jc w:val="center"/>
        <w:tblLook w:val="04A0" w:firstRow="1" w:lastRow="0" w:firstColumn="1" w:lastColumn="0" w:noHBand="0" w:noVBand="1"/>
      </w:tblPr>
      <w:tblGrid>
        <w:gridCol w:w="2757"/>
        <w:gridCol w:w="4403"/>
        <w:gridCol w:w="2290"/>
      </w:tblGrid>
      <w:tr w:rsidR="00EA2341" w:rsidRPr="00F25E54" w14:paraId="2384E3C2" w14:textId="77777777" w:rsidTr="00EA2341">
        <w:trPr>
          <w:trHeight w:val="329"/>
          <w:jc w:val="center"/>
        </w:trPr>
        <w:tc>
          <w:tcPr>
            <w:tcW w:w="2757" w:type="dxa"/>
          </w:tcPr>
          <w:p w14:paraId="6423E0CB" w14:textId="77777777" w:rsidR="00EA2341" w:rsidRPr="00F25E54" w:rsidRDefault="00EA2341" w:rsidP="008506FD">
            <w:pPr>
              <w:pStyle w:val="a9"/>
              <w:spacing w:before="100" w:beforeAutospacing="1" w:after="100" w:afterAutospacing="1"/>
              <w:ind w:left="0"/>
              <w:jc w:val="both"/>
              <w:rPr>
                <w:rFonts w:ascii="Times New Roman" w:eastAsia="宋体" w:hAnsi="Times New Roman" w:cs="Times New Roman"/>
                <w:kern w:val="0"/>
                <w:sz w:val="21"/>
                <w:szCs w:val="21"/>
                <w14:ligatures w14:val="none"/>
              </w:rPr>
            </w:pPr>
            <w:r w:rsidRPr="00F25E54">
              <w:rPr>
                <w:rFonts w:ascii="Times New Roman" w:eastAsia="宋体" w:hAnsi="Times New Roman" w:cs="Times New Roman"/>
                <w:kern w:val="0"/>
                <w:sz w:val="21"/>
                <w:szCs w:val="21"/>
                <w14:ligatures w14:val="none"/>
              </w:rPr>
              <w:t>Pocket selection</w:t>
            </w:r>
          </w:p>
        </w:tc>
        <w:tc>
          <w:tcPr>
            <w:tcW w:w="4403" w:type="dxa"/>
          </w:tcPr>
          <w:p w14:paraId="4F73A582" w14:textId="134299D9" w:rsidR="00EA2341" w:rsidRPr="00F25E54" w:rsidRDefault="00EA2341" w:rsidP="008506FD">
            <w:pPr>
              <w:pStyle w:val="a9"/>
              <w:spacing w:before="100" w:beforeAutospacing="1" w:after="100" w:afterAutospacing="1"/>
              <w:ind w:left="0"/>
              <w:jc w:val="both"/>
              <w:rPr>
                <w:rFonts w:ascii="Times New Roman" w:eastAsia="宋体" w:hAnsi="Times New Roman" w:cs="Times New Roman"/>
                <w:kern w:val="0"/>
                <w:sz w:val="21"/>
                <w:szCs w:val="21"/>
                <w14:ligatures w14:val="none"/>
              </w:rPr>
            </w:pPr>
            <w:r w:rsidRPr="00F25E54">
              <w:rPr>
                <w:rFonts w:ascii="Times New Roman" w:eastAsia="宋体" w:hAnsi="Times New Roman" w:cs="Times New Roman"/>
                <w:kern w:val="0"/>
                <w:sz w:val="21"/>
                <w:szCs w:val="21"/>
                <w14:ligatures w14:val="none"/>
              </w:rPr>
              <w:t>Content</w:t>
            </w:r>
          </w:p>
        </w:tc>
        <w:tc>
          <w:tcPr>
            <w:tcW w:w="2290" w:type="dxa"/>
          </w:tcPr>
          <w:p w14:paraId="22A15D4C" w14:textId="18C9E0F8" w:rsidR="00EA2341" w:rsidRPr="00F25E54" w:rsidRDefault="00EA2341" w:rsidP="008506FD">
            <w:pPr>
              <w:pStyle w:val="a9"/>
              <w:spacing w:before="100" w:beforeAutospacing="1" w:after="100" w:afterAutospacing="1"/>
              <w:ind w:left="0"/>
              <w:jc w:val="both"/>
              <w:rPr>
                <w:rFonts w:ascii="Times New Roman" w:eastAsia="宋体" w:hAnsi="Times New Roman" w:cs="Times New Roman"/>
                <w:kern w:val="0"/>
                <w:sz w:val="21"/>
                <w:szCs w:val="21"/>
                <w14:ligatures w14:val="none"/>
              </w:rPr>
            </w:pPr>
            <w:r w:rsidRPr="00F25E54">
              <w:rPr>
                <w:rFonts w:ascii="Times New Roman" w:eastAsia="宋体" w:hAnsi="Times New Roman" w:cs="Times New Roman"/>
                <w:kern w:val="0"/>
                <w:sz w:val="21"/>
                <w:szCs w:val="21"/>
                <w14:ligatures w14:val="none"/>
              </w:rPr>
              <w:t>Illustrate</w:t>
            </w:r>
          </w:p>
        </w:tc>
      </w:tr>
      <w:tr w:rsidR="00EA2341" w:rsidRPr="00F25E54" w14:paraId="14765FCA" w14:textId="77777777" w:rsidTr="00EA2341">
        <w:trPr>
          <w:trHeight w:val="946"/>
          <w:jc w:val="center"/>
        </w:trPr>
        <w:tc>
          <w:tcPr>
            <w:tcW w:w="2757" w:type="dxa"/>
          </w:tcPr>
          <w:p w14:paraId="3C225754" w14:textId="77777777" w:rsidR="00EA2341" w:rsidRPr="00F25E54" w:rsidRDefault="00EA2341" w:rsidP="008506FD">
            <w:pPr>
              <w:pStyle w:val="a9"/>
              <w:spacing w:before="100" w:beforeAutospacing="1" w:after="100" w:afterAutospacing="1"/>
              <w:ind w:left="0"/>
              <w:jc w:val="both"/>
              <w:rPr>
                <w:rFonts w:ascii="Times New Roman" w:eastAsia="宋体" w:hAnsi="Times New Roman" w:cs="Times New Roman"/>
                <w:kern w:val="0"/>
                <w:sz w:val="21"/>
                <w:szCs w:val="21"/>
                <w14:ligatures w14:val="none"/>
              </w:rPr>
            </w:pPr>
            <w:r w:rsidRPr="00F25E54">
              <w:rPr>
                <w:rFonts w:ascii="Times New Roman" w:eastAsia="宋体" w:hAnsi="Times New Roman" w:cs="Times New Roman"/>
                <w:kern w:val="0"/>
                <w:sz w:val="21"/>
                <w:szCs w:val="21"/>
                <w14:ligatures w14:val="none"/>
              </w:rPr>
              <w:lastRenderedPageBreak/>
              <w:t>design_shell_CPZ_8.0_01</w:t>
            </w:r>
          </w:p>
        </w:tc>
        <w:tc>
          <w:tcPr>
            <w:tcW w:w="4403" w:type="dxa"/>
          </w:tcPr>
          <w:p w14:paraId="0C7D00CB" w14:textId="77777777" w:rsidR="00EA2341" w:rsidRPr="00F25E54" w:rsidRDefault="00EA2341" w:rsidP="008506FD">
            <w:pPr>
              <w:pStyle w:val="a9"/>
              <w:spacing w:before="100" w:beforeAutospacing="1" w:after="100" w:afterAutospacing="1"/>
              <w:ind w:left="0"/>
              <w:jc w:val="both"/>
              <w:rPr>
                <w:rFonts w:ascii="Times New Roman" w:eastAsia="宋体" w:hAnsi="Times New Roman" w:cs="Times New Roman"/>
                <w:kern w:val="0"/>
                <w:sz w:val="21"/>
                <w:szCs w:val="21"/>
                <w14:ligatures w14:val="none"/>
              </w:rPr>
            </w:pPr>
            <w:r w:rsidRPr="00F25E54">
              <w:rPr>
                <w:rFonts w:ascii="Times New Roman" w:eastAsia="宋体" w:hAnsi="Times New Roman" w:cs="Times New Roman"/>
                <w:kern w:val="0"/>
                <w:sz w:val="21"/>
                <w:szCs w:val="21"/>
                <w14:ligatures w14:val="none"/>
              </w:rPr>
              <w:t>100,101,102,103,104,105,108,206,209</w:t>
            </w:r>
          </w:p>
          <w:p w14:paraId="329425F7" w14:textId="77777777" w:rsidR="00EA2341" w:rsidRPr="00F25E54" w:rsidRDefault="00EA2341" w:rsidP="008506FD">
            <w:pPr>
              <w:pStyle w:val="a9"/>
              <w:spacing w:before="100" w:beforeAutospacing="1" w:after="100" w:afterAutospacing="1"/>
              <w:ind w:left="0"/>
              <w:jc w:val="both"/>
              <w:rPr>
                <w:rFonts w:ascii="Times New Roman" w:eastAsia="宋体" w:hAnsi="Times New Roman" w:cs="Times New Roman"/>
                <w:kern w:val="0"/>
                <w:sz w:val="21"/>
                <w:szCs w:val="21"/>
                <w14:ligatures w14:val="none"/>
              </w:rPr>
            </w:pPr>
            <w:r w:rsidRPr="00F25E54">
              <w:rPr>
                <w:rFonts w:ascii="Times New Roman" w:eastAsia="宋体" w:hAnsi="Times New Roman" w:cs="Times New Roman"/>
                <w:kern w:val="0"/>
                <w:sz w:val="21"/>
                <w:szCs w:val="21"/>
                <w14:ligatures w14:val="none"/>
              </w:rPr>
              <w:t>,218,365,477,478</w:t>
            </w:r>
          </w:p>
        </w:tc>
        <w:tc>
          <w:tcPr>
            <w:tcW w:w="2290" w:type="dxa"/>
          </w:tcPr>
          <w:p w14:paraId="788153BD" w14:textId="5CADAF81" w:rsidR="00EA2341" w:rsidRPr="00F25E54" w:rsidRDefault="00EA2341" w:rsidP="008506FD">
            <w:pPr>
              <w:pStyle w:val="p1"/>
              <w:jc w:val="both"/>
              <w:rPr>
                <w:sz w:val="21"/>
                <w:szCs w:val="21"/>
              </w:rPr>
            </w:pPr>
            <w:r w:rsidRPr="00F25E54">
              <w:rPr>
                <w:sz w:val="21"/>
                <w:szCs w:val="21"/>
              </w:rPr>
              <w:t>Substrate binding region, excluding the cofactor binding region</w:t>
            </w:r>
          </w:p>
        </w:tc>
      </w:tr>
      <w:tr w:rsidR="00EA2341" w:rsidRPr="00F25E54" w14:paraId="672EDBD1" w14:textId="77777777" w:rsidTr="00EA2341">
        <w:trPr>
          <w:trHeight w:val="1959"/>
          <w:jc w:val="center"/>
        </w:trPr>
        <w:tc>
          <w:tcPr>
            <w:tcW w:w="2757" w:type="dxa"/>
          </w:tcPr>
          <w:p w14:paraId="1C45920A" w14:textId="77777777" w:rsidR="00EA2341" w:rsidRPr="00F25E54" w:rsidRDefault="00EA2341" w:rsidP="008506FD">
            <w:pPr>
              <w:pStyle w:val="a9"/>
              <w:spacing w:before="100" w:beforeAutospacing="1" w:after="100" w:afterAutospacing="1"/>
              <w:ind w:left="0"/>
              <w:jc w:val="both"/>
              <w:rPr>
                <w:rFonts w:ascii="Times New Roman" w:eastAsia="宋体" w:hAnsi="Times New Roman" w:cs="Times New Roman"/>
                <w:kern w:val="0"/>
                <w:sz w:val="21"/>
                <w:szCs w:val="21"/>
                <w14:ligatures w14:val="none"/>
              </w:rPr>
            </w:pPr>
            <w:r w:rsidRPr="00F25E54">
              <w:rPr>
                <w:rFonts w:ascii="Times New Roman" w:eastAsia="宋体" w:hAnsi="Times New Roman" w:cs="Times New Roman"/>
                <w:kern w:val="0"/>
                <w:sz w:val="21"/>
                <w:szCs w:val="21"/>
                <w14:ligatures w14:val="none"/>
              </w:rPr>
              <w:t>pkt_cof_HEM_7.0_01</w:t>
            </w:r>
          </w:p>
        </w:tc>
        <w:tc>
          <w:tcPr>
            <w:tcW w:w="4403" w:type="dxa"/>
          </w:tcPr>
          <w:p w14:paraId="34005250" w14:textId="77777777" w:rsidR="00EA2341" w:rsidRPr="00F25E54" w:rsidRDefault="00EA2341" w:rsidP="008506FD">
            <w:pPr>
              <w:pStyle w:val="a9"/>
              <w:spacing w:before="100" w:beforeAutospacing="1" w:after="100" w:afterAutospacing="1"/>
              <w:ind w:left="0"/>
              <w:jc w:val="both"/>
              <w:rPr>
                <w:rFonts w:ascii="Times New Roman" w:eastAsia="宋体" w:hAnsi="Times New Roman" w:cs="Times New Roman"/>
                <w:kern w:val="0"/>
                <w:sz w:val="21"/>
                <w:szCs w:val="21"/>
                <w14:ligatures w14:val="none"/>
              </w:rPr>
            </w:pPr>
            <w:r w:rsidRPr="00F25E54">
              <w:rPr>
                <w:rFonts w:ascii="Times New Roman" w:eastAsia="宋体" w:hAnsi="Times New Roman" w:cs="Times New Roman"/>
                <w:kern w:val="0"/>
                <w:sz w:val="21"/>
                <w:szCs w:val="21"/>
                <w14:ligatures w14:val="none"/>
              </w:rPr>
              <w:t>88,95,96,97,98,113,114,115,116,121,125,</w:t>
            </w:r>
          </w:p>
          <w:p w14:paraId="0B62A83F" w14:textId="77777777" w:rsidR="00EA2341" w:rsidRPr="00F25E54" w:rsidRDefault="00EA2341" w:rsidP="008506FD">
            <w:pPr>
              <w:pStyle w:val="a9"/>
              <w:spacing w:before="100" w:beforeAutospacing="1" w:after="100" w:afterAutospacing="1"/>
              <w:ind w:left="0"/>
              <w:jc w:val="both"/>
              <w:rPr>
                <w:rFonts w:ascii="Times New Roman" w:eastAsia="宋体" w:hAnsi="Times New Roman" w:cs="Times New Roman"/>
                <w:kern w:val="0"/>
                <w:sz w:val="21"/>
                <w:szCs w:val="21"/>
                <w14:ligatures w14:val="none"/>
              </w:rPr>
            </w:pPr>
            <w:r w:rsidRPr="00F25E54">
              <w:rPr>
                <w:rFonts w:ascii="Times New Roman" w:eastAsia="宋体" w:hAnsi="Times New Roman" w:cs="Times New Roman"/>
                <w:kern w:val="0"/>
                <w:sz w:val="21"/>
                <w:szCs w:val="21"/>
                <w14:ligatures w14:val="none"/>
              </w:rPr>
              <w:t>128,132,179,182,291,294,295,296,297,</w:t>
            </w:r>
          </w:p>
          <w:p w14:paraId="62DD42EA" w14:textId="77777777" w:rsidR="00EA2341" w:rsidRPr="00F25E54" w:rsidRDefault="00EA2341" w:rsidP="008506FD">
            <w:pPr>
              <w:pStyle w:val="a9"/>
              <w:spacing w:before="100" w:beforeAutospacing="1" w:after="100" w:afterAutospacing="1"/>
              <w:ind w:left="0"/>
              <w:jc w:val="both"/>
              <w:rPr>
                <w:rFonts w:ascii="Times New Roman" w:eastAsia="宋体" w:hAnsi="Times New Roman" w:cs="Times New Roman"/>
                <w:kern w:val="0"/>
                <w:sz w:val="21"/>
                <w:szCs w:val="21"/>
                <w14:ligatures w14:val="none"/>
              </w:rPr>
            </w:pPr>
            <w:r w:rsidRPr="00F25E54">
              <w:rPr>
                <w:rFonts w:ascii="Times New Roman" w:eastAsia="宋体" w:hAnsi="Times New Roman" w:cs="Times New Roman"/>
                <w:kern w:val="0"/>
                <w:sz w:val="21"/>
                <w:szCs w:val="21"/>
                <w14:ligatures w14:val="none"/>
              </w:rPr>
              <w:t>298,299,300,301,302,303,304,305,306,</w:t>
            </w:r>
          </w:p>
          <w:p w14:paraId="5D5CF687" w14:textId="77777777" w:rsidR="00EA2341" w:rsidRPr="00F25E54" w:rsidRDefault="00EA2341" w:rsidP="008506FD">
            <w:pPr>
              <w:pStyle w:val="a9"/>
              <w:spacing w:before="100" w:beforeAutospacing="1" w:after="100" w:afterAutospacing="1"/>
              <w:ind w:left="0"/>
              <w:jc w:val="both"/>
              <w:rPr>
                <w:rFonts w:ascii="Times New Roman" w:eastAsia="宋体" w:hAnsi="Times New Roman" w:cs="Times New Roman"/>
                <w:kern w:val="0"/>
                <w:sz w:val="21"/>
                <w:szCs w:val="21"/>
                <w14:ligatures w14:val="none"/>
              </w:rPr>
            </w:pPr>
            <w:r w:rsidRPr="00F25E54">
              <w:rPr>
                <w:rFonts w:ascii="Times New Roman" w:eastAsia="宋体" w:hAnsi="Times New Roman" w:cs="Times New Roman"/>
                <w:kern w:val="0"/>
                <w:sz w:val="21"/>
                <w:szCs w:val="21"/>
                <w14:ligatures w14:val="none"/>
              </w:rPr>
              <w:t>307,357,362,363,366,367,368,369,390,</w:t>
            </w:r>
          </w:p>
          <w:p w14:paraId="526A8BFB" w14:textId="77777777" w:rsidR="00EA2341" w:rsidRPr="00F25E54" w:rsidRDefault="00EA2341" w:rsidP="008506FD">
            <w:pPr>
              <w:pStyle w:val="a9"/>
              <w:spacing w:before="100" w:beforeAutospacing="1" w:after="100" w:afterAutospacing="1"/>
              <w:ind w:left="0"/>
              <w:jc w:val="both"/>
              <w:rPr>
                <w:rFonts w:ascii="Times New Roman" w:eastAsia="宋体" w:hAnsi="Times New Roman" w:cs="Times New Roman"/>
                <w:kern w:val="0"/>
                <w:sz w:val="21"/>
                <w:szCs w:val="21"/>
                <w14:ligatures w14:val="none"/>
              </w:rPr>
            </w:pPr>
            <w:r w:rsidRPr="00F25E54">
              <w:rPr>
                <w:rFonts w:ascii="Times New Roman" w:eastAsia="宋体" w:hAnsi="Times New Roman" w:cs="Times New Roman"/>
                <w:kern w:val="0"/>
                <w:sz w:val="21"/>
                <w:szCs w:val="21"/>
                <w14:ligatures w14:val="none"/>
              </w:rPr>
              <w:t>392,427,428,429,430,431,432,433,434,</w:t>
            </w:r>
          </w:p>
          <w:p w14:paraId="5C890E73" w14:textId="77777777" w:rsidR="00EA2341" w:rsidRPr="00F25E54" w:rsidRDefault="00EA2341" w:rsidP="008506FD">
            <w:pPr>
              <w:pStyle w:val="a9"/>
              <w:spacing w:before="100" w:beforeAutospacing="1" w:after="100" w:afterAutospacing="1"/>
              <w:ind w:left="0"/>
              <w:jc w:val="both"/>
              <w:rPr>
                <w:rFonts w:ascii="Times New Roman" w:eastAsia="宋体" w:hAnsi="Times New Roman" w:cs="Times New Roman"/>
                <w:kern w:val="0"/>
                <w:sz w:val="21"/>
                <w:szCs w:val="21"/>
                <w14:ligatures w14:val="none"/>
              </w:rPr>
            </w:pPr>
            <w:r w:rsidRPr="00F25E54">
              <w:rPr>
                <w:rFonts w:ascii="Times New Roman" w:eastAsia="宋体" w:hAnsi="Times New Roman" w:cs="Times New Roman"/>
                <w:kern w:val="0"/>
                <w:sz w:val="21"/>
                <w:szCs w:val="21"/>
                <w14:ligatures w14:val="none"/>
              </w:rPr>
              <w:t>435,436,437,438,439,441,442,443,445,</w:t>
            </w:r>
          </w:p>
          <w:p w14:paraId="10FC2BB2" w14:textId="77777777" w:rsidR="00EA2341" w:rsidRPr="00F25E54" w:rsidRDefault="00EA2341" w:rsidP="008506FD">
            <w:pPr>
              <w:pStyle w:val="a9"/>
              <w:spacing w:before="100" w:beforeAutospacing="1" w:after="100" w:afterAutospacing="1"/>
              <w:ind w:left="0"/>
              <w:jc w:val="both"/>
              <w:rPr>
                <w:rFonts w:ascii="Times New Roman" w:eastAsia="宋体" w:hAnsi="Times New Roman" w:cs="Times New Roman"/>
                <w:kern w:val="0"/>
                <w:sz w:val="21"/>
                <w:szCs w:val="21"/>
                <w14:ligatures w14:val="none"/>
              </w:rPr>
            </w:pPr>
            <w:r w:rsidRPr="00F25E54">
              <w:rPr>
                <w:rFonts w:ascii="Times New Roman" w:eastAsia="宋体" w:hAnsi="Times New Roman" w:cs="Times New Roman"/>
                <w:kern w:val="0"/>
                <w:sz w:val="21"/>
                <w:szCs w:val="21"/>
                <w14:ligatures w14:val="none"/>
              </w:rPr>
              <w:t>446</w:t>
            </w:r>
          </w:p>
        </w:tc>
        <w:tc>
          <w:tcPr>
            <w:tcW w:w="2290" w:type="dxa"/>
          </w:tcPr>
          <w:p w14:paraId="4CFAB921" w14:textId="77777777" w:rsidR="00EA2341" w:rsidRPr="00F25E54" w:rsidRDefault="00EA2341" w:rsidP="008506FD">
            <w:pPr>
              <w:pStyle w:val="p1"/>
              <w:jc w:val="both"/>
              <w:rPr>
                <w:sz w:val="21"/>
                <w:szCs w:val="21"/>
              </w:rPr>
            </w:pPr>
            <w:r w:rsidRPr="00F25E54">
              <w:rPr>
                <w:sz w:val="21"/>
                <w:szCs w:val="21"/>
              </w:rPr>
              <w:t>Cofactor binding region</w:t>
            </w:r>
          </w:p>
          <w:p w14:paraId="3524FDF1" w14:textId="4B1DB021" w:rsidR="00EA2341" w:rsidRPr="00F25E54" w:rsidRDefault="00EA2341" w:rsidP="008506FD">
            <w:pPr>
              <w:pStyle w:val="a9"/>
              <w:spacing w:before="100" w:beforeAutospacing="1" w:after="100" w:afterAutospacing="1"/>
              <w:ind w:left="0"/>
              <w:jc w:val="both"/>
              <w:rPr>
                <w:rFonts w:ascii="Times New Roman" w:eastAsia="宋体" w:hAnsi="Times New Roman" w:cs="Times New Roman"/>
                <w:kern w:val="0"/>
                <w:sz w:val="21"/>
                <w:szCs w:val="21"/>
                <w14:ligatures w14:val="none"/>
              </w:rPr>
            </w:pPr>
          </w:p>
        </w:tc>
      </w:tr>
      <w:tr w:rsidR="00EA2341" w:rsidRPr="00F25E54" w14:paraId="307B81A6" w14:textId="77777777" w:rsidTr="00EA2341">
        <w:trPr>
          <w:trHeight w:val="1408"/>
          <w:jc w:val="center"/>
        </w:trPr>
        <w:tc>
          <w:tcPr>
            <w:tcW w:w="2757" w:type="dxa"/>
          </w:tcPr>
          <w:p w14:paraId="0BB3D5E4" w14:textId="77777777" w:rsidR="00EA2341" w:rsidRPr="00F25E54" w:rsidRDefault="00EA2341" w:rsidP="008506FD">
            <w:pPr>
              <w:pStyle w:val="a9"/>
              <w:spacing w:before="100" w:beforeAutospacing="1" w:after="100" w:afterAutospacing="1"/>
              <w:ind w:left="0"/>
              <w:jc w:val="both"/>
              <w:rPr>
                <w:rFonts w:ascii="Times New Roman" w:eastAsia="宋体" w:hAnsi="Times New Roman" w:cs="Times New Roman"/>
                <w:kern w:val="0"/>
                <w:sz w:val="21"/>
                <w:szCs w:val="21"/>
                <w14:ligatures w14:val="none"/>
              </w:rPr>
            </w:pPr>
            <w:r w:rsidRPr="00F25E54">
              <w:rPr>
                <w:rFonts w:ascii="Times New Roman" w:eastAsia="宋体" w:hAnsi="Times New Roman" w:cs="Times New Roman"/>
                <w:kern w:val="0"/>
                <w:sz w:val="21"/>
                <w:szCs w:val="21"/>
                <w14:ligatures w14:val="none"/>
              </w:rPr>
              <w:t>pkt_CPZ_8.0_01</w:t>
            </w:r>
          </w:p>
        </w:tc>
        <w:tc>
          <w:tcPr>
            <w:tcW w:w="4403" w:type="dxa"/>
          </w:tcPr>
          <w:p w14:paraId="0D215410" w14:textId="77777777" w:rsidR="00EA2341" w:rsidRPr="00F25E54" w:rsidRDefault="00EA2341" w:rsidP="008506FD">
            <w:pPr>
              <w:pStyle w:val="a9"/>
              <w:spacing w:before="100" w:beforeAutospacing="1" w:after="100" w:afterAutospacing="1"/>
              <w:ind w:left="0"/>
              <w:jc w:val="both"/>
              <w:rPr>
                <w:rFonts w:ascii="Times New Roman" w:eastAsia="宋体" w:hAnsi="Times New Roman" w:cs="Times New Roman"/>
                <w:kern w:val="0"/>
                <w:sz w:val="21"/>
                <w:szCs w:val="21"/>
                <w14:ligatures w14:val="none"/>
              </w:rPr>
            </w:pPr>
            <w:r w:rsidRPr="00F25E54">
              <w:rPr>
                <w:rFonts w:ascii="Times New Roman" w:eastAsia="宋体" w:hAnsi="Times New Roman" w:cs="Times New Roman"/>
                <w:kern w:val="0"/>
                <w:sz w:val="21"/>
                <w:szCs w:val="21"/>
                <w14:ligatures w14:val="none"/>
              </w:rPr>
              <w:t>98,100,101,102,103,104,105,108,114,</w:t>
            </w:r>
          </w:p>
          <w:p w14:paraId="52A2A12F" w14:textId="77777777" w:rsidR="00EA2341" w:rsidRPr="00F25E54" w:rsidRDefault="00EA2341" w:rsidP="008506FD">
            <w:pPr>
              <w:pStyle w:val="a9"/>
              <w:spacing w:before="100" w:beforeAutospacing="1" w:after="100" w:afterAutospacing="1"/>
              <w:ind w:left="0"/>
              <w:jc w:val="both"/>
              <w:rPr>
                <w:rFonts w:ascii="Times New Roman" w:eastAsia="宋体" w:hAnsi="Times New Roman" w:cs="Times New Roman"/>
                <w:kern w:val="0"/>
                <w:sz w:val="21"/>
                <w:szCs w:val="21"/>
                <w14:ligatures w14:val="none"/>
              </w:rPr>
            </w:pPr>
            <w:r w:rsidRPr="00F25E54">
              <w:rPr>
                <w:rFonts w:ascii="Times New Roman" w:eastAsia="宋体" w:hAnsi="Times New Roman" w:cs="Times New Roman"/>
                <w:kern w:val="0"/>
                <w:sz w:val="21"/>
                <w:szCs w:val="21"/>
                <w14:ligatures w14:val="none"/>
              </w:rPr>
              <w:t>115,206,209,218,294,295,296,297,298,</w:t>
            </w:r>
          </w:p>
          <w:p w14:paraId="440E6AD4" w14:textId="77777777" w:rsidR="00EA2341" w:rsidRPr="00F25E54" w:rsidRDefault="00EA2341" w:rsidP="008506FD">
            <w:pPr>
              <w:pStyle w:val="a9"/>
              <w:spacing w:before="100" w:beforeAutospacing="1" w:after="100" w:afterAutospacing="1"/>
              <w:ind w:left="0"/>
              <w:jc w:val="both"/>
              <w:rPr>
                <w:rFonts w:ascii="Times New Roman" w:eastAsia="宋体" w:hAnsi="Times New Roman" w:cs="Times New Roman"/>
                <w:kern w:val="0"/>
                <w:sz w:val="21"/>
                <w:szCs w:val="21"/>
                <w14:ligatures w14:val="none"/>
              </w:rPr>
            </w:pPr>
            <w:r w:rsidRPr="00F25E54">
              <w:rPr>
                <w:rFonts w:ascii="Times New Roman" w:eastAsia="宋体" w:hAnsi="Times New Roman" w:cs="Times New Roman"/>
                <w:kern w:val="0"/>
                <w:sz w:val="21"/>
                <w:szCs w:val="21"/>
                <w14:ligatures w14:val="none"/>
              </w:rPr>
              <w:t>299,300,301,302,303,362,363,365,366,</w:t>
            </w:r>
          </w:p>
          <w:p w14:paraId="78253049" w14:textId="77777777" w:rsidR="00EA2341" w:rsidRPr="00F25E54" w:rsidRDefault="00EA2341" w:rsidP="008506FD">
            <w:pPr>
              <w:pStyle w:val="a9"/>
              <w:spacing w:before="100" w:beforeAutospacing="1" w:after="100" w:afterAutospacing="1"/>
              <w:ind w:left="0"/>
              <w:jc w:val="both"/>
              <w:rPr>
                <w:rFonts w:ascii="Times New Roman" w:eastAsia="宋体" w:hAnsi="Times New Roman" w:cs="Times New Roman"/>
                <w:kern w:val="0"/>
                <w:sz w:val="21"/>
                <w:szCs w:val="21"/>
                <w14:ligatures w14:val="none"/>
              </w:rPr>
            </w:pPr>
            <w:r w:rsidRPr="00F25E54">
              <w:rPr>
                <w:rFonts w:ascii="Times New Roman" w:eastAsia="宋体" w:hAnsi="Times New Roman" w:cs="Times New Roman"/>
                <w:kern w:val="0"/>
                <w:sz w:val="21"/>
                <w:szCs w:val="21"/>
                <w14:ligatures w14:val="none"/>
              </w:rPr>
              <w:t>367,368,428,429,434,436,437,438,439,</w:t>
            </w:r>
          </w:p>
          <w:p w14:paraId="45BA6897" w14:textId="77777777" w:rsidR="00EA2341" w:rsidRPr="00F25E54" w:rsidRDefault="00EA2341" w:rsidP="008506FD">
            <w:pPr>
              <w:pStyle w:val="a9"/>
              <w:spacing w:before="100" w:beforeAutospacing="1" w:after="100" w:afterAutospacing="1"/>
              <w:ind w:left="0"/>
              <w:jc w:val="both"/>
              <w:rPr>
                <w:rFonts w:ascii="Times New Roman" w:eastAsia="宋体" w:hAnsi="Times New Roman" w:cs="Times New Roman"/>
                <w:kern w:val="0"/>
                <w:sz w:val="21"/>
                <w:szCs w:val="21"/>
                <w14:ligatures w14:val="none"/>
              </w:rPr>
            </w:pPr>
            <w:r w:rsidRPr="00F25E54">
              <w:rPr>
                <w:rFonts w:ascii="Times New Roman" w:eastAsia="宋体" w:hAnsi="Times New Roman" w:cs="Times New Roman"/>
                <w:kern w:val="0"/>
                <w:sz w:val="21"/>
                <w:szCs w:val="21"/>
                <w14:ligatures w14:val="none"/>
              </w:rPr>
              <w:t>442,477,478</w:t>
            </w:r>
          </w:p>
        </w:tc>
        <w:tc>
          <w:tcPr>
            <w:tcW w:w="2290" w:type="dxa"/>
          </w:tcPr>
          <w:p w14:paraId="2799130D" w14:textId="77777777" w:rsidR="00EA2341" w:rsidRPr="00F25E54" w:rsidRDefault="00EA2341" w:rsidP="008506FD">
            <w:pPr>
              <w:pStyle w:val="p1"/>
              <w:jc w:val="both"/>
              <w:rPr>
                <w:sz w:val="21"/>
                <w:szCs w:val="21"/>
              </w:rPr>
            </w:pPr>
            <w:r w:rsidRPr="00F25E54">
              <w:rPr>
                <w:sz w:val="21"/>
                <w:szCs w:val="21"/>
              </w:rPr>
              <w:t>Substrate binding region</w:t>
            </w:r>
          </w:p>
          <w:p w14:paraId="1B4B3D4D" w14:textId="1C7DF7D3" w:rsidR="00EA2341" w:rsidRPr="00F25E54" w:rsidRDefault="00EA2341" w:rsidP="008506FD">
            <w:pPr>
              <w:pStyle w:val="a9"/>
              <w:spacing w:before="100" w:beforeAutospacing="1" w:after="100" w:afterAutospacing="1"/>
              <w:ind w:left="0"/>
              <w:jc w:val="both"/>
              <w:rPr>
                <w:rFonts w:ascii="Times New Roman" w:eastAsia="宋体" w:hAnsi="Times New Roman" w:cs="Times New Roman"/>
                <w:kern w:val="0"/>
                <w:sz w:val="21"/>
                <w:szCs w:val="21"/>
                <w14:ligatures w14:val="none"/>
              </w:rPr>
            </w:pPr>
          </w:p>
        </w:tc>
      </w:tr>
      <w:tr w:rsidR="00EA2341" w:rsidRPr="00F25E54" w14:paraId="182BD2EB" w14:textId="77777777" w:rsidTr="00EA2341">
        <w:trPr>
          <w:trHeight w:val="2795"/>
          <w:jc w:val="center"/>
        </w:trPr>
        <w:tc>
          <w:tcPr>
            <w:tcW w:w="2757" w:type="dxa"/>
          </w:tcPr>
          <w:p w14:paraId="0D298C82" w14:textId="77777777" w:rsidR="00EA2341" w:rsidRPr="00F25E54" w:rsidRDefault="00EA2341" w:rsidP="008506FD">
            <w:pPr>
              <w:pStyle w:val="a9"/>
              <w:spacing w:before="100" w:beforeAutospacing="1" w:after="100" w:afterAutospacing="1"/>
              <w:ind w:left="0"/>
              <w:jc w:val="both"/>
              <w:rPr>
                <w:rFonts w:ascii="Times New Roman" w:eastAsia="宋体" w:hAnsi="Times New Roman" w:cs="Times New Roman"/>
                <w:kern w:val="0"/>
                <w:sz w:val="21"/>
                <w:szCs w:val="21"/>
                <w14:ligatures w14:val="none"/>
              </w:rPr>
            </w:pPr>
            <w:r w:rsidRPr="00F25E54">
              <w:rPr>
                <w:rFonts w:ascii="Times New Roman" w:eastAsia="宋体" w:hAnsi="Times New Roman" w:cs="Times New Roman"/>
                <w:kern w:val="0"/>
                <w:sz w:val="21"/>
                <w:szCs w:val="21"/>
                <w14:ligatures w14:val="none"/>
              </w:rPr>
              <w:t>pkt_hetatm_8.0_01</w:t>
            </w:r>
          </w:p>
        </w:tc>
        <w:tc>
          <w:tcPr>
            <w:tcW w:w="4403" w:type="dxa"/>
          </w:tcPr>
          <w:p w14:paraId="0E000A7B" w14:textId="77777777" w:rsidR="00EA2341" w:rsidRPr="00F25E54" w:rsidRDefault="00EA2341" w:rsidP="008506FD">
            <w:pPr>
              <w:pStyle w:val="a9"/>
              <w:spacing w:before="100" w:beforeAutospacing="1" w:after="100" w:afterAutospacing="1"/>
              <w:ind w:left="0"/>
              <w:jc w:val="both"/>
              <w:rPr>
                <w:rFonts w:ascii="Times New Roman" w:eastAsia="宋体" w:hAnsi="Times New Roman" w:cs="Times New Roman"/>
                <w:kern w:val="0"/>
                <w:sz w:val="21"/>
                <w:szCs w:val="21"/>
                <w14:ligatures w14:val="none"/>
              </w:rPr>
            </w:pPr>
            <w:r w:rsidRPr="00F25E54">
              <w:rPr>
                <w:rFonts w:ascii="Times New Roman" w:eastAsia="宋体" w:hAnsi="Times New Roman" w:cs="Times New Roman"/>
                <w:kern w:val="0"/>
                <w:sz w:val="21"/>
                <w:szCs w:val="21"/>
                <w14:ligatures w14:val="none"/>
              </w:rPr>
              <w:t>84,88,95,96,97,98,99,100,101,102,103,</w:t>
            </w:r>
          </w:p>
          <w:p w14:paraId="329ECD74" w14:textId="77777777" w:rsidR="00EA2341" w:rsidRPr="00F25E54" w:rsidRDefault="00EA2341" w:rsidP="008506FD">
            <w:pPr>
              <w:pStyle w:val="a9"/>
              <w:spacing w:before="100" w:beforeAutospacing="1" w:after="100" w:afterAutospacing="1"/>
              <w:ind w:left="0"/>
              <w:jc w:val="both"/>
              <w:rPr>
                <w:rFonts w:ascii="Times New Roman" w:eastAsia="宋体" w:hAnsi="Times New Roman" w:cs="Times New Roman"/>
                <w:kern w:val="0"/>
                <w:sz w:val="21"/>
                <w:szCs w:val="21"/>
                <w14:ligatures w14:val="none"/>
              </w:rPr>
            </w:pPr>
            <w:r w:rsidRPr="00F25E54">
              <w:rPr>
                <w:rFonts w:ascii="Times New Roman" w:eastAsia="宋体" w:hAnsi="Times New Roman" w:cs="Times New Roman"/>
                <w:kern w:val="0"/>
                <w:sz w:val="21"/>
                <w:szCs w:val="21"/>
                <w14:ligatures w14:val="none"/>
              </w:rPr>
              <w:t>104,105,108,112,113,114,115,116,117,</w:t>
            </w:r>
          </w:p>
          <w:p w14:paraId="113C9A88" w14:textId="77777777" w:rsidR="00EA2341" w:rsidRPr="00F25E54" w:rsidRDefault="00EA2341" w:rsidP="008506FD">
            <w:pPr>
              <w:pStyle w:val="a9"/>
              <w:spacing w:before="100" w:beforeAutospacing="1" w:after="100" w:afterAutospacing="1"/>
              <w:ind w:left="0"/>
              <w:jc w:val="both"/>
              <w:rPr>
                <w:rFonts w:ascii="Times New Roman" w:eastAsia="宋体" w:hAnsi="Times New Roman" w:cs="Times New Roman"/>
                <w:kern w:val="0"/>
                <w:sz w:val="21"/>
                <w:szCs w:val="21"/>
                <w14:ligatures w14:val="none"/>
              </w:rPr>
            </w:pPr>
            <w:r w:rsidRPr="00F25E54">
              <w:rPr>
                <w:rFonts w:ascii="Times New Roman" w:eastAsia="宋体" w:hAnsi="Times New Roman" w:cs="Times New Roman"/>
                <w:kern w:val="0"/>
                <w:sz w:val="21"/>
                <w:szCs w:val="21"/>
                <w14:ligatures w14:val="none"/>
              </w:rPr>
              <w:t>121,122,124,125,126,128,129,132,175,</w:t>
            </w:r>
          </w:p>
          <w:p w14:paraId="5D012082" w14:textId="77777777" w:rsidR="00EA2341" w:rsidRPr="00F25E54" w:rsidRDefault="00EA2341" w:rsidP="008506FD">
            <w:pPr>
              <w:pStyle w:val="a9"/>
              <w:spacing w:before="100" w:beforeAutospacing="1" w:after="100" w:afterAutospacing="1"/>
              <w:ind w:left="0"/>
              <w:jc w:val="both"/>
              <w:rPr>
                <w:rFonts w:ascii="Times New Roman" w:eastAsia="宋体" w:hAnsi="Times New Roman" w:cs="Times New Roman"/>
                <w:kern w:val="0"/>
                <w:sz w:val="21"/>
                <w:szCs w:val="21"/>
                <w14:ligatures w14:val="none"/>
              </w:rPr>
            </w:pPr>
            <w:r w:rsidRPr="00F25E54">
              <w:rPr>
                <w:rFonts w:ascii="Times New Roman" w:eastAsia="宋体" w:hAnsi="Times New Roman" w:cs="Times New Roman"/>
                <w:kern w:val="0"/>
                <w:sz w:val="21"/>
                <w:szCs w:val="21"/>
                <w14:ligatures w14:val="none"/>
              </w:rPr>
              <w:t>178,179,182,183,206,209,218,291,294,</w:t>
            </w:r>
          </w:p>
          <w:p w14:paraId="0F48F18C" w14:textId="77777777" w:rsidR="00EA2341" w:rsidRPr="00F25E54" w:rsidRDefault="00EA2341" w:rsidP="008506FD">
            <w:pPr>
              <w:pStyle w:val="a9"/>
              <w:spacing w:before="100" w:beforeAutospacing="1" w:after="100" w:afterAutospacing="1"/>
              <w:ind w:left="0"/>
              <w:jc w:val="both"/>
              <w:rPr>
                <w:rFonts w:ascii="Times New Roman" w:eastAsia="宋体" w:hAnsi="Times New Roman" w:cs="Times New Roman"/>
                <w:kern w:val="0"/>
                <w:sz w:val="21"/>
                <w:szCs w:val="21"/>
                <w14:ligatures w14:val="none"/>
              </w:rPr>
            </w:pPr>
            <w:r w:rsidRPr="00F25E54">
              <w:rPr>
                <w:rFonts w:ascii="Times New Roman" w:eastAsia="宋体" w:hAnsi="Times New Roman" w:cs="Times New Roman"/>
                <w:kern w:val="0"/>
                <w:sz w:val="21"/>
                <w:szCs w:val="21"/>
                <w14:ligatures w14:val="none"/>
              </w:rPr>
              <w:t>295,296,297,298,299,300,301,302,303,</w:t>
            </w:r>
          </w:p>
          <w:p w14:paraId="7C6744EC" w14:textId="77777777" w:rsidR="00EA2341" w:rsidRPr="00F25E54" w:rsidRDefault="00EA2341" w:rsidP="008506FD">
            <w:pPr>
              <w:pStyle w:val="a9"/>
              <w:spacing w:before="100" w:beforeAutospacing="1" w:after="100" w:afterAutospacing="1"/>
              <w:ind w:left="0"/>
              <w:jc w:val="both"/>
              <w:rPr>
                <w:rFonts w:ascii="Times New Roman" w:eastAsia="宋体" w:hAnsi="Times New Roman" w:cs="Times New Roman"/>
                <w:kern w:val="0"/>
                <w:sz w:val="21"/>
                <w:szCs w:val="21"/>
                <w14:ligatures w14:val="none"/>
              </w:rPr>
            </w:pPr>
            <w:r w:rsidRPr="00F25E54">
              <w:rPr>
                <w:rFonts w:ascii="Times New Roman" w:eastAsia="宋体" w:hAnsi="Times New Roman" w:cs="Times New Roman"/>
                <w:kern w:val="0"/>
                <w:sz w:val="21"/>
                <w:szCs w:val="21"/>
                <w14:ligatures w14:val="none"/>
              </w:rPr>
              <w:t>304,305,306,307,353,357,361,362,363,</w:t>
            </w:r>
          </w:p>
          <w:p w14:paraId="20CC135D" w14:textId="77777777" w:rsidR="00EA2341" w:rsidRPr="00F25E54" w:rsidRDefault="00EA2341" w:rsidP="008506FD">
            <w:pPr>
              <w:pStyle w:val="a9"/>
              <w:spacing w:before="100" w:beforeAutospacing="1" w:after="100" w:afterAutospacing="1"/>
              <w:ind w:left="0"/>
              <w:jc w:val="both"/>
              <w:rPr>
                <w:rFonts w:ascii="Times New Roman" w:eastAsia="宋体" w:hAnsi="Times New Roman" w:cs="Times New Roman"/>
                <w:kern w:val="0"/>
                <w:sz w:val="21"/>
                <w:szCs w:val="21"/>
                <w14:ligatures w14:val="none"/>
              </w:rPr>
            </w:pPr>
            <w:r w:rsidRPr="00F25E54">
              <w:rPr>
                <w:rFonts w:ascii="Times New Roman" w:eastAsia="宋体" w:hAnsi="Times New Roman" w:cs="Times New Roman"/>
                <w:kern w:val="0"/>
                <w:sz w:val="21"/>
                <w:szCs w:val="21"/>
                <w14:ligatures w14:val="none"/>
              </w:rPr>
              <w:t>364,365,366,367,368,369,388,390,392,</w:t>
            </w:r>
          </w:p>
          <w:p w14:paraId="500F9367" w14:textId="77777777" w:rsidR="00EA2341" w:rsidRPr="00F25E54" w:rsidRDefault="00EA2341" w:rsidP="008506FD">
            <w:pPr>
              <w:pStyle w:val="a9"/>
              <w:spacing w:before="100" w:beforeAutospacing="1" w:after="100" w:afterAutospacing="1"/>
              <w:ind w:left="0"/>
              <w:jc w:val="both"/>
              <w:rPr>
                <w:rFonts w:ascii="Times New Roman" w:eastAsia="宋体" w:hAnsi="Times New Roman" w:cs="Times New Roman"/>
                <w:kern w:val="0"/>
                <w:sz w:val="21"/>
                <w:szCs w:val="21"/>
                <w14:ligatures w14:val="none"/>
              </w:rPr>
            </w:pPr>
            <w:r w:rsidRPr="00F25E54">
              <w:rPr>
                <w:rFonts w:ascii="Times New Roman" w:eastAsia="宋体" w:hAnsi="Times New Roman" w:cs="Times New Roman"/>
                <w:kern w:val="0"/>
                <w:sz w:val="21"/>
                <w:szCs w:val="21"/>
                <w14:ligatures w14:val="none"/>
              </w:rPr>
              <w:t>396,427,428,429,430,431,432,433,434,</w:t>
            </w:r>
          </w:p>
          <w:p w14:paraId="0096AE3D" w14:textId="77777777" w:rsidR="00EA2341" w:rsidRPr="00F25E54" w:rsidRDefault="00EA2341" w:rsidP="008506FD">
            <w:pPr>
              <w:pStyle w:val="a9"/>
              <w:spacing w:before="100" w:beforeAutospacing="1" w:after="100" w:afterAutospacing="1"/>
              <w:ind w:left="0"/>
              <w:jc w:val="both"/>
              <w:rPr>
                <w:rFonts w:ascii="Times New Roman" w:eastAsia="宋体" w:hAnsi="Times New Roman" w:cs="Times New Roman"/>
                <w:kern w:val="0"/>
                <w:sz w:val="21"/>
                <w:szCs w:val="21"/>
                <w14:ligatures w14:val="none"/>
              </w:rPr>
            </w:pPr>
            <w:r w:rsidRPr="00F25E54">
              <w:rPr>
                <w:rFonts w:ascii="Times New Roman" w:eastAsia="宋体" w:hAnsi="Times New Roman" w:cs="Times New Roman"/>
                <w:kern w:val="0"/>
                <w:sz w:val="21"/>
                <w:szCs w:val="21"/>
                <w14:ligatures w14:val="none"/>
              </w:rPr>
              <w:t>435,436,437,438,439,440,441,442,443,</w:t>
            </w:r>
          </w:p>
          <w:p w14:paraId="2FA70924" w14:textId="77777777" w:rsidR="00EA2341" w:rsidRPr="00F25E54" w:rsidRDefault="00EA2341" w:rsidP="008506FD">
            <w:pPr>
              <w:pStyle w:val="a9"/>
              <w:spacing w:before="100" w:beforeAutospacing="1" w:after="100" w:afterAutospacing="1"/>
              <w:ind w:left="0"/>
              <w:jc w:val="both"/>
              <w:rPr>
                <w:rFonts w:ascii="Times New Roman" w:eastAsia="宋体" w:hAnsi="Times New Roman" w:cs="Times New Roman"/>
                <w:kern w:val="0"/>
                <w:sz w:val="21"/>
                <w:szCs w:val="21"/>
                <w14:ligatures w14:val="none"/>
              </w:rPr>
            </w:pPr>
            <w:r w:rsidRPr="00F25E54">
              <w:rPr>
                <w:rFonts w:ascii="Times New Roman" w:eastAsia="宋体" w:hAnsi="Times New Roman" w:cs="Times New Roman"/>
                <w:kern w:val="0"/>
                <w:sz w:val="21"/>
                <w:szCs w:val="21"/>
                <w14:ligatures w14:val="none"/>
              </w:rPr>
              <w:t>445,446,477,478</w:t>
            </w:r>
          </w:p>
        </w:tc>
        <w:tc>
          <w:tcPr>
            <w:tcW w:w="2290" w:type="dxa"/>
          </w:tcPr>
          <w:p w14:paraId="5C44E458" w14:textId="77777777" w:rsidR="00EA2341" w:rsidRPr="00F25E54" w:rsidRDefault="00EA2341" w:rsidP="008506FD">
            <w:pPr>
              <w:pStyle w:val="p1"/>
              <w:jc w:val="both"/>
              <w:rPr>
                <w:sz w:val="21"/>
                <w:szCs w:val="21"/>
              </w:rPr>
            </w:pPr>
            <w:r w:rsidRPr="00F25E54">
              <w:rPr>
                <w:sz w:val="21"/>
                <w:szCs w:val="21"/>
              </w:rPr>
              <w:t>Combined substrate and cofactor regions</w:t>
            </w:r>
          </w:p>
          <w:p w14:paraId="36167FA6" w14:textId="341D1F42" w:rsidR="00EA2341" w:rsidRPr="00F25E54" w:rsidRDefault="00EA2341" w:rsidP="008506FD">
            <w:pPr>
              <w:pStyle w:val="a9"/>
              <w:spacing w:before="100" w:beforeAutospacing="1" w:after="100" w:afterAutospacing="1"/>
              <w:ind w:left="0"/>
              <w:jc w:val="both"/>
              <w:rPr>
                <w:rFonts w:ascii="Times New Roman" w:eastAsia="宋体" w:hAnsi="Times New Roman" w:cs="Times New Roman"/>
                <w:kern w:val="0"/>
                <w:sz w:val="21"/>
                <w:szCs w:val="21"/>
                <w14:ligatures w14:val="none"/>
              </w:rPr>
            </w:pPr>
          </w:p>
        </w:tc>
      </w:tr>
    </w:tbl>
    <w:p w14:paraId="2EA77CDA" w14:textId="42934B25" w:rsidR="00EA2341" w:rsidRPr="00F25E54" w:rsidRDefault="00EA2341" w:rsidP="008506FD">
      <w:pPr>
        <w:spacing w:before="100" w:beforeAutospacing="1" w:after="100" w:afterAutospacing="1" w:line="240" w:lineRule="auto"/>
        <w:jc w:val="both"/>
        <w:outlineLvl w:val="2"/>
        <w:rPr>
          <w:rFonts w:ascii="Arial" w:eastAsia="宋体" w:hAnsi="Arial" w:cs="Arial"/>
          <w:b/>
          <w:bCs/>
          <w:kern w:val="0"/>
          <w:sz w:val="21"/>
          <w:szCs w:val="21"/>
          <w14:ligatures w14:val="none"/>
        </w:rPr>
      </w:pPr>
      <w:r w:rsidRPr="00F25E54">
        <w:rPr>
          <w:rFonts w:ascii="Arial" w:eastAsia="宋体" w:hAnsi="Arial" w:cs="Arial"/>
          <w:b/>
          <w:bCs/>
          <w:kern w:val="0"/>
          <w:sz w:val="21"/>
          <w:szCs w:val="21"/>
          <w14:ligatures w14:val="none"/>
        </w:rPr>
        <w:t>3.3.3. Determining Surface-Exposed Design Hotspot Regions</w:t>
      </w:r>
    </w:p>
    <w:p w14:paraId="27F7F2ED" w14:textId="69857A0A" w:rsidR="006B4660" w:rsidRPr="00F25E54" w:rsidRDefault="006B4660" w:rsidP="008506FD">
      <w:pPr>
        <w:pStyle w:val="p1"/>
        <w:jc w:val="both"/>
        <w:rPr>
          <w:rFonts w:ascii="Arial" w:hAnsi="Arial" w:cs="Arial"/>
          <w:sz w:val="21"/>
          <w:szCs w:val="21"/>
        </w:rPr>
      </w:pPr>
      <w:r w:rsidRPr="00F25E54">
        <w:rPr>
          <w:rFonts w:ascii="Arial" w:hAnsi="Arial" w:cs="Arial"/>
          <w:sz w:val="21"/>
          <w:szCs w:val="21"/>
        </w:rPr>
        <w:t xml:space="preserve">In the </w:t>
      </w:r>
      <w:r w:rsidRPr="00F25E54">
        <w:rPr>
          <w:rStyle w:val="s1"/>
          <w:rFonts w:ascii="Arial" w:hAnsi="Arial" w:cs="Arial"/>
          <w:b/>
          <w:bCs/>
          <w:sz w:val="21"/>
          <w:szCs w:val="21"/>
        </w:rPr>
        <w:t>Surface Exposure</w:t>
      </w:r>
      <w:r w:rsidRPr="00F25E54">
        <w:rPr>
          <w:rFonts w:ascii="Arial" w:hAnsi="Arial" w:cs="Arial"/>
          <w:sz w:val="21"/>
          <w:szCs w:val="21"/>
        </w:rPr>
        <w:t xml:space="preserve"> section of the </w:t>
      </w:r>
      <w:r w:rsidRPr="00F25E54">
        <w:rPr>
          <w:rStyle w:val="s1"/>
          <w:rFonts w:ascii="Arial" w:hAnsi="Arial" w:cs="Arial"/>
          <w:b/>
          <w:bCs/>
          <w:sz w:val="21"/>
          <w:szCs w:val="21"/>
        </w:rPr>
        <w:t>Prepare</w:t>
      </w:r>
      <w:r w:rsidRPr="00F25E54">
        <w:rPr>
          <w:rFonts w:ascii="Arial" w:hAnsi="Arial" w:cs="Arial"/>
          <w:sz w:val="21"/>
          <w:szCs w:val="21"/>
        </w:rPr>
        <w:t xml:space="preserve"> tab, surface-exposed design hotspot regions can be determined.</w:t>
      </w:r>
    </w:p>
    <w:p w14:paraId="2186B1CF" w14:textId="5069579B" w:rsidR="006B4660" w:rsidRPr="00F25E54" w:rsidRDefault="006B4660" w:rsidP="008506FD">
      <w:pPr>
        <w:pStyle w:val="p1"/>
        <w:jc w:val="both"/>
        <w:rPr>
          <w:rFonts w:ascii="Arial" w:hAnsi="Arial" w:cs="Arial"/>
          <w:sz w:val="21"/>
          <w:szCs w:val="21"/>
        </w:rPr>
      </w:pPr>
      <w:r w:rsidRPr="00F25E54">
        <w:rPr>
          <w:rFonts w:ascii="Arial" w:hAnsi="Arial" w:cs="Arial"/>
          <w:sz w:val="21"/>
          <w:szCs w:val="21"/>
        </w:rPr>
        <w:t xml:space="preserve">This function identifies solvent-exposed sites based on the solvent-accessible surface area of individual residues in 3D space. For example, residues with a surface area greater than or equal to 15 </w:t>
      </w:r>
      <w:r w:rsidRPr="00F25E54">
        <w:rPr>
          <w:rFonts w:ascii="Cambria Math" w:hAnsi="Cambria Math" w:cs="Cambria Math"/>
          <w:sz w:val="21"/>
          <w:szCs w:val="21"/>
        </w:rPr>
        <w:t>Å</w:t>
      </w:r>
      <w:r w:rsidRPr="00F25E54">
        <w:rPr>
          <w:rFonts w:ascii="Arial" w:hAnsi="Arial" w:cs="Arial"/>
          <w:sz w:val="21"/>
          <w:szCs w:val="21"/>
        </w:rPr>
        <w:t>² are considered exposed sites.</w:t>
      </w:r>
    </w:p>
    <w:p w14:paraId="4C55F208" w14:textId="7452AA0D" w:rsidR="006B4660" w:rsidRPr="00F25E54" w:rsidRDefault="006B4660" w:rsidP="008506FD">
      <w:pPr>
        <w:pStyle w:val="p1"/>
        <w:jc w:val="both"/>
        <w:rPr>
          <w:rFonts w:ascii="Arial" w:hAnsi="Arial" w:cs="Arial"/>
          <w:sz w:val="21"/>
          <w:szCs w:val="21"/>
        </w:rPr>
      </w:pPr>
      <w:r w:rsidRPr="00F25E54">
        <w:rPr>
          <w:rFonts w:ascii="Arial" w:hAnsi="Arial" w:cs="Arial"/>
          <w:sz w:val="21"/>
          <w:szCs w:val="21"/>
        </w:rPr>
        <w:t xml:space="preserve">Additionally, if surface-exposed regions are close to the substrate pocket, the substrate pocket region can be excluded. By clicking </w:t>
      </w:r>
      <w:r w:rsidRPr="00F25E54">
        <w:rPr>
          <w:rStyle w:val="s1"/>
          <w:rFonts w:ascii="Arial" w:hAnsi="Arial" w:cs="Arial"/>
          <w:b/>
          <w:bCs/>
          <w:sz w:val="21"/>
          <w:szCs w:val="21"/>
        </w:rPr>
        <w:t>[Refresh Selection]</w:t>
      </w:r>
      <w:r w:rsidRPr="00F25E54">
        <w:rPr>
          <w:rFonts w:ascii="Arial" w:hAnsi="Arial" w:cs="Arial"/>
          <w:sz w:val="21"/>
          <w:szCs w:val="21"/>
        </w:rPr>
        <w:t xml:space="preserve">, the </w:t>
      </w:r>
      <w:r w:rsidRPr="00F25E54">
        <w:rPr>
          <w:rStyle w:val="s1"/>
          <w:rFonts w:ascii="Arial" w:hAnsi="Arial" w:cs="Arial"/>
          <w:b/>
          <w:bCs/>
          <w:sz w:val="21"/>
          <w:szCs w:val="21"/>
        </w:rPr>
        <w:t>Exclusion</w:t>
      </w:r>
      <w:r w:rsidRPr="00F25E54">
        <w:rPr>
          <w:rFonts w:ascii="Arial" w:hAnsi="Arial" w:cs="Arial"/>
          <w:sz w:val="21"/>
          <w:szCs w:val="21"/>
        </w:rPr>
        <w:t xml:space="preserve"> dropdown menu displays a series of PyMOL selections, including those generated during the pocket hotspot identification step. Selecting </w:t>
      </w:r>
      <w:r w:rsidRPr="00F25E54">
        <w:rPr>
          <w:rStyle w:val="s2"/>
          <w:rFonts w:ascii="Arial" w:hAnsi="Arial" w:cs="Arial"/>
          <w:sz w:val="21"/>
          <w:szCs w:val="21"/>
        </w:rPr>
        <w:t>pkt_hetatm_8.0_01</w:t>
      </w:r>
      <w:r w:rsidRPr="00F25E54">
        <w:rPr>
          <w:rFonts w:ascii="Arial" w:hAnsi="Arial" w:cs="Arial"/>
          <w:sz w:val="21"/>
          <w:szCs w:val="21"/>
        </w:rPr>
        <w:t xml:space="preserve"> will exclude all residues in contact with heteroatoms.</w:t>
      </w:r>
    </w:p>
    <w:p w14:paraId="790AEE35" w14:textId="22529F46" w:rsidR="006B4660" w:rsidRPr="00F25E54" w:rsidRDefault="006B4660" w:rsidP="008506FD">
      <w:pPr>
        <w:pStyle w:val="p1"/>
        <w:jc w:val="both"/>
        <w:rPr>
          <w:rFonts w:ascii="Arial" w:hAnsi="Arial" w:cs="Arial"/>
          <w:sz w:val="21"/>
          <w:szCs w:val="21"/>
        </w:rPr>
      </w:pPr>
      <w:r w:rsidRPr="00F25E54">
        <w:rPr>
          <w:rFonts w:ascii="Arial" w:hAnsi="Arial" w:cs="Arial"/>
          <w:sz w:val="21"/>
          <w:szCs w:val="21"/>
        </w:rPr>
        <w:t xml:space="preserve">For multimeric proteins, protein–protein interface (PPI) recognition can also be performed in this section. Set </w:t>
      </w:r>
      <w:r w:rsidRPr="00F25E54">
        <w:rPr>
          <w:rStyle w:val="s1"/>
          <w:rFonts w:ascii="Arial" w:hAnsi="Arial" w:cs="Arial"/>
          <w:b/>
          <w:bCs/>
          <w:sz w:val="21"/>
          <w:szCs w:val="21"/>
        </w:rPr>
        <w:t xml:space="preserve">Chain </w:t>
      </w:r>
      <w:proofErr w:type="spellStart"/>
      <w:r w:rsidRPr="00F25E54">
        <w:rPr>
          <w:rStyle w:val="s1"/>
          <w:rFonts w:ascii="Arial" w:hAnsi="Arial" w:cs="Arial"/>
          <w:b/>
          <w:bCs/>
          <w:sz w:val="21"/>
          <w:szCs w:val="21"/>
        </w:rPr>
        <w:t>Dist</w:t>
      </w:r>
      <w:proofErr w:type="spellEnd"/>
      <w:r w:rsidRPr="00F25E54">
        <w:rPr>
          <w:rFonts w:ascii="Arial" w:hAnsi="Arial" w:cs="Arial"/>
          <w:sz w:val="21"/>
          <w:szCs w:val="21"/>
        </w:rPr>
        <w:t xml:space="preserve"> as the minimum PPI distance, and click </w:t>
      </w:r>
      <w:r w:rsidRPr="00F25E54">
        <w:rPr>
          <w:rStyle w:val="s1"/>
          <w:rFonts w:ascii="Arial" w:hAnsi="Arial" w:cs="Arial"/>
          <w:b/>
          <w:bCs/>
          <w:sz w:val="21"/>
          <w:szCs w:val="21"/>
        </w:rPr>
        <w:t>[Find]</w:t>
      </w:r>
      <w:r w:rsidRPr="00F25E54">
        <w:rPr>
          <w:rFonts w:ascii="Arial" w:hAnsi="Arial" w:cs="Arial"/>
          <w:sz w:val="21"/>
          <w:szCs w:val="21"/>
        </w:rPr>
        <w:t xml:space="preserve"> to select inter-chain contact regions. These can also be loaded by clicking </w:t>
      </w:r>
      <w:r w:rsidRPr="00F25E54">
        <w:rPr>
          <w:rStyle w:val="s1"/>
          <w:rFonts w:ascii="Arial" w:hAnsi="Arial" w:cs="Arial"/>
          <w:b/>
          <w:bCs/>
          <w:sz w:val="21"/>
          <w:szCs w:val="21"/>
        </w:rPr>
        <w:t>[Refresh Selection]</w:t>
      </w:r>
      <w:r w:rsidRPr="00F25E54">
        <w:rPr>
          <w:rFonts w:ascii="Arial" w:hAnsi="Arial" w:cs="Arial"/>
          <w:sz w:val="21"/>
          <w:szCs w:val="21"/>
        </w:rPr>
        <w:t>.</w:t>
      </w:r>
    </w:p>
    <w:p w14:paraId="607EAD78" w14:textId="7C0CFCD4" w:rsidR="00404A97" w:rsidRPr="00F25E54" w:rsidRDefault="006B4660" w:rsidP="008506FD">
      <w:pPr>
        <w:pStyle w:val="p1"/>
        <w:jc w:val="both"/>
        <w:rPr>
          <w:rFonts w:ascii="Arial" w:hAnsi="Arial" w:cs="Arial"/>
          <w:sz w:val="21"/>
          <w:szCs w:val="21"/>
        </w:rPr>
      </w:pPr>
      <w:r w:rsidRPr="00F25E54">
        <w:rPr>
          <w:rFonts w:ascii="Arial" w:hAnsi="Arial" w:cs="Arial"/>
          <w:sz w:val="21"/>
          <w:szCs w:val="21"/>
        </w:rPr>
        <w:lastRenderedPageBreak/>
        <w:t>Note that exclusions can also be combined using PyMOL selection strings for more precise constraints.</w:t>
      </w:r>
      <w:r w:rsidRPr="00F25E54">
        <w:rPr>
          <w:rFonts w:ascii="Times New Roman" w:hAnsi="Times New Roman" w:cs="Times New Roman"/>
          <w:noProof/>
          <w:sz w:val="21"/>
          <w:szCs w:val="21"/>
        </w:rPr>
        <w:drawing>
          <wp:inline distT="0" distB="0" distL="0" distR="0" wp14:anchorId="7991685A" wp14:editId="3C31FED4">
            <wp:extent cx="5943600" cy="1729105"/>
            <wp:effectExtent l="0" t="0" r="0" b="0"/>
            <wp:docPr id="8543121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312115" name=""/>
                    <pic:cNvPicPr/>
                  </pic:nvPicPr>
                  <pic:blipFill>
                    <a:blip r:embed="rId33"/>
                    <a:stretch>
                      <a:fillRect/>
                    </a:stretch>
                  </pic:blipFill>
                  <pic:spPr>
                    <a:xfrm>
                      <a:off x="0" y="0"/>
                      <a:ext cx="5943600" cy="1729105"/>
                    </a:xfrm>
                    <a:prstGeom prst="rect">
                      <a:avLst/>
                    </a:prstGeom>
                  </pic:spPr>
                </pic:pic>
              </a:graphicData>
            </a:graphic>
          </wp:inline>
        </w:drawing>
      </w:r>
    </w:p>
    <w:p w14:paraId="775EFFBF" w14:textId="77777777" w:rsidR="006B4660" w:rsidRPr="001F121A" w:rsidRDefault="006B4660" w:rsidP="008506FD">
      <w:pPr>
        <w:pStyle w:val="p1"/>
        <w:jc w:val="center"/>
        <w:rPr>
          <w:rFonts w:ascii="Arial" w:hAnsi="Arial" w:cs="Arial"/>
          <w:kern w:val="2"/>
          <w:sz w:val="13"/>
          <w:szCs w:val="13"/>
          <w14:ligatures w14:val="standardContextual"/>
        </w:rPr>
      </w:pPr>
      <w:r w:rsidRPr="001F121A">
        <w:rPr>
          <w:rFonts w:ascii="Arial" w:hAnsi="Arial" w:cs="Arial"/>
          <w:kern w:val="2"/>
          <w:sz w:val="13"/>
          <w:szCs w:val="13"/>
          <w14:ligatures w14:val="standardContextual"/>
        </w:rPr>
        <w:t>Figure 26. Surface-Exposed Region Options and PPI Region Determination Options</w:t>
      </w:r>
    </w:p>
    <w:p w14:paraId="45A38DFE" w14:textId="18CB0ED8" w:rsidR="006B4660" w:rsidRPr="00F25E54" w:rsidRDefault="006B4660" w:rsidP="008506FD">
      <w:pPr>
        <w:spacing w:before="100" w:beforeAutospacing="1" w:after="100" w:afterAutospacing="1" w:line="240" w:lineRule="auto"/>
        <w:jc w:val="both"/>
        <w:rPr>
          <w:rFonts w:ascii="Times New Roman" w:eastAsia="宋体" w:hAnsi="Times New Roman" w:cs="Times New Roman"/>
          <w:kern w:val="0"/>
          <w:sz w:val="21"/>
          <w:szCs w:val="21"/>
          <w14:ligatures w14:val="none"/>
        </w:rPr>
      </w:pPr>
      <w:r w:rsidRPr="00F25E54">
        <w:rPr>
          <w:rFonts w:ascii="Times New Roman" w:eastAsia="宋体" w:hAnsi="Times New Roman" w:cs="Times New Roman"/>
          <w:noProof/>
          <w:kern w:val="0"/>
          <w:sz w:val="21"/>
          <w:szCs w:val="21"/>
          <w14:ligatures w14:val="none"/>
        </w:rPr>
        <w:drawing>
          <wp:inline distT="0" distB="0" distL="0" distR="0" wp14:anchorId="41054684" wp14:editId="74EA96F7">
            <wp:extent cx="5943600" cy="1692910"/>
            <wp:effectExtent l="0" t="0" r="0" b="0"/>
            <wp:docPr id="4712656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265696" name="图片 1"/>
                    <pic:cNvPicPr/>
                  </pic:nvPicPr>
                  <pic:blipFill>
                    <a:blip r:embed="rId34">
                      <a:extLst>
                        <a:ext uri="{28A0092B-C50C-407E-A947-70E740481C1C}">
                          <a14:useLocalDpi xmlns:a14="http://schemas.microsoft.com/office/drawing/2010/main" val="0"/>
                        </a:ext>
                      </a:extLst>
                    </a:blip>
                    <a:stretch>
                      <a:fillRect/>
                    </a:stretch>
                  </pic:blipFill>
                  <pic:spPr>
                    <a:xfrm>
                      <a:off x="0" y="0"/>
                      <a:ext cx="5943600" cy="1692910"/>
                    </a:xfrm>
                    <a:prstGeom prst="rect">
                      <a:avLst/>
                    </a:prstGeom>
                  </pic:spPr>
                </pic:pic>
              </a:graphicData>
            </a:graphic>
          </wp:inline>
        </w:drawing>
      </w:r>
    </w:p>
    <w:p w14:paraId="721C20AE" w14:textId="77777777" w:rsidR="006B4660" w:rsidRPr="00F25E54" w:rsidRDefault="006B4660" w:rsidP="008506FD">
      <w:pPr>
        <w:pStyle w:val="p1"/>
        <w:jc w:val="center"/>
        <w:rPr>
          <w:rFonts w:ascii="Arial" w:hAnsi="Arial" w:cs="Arial"/>
          <w:kern w:val="2"/>
          <w:sz w:val="21"/>
          <w:szCs w:val="21"/>
          <w14:ligatures w14:val="standardContextual"/>
        </w:rPr>
      </w:pPr>
      <w:r w:rsidRPr="001F121A">
        <w:rPr>
          <w:rFonts w:ascii="Arial" w:hAnsi="Arial" w:cs="Arial"/>
          <w:kern w:val="2"/>
          <w:sz w:val="13"/>
          <w:szCs w:val="13"/>
          <w14:ligatures w14:val="standardContextual"/>
        </w:rPr>
        <w:t>Figure 27. Enter Exclusion Options, Surface Area Threshold, and Save Location to Perform Surface Hotspot Search</w:t>
      </w:r>
    </w:p>
    <w:p w14:paraId="6E2F344B" w14:textId="77777777" w:rsidR="006B4660" w:rsidRPr="00F25E54" w:rsidRDefault="006B4660" w:rsidP="008506FD">
      <w:pPr>
        <w:pStyle w:val="p1"/>
        <w:jc w:val="both"/>
        <w:rPr>
          <w:rFonts w:ascii="Arial" w:hAnsi="Arial" w:cs="Arial"/>
          <w:sz w:val="21"/>
          <w:szCs w:val="21"/>
        </w:rPr>
      </w:pPr>
      <w:r w:rsidRPr="00F25E54">
        <w:rPr>
          <w:rFonts w:ascii="Arial" w:hAnsi="Arial" w:cs="Arial"/>
          <w:sz w:val="21"/>
          <w:szCs w:val="21"/>
        </w:rPr>
        <w:t>The surface-exposure determination results are visualized in three parts: blue spheres represent exposed sites, red spheres represent buried sites, and sites without spheres are excluded.</w:t>
      </w:r>
    </w:p>
    <w:p w14:paraId="2A872BB0" w14:textId="77777777" w:rsidR="006B4660" w:rsidRPr="00F25E54" w:rsidRDefault="006B4660" w:rsidP="008506FD">
      <w:pPr>
        <w:pStyle w:val="p1"/>
        <w:jc w:val="both"/>
        <w:rPr>
          <w:rFonts w:ascii="Arial" w:hAnsi="Arial" w:cs="Arial"/>
          <w:sz w:val="21"/>
          <w:szCs w:val="21"/>
        </w:rPr>
      </w:pPr>
      <w:r w:rsidRPr="00F25E54">
        <w:rPr>
          <w:rFonts w:ascii="Arial" w:hAnsi="Arial" w:cs="Arial"/>
          <w:sz w:val="21"/>
          <w:szCs w:val="21"/>
        </w:rPr>
        <w:t xml:space="preserve">The surface-exposure determination results are saved in the </w:t>
      </w:r>
      <w:proofErr w:type="spellStart"/>
      <w:r w:rsidRPr="00F25E54">
        <w:rPr>
          <w:rFonts w:ascii="Arial" w:hAnsi="Arial" w:cs="Arial"/>
          <w:sz w:val="21"/>
          <w:szCs w:val="21"/>
        </w:rPr>
        <w:t>surface_residue_records</w:t>
      </w:r>
      <w:proofErr w:type="spellEnd"/>
      <w:r w:rsidRPr="00F25E54">
        <w:rPr>
          <w:rFonts w:ascii="Arial" w:hAnsi="Arial" w:cs="Arial"/>
          <w:sz w:val="21"/>
          <w:szCs w:val="21"/>
        </w:rPr>
        <w:t xml:space="preserve"> folder within the current directory. The file contents are similar to those of the pocket determination results.</w:t>
      </w:r>
    </w:p>
    <w:p w14:paraId="2A33A831" w14:textId="03BA40C5" w:rsidR="006B4660" w:rsidRPr="00F25E54" w:rsidRDefault="006B4660" w:rsidP="008506FD">
      <w:pPr>
        <w:spacing w:before="100" w:beforeAutospacing="1" w:after="100" w:afterAutospacing="1" w:line="240" w:lineRule="auto"/>
        <w:jc w:val="both"/>
        <w:rPr>
          <w:rFonts w:ascii="Times New Roman" w:eastAsia="宋体" w:hAnsi="Times New Roman" w:cs="Times New Roman"/>
          <w:kern w:val="0"/>
          <w:sz w:val="21"/>
          <w:szCs w:val="21"/>
          <w14:ligatures w14:val="none"/>
        </w:rPr>
      </w:pPr>
      <w:r w:rsidRPr="00F25E54">
        <w:rPr>
          <w:rFonts w:ascii="Times New Roman" w:eastAsia="宋体" w:hAnsi="Times New Roman" w:cs="Times New Roman"/>
          <w:noProof/>
          <w:kern w:val="0"/>
          <w:sz w:val="21"/>
          <w:szCs w:val="21"/>
          <w14:ligatures w14:val="none"/>
        </w:rPr>
        <w:lastRenderedPageBreak/>
        <w:drawing>
          <wp:inline distT="0" distB="0" distL="0" distR="0" wp14:anchorId="1B536DF5" wp14:editId="66279D2A">
            <wp:extent cx="5943600" cy="4823460"/>
            <wp:effectExtent l="0" t="0" r="0" b="2540"/>
            <wp:docPr id="15219028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902828" name="图片 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4823460"/>
                    </a:xfrm>
                    <a:prstGeom prst="rect">
                      <a:avLst/>
                    </a:prstGeom>
                  </pic:spPr>
                </pic:pic>
              </a:graphicData>
            </a:graphic>
          </wp:inline>
        </w:drawing>
      </w:r>
    </w:p>
    <w:p w14:paraId="45E28C44" w14:textId="77777777" w:rsidR="006B4660" w:rsidRPr="001F121A" w:rsidRDefault="006B4660" w:rsidP="008506FD">
      <w:pPr>
        <w:pStyle w:val="p1"/>
        <w:jc w:val="center"/>
        <w:rPr>
          <w:rFonts w:ascii="Arial" w:hAnsi="Arial" w:cs="Arial"/>
          <w:kern w:val="2"/>
          <w:sz w:val="13"/>
          <w:szCs w:val="13"/>
          <w14:ligatures w14:val="standardContextual"/>
        </w:rPr>
      </w:pPr>
      <w:r w:rsidRPr="001F121A">
        <w:rPr>
          <w:rFonts w:ascii="Arial" w:hAnsi="Arial" w:cs="Arial"/>
          <w:kern w:val="2"/>
          <w:sz w:val="13"/>
          <w:szCs w:val="13"/>
          <w14:ligatures w14:val="standardContextual"/>
        </w:rPr>
        <w:t>Figure 28. Surface-Exposed Region Determination Results</w:t>
      </w:r>
    </w:p>
    <w:p w14:paraId="294173DA" w14:textId="77777777" w:rsidR="006B4660" w:rsidRPr="00F25E54" w:rsidRDefault="006B4660" w:rsidP="008506FD">
      <w:pPr>
        <w:pStyle w:val="p1"/>
        <w:jc w:val="both"/>
        <w:rPr>
          <w:rFonts w:ascii="Arial" w:hAnsi="Arial" w:cs="Arial"/>
          <w:sz w:val="21"/>
          <w:szCs w:val="21"/>
        </w:rPr>
      </w:pPr>
      <w:r w:rsidRPr="00F25E54">
        <w:rPr>
          <w:rFonts w:ascii="Arial" w:hAnsi="Arial" w:cs="Arial"/>
          <w:sz w:val="21"/>
          <w:szCs w:val="21"/>
        </w:rPr>
        <w:t>It should be noted that the session after surface-exposure determination is for visualization purposes only and should not be used for subsequent design or analysis.</w:t>
      </w:r>
    </w:p>
    <w:p w14:paraId="689201C7" w14:textId="18248636" w:rsidR="006B4660" w:rsidRPr="00F25E54" w:rsidRDefault="006B4660" w:rsidP="008506FD">
      <w:pPr>
        <w:spacing w:before="100" w:beforeAutospacing="1" w:after="100" w:afterAutospacing="1" w:line="240" w:lineRule="auto"/>
        <w:jc w:val="both"/>
        <w:outlineLvl w:val="2"/>
        <w:rPr>
          <w:rFonts w:ascii="Arial" w:eastAsia="宋体" w:hAnsi="Arial" w:cs="Arial"/>
          <w:b/>
          <w:bCs/>
          <w:kern w:val="0"/>
          <w:sz w:val="21"/>
          <w:szCs w:val="21"/>
          <w14:ligatures w14:val="none"/>
        </w:rPr>
      </w:pPr>
      <w:r w:rsidRPr="00F25E54">
        <w:rPr>
          <w:rFonts w:ascii="Arial" w:eastAsia="宋体" w:hAnsi="Arial" w:cs="Arial"/>
          <w:b/>
          <w:bCs/>
          <w:kern w:val="0"/>
          <w:sz w:val="21"/>
          <w:szCs w:val="21"/>
          <w14:ligatures w14:val="none"/>
        </w:rPr>
        <w:t>3.3.4 Performing Constrained In Silico Saturation Mutagenesis in the Mutate Tab</w:t>
      </w:r>
    </w:p>
    <w:p w14:paraId="60CF23F1" w14:textId="034492C5" w:rsidR="006B4660" w:rsidRPr="00F25E54" w:rsidRDefault="006B4660" w:rsidP="008506FD">
      <w:pPr>
        <w:pStyle w:val="p1"/>
        <w:numPr>
          <w:ilvl w:val="0"/>
          <w:numId w:val="51"/>
        </w:numPr>
        <w:jc w:val="both"/>
        <w:outlineLvl w:val="3"/>
        <w:rPr>
          <w:rFonts w:ascii="Arial" w:hAnsi="Arial" w:cs="Arial"/>
          <w:sz w:val="21"/>
          <w:szCs w:val="21"/>
        </w:rPr>
      </w:pPr>
      <w:r w:rsidRPr="00F25E54">
        <w:rPr>
          <w:rFonts w:ascii="Arial" w:hAnsi="Arial" w:cs="Arial"/>
          <w:b/>
          <w:bCs/>
          <w:sz w:val="21"/>
          <w:szCs w:val="21"/>
        </w:rPr>
        <w:t>Surface Entropy Reduction Design</w:t>
      </w:r>
    </w:p>
    <w:p w14:paraId="2544157A" w14:textId="28122A51" w:rsidR="006B4660" w:rsidRPr="00F25E54" w:rsidRDefault="006B4660" w:rsidP="008506FD">
      <w:pPr>
        <w:pStyle w:val="p1"/>
        <w:jc w:val="both"/>
        <w:rPr>
          <w:rFonts w:ascii="Arial" w:hAnsi="Arial" w:cs="Arial"/>
          <w:sz w:val="21"/>
          <w:szCs w:val="21"/>
        </w:rPr>
      </w:pPr>
      <w:r w:rsidRPr="00F25E54">
        <w:rPr>
          <w:rFonts w:ascii="Arial" w:hAnsi="Arial" w:cs="Arial"/>
          <w:sz w:val="21"/>
          <w:szCs w:val="21"/>
        </w:rPr>
        <w:t>Surface Entropy Reduction (SER) design primarily replaces surface-exposed residues with shorter, simpler amino acids that have reduced solvent interactions, while applying conservation constraints at the site level.</w:t>
      </w:r>
    </w:p>
    <w:p w14:paraId="3FC3AE5C" w14:textId="2287057A" w:rsidR="006B4660" w:rsidRPr="00F25E54" w:rsidRDefault="006B4660" w:rsidP="008506FD">
      <w:pPr>
        <w:pStyle w:val="p1"/>
        <w:jc w:val="both"/>
        <w:rPr>
          <w:rFonts w:ascii="Arial" w:hAnsi="Arial" w:cs="Arial"/>
          <w:sz w:val="21"/>
          <w:szCs w:val="21"/>
        </w:rPr>
      </w:pPr>
      <w:r w:rsidRPr="00F25E54">
        <w:rPr>
          <w:rFonts w:ascii="Arial" w:hAnsi="Arial" w:cs="Arial"/>
          <w:sz w:val="21"/>
          <w:szCs w:val="21"/>
        </w:rPr>
        <w:t xml:space="preserve">Users need to load the extracted evolutionary data files into the </w:t>
      </w:r>
      <w:r w:rsidRPr="00F25E54">
        <w:rPr>
          <w:rStyle w:val="s1"/>
          <w:rFonts w:ascii="Arial" w:hAnsi="Arial" w:cs="Arial"/>
          <w:b/>
          <w:bCs/>
          <w:sz w:val="21"/>
          <w:szCs w:val="21"/>
        </w:rPr>
        <w:t>Profile</w:t>
      </w:r>
      <w:r w:rsidRPr="00F25E54">
        <w:rPr>
          <w:rFonts w:ascii="Arial" w:hAnsi="Arial" w:cs="Arial"/>
          <w:sz w:val="21"/>
          <w:szCs w:val="21"/>
        </w:rPr>
        <w:t xml:space="preserve"> section and select the profile type as </w:t>
      </w:r>
      <w:r w:rsidRPr="00F25E54">
        <w:rPr>
          <w:rStyle w:val="s1"/>
          <w:rFonts w:ascii="Arial" w:hAnsi="Arial" w:cs="Arial"/>
          <w:b/>
          <w:bCs/>
          <w:sz w:val="21"/>
          <w:szCs w:val="21"/>
        </w:rPr>
        <w:t>PSSM</w:t>
      </w:r>
      <w:r w:rsidRPr="00F25E54">
        <w:rPr>
          <w:rFonts w:ascii="Arial" w:hAnsi="Arial" w:cs="Arial"/>
          <w:sz w:val="21"/>
          <w:szCs w:val="21"/>
        </w:rPr>
        <w:t xml:space="preserve">. In </w:t>
      </w:r>
      <w:r w:rsidRPr="00F25E54">
        <w:rPr>
          <w:rStyle w:val="s1"/>
          <w:rFonts w:ascii="Arial" w:hAnsi="Arial" w:cs="Arial"/>
          <w:b/>
          <w:bCs/>
          <w:sz w:val="21"/>
          <w:szCs w:val="21"/>
        </w:rPr>
        <w:t>Residue ID</w:t>
      </w:r>
      <w:r w:rsidRPr="00F25E54">
        <w:rPr>
          <w:rFonts w:ascii="Arial" w:hAnsi="Arial" w:cs="Arial"/>
          <w:sz w:val="21"/>
          <w:szCs w:val="21"/>
        </w:rPr>
        <w:t xml:space="preserve">, select the results from the surface site detection, and choose a session save location. In the </w:t>
      </w:r>
      <w:r w:rsidRPr="00F25E54">
        <w:rPr>
          <w:rStyle w:val="s1"/>
          <w:rFonts w:ascii="Arial" w:hAnsi="Arial" w:cs="Arial"/>
          <w:b/>
          <w:bCs/>
          <w:sz w:val="21"/>
          <w:szCs w:val="21"/>
        </w:rPr>
        <w:t>[Score cutoff]</w:t>
      </w:r>
      <w:r w:rsidRPr="00F25E54">
        <w:rPr>
          <w:rFonts w:ascii="Arial" w:hAnsi="Arial" w:cs="Arial"/>
          <w:sz w:val="21"/>
          <w:szCs w:val="21"/>
        </w:rPr>
        <w:t xml:space="preserve"> area, set an appropriate PSSM score threshold. In the figure, this means that the PSSM value of the substituted residue relative to the wild-type residue should not be less than -2 and not greater than 20. (Since PSSM values are exponential, 20 represents an extremely high difference, effectively absolute conservation.)</w:t>
      </w:r>
    </w:p>
    <w:p w14:paraId="5104D1D8" w14:textId="77777777" w:rsidR="006B4660" w:rsidRPr="00F25E54" w:rsidRDefault="006B4660" w:rsidP="008506FD">
      <w:pPr>
        <w:pStyle w:val="p1"/>
        <w:jc w:val="both"/>
        <w:rPr>
          <w:rFonts w:ascii="Arial" w:hAnsi="Arial" w:cs="Arial"/>
          <w:sz w:val="21"/>
          <w:szCs w:val="21"/>
        </w:rPr>
      </w:pPr>
      <w:r w:rsidRPr="00F25E54">
        <w:rPr>
          <w:rFonts w:ascii="Arial" w:hAnsi="Arial" w:cs="Arial"/>
          <w:sz w:val="21"/>
          <w:szCs w:val="21"/>
        </w:rPr>
        <w:lastRenderedPageBreak/>
        <w:t xml:space="preserve">In the </w:t>
      </w:r>
      <w:r w:rsidRPr="00F25E54">
        <w:rPr>
          <w:rStyle w:val="s1"/>
          <w:rFonts w:ascii="Arial" w:hAnsi="Arial" w:cs="Arial"/>
          <w:b/>
          <w:bCs/>
          <w:sz w:val="21"/>
          <w:szCs w:val="21"/>
        </w:rPr>
        <w:t>Substitution</w:t>
      </w:r>
      <w:r w:rsidRPr="00F25E54">
        <w:rPr>
          <w:rFonts w:ascii="Arial" w:hAnsi="Arial" w:cs="Arial"/>
          <w:sz w:val="21"/>
          <w:szCs w:val="21"/>
        </w:rPr>
        <w:t xml:space="preserve"> section:</w:t>
      </w:r>
    </w:p>
    <w:p w14:paraId="40F31DD1" w14:textId="77777777" w:rsidR="006B4660" w:rsidRPr="00F25E54" w:rsidRDefault="006B4660" w:rsidP="008506FD">
      <w:pPr>
        <w:pStyle w:val="p1"/>
        <w:numPr>
          <w:ilvl w:val="0"/>
          <w:numId w:val="50"/>
        </w:numPr>
        <w:jc w:val="both"/>
        <w:rPr>
          <w:rFonts w:ascii="Arial" w:hAnsi="Arial" w:cs="Arial"/>
          <w:sz w:val="21"/>
          <w:szCs w:val="21"/>
        </w:rPr>
      </w:pPr>
      <w:r w:rsidRPr="00F25E54">
        <w:rPr>
          <w:rFonts w:ascii="Arial" w:hAnsi="Arial" w:cs="Arial"/>
          <w:sz w:val="21"/>
          <w:szCs w:val="21"/>
        </w:rPr>
        <w:t xml:space="preserve">Enter </w:t>
      </w:r>
      <w:r w:rsidRPr="00F25E54">
        <w:rPr>
          <w:rStyle w:val="s1"/>
          <w:rFonts w:ascii="Arial" w:hAnsi="Arial" w:cs="Arial"/>
          <w:b/>
          <w:bCs/>
          <w:sz w:val="21"/>
          <w:szCs w:val="21"/>
        </w:rPr>
        <w:t>Reject</w:t>
      </w:r>
      <w:r w:rsidRPr="00F25E54">
        <w:rPr>
          <w:rFonts w:ascii="Arial" w:hAnsi="Arial" w:cs="Arial"/>
          <w:sz w:val="21"/>
          <w:szCs w:val="21"/>
        </w:rPr>
        <w:t xml:space="preserve"> as </w:t>
      </w:r>
      <w:r w:rsidRPr="00F25E54">
        <w:rPr>
          <w:rStyle w:val="s2"/>
          <w:rFonts w:ascii="Arial" w:hAnsi="Arial" w:cs="Arial"/>
          <w:sz w:val="21"/>
          <w:szCs w:val="21"/>
        </w:rPr>
        <w:t>PC</w:t>
      </w:r>
      <w:r w:rsidRPr="00F25E54">
        <w:rPr>
          <w:rFonts w:ascii="Arial" w:hAnsi="Arial" w:cs="Arial"/>
          <w:sz w:val="21"/>
          <w:szCs w:val="21"/>
        </w:rPr>
        <w:t xml:space="preserve"> to exclude proline and cysteine substitutions.</w:t>
      </w:r>
    </w:p>
    <w:p w14:paraId="24B7CDD6" w14:textId="71F771D7" w:rsidR="006B4660" w:rsidRPr="00F25E54" w:rsidRDefault="006B4660" w:rsidP="008506FD">
      <w:pPr>
        <w:pStyle w:val="p1"/>
        <w:numPr>
          <w:ilvl w:val="0"/>
          <w:numId w:val="50"/>
        </w:numPr>
        <w:jc w:val="both"/>
        <w:rPr>
          <w:rFonts w:ascii="Arial" w:hAnsi="Arial" w:cs="Arial"/>
          <w:sz w:val="21"/>
          <w:szCs w:val="21"/>
        </w:rPr>
      </w:pPr>
      <w:r w:rsidRPr="00F25E54">
        <w:rPr>
          <w:rFonts w:ascii="Arial" w:hAnsi="Arial" w:cs="Arial"/>
          <w:sz w:val="21"/>
          <w:szCs w:val="21"/>
        </w:rPr>
        <w:t xml:space="preserve">In </w:t>
      </w:r>
      <w:r w:rsidRPr="00F25E54">
        <w:rPr>
          <w:rStyle w:val="s1"/>
          <w:rFonts w:ascii="Arial" w:hAnsi="Arial" w:cs="Arial"/>
          <w:b/>
          <w:bCs/>
          <w:sz w:val="21"/>
          <w:szCs w:val="21"/>
        </w:rPr>
        <w:t>Accept</w:t>
      </w:r>
      <w:r w:rsidRPr="00F25E54">
        <w:rPr>
          <w:rFonts w:ascii="Arial" w:hAnsi="Arial" w:cs="Arial"/>
          <w:sz w:val="21"/>
          <w:szCs w:val="21"/>
        </w:rPr>
        <w:t xml:space="preserve">, specify substitution preferences in the format </w:t>
      </w:r>
      <w:r w:rsidRPr="00F25E54">
        <w:rPr>
          <w:rStyle w:val="s2"/>
          <w:rFonts w:ascii="Arial" w:hAnsi="Arial" w:cs="Arial"/>
          <w:sz w:val="21"/>
          <w:szCs w:val="21"/>
        </w:rPr>
        <w:t>{residue to be replaced}:{candidate amino acids}</w:t>
      </w:r>
      <w:r w:rsidRPr="00F25E54">
        <w:rPr>
          <w:rFonts w:ascii="Arial" w:hAnsi="Arial" w:cs="Arial"/>
          <w:sz w:val="21"/>
          <w:szCs w:val="21"/>
        </w:rPr>
        <w:t xml:space="preserve">. For example, </w:t>
      </w:r>
      <w:r w:rsidRPr="00F25E54">
        <w:rPr>
          <w:rStyle w:val="s2"/>
          <w:rFonts w:ascii="Arial" w:hAnsi="Arial" w:cs="Arial"/>
          <w:sz w:val="21"/>
          <w:szCs w:val="21"/>
        </w:rPr>
        <w:t>E:DATY</w:t>
      </w:r>
      <w:r w:rsidRPr="00F25E54">
        <w:rPr>
          <w:rFonts w:ascii="Arial" w:hAnsi="Arial" w:cs="Arial"/>
          <w:sz w:val="21"/>
          <w:szCs w:val="21"/>
        </w:rPr>
        <w:t xml:space="preserve"> indicates that the selected glutamate (E) can be replaced with D, A, T, or Y.</w:t>
      </w:r>
    </w:p>
    <w:p w14:paraId="1D646C4C" w14:textId="3CD73B7E" w:rsidR="006B4660" w:rsidRPr="00F25E54" w:rsidRDefault="006B4660" w:rsidP="008506FD">
      <w:pPr>
        <w:pStyle w:val="p1"/>
        <w:jc w:val="both"/>
        <w:rPr>
          <w:rFonts w:ascii="Arial" w:hAnsi="Arial" w:cs="Arial"/>
          <w:sz w:val="21"/>
          <w:szCs w:val="21"/>
        </w:rPr>
      </w:pPr>
      <w:r w:rsidRPr="00F25E54">
        <w:rPr>
          <w:rFonts w:ascii="Arial" w:hAnsi="Arial" w:cs="Arial"/>
          <w:sz w:val="21"/>
          <w:szCs w:val="21"/>
        </w:rPr>
        <w:t xml:space="preserve">Finally, enter a </w:t>
      </w:r>
      <w:r w:rsidRPr="00F25E54">
        <w:rPr>
          <w:rStyle w:val="s1"/>
          <w:rFonts w:ascii="Arial" w:hAnsi="Arial" w:cs="Arial"/>
          <w:b/>
          <w:bCs/>
          <w:sz w:val="21"/>
          <w:szCs w:val="21"/>
        </w:rPr>
        <w:t>Design Case</w:t>
      </w:r>
      <w:r w:rsidRPr="00F25E54">
        <w:rPr>
          <w:rFonts w:ascii="Arial" w:hAnsi="Arial" w:cs="Arial"/>
          <w:sz w:val="21"/>
          <w:szCs w:val="21"/>
        </w:rPr>
        <w:t xml:space="preserve"> identifier, which will be used to name the generated intermediate files.</w:t>
      </w:r>
    </w:p>
    <w:p w14:paraId="309B6080" w14:textId="77777777" w:rsidR="006B4660" w:rsidRPr="00F25E54" w:rsidRDefault="006B4660" w:rsidP="008506FD">
      <w:pPr>
        <w:pStyle w:val="p1"/>
        <w:jc w:val="both"/>
        <w:rPr>
          <w:rFonts w:ascii="Arial" w:hAnsi="Arial" w:cs="Arial"/>
          <w:sz w:val="21"/>
          <w:szCs w:val="21"/>
        </w:rPr>
      </w:pPr>
      <w:r w:rsidRPr="00F25E54">
        <w:rPr>
          <w:rStyle w:val="s1"/>
          <w:rFonts w:ascii="Arial" w:hAnsi="Arial" w:cs="Arial"/>
          <w:b/>
          <w:bCs/>
          <w:sz w:val="21"/>
          <w:szCs w:val="21"/>
        </w:rPr>
        <w:t>Note:</w:t>
      </w:r>
      <w:r w:rsidRPr="00F25E54">
        <w:rPr>
          <w:rFonts w:ascii="Arial" w:hAnsi="Arial" w:cs="Arial"/>
          <w:sz w:val="21"/>
          <w:szCs w:val="21"/>
        </w:rPr>
        <w:t xml:space="preserve"> The </w:t>
      </w:r>
      <w:r w:rsidRPr="00F25E54">
        <w:rPr>
          <w:rStyle w:val="s1"/>
          <w:rFonts w:ascii="Arial" w:hAnsi="Arial" w:cs="Arial"/>
          <w:b/>
          <w:bCs/>
          <w:sz w:val="21"/>
          <w:szCs w:val="21"/>
        </w:rPr>
        <w:t>Run</w:t>
      </w:r>
      <w:r w:rsidRPr="00F25E54">
        <w:rPr>
          <w:rFonts w:ascii="Arial" w:hAnsi="Arial" w:cs="Arial"/>
          <w:sz w:val="21"/>
          <w:szCs w:val="21"/>
        </w:rPr>
        <w:t xml:space="preserve"> button is only enabled if the session file path is valid.</w:t>
      </w:r>
    </w:p>
    <w:p w14:paraId="53D1CD84" w14:textId="77777777" w:rsidR="006B4660" w:rsidRPr="00F25E54" w:rsidRDefault="006B4660" w:rsidP="008506FD">
      <w:pPr>
        <w:pStyle w:val="p1"/>
        <w:jc w:val="both"/>
        <w:rPr>
          <w:rFonts w:ascii="Arial" w:hAnsi="Arial" w:cs="Arial"/>
          <w:sz w:val="21"/>
          <w:szCs w:val="21"/>
        </w:rPr>
      </w:pPr>
      <w:r w:rsidRPr="00F25E54">
        <w:rPr>
          <w:rFonts w:ascii="Arial" w:hAnsi="Arial" w:cs="Arial"/>
          <w:sz w:val="21"/>
          <w:szCs w:val="21"/>
        </w:rPr>
        <w:t xml:space="preserve">Click </w:t>
      </w:r>
      <w:r w:rsidRPr="00F25E54">
        <w:rPr>
          <w:rStyle w:val="s1"/>
          <w:rFonts w:ascii="Arial" w:hAnsi="Arial" w:cs="Arial"/>
          <w:b/>
          <w:bCs/>
          <w:sz w:val="21"/>
          <w:szCs w:val="21"/>
        </w:rPr>
        <w:t>Run!</w:t>
      </w:r>
      <w:r w:rsidRPr="00F25E54">
        <w:rPr>
          <w:rFonts w:ascii="Arial" w:hAnsi="Arial" w:cs="Arial"/>
          <w:sz w:val="21"/>
          <w:szCs w:val="21"/>
        </w:rPr>
        <w:t xml:space="preserve"> to generate a pool of in silico saturated mutants under the specified constraints.</w:t>
      </w:r>
    </w:p>
    <w:p w14:paraId="0D21A838" w14:textId="4A1A6C41" w:rsidR="006B4660" w:rsidRPr="00F25E54" w:rsidRDefault="00367380" w:rsidP="008506FD">
      <w:pPr>
        <w:spacing w:before="100" w:beforeAutospacing="1" w:after="100" w:afterAutospacing="1" w:line="240" w:lineRule="auto"/>
        <w:jc w:val="both"/>
        <w:rPr>
          <w:rFonts w:ascii="Arial" w:eastAsia="宋体" w:hAnsi="Arial" w:cs="Arial"/>
          <w:kern w:val="0"/>
          <w:sz w:val="21"/>
          <w:szCs w:val="21"/>
          <w14:ligatures w14:val="none"/>
        </w:rPr>
      </w:pPr>
      <w:r w:rsidRPr="00F25E54">
        <w:rPr>
          <w:rFonts w:ascii="Times New Roman" w:eastAsia="宋体" w:hAnsi="Times New Roman" w:cs="Times New Roman"/>
          <w:noProof/>
          <w:sz w:val="21"/>
          <w:szCs w:val="21"/>
        </w:rPr>
        <w:drawing>
          <wp:inline distT="0" distB="0" distL="0" distR="0" wp14:anchorId="72B7D04E" wp14:editId="10BF2BB6">
            <wp:extent cx="5943406" cy="5313045"/>
            <wp:effectExtent l="0" t="0" r="635" b="0"/>
            <wp:docPr id="10065291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529126" name="图片 1"/>
                    <pic:cNvPicPr/>
                  </pic:nvPicPr>
                  <pic:blipFill>
                    <a:blip r:embed="rId36">
                      <a:extLst>
                        <a:ext uri="{28A0092B-C50C-407E-A947-70E740481C1C}">
                          <a14:useLocalDpi xmlns:a14="http://schemas.microsoft.com/office/drawing/2010/main" val="0"/>
                        </a:ext>
                      </a:extLst>
                    </a:blip>
                    <a:stretch>
                      <a:fillRect/>
                    </a:stretch>
                  </pic:blipFill>
                  <pic:spPr>
                    <a:xfrm>
                      <a:off x="0" y="0"/>
                      <a:ext cx="5943406" cy="5313045"/>
                    </a:xfrm>
                    <a:prstGeom prst="rect">
                      <a:avLst/>
                    </a:prstGeom>
                  </pic:spPr>
                </pic:pic>
              </a:graphicData>
            </a:graphic>
          </wp:inline>
        </w:drawing>
      </w:r>
    </w:p>
    <w:p w14:paraId="069E2BD6" w14:textId="77777777" w:rsidR="00367380" w:rsidRPr="001F121A" w:rsidRDefault="00367380" w:rsidP="008506FD">
      <w:pPr>
        <w:pStyle w:val="p1"/>
        <w:jc w:val="center"/>
        <w:rPr>
          <w:rFonts w:ascii="Arial" w:hAnsi="Arial" w:cs="Arial"/>
          <w:kern w:val="2"/>
          <w:sz w:val="13"/>
          <w:szCs w:val="13"/>
          <w14:ligatures w14:val="standardContextual"/>
        </w:rPr>
      </w:pPr>
      <w:r w:rsidRPr="001F121A">
        <w:rPr>
          <w:rFonts w:ascii="Arial" w:hAnsi="Arial" w:cs="Arial"/>
          <w:kern w:val="2"/>
          <w:sz w:val="13"/>
          <w:szCs w:val="13"/>
          <w14:ligatures w14:val="standardContextual"/>
        </w:rPr>
        <w:t>Figure 29. Settings for Surface Entropy Reduction Design</w:t>
      </w:r>
    </w:p>
    <w:p w14:paraId="5CF4E49F" w14:textId="4F156CA2" w:rsidR="00367380" w:rsidRPr="00F25E54" w:rsidRDefault="00367380" w:rsidP="008506FD">
      <w:pPr>
        <w:pStyle w:val="p1"/>
        <w:jc w:val="both"/>
        <w:rPr>
          <w:rFonts w:ascii="Arial" w:hAnsi="Arial" w:cs="Arial"/>
          <w:sz w:val="21"/>
          <w:szCs w:val="21"/>
        </w:rPr>
      </w:pPr>
      <w:r w:rsidRPr="00F25E54">
        <w:rPr>
          <w:rFonts w:ascii="Arial" w:hAnsi="Arial" w:cs="Arial"/>
          <w:sz w:val="21"/>
          <w:szCs w:val="21"/>
        </w:rPr>
        <w:t>The design results are displayed in PyMOL as grouped entries. Groups are organized by design site number, with the format: mt_&lt;</w:t>
      </w:r>
      <w:proofErr w:type="spellStart"/>
      <w:r w:rsidRPr="00F25E54">
        <w:rPr>
          <w:rFonts w:ascii="Arial" w:hAnsi="Arial" w:cs="Arial"/>
          <w:sz w:val="21"/>
          <w:szCs w:val="21"/>
        </w:rPr>
        <w:t>WildType</w:t>
      </w:r>
      <w:proofErr w:type="spellEnd"/>
      <w:r w:rsidRPr="00F25E54">
        <w:rPr>
          <w:rFonts w:ascii="Arial" w:hAnsi="Arial" w:cs="Arial"/>
          <w:sz w:val="21"/>
          <w:szCs w:val="21"/>
        </w:rPr>
        <w:t>&gt;&lt;</w:t>
      </w:r>
      <w:proofErr w:type="spellStart"/>
      <w:r w:rsidRPr="00F25E54">
        <w:rPr>
          <w:rFonts w:ascii="Arial" w:hAnsi="Arial" w:cs="Arial"/>
          <w:sz w:val="21"/>
          <w:szCs w:val="21"/>
        </w:rPr>
        <w:t>ResidueNumber</w:t>
      </w:r>
      <w:proofErr w:type="spellEnd"/>
      <w:r w:rsidRPr="00F25E54">
        <w:rPr>
          <w:rFonts w:ascii="Arial" w:hAnsi="Arial" w:cs="Arial"/>
          <w:sz w:val="21"/>
          <w:szCs w:val="21"/>
        </w:rPr>
        <w:t>&gt;_&lt;</w:t>
      </w:r>
      <w:proofErr w:type="spellStart"/>
      <w:r w:rsidRPr="00F25E54">
        <w:rPr>
          <w:rFonts w:ascii="Arial" w:hAnsi="Arial" w:cs="Arial"/>
          <w:sz w:val="21"/>
          <w:szCs w:val="21"/>
        </w:rPr>
        <w:t>WildTypePSSMScore</w:t>
      </w:r>
      <w:proofErr w:type="spellEnd"/>
      <w:r w:rsidRPr="00F25E54">
        <w:rPr>
          <w:rFonts w:ascii="Arial" w:hAnsi="Arial" w:cs="Arial"/>
          <w:sz w:val="21"/>
          <w:szCs w:val="21"/>
        </w:rPr>
        <w:t>&gt;</w:t>
      </w:r>
    </w:p>
    <w:p w14:paraId="1011675C" w14:textId="096B9602" w:rsidR="00367380" w:rsidRPr="00F25E54" w:rsidRDefault="00367380" w:rsidP="008506FD">
      <w:pPr>
        <w:pStyle w:val="p1"/>
        <w:jc w:val="both"/>
        <w:rPr>
          <w:rFonts w:ascii="Arial" w:hAnsi="Arial" w:cs="Arial"/>
          <w:sz w:val="21"/>
          <w:szCs w:val="21"/>
        </w:rPr>
      </w:pPr>
      <w:r w:rsidRPr="00F25E54">
        <w:rPr>
          <w:rFonts w:ascii="Arial" w:hAnsi="Arial" w:cs="Arial"/>
          <w:sz w:val="21"/>
          <w:szCs w:val="21"/>
        </w:rPr>
        <w:lastRenderedPageBreak/>
        <w:t>Each group contains all possible point mutations for that site. Individual point mutations are named as: &lt;</w:t>
      </w:r>
      <w:proofErr w:type="spellStart"/>
      <w:r w:rsidRPr="00F25E54">
        <w:rPr>
          <w:rFonts w:ascii="Arial" w:hAnsi="Arial" w:cs="Arial"/>
          <w:sz w:val="21"/>
          <w:szCs w:val="21"/>
        </w:rPr>
        <w:t>ChainID</w:t>
      </w:r>
      <w:proofErr w:type="spellEnd"/>
      <w:r w:rsidRPr="00F25E54">
        <w:rPr>
          <w:rFonts w:ascii="Arial" w:hAnsi="Arial" w:cs="Arial"/>
          <w:sz w:val="21"/>
          <w:szCs w:val="21"/>
        </w:rPr>
        <w:t>&gt;&lt;</w:t>
      </w:r>
      <w:proofErr w:type="spellStart"/>
      <w:r w:rsidRPr="00F25E54">
        <w:rPr>
          <w:rFonts w:ascii="Arial" w:hAnsi="Arial" w:cs="Arial"/>
          <w:sz w:val="21"/>
          <w:szCs w:val="21"/>
        </w:rPr>
        <w:t>WildType</w:t>
      </w:r>
      <w:proofErr w:type="spellEnd"/>
      <w:r w:rsidRPr="00F25E54">
        <w:rPr>
          <w:rFonts w:ascii="Arial" w:hAnsi="Arial" w:cs="Arial"/>
          <w:sz w:val="21"/>
          <w:szCs w:val="21"/>
        </w:rPr>
        <w:t>&gt;&lt;</w:t>
      </w:r>
      <w:proofErr w:type="spellStart"/>
      <w:r w:rsidRPr="00F25E54">
        <w:rPr>
          <w:rFonts w:ascii="Arial" w:hAnsi="Arial" w:cs="Arial"/>
          <w:sz w:val="21"/>
          <w:szCs w:val="21"/>
        </w:rPr>
        <w:t>ResidueNumber</w:t>
      </w:r>
      <w:proofErr w:type="spellEnd"/>
      <w:r w:rsidRPr="00F25E54">
        <w:rPr>
          <w:rFonts w:ascii="Arial" w:hAnsi="Arial" w:cs="Arial"/>
          <w:sz w:val="21"/>
          <w:szCs w:val="21"/>
        </w:rPr>
        <w:t>&gt;&lt;Mutant&gt;_&lt;</w:t>
      </w:r>
      <w:proofErr w:type="spellStart"/>
      <w:r w:rsidRPr="00F25E54">
        <w:rPr>
          <w:rFonts w:ascii="Arial" w:hAnsi="Arial" w:cs="Arial"/>
          <w:sz w:val="21"/>
          <w:szCs w:val="21"/>
        </w:rPr>
        <w:t>MutantScore</w:t>
      </w:r>
      <w:proofErr w:type="spellEnd"/>
      <w:r w:rsidRPr="00F25E54">
        <w:rPr>
          <w:rFonts w:ascii="Arial" w:hAnsi="Arial" w:cs="Arial"/>
          <w:sz w:val="21"/>
          <w:szCs w:val="21"/>
        </w:rPr>
        <w:t>&gt;</w:t>
      </w:r>
    </w:p>
    <w:p w14:paraId="5F1F4D98" w14:textId="77777777" w:rsidR="00367380" w:rsidRPr="00F25E54" w:rsidRDefault="00367380" w:rsidP="008506FD">
      <w:pPr>
        <w:pStyle w:val="p1"/>
        <w:jc w:val="both"/>
        <w:rPr>
          <w:rFonts w:ascii="Arial" w:hAnsi="Arial" w:cs="Arial"/>
          <w:sz w:val="21"/>
          <w:szCs w:val="21"/>
        </w:rPr>
      </w:pPr>
      <w:r w:rsidRPr="00F25E54">
        <w:rPr>
          <w:rFonts w:ascii="Arial" w:hAnsi="Arial" w:cs="Arial"/>
          <w:sz w:val="21"/>
          <w:szCs w:val="21"/>
        </w:rPr>
        <w:t xml:space="preserve">Only the mutated side chain is displayed in the structure; carbon atoms are colored according to the PSSM score. The full mutant structure PDB files can be found in the </w:t>
      </w:r>
      <w:proofErr w:type="spellStart"/>
      <w:r w:rsidRPr="00F25E54">
        <w:rPr>
          <w:rStyle w:val="s1"/>
          <w:rFonts w:ascii="Arial" w:hAnsi="Arial" w:cs="Arial"/>
          <w:sz w:val="21"/>
          <w:szCs w:val="21"/>
        </w:rPr>
        <w:t>mutant_pdbs</w:t>
      </w:r>
      <w:proofErr w:type="spellEnd"/>
      <w:r w:rsidRPr="00F25E54">
        <w:rPr>
          <w:rFonts w:ascii="Arial" w:hAnsi="Arial" w:cs="Arial"/>
          <w:sz w:val="21"/>
          <w:szCs w:val="21"/>
        </w:rPr>
        <w:t xml:space="preserve"> folder in the working directory.</w:t>
      </w:r>
    </w:p>
    <w:p w14:paraId="05B9AFD8" w14:textId="09CC8B1F" w:rsidR="00367380" w:rsidRPr="00F25E54" w:rsidRDefault="00367380" w:rsidP="008506FD">
      <w:pPr>
        <w:pStyle w:val="p1"/>
        <w:jc w:val="both"/>
        <w:rPr>
          <w:sz w:val="21"/>
          <w:szCs w:val="21"/>
        </w:rPr>
      </w:pPr>
      <w:r w:rsidRPr="00F25E54">
        <w:rPr>
          <w:rFonts w:ascii="Times New Roman" w:hAnsi="Times New Roman" w:cs="Times New Roman"/>
          <w:noProof/>
          <w:sz w:val="21"/>
          <w:szCs w:val="21"/>
        </w:rPr>
        <w:drawing>
          <wp:inline distT="0" distB="0" distL="0" distR="0" wp14:anchorId="0701D38C" wp14:editId="2FFF09CC">
            <wp:extent cx="5943364" cy="5210810"/>
            <wp:effectExtent l="0" t="0" r="635" b="0"/>
            <wp:docPr id="14834701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470124" name="图片 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364" cy="5210810"/>
                    </a:xfrm>
                    <a:prstGeom prst="rect">
                      <a:avLst/>
                    </a:prstGeom>
                  </pic:spPr>
                </pic:pic>
              </a:graphicData>
            </a:graphic>
          </wp:inline>
        </w:drawing>
      </w:r>
    </w:p>
    <w:p w14:paraId="36D74487" w14:textId="77777777" w:rsidR="00367380" w:rsidRPr="001F121A" w:rsidRDefault="00367380" w:rsidP="008506FD">
      <w:pPr>
        <w:pStyle w:val="p1"/>
        <w:jc w:val="center"/>
        <w:rPr>
          <w:rFonts w:ascii="Arial" w:hAnsi="Arial" w:cs="Arial"/>
          <w:kern w:val="2"/>
          <w:sz w:val="13"/>
          <w:szCs w:val="13"/>
          <w14:ligatures w14:val="standardContextual"/>
        </w:rPr>
      </w:pPr>
      <w:r w:rsidRPr="001F121A">
        <w:rPr>
          <w:rFonts w:ascii="Arial" w:hAnsi="Arial" w:cs="Arial"/>
          <w:kern w:val="2"/>
          <w:sz w:val="13"/>
          <w:szCs w:val="13"/>
          <w14:ligatures w14:val="standardContextual"/>
        </w:rPr>
        <w:t>Figure 30. Visualization of Surface Entropy Reduction Design Results</w:t>
      </w:r>
    </w:p>
    <w:p w14:paraId="54B44E9F" w14:textId="07814D09" w:rsidR="00367380" w:rsidRPr="00F25E54" w:rsidRDefault="00367380" w:rsidP="008506FD">
      <w:pPr>
        <w:pStyle w:val="p1"/>
        <w:numPr>
          <w:ilvl w:val="0"/>
          <w:numId w:val="51"/>
        </w:numPr>
        <w:jc w:val="both"/>
        <w:outlineLvl w:val="3"/>
        <w:rPr>
          <w:rFonts w:ascii="Arial" w:hAnsi="Arial" w:cs="Arial"/>
          <w:b/>
          <w:bCs/>
          <w:sz w:val="21"/>
          <w:szCs w:val="21"/>
        </w:rPr>
      </w:pPr>
      <w:r w:rsidRPr="00F25E54">
        <w:rPr>
          <w:rFonts w:ascii="Arial" w:hAnsi="Arial" w:cs="Arial"/>
          <w:b/>
          <w:bCs/>
          <w:sz w:val="21"/>
          <w:szCs w:val="21"/>
        </w:rPr>
        <w:t>Catalytic Pocket Design</w:t>
      </w:r>
    </w:p>
    <w:p w14:paraId="2F6BA920" w14:textId="77777777" w:rsidR="004029F4" w:rsidRPr="00F25E54" w:rsidRDefault="004029F4" w:rsidP="008506FD">
      <w:pPr>
        <w:pStyle w:val="p1"/>
        <w:jc w:val="both"/>
        <w:rPr>
          <w:rFonts w:ascii="Arial" w:hAnsi="Arial" w:cs="Arial"/>
          <w:sz w:val="21"/>
          <w:szCs w:val="21"/>
        </w:rPr>
      </w:pPr>
      <w:r w:rsidRPr="00F25E54">
        <w:rPr>
          <w:rFonts w:ascii="Arial" w:hAnsi="Arial" w:cs="Arial"/>
          <w:sz w:val="21"/>
          <w:szCs w:val="21"/>
        </w:rPr>
        <w:t>The design of the catalytic pocket adopts a relatively flexible substitution strategy.</w:t>
      </w:r>
    </w:p>
    <w:p w14:paraId="387F97C1" w14:textId="77777777" w:rsidR="004029F4" w:rsidRPr="00F25E54" w:rsidRDefault="004029F4" w:rsidP="008506FD">
      <w:pPr>
        <w:pStyle w:val="p1"/>
        <w:jc w:val="both"/>
        <w:rPr>
          <w:rFonts w:ascii="Arial" w:hAnsi="Arial" w:cs="Arial"/>
          <w:sz w:val="21"/>
          <w:szCs w:val="21"/>
        </w:rPr>
      </w:pPr>
      <w:r w:rsidRPr="00F25E54">
        <w:rPr>
          <w:rFonts w:ascii="Arial" w:hAnsi="Arial" w:cs="Arial"/>
          <w:sz w:val="21"/>
          <w:szCs w:val="21"/>
        </w:rPr>
        <w:t xml:space="preserve">Users need to load the decompressed evolutionary data file into </w:t>
      </w:r>
      <w:r w:rsidRPr="00F25E54">
        <w:rPr>
          <w:rStyle w:val="s1"/>
          <w:rFonts w:ascii="Arial" w:hAnsi="Arial" w:cs="Arial"/>
          <w:b/>
          <w:bCs/>
          <w:sz w:val="21"/>
          <w:szCs w:val="21"/>
        </w:rPr>
        <w:t>Profile</w:t>
      </w:r>
      <w:r w:rsidRPr="00F25E54">
        <w:rPr>
          <w:rFonts w:ascii="Arial" w:hAnsi="Arial" w:cs="Arial"/>
          <w:sz w:val="21"/>
          <w:szCs w:val="21"/>
        </w:rPr>
        <w:t xml:space="preserve">, select </w:t>
      </w:r>
      <w:r w:rsidRPr="00F25E54">
        <w:rPr>
          <w:rStyle w:val="s1"/>
          <w:rFonts w:ascii="Arial" w:hAnsi="Arial" w:cs="Arial"/>
          <w:b/>
          <w:bCs/>
          <w:sz w:val="21"/>
          <w:szCs w:val="21"/>
        </w:rPr>
        <w:t>Profile type</w:t>
      </w:r>
      <w:r w:rsidRPr="00F25E54">
        <w:rPr>
          <w:rFonts w:ascii="Arial" w:hAnsi="Arial" w:cs="Arial"/>
          <w:sz w:val="21"/>
          <w:szCs w:val="21"/>
        </w:rPr>
        <w:t xml:space="preserve"> as </w:t>
      </w:r>
      <w:r w:rsidRPr="00F25E54">
        <w:rPr>
          <w:rStyle w:val="s1"/>
          <w:rFonts w:ascii="Arial" w:hAnsi="Arial" w:cs="Arial"/>
          <w:b/>
          <w:bCs/>
          <w:sz w:val="21"/>
          <w:szCs w:val="21"/>
        </w:rPr>
        <w:t>PSSM</w:t>
      </w:r>
      <w:r w:rsidRPr="00F25E54">
        <w:rPr>
          <w:rFonts w:ascii="Arial" w:hAnsi="Arial" w:cs="Arial"/>
          <w:sz w:val="21"/>
          <w:szCs w:val="21"/>
        </w:rPr>
        <w:t xml:space="preserve">, and in </w:t>
      </w:r>
      <w:r w:rsidRPr="00F25E54">
        <w:rPr>
          <w:rStyle w:val="s1"/>
          <w:rFonts w:ascii="Arial" w:hAnsi="Arial" w:cs="Arial"/>
          <w:b/>
          <w:bCs/>
          <w:sz w:val="21"/>
          <w:szCs w:val="21"/>
        </w:rPr>
        <w:t>Residue ID</w:t>
      </w:r>
      <w:r w:rsidRPr="00F25E54">
        <w:rPr>
          <w:rFonts w:ascii="Arial" w:hAnsi="Arial" w:cs="Arial"/>
          <w:sz w:val="21"/>
          <w:szCs w:val="21"/>
        </w:rPr>
        <w:t>, choose the results of the catalytic pocket detection.</w:t>
      </w:r>
    </w:p>
    <w:p w14:paraId="11ED986A" w14:textId="77777777" w:rsidR="004029F4" w:rsidRPr="00F25E54" w:rsidRDefault="004029F4" w:rsidP="008506FD">
      <w:pPr>
        <w:pStyle w:val="p1"/>
        <w:jc w:val="both"/>
        <w:rPr>
          <w:rFonts w:ascii="Arial" w:hAnsi="Arial" w:cs="Arial"/>
          <w:sz w:val="21"/>
          <w:szCs w:val="21"/>
        </w:rPr>
      </w:pPr>
      <w:r w:rsidRPr="00F25E54">
        <w:rPr>
          <w:rFonts w:ascii="Arial" w:hAnsi="Arial" w:cs="Arial"/>
          <w:sz w:val="21"/>
          <w:szCs w:val="21"/>
        </w:rPr>
        <w:t>Then, specify a valid session save path.</w:t>
      </w:r>
    </w:p>
    <w:p w14:paraId="62FCD10E" w14:textId="77777777" w:rsidR="004029F4" w:rsidRPr="00F25E54" w:rsidRDefault="004029F4" w:rsidP="008506FD">
      <w:pPr>
        <w:pStyle w:val="p1"/>
        <w:jc w:val="both"/>
        <w:rPr>
          <w:rFonts w:ascii="Arial" w:hAnsi="Arial" w:cs="Arial"/>
          <w:sz w:val="21"/>
          <w:szCs w:val="21"/>
        </w:rPr>
      </w:pPr>
      <w:r w:rsidRPr="00F25E54">
        <w:rPr>
          <w:rFonts w:ascii="Arial" w:hAnsi="Arial" w:cs="Arial"/>
          <w:sz w:val="21"/>
          <w:szCs w:val="21"/>
        </w:rPr>
        <w:lastRenderedPageBreak/>
        <w:t xml:space="preserve">In the </w:t>
      </w:r>
      <w:r w:rsidRPr="00F25E54">
        <w:rPr>
          <w:rStyle w:val="s1"/>
          <w:rFonts w:ascii="Arial" w:hAnsi="Arial" w:cs="Arial"/>
          <w:b/>
          <w:bCs/>
          <w:sz w:val="21"/>
          <w:szCs w:val="21"/>
        </w:rPr>
        <w:t>Score cutoff</w:t>
      </w:r>
      <w:r w:rsidRPr="00F25E54">
        <w:rPr>
          <w:rFonts w:ascii="Arial" w:hAnsi="Arial" w:cs="Arial"/>
          <w:sz w:val="21"/>
          <w:szCs w:val="21"/>
        </w:rPr>
        <w:t xml:space="preserve"> section, set an appropriate PSSM score threshold.</w:t>
      </w:r>
    </w:p>
    <w:p w14:paraId="76B0493F" w14:textId="7F43D257" w:rsidR="004029F4" w:rsidRPr="00F25E54" w:rsidRDefault="004029F4" w:rsidP="008506FD">
      <w:pPr>
        <w:pStyle w:val="p1"/>
        <w:jc w:val="both"/>
        <w:rPr>
          <w:rFonts w:ascii="Arial" w:hAnsi="Arial" w:cs="Arial"/>
          <w:sz w:val="21"/>
          <w:szCs w:val="21"/>
        </w:rPr>
      </w:pPr>
      <w:r w:rsidRPr="00F25E54">
        <w:rPr>
          <w:rFonts w:ascii="Arial" w:hAnsi="Arial" w:cs="Arial"/>
          <w:sz w:val="21"/>
          <w:szCs w:val="21"/>
        </w:rPr>
        <w:t xml:space="preserve">The example in the figure shows that the PSSM value of the substitution residue, compared with the wild-type residue, should be no lower than </w:t>
      </w:r>
      <w:r w:rsidRPr="00F25E54">
        <w:rPr>
          <w:rStyle w:val="s1"/>
          <w:rFonts w:ascii="Arial" w:hAnsi="Arial" w:cs="Arial"/>
          <w:b/>
          <w:bCs/>
          <w:sz w:val="21"/>
          <w:szCs w:val="21"/>
        </w:rPr>
        <w:t>–5</w:t>
      </w:r>
      <w:r w:rsidRPr="00F25E54">
        <w:rPr>
          <w:rFonts w:ascii="Arial" w:hAnsi="Arial" w:cs="Arial"/>
          <w:sz w:val="21"/>
          <w:szCs w:val="21"/>
        </w:rPr>
        <w:t xml:space="preserve"> and no higher than </w:t>
      </w:r>
      <w:r w:rsidRPr="00F25E54">
        <w:rPr>
          <w:rStyle w:val="s1"/>
          <w:rFonts w:ascii="Arial" w:hAnsi="Arial" w:cs="Arial"/>
          <w:b/>
          <w:bCs/>
          <w:sz w:val="21"/>
          <w:szCs w:val="21"/>
        </w:rPr>
        <w:t>20</w:t>
      </w:r>
      <w:r w:rsidRPr="00F25E54">
        <w:rPr>
          <w:rFonts w:ascii="Arial" w:hAnsi="Arial" w:cs="Arial"/>
          <w:sz w:val="21"/>
          <w:szCs w:val="21"/>
        </w:rPr>
        <w:t xml:space="preserve"> (since PSSM scores reflect logarithmic likelihoods, a value of 20 represents an extremely high difference, effectively indicating infinite conservation).</w:t>
      </w:r>
    </w:p>
    <w:p w14:paraId="63F6F9D5" w14:textId="77777777" w:rsidR="004029F4" w:rsidRPr="00F25E54" w:rsidRDefault="004029F4" w:rsidP="008506FD">
      <w:pPr>
        <w:pStyle w:val="p1"/>
        <w:jc w:val="both"/>
        <w:rPr>
          <w:rFonts w:ascii="Arial" w:hAnsi="Arial" w:cs="Arial"/>
          <w:sz w:val="21"/>
          <w:szCs w:val="21"/>
        </w:rPr>
      </w:pPr>
      <w:r w:rsidRPr="00F25E54">
        <w:rPr>
          <w:rFonts w:ascii="Arial" w:hAnsi="Arial" w:cs="Arial"/>
          <w:sz w:val="21"/>
          <w:szCs w:val="21"/>
        </w:rPr>
        <w:t xml:space="preserve">In the </w:t>
      </w:r>
      <w:r w:rsidRPr="00F25E54">
        <w:rPr>
          <w:rStyle w:val="s1"/>
          <w:rFonts w:ascii="Arial" w:hAnsi="Arial" w:cs="Arial"/>
          <w:b/>
          <w:bCs/>
          <w:sz w:val="21"/>
          <w:szCs w:val="21"/>
        </w:rPr>
        <w:t>Substitution</w:t>
      </w:r>
      <w:r w:rsidRPr="00F25E54">
        <w:rPr>
          <w:rFonts w:ascii="Arial" w:hAnsi="Arial" w:cs="Arial"/>
          <w:sz w:val="21"/>
          <w:szCs w:val="21"/>
        </w:rPr>
        <w:t xml:space="preserve"> area:</w:t>
      </w:r>
    </w:p>
    <w:p w14:paraId="14DB5BA4" w14:textId="77777777" w:rsidR="004029F4" w:rsidRPr="00F25E54" w:rsidRDefault="004029F4" w:rsidP="008506FD">
      <w:pPr>
        <w:pStyle w:val="p1"/>
        <w:numPr>
          <w:ilvl w:val="0"/>
          <w:numId w:val="52"/>
        </w:numPr>
        <w:jc w:val="both"/>
        <w:rPr>
          <w:rFonts w:ascii="Arial" w:hAnsi="Arial" w:cs="Arial"/>
          <w:sz w:val="21"/>
          <w:szCs w:val="21"/>
        </w:rPr>
      </w:pPr>
      <w:r w:rsidRPr="00F25E54">
        <w:rPr>
          <w:rFonts w:ascii="Arial" w:hAnsi="Arial" w:cs="Arial"/>
          <w:sz w:val="21"/>
          <w:szCs w:val="21"/>
        </w:rPr>
        <w:t xml:space="preserve">Set </w:t>
      </w:r>
      <w:r w:rsidRPr="00F25E54">
        <w:rPr>
          <w:rStyle w:val="s1"/>
          <w:rFonts w:ascii="Arial" w:hAnsi="Arial" w:cs="Arial"/>
          <w:b/>
          <w:bCs/>
          <w:sz w:val="21"/>
          <w:szCs w:val="21"/>
        </w:rPr>
        <w:t>Reject</w:t>
      </w:r>
      <w:r w:rsidRPr="00F25E54">
        <w:rPr>
          <w:rFonts w:ascii="Arial" w:hAnsi="Arial" w:cs="Arial"/>
          <w:sz w:val="21"/>
          <w:szCs w:val="21"/>
        </w:rPr>
        <w:t xml:space="preserve"> to </w:t>
      </w:r>
      <w:r w:rsidRPr="00F25E54">
        <w:rPr>
          <w:rStyle w:val="s1"/>
          <w:rFonts w:ascii="Arial" w:hAnsi="Arial" w:cs="Arial"/>
          <w:b/>
          <w:bCs/>
          <w:sz w:val="21"/>
          <w:szCs w:val="21"/>
        </w:rPr>
        <w:t>P C</w:t>
      </w:r>
      <w:r w:rsidRPr="00F25E54">
        <w:rPr>
          <w:rFonts w:ascii="Arial" w:hAnsi="Arial" w:cs="Arial"/>
          <w:sz w:val="21"/>
          <w:szCs w:val="21"/>
        </w:rPr>
        <w:t xml:space="preserve"> to exclude substitutions to </w:t>
      </w:r>
      <w:r w:rsidRPr="00F25E54">
        <w:rPr>
          <w:rStyle w:val="s1"/>
          <w:rFonts w:ascii="Arial" w:hAnsi="Arial" w:cs="Arial"/>
          <w:b/>
          <w:bCs/>
          <w:sz w:val="21"/>
          <w:szCs w:val="21"/>
        </w:rPr>
        <w:t>Proline (P)</w:t>
      </w:r>
      <w:r w:rsidRPr="00F25E54">
        <w:rPr>
          <w:rFonts w:ascii="Arial" w:hAnsi="Arial" w:cs="Arial"/>
          <w:sz w:val="21"/>
          <w:szCs w:val="21"/>
        </w:rPr>
        <w:t xml:space="preserve"> and </w:t>
      </w:r>
      <w:r w:rsidRPr="00F25E54">
        <w:rPr>
          <w:rStyle w:val="s1"/>
          <w:rFonts w:ascii="Arial" w:hAnsi="Arial" w:cs="Arial"/>
          <w:b/>
          <w:bCs/>
          <w:sz w:val="21"/>
          <w:szCs w:val="21"/>
        </w:rPr>
        <w:t>Cysteine (C)</w:t>
      </w:r>
      <w:r w:rsidRPr="00F25E54">
        <w:rPr>
          <w:rFonts w:ascii="Arial" w:hAnsi="Arial" w:cs="Arial"/>
          <w:sz w:val="21"/>
          <w:szCs w:val="21"/>
        </w:rPr>
        <w:t>.</w:t>
      </w:r>
    </w:p>
    <w:p w14:paraId="36651614" w14:textId="4AD1C3CB" w:rsidR="004029F4" w:rsidRPr="00F25E54" w:rsidRDefault="004029F4" w:rsidP="008506FD">
      <w:pPr>
        <w:pStyle w:val="p1"/>
        <w:numPr>
          <w:ilvl w:val="0"/>
          <w:numId w:val="52"/>
        </w:numPr>
        <w:jc w:val="both"/>
        <w:rPr>
          <w:rFonts w:ascii="Arial" w:hAnsi="Arial" w:cs="Arial"/>
          <w:sz w:val="21"/>
          <w:szCs w:val="21"/>
        </w:rPr>
      </w:pPr>
      <w:r w:rsidRPr="00F25E54">
        <w:rPr>
          <w:rFonts w:ascii="Arial" w:hAnsi="Arial" w:cs="Arial"/>
          <w:sz w:val="21"/>
          <w:szCs w:val="21"/>
        </w:rPr>
        <w:t xml:space="preserve">Clear any settings in </w:t>
      </w:r>
      <w:r w:rsidRPr="00F25E54">
        <w:rPr>
          <w:rStyle w:val="s1"/>
          <w:rFonts w:ascii="Arial" w:hAnsi="Arial" w:cs="Arial"/>
          <w:b/>
          <w:bCs/>
          <w:sz w:val="21"/>
          <w:szCs w:val="21"/>
        </w:rPr>
        <w:t>Accept</w:t>
      </w:r>
      <w:r w:rsidRPr="00F25E54">
        <w:rPr>
          <w:rFonts w:ascii="Arial" w:hAnsi="Arial" w:cs="Arial"/>
          <w:sz w:val="21"/>
          <w:szCs w:val="21"/>
        </w:rPr>
        <w:t xml:space="preserve"> to allow broader substitution options.</w:t>
      </w:r>
    </w:p>
    <w:p w14:paraId="0AF294FE" w14:textId="6C511FF4" w:rsidR="004029F4" w:rsidRPr="00F25E54" w:rsidRDefault="004029F4" w:rsidP="008506FD">
      <w:pPr>
        <w:pStyle w:val="p1"/>
        <w:jc w:val="both"/>
        <w:rPr>
          <w:rFonts w:ascii="Arial" w:hAnsi="Arial" w:cs="Arial"/>
          <w:sz w:val="21"/>
          <w:szCs w:val="21"/>
        </w:rPr>
      </w:pPr>
      <w:r w:rsidRPr="00F25E54">
        <w:rPr>
          <w:rFonts w:ascii="Arial" w:hAnsi="Arial" w:cs="Arial"/>
          <w:sz w:val="21"/>
          <w:szCs w:val="21"/>
        </w:rPr>
        <w:t xml:space="preserve">Finally, in the </w:t>
      </w:r>
      <w:r w:rsidRPr="00F25E54">
        <w:rPr>
          <w:rStyle w:val="s1"/>
          <w:rFonts w:ascii="Arial" w:hAnsi="Arial" w:cs="Arial"/>
          <w:b/>
          <w:bCs/>
          <w:sz w:val="21"/>
          <w:szCs w:val="21"/>
        </w:rPr>
        <w:t>Design Case</w:t>
      </w:r>
      <w:r w:rsidRPr="00F25E54">
        <w:rPr>
          <w:rFonts w:ascii="Arial" w:hAnsi="Arial" w:cs="Arial"/>
          <w:sz w:val="21"/>
          <w:szCs w:val="21"/>
        </w:rPr>
        <w:t xml:space="preserve"> field, enter a unique case name, which will be used as the basis for naming the generated intermediate files.</w:t>
      </w:r>
    </w:p>
    <w:p w14:paraId="5067B935" w14:textId="6F279EED" w:rsidR="004029F4" w:rsidRPr="00F25E54" w:rsidRDefault="004029F4" w:rsidP="008506FD">
      <w:pPr>
        <w:pStyle w:val="p1"/>
        <w:jc w:val="both"/>
        <w:rPr>
          <w:rFonts w:ascii="Arial" w:hAnsi="Arial" w:cs="Arial"/>
          <w:sz w:val="21"/>
          <w:szCs w:val="21"/>
        </w:rPr>
      </w:pPr>
      <w:r w:rsidRPr="00F25E54">
        <w:rPr>
          <w:rFonts w:ascii="Arial" w:hAnsi="Arial" w:cs="Arial"/>
          <w:sz w:val="21"/>
          <w:szCs w:val="21"/>
        </w:rPr>
        <w:t xml:space="preserve">Compared to surface entropy reduction design, </w:t>
      </w:r>
      <w:r w:rsidRPr="00F25E54">
        <w:rPr>
          <w:rStyle w:val="s1"/>
          <w:rFonts w:ascii="Arial" w:hAnsi="Arial" w:cs="Arial"/>
          <w:b/>
          <w:bCs/>
          <w:sz w:val="21"/>
          <w:szCs w:val="21"/>
        </w:rPr>
        <w:t>catalytic pocket design relaxes constraints on non-conservative substitutions</w:t>
      </w:r>
      <w:r w:rsidRPr="00F25E54">
        <w:rPr>
          <w:rFonts w:ascii="Arial" w:hAnsi="Arial" w:cs="Arial"/>
          <w:sz w:val="21"/>
          <w:szCs w:val="21"/>
        </w:rPr>
        <w:t>, allowing greater diversity in the designed variants.</w:t>
      </w:r>
      <w:r w:rsidRPr="00F25E54">
        <w:rPr>
          <w:rFonts w:ascii="Times New Roman" w:hAnsi="Times New Roman" w:cs="Times New Roman"/>
          <w:noProof/>
          <w:sz w:val="21"/>
          <w:szCs w:val="21"/>
        </w:rPr>
        <w:drawing>
          <wp:inline distT="0" distB="0" distL="0" distR="0" wp14:anchorId="5A3CBDD8" wp14:editId="5B885D2D">
            <wp:extent cx="5943600" cy="4970780"/>
            <wp:effectExtent l="0" t="0" r="0" b="0"/>
            <wp:docPr id="17614832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483289" name=""/>
                    <pic:cNvPicPr/>
                  </pic:nvPicPr>
                  <pic:blipFill>
                    <a:blip r:embed="rId38"/>
                    <a:stretch>
                      <a:fillRect/>
                    </a:stretch>
                  </pic:blipFill>
                  <pic:spPr>
                    <a:xfrm>
                      <a:off x="0" y="0"/>
                      <a:ext cx="5943600" cy="4970780"/>
                    </a:xfrm>
                    <a:prstGeom prst="rect">
                      <a:avLst/>
                    </a:prstGeom>
                  </pic:spPr>
                </pic:pic>
              </a:graphicData>
            </a:graphic>
          </wp:inline>
        </w:drawing>
      </w:r>
    </w:p>
    <w:p w14:paraId="3C47AA16" w14:textId="77777777" w:rsidR="004029F4" w:rsidRPr="001F121A" w:rsidRDefault="004029F4" w:rsidP="008506FD">
      <w:pPr>
        <w:pStyle w:val="p1"/>
        <w:jc w:val="center"/>
        <w:rPr>
          <w:rFonts w:ascii="Arial" w:hAnsi="Arial" w:cs="Arial"/>
          <w:kern w:val="2"/>
          <w:sz w:val="13"/>
          <w:szCs w:val="13"/>
          <w14:ligatures w14:val="standardContextual"/>
        </w:rPr>
      </w:pPr>
      <w:r w:rsidRPr="001F121A">
        <w:rPr>
          <w:rFonts w:ascii="Arial" w:hAnsi="Arial" w:cs="Arial"/>
          <w:kern w:val="2"/>
          <w:sz w:val="13"/>
          <w:szCs w:val="13"/>
          <w14:ligatures w14:val="standardContextual"/>
        </w:rPr>
        <w:t>Figure 31. Catalytic pocket design settings</w:t>
      </w:r>
    </w:p>
    <w:p w14:paraId="1718A5E8" w14:textId="38896066" w:rsidR="006B4660" w:rsidRPr="00F25E54" w:rsidRDefault="004029F4" w:rsidP="008506FD">
      <w:pPr>
        <w:spacing w:before="100" w:beforeAutospacing="1" w:after="100" w:afterAutospacing="1" w:line="240" w:lineRule="auto"/>
        <w:jc w:val="both"/>
        <w:rPr>
          <w:rFonts w:ascii="Times New Roman" w:eastAsia="宋体" w:hAnsi="Times New Roman" w:cs="Times New Roman"/>
          <w:kern w:val="0"/>
          <w:sz w:val="21"/>
          <w:szCs w:val="21"/>
          <w14:ligatures w14:val="none"/>
        </w:rPr>
      </w:pPr>
      <w:r w:rsidRPr="00F25E54">
        <w:rPr>
          <w:rFonts w:ascii="Times New Roman" w:eastAsia="宋体" w:hAnsi="Times New Roman" w:cs="Times New Roman"/>
          <w:noProof/>
          <w:sz w:val="21"/>
          <w:szCs w:val="21"/>
        </w:rPr>
        <w:lastRenderedPageBreak/>
        <w:drawing>
          <wp:inline distT="0" distB="0" distL="0" distR="0" wp14:anchorId="0943EF1E" wp14:editId="4979EA23">
            <wp:extent cx="5943600" cy="5210810"/>
            <wp:effectExtent l="0" t="0" r="0" b="0"/>
            <wp:docPr id="15660331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033162" name=""/>
                    <pic:cNvPicPr/>
                  </pic:nvPicPr>
                  <pic:blipFill>
                    <a:blip r:embed="rId39"/>
                    <a:stretch>
                      <a:fillRect/>
                    </a:stretch>
                  </pic:blipFill>
                  <pic:spPr>
                    <a:xfrm>
                      <a:off x="0" y="0"/>
                      <a:ext cx="5943600" cy="5210810"/>
                    </a:xfrm>
                    <a:prstGeom prst="rect">
                      <a:avLst/>
                    </a:prstGeom>
                  </pic:spPr>
                </pic:pic>
              </a:graphicData>
            </a:graphic>
          </wp:inline>
        </w:drawing>
      </w:r>
    </w:p>
    <w:p w14:paraId="4B902FD3" w14:textId="77777777" w:rsidR="004029F4" w:rsidRPr="001F121A" w:rsidRDefault="004029F4" w:rsidP="008506FD">
      <w:pPr>
        <w:pStyle w:val="p1"/>
        <w:jc w:val="center"/>
        <w:rPr>
          <w:rFonts w:ascii="Arial" w:hAnsi="Arial" w:cs="Arial"/>
          <w:kern w:val="2"/>
          <w:sz w:val="13"/>
          <w:szCs w:val="13"/>
          <w14:ligatures w14:val="standardContextual"/>
        </w:rPr>
      </w:pPr>
      <w:r w:rsidRPr="001F121A">
        <w:rPr>
          <w:rFonts w:ascii="Arial" w:hAnsi="Arial" w:cs="Arial"/>
          <w:kern w:val="2"/>
          <w:sz w:val="13"/>
          <w:szCs w:val="13"/>
          <w14:ligatures w14:val="standardContextual"/>
        </w:rPr>
        <w:t>Figure 32. Catalytic pocket design results display</w:t>
      </w:r>
    </w:p>
    <w:p w14:paraId="413153FF" w14:textId="5365B244" w:rsidR="004029F4" w:rsidRPr="00F25E54" w:rsidRDefault="004029F4" w:rsidP="008506FD">
      <w:pPr>
        <w:spacing w:before="100" w:beforeAutospacing="1" w:after="100" w:afterAutospacing="1" w:line="240" w:lineRule="auto"/>
        <w:jc w:val="both"/>
        <w:outlineLvl w:val="2"/>
        <w:rPr>
          <w:rFonts w:ascii="Arial" w:eastAsia="宋体" w:hAnsi="Arial" w:cs="Arial"/>
          <w:b/>
          <w:bCs/>
          <w:kern w:val="0"/>
          <w:sz w:val="21"/>
          <w:szCs w:val="21"/>
          <w14:ligatures w14:val="none"/>
        </w:rPr>
      </w:pPr>
      <w:r w:rsidRPr="00F25E54">
        <w:rPr>
          <w:rFonts w:ascii="Arial" w:eastAsia="宋体" w:hAnsi="Arial" w:cs="Arial" w:hint="eastAsia"/>
          <w:b/>
          <w:bCs/>
          <w:kern w:val="0"/>
          <w:sz w:val="21"/>
          <w:szCs w:val="21"/>
          <w14:ligatures w14:val="none"/>
        </w:rPr>
        <w:t xml:space="preserve">3.3.5 </w:t>
      </w:r>
      <w:r w:rsidRPr="00F25E54">
        <w:rPr>
          <w:rFonts w:ascii="Arial" w:eastAsia="宋体" w:hAnsi="Arial" w:cs="Arial"/>
          <w:b/>
          <w:bCs/>
          <w:kern w:val="0"/>
          <w:sz w:val="21"/>
          <w:szCs w:val="21"/>
          <w14:ligatures w14:val="none"/>
        </w:rPr>
        <w:t>Evaluate module (Rational Evaluation Module)</w:t>
      </w:r>
    </w:p>
    <w:p w14:paraId="542AFAEE" w14:textId="77777777" w:rsidR="004029F4" w:rsidRPr="00F25E54" w:rsidRDefault="004029F4" w:rsidP="008506FD">
      <w:pPr>
        <w:pStyle w:val="p1"/>
        <w:jc w:val="both"/>
        <w:rPr>
          <w:rFonts w:ascii="Arial" w:hAnsi="Arial" w:cs="Arial"/>
          <w:sz w:val="21"/>
          <w:szCs w:val="21"/>
        </w:rPr>
      </w:pPr>
      <w:r w:rsidRPr="00F25E54">
        <w:rPr>
          <w:rFonts w:ascii="Arial" w:hAnsi="Arial" w:cs="Arial"/>
          <w:sz w:val="21"/>
          <w:szCs w:val="21"/>
        </w:rPr>
        <w:t xml:space="preserve">The </w:t>
      </w:r>
      <w:r w:rsidRPr="00F25E54">
        <w:rPr>
          <w:rStyle w:val="s1"/>
          <w:rFonts w:ascii="Arial" w:hAnsi="Arial" w:cs="Arial"/>
          <w:b/>
          <w:bCs/>
          <w:sz w:val="21"/>
          <w:szCs w:val="21"/>
        </w:rPr>
        <w:t>Rational Evaluation Module</w:t>
      </w:r>
      <w:r w:rsidRPr="00F25E54">
        <w:rPr>
          <w:rFonts w:ascii="Arial" w:hAnsi="Arial" w:cs="Arial"/>
          <w:sz w:val="21"/>
          <w:szCs w:val="21"/>
        </w:rPr>
        <w:t xml:space="preserve"> is an auxiliary tool for manually inspecting mutant side-chain substitutions.</w:t>
      </w:r>
    </w:p>
    <w:p w14:paraId="08891827" w14:textId="63566BCE" w:rsidR="004029F4" w:rsidRPr="00F25E54" w:rsidRDefault="004029F4" w:rsidP="008506FD">
      <w:pPr>
        <w:pStyle w:val="p1"/>
        <w:jc w:val="both"/>
        <w:rPr>
          <w:rFonts w:ascii="Arial" w:hAnsi="Arial" w:cs="Arial"/>
          <w:sz w:val="21"/>
          <w:szCs w:val="21"/>
        </w:rPr>
      </w:pPr>
      <w:r w:rsidRPr="00F25E54">
        <w:rPr>
          <w:rFonts w:ascii="Arial" w:hAnsi="Arial" w:cs="Arial"/>
          <w:sz w:val="21"/>
          <w:szCs w:val="21"/>
        </w:rPr>
        <w:t>It provides real-time visualization of modeled mutant side-chain conformations on the main-chain structure, allowing comparison of structural and physicochemical differences before and after mutation.</w:t>
      </w:r>
    </w:p>
    <w:p w14:paraId="0E704A04" w14:textId="77777777" w:rsidR="004029F4" w:rsidRPr="00F25E54" w:rsidRDefault="004029F4" w:rsidP="008506FD">
      <w:pPr>
        <w:pStyle w:val="p1"/>
        <w:jc w:val="both"/>
        <w:rPr>
          <w:rFonts w:ascii="Arial" w:hAnsi="Arial" w:cs="Arial"/>
          <w:sz w:val="21"/>
          <w:szCs w:val="21"/>
        </w:rPr>
      </w:pPr>
      <w:r w:rsidRPr="00F25E54">
        <w:rPr>
          <w:rFonts w:ascii="Arial" w:hAnsi="Arial" w:cs="Arial"/>
          <w:sz w:val="21"/>
          <w:szCs w:val="21"/>
        </w:rPr>
        <w:t xml:space="preserve">In the </w:t>
      </w:r>
      <w:r w:rsidRPr="00F25E54">
        <w:rPr>
          <w:rStyle w:val="s1"/>
          <w:rFonts w:ascii="Arial" w:hAnsi="Arial" w:cs="Arial"/>
          <w:b/>
          <w:bCs/>
          <w:sz w:val="21"/>
          <w:szCs w:val="21"/>
        </w:rPr>
        <w:t>Evaluate</w:t>
      </w:r>
      <w:r w:rsidRPr="00F25E54">
        <w:rPr>
          <w:rFonts w:ascii="Arial" w:hAnsi="Arial" w:cs="Arial"/>
          <w:sz w:val="21"/>
          <w:szCs w:val="21"/>
        </w:rPr>
        <w:t xml:space="preserve"> tab,</w:t>
      </w:r>
    </w:p>
    <w:p w14:paraId="04D437A0" w14:textId="77777777" w:rsidR="004029F4" w:rsidRPr="00F25E54" w:rsidRDefault="004029F4" w:rsidP="008506FD">
      <w:pPr>
        <w:pStyle w:val="p1"/>
        <w:numPr>
          <w:ilvl w:val="0"/>
          <w:numId w:val="53"/>
        </w:numPr>
        <w:jc w:val="both"/>
        <w:rPr>
          <w:rFonts w:ascii="Arial" w:hAnsi="Arial" w:cs="Arial"/>
          <w:sz w:val="21"/>
          <w:szCs w:val="21"/>
        </w:rPr>
      </w:pPr>
      <w:r w:rsidRPr="00F25E54">
        <w:rPr>
          <w:rFonts w:ascii="Arial" w:hAnsi="Arial" w:cs="Arial"/>
          <w:sz w:val="21"/>
          <w:szCs w:val="21"/>
        </w:rPr>
        <w:t xml:space="preserve">the </w:t>
      </w:r>
      <w:r w:rsidRPr="00F25E54">
        <w:rPr>
          <w:rStyle w:val="s1"/>
          <w:rFonts w:ascii="Arial" w:hAnsi="Arial" w:cs="Arial"/>
          <w:b/>
          <w:bCs/>
          <w:sz w:val="21"/>
          <w:szCs w:val="21"/>
        </w:rPr>
        <w:t>upper section</w:t>
      </w:r>
      <w:r w:rsidRPr="00F25E54">
        <w:rPr>
          <w:rFonts w:ascii="Arial" w:hAnsi="Arial" w:cs="Arial"/>
          <w:sz w:val="21"/>
          <w:szCs w:val="21"/>
        </w:rPr>
        <w:t xml:space="preserve"> specifies the save path for the selected mutants and the checkpoint loading entry;</w:t>
      </w:r>
    </w:p>
    <w:p w14:paraId="688D170E" w14:textId="0B5D5D0E" w:rsidR="004029F4" w:rsidRPr="00F25E54" w:rsidRDefault="004029F4" w:rsidP="008506FD">
      <w:pPr>
        <w:pStyle w:val="p1"/>
        <w:numPr>
          <w:ilvl w:val="0"/>
          <w:numId w:val="53"/>
        </w:numPr>
        <w:jc w:val="both"/>
        <w:rPr>
          <w:rFonts w:ascii="Arial" w:hAnsi="Arial" w:cs="Arial"/>
          <w:sz w:val="21"/>
          <w:szCs w:val="21"/>
        </w:rPr>
      </w:pPr>
      <w:r w:rsidRPr="00F25E54">
        <w:rPr>
          <w:rFonts w:ascii="Arial" w:hAnsi="Arial" w:cs="Arial"/>
          <w:sz w:val="21"/>
          <w:szCs w:val="21"/>
        </w:rPr>
        <w:t xml:space="preserve">the </w:t>
      </w:r>
      <w:r w:rsidRPr="00F25E54">
        <w:rPr>
          <w:rStyle w:val="s1"/>
          <w:rFonts w:ascii="Arial" w:hAnsi="Arial" w:cs="Arial"/>
          <w:b/>
          <w:bCs/>
          <w:sz w:val="21"/>
          <w:szCs w:val="21"/>
        </w:rPr>
        <w:t>lower section</w:t>
      </w:r>
      <w:r w:rsidRPr="00F25E54">
        <w:rPr>
          <w:rFonts w:ascii="Arial" w:hAnsi="Arial" w:cs="Arial"/>
          <w:sz w:val="21"/>
          <w:szCs w:val="21"/>
        </w:rPr>
        <w:t xml:space="preserve"> contains controls for switching mutant inspection (previous/next buttons) and making decisions (accept/reject buttons).</w:t>
      </w:r>
    </w:p>
    <w:p w14:paraId="673E5C96" w14:textId="04C0C63A" w:rsidR="004029F4" w:rsidRPr="00F25E54" w:rsidRDefault="004029F4" w:rsidP="008506FD">
      <w:pPr>
        <w:pStyle w:val="p1"/>
        <w:jc w:val="both"/>
        <w:rPr>
          <w:rFonts w:ascii="Arial" w:hAnsi="Arial" w:cs="Arial"/>
          <w:sz w:val="21"/>
          <w:szCs w:val="21"/>
        </w:rPr>
      </w:pPr>
      <w:r w:rsidRPr="00F25E54">
        <w:rPr>
          <w:rStyle w:val="s1"/>
          <w:rFonts w:ascii="Arial" w:hAnsi="Arial" w:cs="Arial"/>
          <w:b/>
          <w:bCs/>
          <w:sz w:val="21"/>
          <w:szCs w:val="21"/>
        </w:rPr>
        <w:lastRenderedPageBreak/>
        <w:t>Note:</w:t>
      </w:r>
      <w:r w:rsidRPr="00F25E54">
        <w:rPr>
          <w:rFonts w:ascii="Arial" w:hAnsi="Arial" w:cs="Arial"/>
          <w:sz w:val="21"/>
          <w:szCs w:val="21"/>
        </w:rPr>
        <w:t xml:space="preserve"> If the save path is not specified, no mutant files or checkpoint files will be generated.</w:t>
      </w:r>
      <w:r w:rsidRPr="00F25E54">
        <w:rPr>
          <w:rFonts w:ascii="Times New Roman" w:hAnsi="Times New Roman" w:cs="Times New Roman"/>
          <w:noProof/>
          <w:sz w:val="21"/>
          <w:szCs w:val="21"/>
        </w:rPr>
        <w:drawing>
          <wp:inline distT="0" distB="0" distL="0" distR="0" wp14:anchorId="59F88ABB" wp14:editId="2EEF1016">
            <wp:extent cx="5601950" cy="2017395"/>
            <wp:effectExtent l="0" t="0" r="0" b="1905"/>
            <wp:docPr id="13361426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142671" name="图片 1"/>
                    <pic:cNvPicPr/>
                  </pic:nvPicPr>
                  <pic:blipFill>
                    <a:blip r:embed="rId40">
                      <a:extLst>
                        <a:ext uri="{28A0092B-C50C-407E-A947-70E740481C1C}">
                          <a14:useLocalDpi xmlns:a14="http://schemas.microsoft.com/office/drawing/2010/main" val="0"/>
                        </a:ext>
                      </a:extLst>
                    </a:blip>
                    <a:stretch>
                      <a:fillRect/>
                    </a:stretch>
                  </pic:blipFill>
                  <pic:spPr>
                    <a:xfrm>
                      <a:off x="0" y="0"/>
                      <a:ext cx="5601950" cy="2017395"/>
                    </a:xfrm>
                    <a:prstGeom prst="rect">
                      <a:avLst/>
                    </a:prstGeom>
                  </pic:spPr>
                </pic:pic>
              </a:graphicData>
            </a:graphic>
          </wp:inline>
        </w:drawing>
      </w:r>
    </w:p>
    <w:p w14:paraId="065EFDA8" w14:textId="77777777" w:rsidR="004029F4" w:rsidRPr="001F121A" w:rsidRDefault="004029F4" w:rsidP="008506FD">
      <w:pPr>
        <w:pStyle w:val="p1"/>
        <w:jc w:val="center"/>
        <w:rPr>
          <w:rFonts w:ascii="Arial" w:hAnsi="Arial" w:cs="Arial"/>
          <w:kern w:val="2"/>
          <w:sz w:val="13"/>
          <w:szCs w:val="13"/>
          <w14:ligatures w14:val="standardContextual"/>
        </w:rPr>
      </w:pPr>
      <w:r w:rsidRPr="001F121A">
        <w:rPr>
          <w:rFonts w:ascii="Arial" w:hAnsi="Arial" w:cs="Arial"/>
          <w:kern w:val="2"/>
          <w:sz w:val="13"/>
          <w:szCs w:val="13"/>
          <w14:ligatures w14:val="standardContextual"/>
        </w:rPr>
        <w:t>Figure 33. Saving decisions and loading checkpoints in the Rational Evaluation module</w:t>
      </w:r>
    </w:p>
    <w:p w14:paraId="21273A47" w14:textId="77777777" w:rsidR="004029F4" w:rsidRPr="00F25E54" w:rsidRDefault="004029F4" w:rsidP="008506FD">
      <w:pPr>
        <w:pStyle w:val="p1"/>
        <w:jc w:val="both"/>
        <w:rPr>
          <w:rFonts w:ascii="Arial" w:hAnsi="Arial" w:cs="Arial"/>
          <w:sz w:val="21"/>
          <w:szCs w:val="21"/>
        </w:rPr>
      </w:pPr>
      <w:r w:rsidRPr="00F25E54">
        <w:rPr>
          <w:rFonts w:ascii="Arial" w:hAnsi="Arial" w:cs="Arial"/>
          <w:sz w:val="21"/>
          <w:szCs w:val="21"/>
        </w:rPr>
        <w:t xml:space="preserve">In REvoDesign, mutants are organized into groups called a </w:t>
      </w:r>
      <w:r w:rsidRPr="00F25E54">
        <w:rPr>
          <w:rStyle w:val="s1"/>
          <w:rFonts w:ascii="Arial" w:hAnsi="Arial" w:cs="Arial"/>
          <w:b/>
          <w:bCs/>
          <w:sz w:val="21"/>
          <w:szCs w:val="21"/>
        </w:rPr>
        <w:t>“mutant tree.”</w:t>
      </w:r>
    </w:p>
    <w:p w14:paraId="78F372B5" w14:textId="77777777" w:rsidR="004029F4" w:rsidRPr="00F25E54" w:rsidRDefault="004029F4" w:rsidP="008506FD">
      <w:pPr>
        <w:pStyle w:val="p1"/>
        <w:jc w:val="both"/>
        <w:rPr>
          <w:rFonts w:ascii="Arial" w:hAnsi="Arial" w:cs="Arial"/>
          <w:sz w:val="21"/>
          <w:szCs w:val="21"/>
        </w:rPr>
      </w:pPr>
      <w:r w:rsidRPr="00F25E54">
        <w:rPr>
          <w:rFonts w:ascii="Arial" w:hAnsi="Arial" w:cs="Arial"/>
          <w:sz w:val="21"/>
          <w:szCs w:val="21"/>
        </w:rPr>
        <w:t>Each branch appears in the first drop-down menu, and the current mutant appears in the second drop-down menu.</w:t>
      </w:r>
    </w:p>
    <w:p w14:paraId="2BCD4346" w14:textId="749372E5" w:rsidR="004029F4" w:rsidRPr="00F25E54" w:rsidRDefault="004029F4" w:rsidP="008506FD">
      <w:pPr>
        <w:pStyle w:val="p1"/>
        <w:jc w:val="both"/>
        <w:rPr>
          <w:rFonts w:ascii="Arial" w:hAnsi="Arial" w:cs="Arial"/>
          <w:sz w:val="21"/>
          <w:szCs w:val="21"/>
        </w:rPr>
      </w:pPr>
      <w:r w:rsidRPr="00F25E54">
        <w:rPr>
          <w:rFonts w:ascii="Arial" w:hAnsi="Arial" w:cs="Arial"/>
          <w:sz w:val="21"/>
          <w:szCs w:val="21"/>
        </w:rPr>
        <w:t>By selecting these two menus, users can navigate between branches and specific mutants.</w:t>
      </w:r>
    </w:p>
    <w:p w14:paraId="7C9AAB7E" w14:textId="77777777" w:rsidR="004029F4" w:rsidRPr="00F25E54" w:rsidRDefault="004029F4" w:rsidP="008506FD">
      <w:pPr>
        <w:pStyle w:val="p1"/>
        <w:jc w:val="both"/>
        <w:rPr>
          <w:rFonts w:ascii="Arial" w:hAnsi="Arial" w:cs="Arial"/>
          <w:sz w:val="21"/>
          <w:szCs w:val="21"/>
        </w:rPr>
      </w:pPr>
      <w:r w:rsidRPr="00F25E54">
        <w:rPr>
          <w:rFonts w:ascii="Arial" w:hAnsi="Arial" w:cs="Arial"/>
          <w:sz w:val="21"/>
          <w:szCs w:val="21"/>
        </w:rPr>
        <w:t>Additionally:</w:t>
      </w:r>
    </w:p>
    <w:p w14:paraId="54B20386" w14:textId="77777777" w:rsidR="004029F4" w:rsidRPr="00F25E54" w:rsidRDefault="004029F4" w:rsidP="008506FD">
      <w:pPr>
        <w:pStyle w:val="p1"/>
        <w:numPr>
          <w:ilvl w:val="0"/>
          <w:numId w:val="54"/>
        </w:numPr>
        <w:jc w:val="both"/>
        <w:rPr>
          <w:rFonts w:ascii="Arial" w:hAnsi="Arial" w:cs="Arial"/>
          <w:sz w:val="21"/>
          <w:szCs w:val="21"/>
        </w:rPr>
      </w:pPr>
      <w:r w:rsidRPr="00F25E54">
        <w:rPr>
          <w:rStyle w:val="s1"/>
          <w:rFonts w:ascii="Arial" w:hAnsi="Arial" w:cs="Arial"/>
          <w:b/>
          <w:bCs/>
          <w:sz w:val="21"/>
          <w:szCs w:val="21"/>
        </w:rPr>
        <w:t>Find the Best Hit</w:t>
      </w:r>
      <w:r w:rsidRPr="00F25E54">
        <w:rPr>
          <w:rFonts w:ascii="Arial" w:hAnsi="Arial" w:cs="Arial"/>
          <w:sz w:val="21"/>
          <w:szCs w:val="21"/>
        </w:rPr>
        <w:t xml:space="preserve"> allows you to search for the highest-scoring mutant within the current branch.</w:t>
      </w:r>
    </w:p>
    <w:p w14:paraId="757CB533" w14:textId="14150307" w:rsidR="004029F4" w:rsidRPr="00F25E54" w:rsidRDefault="004029F4" w:rsidP="008506FD">
      <w:pPr>
        <w:pStyle w:val="p1"/>
        <w:numPr>
          <w:ilvl w:val="0"/>
          <w:numId w:val="54"/>
        </w:numPr>
        <w:jc w:val="both"/>
        <w:rPr>
          <w:rFonts w:ascii="Arial" w:hAnsi="Arial" w:cs="Arial"/>
          <w:sz w:val="21"/>
          <w:szCs w:val="21"/>
        </w:rPr>
      </w:pPr>
      <w:r w:rsidRPr="00F25E54">
        <w:rPr>
          <w:rStyle w:val="s1"/>
          <w:rFonts w:ascii="Arial" w:hAnsi="Arial" w:cs="Arial"/>
          <w:b/>
          <w:bCs/>
          <w:sz w:val="21"/>
          <w:szCs w:val="21"/>
        </w:rPr>
        <w:t>I’m Lucky!</w:t>
      </w:r>
      <w:r w:rsidRPr="00F25E54">
        <w:rPr>
          <w:rFonts w:ascii="Arial" w:hAnsi="Arial" w:cs="Arial"/>
          <w:sz w:val="21"/>
          <w:szCs w:val="21"/>
        </w:rPr>
        <w:t xml:space="preserve"> automatically scans all branches to locate the best-scoring mutant in the entire tree.</w:t>
      </w:r>
      <w:r w:rsidRPr="00F25E54">
        <w:rPr>
          <w:noProof/>
          <w:sz w:val="21"/>
          <w:szCs w:val="21"/>
        </w:rPr>
        <w:drawing>
          <wp:inline distT="0" distB="0" distL="0" distR="0" wp14:anchorId="3EF31CFA" wp14:editId="0FAB81FC">
            <wp:extent cx="5783666" cy="2422525"/>
            <wp:effectExtent l="0" t="0" r="0" b="3175"/>
            <wp:docPr id="1979843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84354" name="图片 1"/>
                    <pic:cNvPicPr/>
                  </pic:nvPicPr>
                  <pic:blipFill>
                    <a:blip r:embed="rId41">
                      <a:extLst>
                        <a:ext uri="{28A0092B-C50C-407E-A947-70E740481C1C}">
                          <a14:useLocalDpi xmlns:a14="http://schemas.microsoft.com/office/drawing/2010/main" val="0"/>
                        </a:ext>
                      </a:extLst>
                    </a:blip>
                    <a:stretch>
                      <a:fillRect/>
                    </a:stretch>
                  </pic:blipFill>
                  <pic:spPr>
                    <a:xfrm>
                      <a:off x="0" y="0"/>
                      <a:ext cx="5783666" cy="2422525"/>
                    </a:xfrm>
                    <a:prstGeom prst="rect">
                      <a:avLst/>
                    </a:prstGeom>
                  </pic:spPr>
                </pic:pic>
              </a:graphicData>
            </a:graphic>
          </wp:inline>
        </w:drawing>
      </w:r>
    </w:p>
    <w:p w14:paraId="16A7195B" w14:textId="77777777" w:rsidR="004029F4" w:rsidRPr="001F121A" w:rsidRDefault="004029F4" w:rsidP="008506FD">
      <w:pPr>
        <w:pStyle w:val="p1"/>
        <w:jc w:val="center"/>
        <w:rPr>
          <w:rFonts w:ascii="Arial" w:hAnsi="Arial" w:cs="Arial"/>
          <w:kern w:val="2"/>
          <w:sz w:val="13"/>
          <w:szCs w:val="13"/>
          <w14:ligatures w14:val="standardContextual"/>
        </w:rPr>
      </w:pPr>
      <w:r w:rsidRPr="001F121A">
        <w:rPr>
          <w:rFonts w:ascii="Arial" w:hAnsi="Arial" w:cs="Arial"/>
          <w:kern w:val="2"/>
          <w:sz w:val="13"/>
          <w:szCs w:val="13"/>
          <w14:ligatures w14:val="standardContextual"/>
        </w:rPr>
        <w:t>Figure 34. Status display and decision-making tools in the Rational Evaluation module</w:t>
      </w:r>
    </w:p>
    <w:p w14:paraId="46EC7C00" w14:textId="77777777" w:rsidR="004029F4" w:rsidRPr="00F25E54" w:rsidRDefault="004029F4" w:rsidP="008506FD">
      <w:pPr>
        <w:pStyle w:val="p1"/>
        <w:jc w:val="both"/>
        <w:rPr>
          <w:rFonts w:ascii="Arial" w:hAnsi="Arial" w:cs="Arial"/>
          <w:sz w:val="21"/>
          <w:szCs w:val="21"/>
        </w:rPr>
      </w:pPr>
      <w:r w:rsidRPr="00F25E54">
        <w:rPr>
          <w:rFonts w:ascii="Arial" w:hAnsi="Arial" w:cs="Arial"/>
          <w:sz w:val="21"/>
          <w:szCs w:val="21"/>
        </w:rPr>
        <w:t>The left side shows the total number of mutants and the number of selected mutants, while the right side provides tools to assist in inspection and decision-making.</w:t>
      </w:r>
    </w:p>
    <w:p w14:paraId="0AEA7013" w14:textId="77777777" w:rsidR="004029F4" w:rsidRPr="00F25E54" w:rsidRDefault="004029F4" w:rsidP="008506FD">
      <w:pPr>
        <w:pStyle w:val="p1"/>
        <w:jc w:val="both"/>
        <w:rPr>
          <w:rFonts w:ascii="Arial" w:hAnsi="Arial" w:cs="Arial"/>
          <w:sz w:val="21"/>
          <w:szCs w:val="21"/>
        </w:rPr>
      </w:pPr>
      <w:r w:rsidRPr="00F25E54">
        <w:rPr>
          <w:rFonts w:ascii="Arial" w:hAnsi="Arial" w:cs="Arial"/>
          <w:sz w:val="21"/>
          <w:szCs w:val="21"/>
        </w:rPr>
        <w:lastRenderedPageBreak/>
        <w:t xml:space="preserve">Before performing rational inspection, users need to click </w:t>
      </w:r>
      <w:r w:rsidRPr="00F25E54">
        <w:rPr>
          <w:rStyle w:val="s1"/>
          <w:rFonts w:ascii="Arial" w:hAnsi="Arial" w:cs="Arial"/>
          <w:b/>
          <w:bCs/>
          <w:sz w:val="21"/>
          <w:szCs w:val="21"/>
        </w:rPr>
        <w:t>“Initialize”</w:t>
      </w:r>
      <w:r w:rsidRPr="00F25E54">
        <w:rPr>
          <w:rFonts w:ascii="Arial" w:hAnsi="Arial" w:cs="Arial"/>
          <w:sz w:val="21"/>
          <w:szCs w:val="21"/>
        </w:rPr>
        <w:t xml:space="preserve"> to identify the mutant tree in the PyMOL session.</w:t>
      </w:r>
    </w:p>
    <w:p w14:paraId="74093564" w14:textId="728AB9E7" w:rsidR="004029F4" w:rsidRPr="00F25E54" w:rsidRDefault="004029F4" w:rsidP="008506FD">
      <w:pPr>
        <w:pStyle w:val="p1"/>
        <w:jc w:val="both"/>
        <w:rPr>
          <w:rFonts w:ascii="Arial" w:hAnsi="Arial" w:cs="Arial"/>
          <w:sz w:val="21"/>
          <w:szCs w:val="21"/>
        </w:rPr>
      </w:pPr>
      <w:r w:rsidRPr="00F25E54">
        <w:rPr>
          <w:rFonts w:ascii="Arial" w:hAnsi="Arial" w:cs="Arial"/>
          <w:sz w:val="21"/>
          <w:szCs w:val="21"/>
        </w:rPr>
        <w:t xml:space="preserve">If the identification is successful, </w:t>
      </w:r>
      <w:r w:rsidRPr="00F25E54">
        <w:rPr>
          <w:rStyle w:val="s1"/>
          <w:rFonts w:ascii="Arial" w:hAnsi="Arial" w:cs="Arial"/>
          <w:b/>
          <w:bCs/>
          <w:sz w:val="21"/>
          <w:szCs w:val="21"/>
        </w:rPr>
        <w:t>Total</w:t>
      </w:r>
      <w:r w:rsidRPr="00F25E54">
        <w:rPr>
          <w:rFonts w:ascii="Arial" w:hAnsi="Arial" w:cs="Arial"/>
          <w:sz w:val="21"/>
          <w:szCs w:val="21"/>
        </w:rPr>
        <w:t xml:space="preserve"> should display a non-zero positive integer, and the inspection and decision buttons on the right will be enabled.</w:t>
      </w:r>
    </w:p>
    <w:p w14:paraId="20523E48" w14:textId="77777777" w:rsidR="004029F4" w:rsidRPr="00F25E54" w:rsidRDefault="004029F4" w:rsidP="008506FD">
      <w:pPr>
        <w:pStyle w:val="p1"/>
        <w:jc w:val="both"/>
        <w:rPr>
          <w:rFonts w:ascii="Arial" w:hAnsi="Arial" w:cs="Arial"/>
          <w:sz w:val="21"/>
          <w:szCs w:val="21"/>
        </w:rPr>
      </w:pPr>
      <w:r w:rsidRPr="00F25E54">
        <w:rPr>
          <w:rFonts w:ascii="Arial" w:hAnsi="Arial" w:cs="Arial"/>
          <w:sz w:val="21"/>
          <w:szCs w:val="21"/>
        </w:rPr>
        <w:t>Once REvoDesign enters the rational evaluation state, unrelated point mutations are hidden, irrelevant branches are collapsed, and only the currently selected branch and individual are displayed.</w:t>
      </w:r>
    </w:p>
    <w:p w14:paraId="0E2C1ADD" w14:textId="77777777" w:rsidR="004029F4" w:rsidRPr="00F25E54" w:rsidRDefault="004029F4" w:rsidP="008506FD">
      <w:pPr>
        <w:pStyle w:val="p1"/>
        <w:jc w:val="both"/>
        <w:rPr>
          <w:rFonts w:ascii="Arial" w:hAnsi="Arial" w:cs="Arial"/>
          <w:sz w:val="21"/>
          <w:szCs w:val="21"/>
        </w:rPr>
      </w:pPr>
      <w:r w:rsidRPr="00F25E54">
        <w:rPr>
          <w:rFonts w:ascii="Arial" w:hAnsi="Arial" w:cs="Arial"/>
          <w:sz w:val="21"/>
          <w:szCs w:val="21"/>
        </w:rPr>
        <w:t>The visualization shows both stick-and-ball and mesh models of the mutant, alongside the wild-type side chain in a line model for comparison.</w:t>
      </w:r>
    </w:p>
    <w:p w14:paraId="5D29CD13" w14:textId="79CEB4DB" w:rsidR="004029F4" w:rsidRPr="00F25E54" w:rsidRDefault="00BC553F" w:rsidP="008506FD">
      <w:pPr>
        <w:pStyle w:val="p1"/>
        <w:jc w:val="both"/>
        <w:rPr>
          <w:rFonts w:ascii="Arial" w:hAnsi="Arial" w:cs="Arial"/>
          <w:sz w:val="21"/>
          <w:szCs w:val="21"/>
        </w:rPr>
      </w:pPr>
      <w:r w:rsidRPr="00F25E54">
        <w:rPr>
          <w:rFonts w:ascii="Arial" w:hAnsi="Arial" w:cs="Arial"/>
          <w:sz w:val="21"/>
          <w:szCs w:val="21"/>
        </w:rPr>
        <w:t>Before initialization, the first mutant in the first branch is displayed.</w:t>
      </w:r>
      <w:r w:rsidRPr="00F25E54">
        <w:rPr>
          <w:rFonts w:ascii="Times New Roman" w:hAnsi="Times New Roman" w:cs="Times New Roman"/>
          <w:noProof/>
          <w:sz w:val="21"/>
          <w:szCs w:val="21"/>
        </w:rPr>
        <w:drawing>
          <wp:inline distT="0" distB="0" distL="0" distR="0" wp14:anchorId="6991FD49" wp14:editId="6A1E85C7">
            <wp:extent cx="5943600" cy="4091305"/>
            <wp:effectExtent l="0" t="0" r="0" b="0"/>
            <wp:docPr id="17224074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407469" name="图片 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4091305"/>
                    </a:xfrm>
                    <a:prstGeom prst="rect">
                      <a:avLst/>
                    </a:prstGeom>
                  </pic:spPr>
                </pic:pic>
              </a:graphicData>
            </a:graphic>
          </wp:inline>
        </w:drawing>
      </w:r>
    </w:p>
    <w:p w14:paraId="60DF1C86" w14:textId="77777777" w:rsidR="00BC553F" w:rsidRPr="001F121A" w:rsidRDefault="00BC553F" w:rsidP="008506FD">
      <w:pPr>
        <w:pStyle w:val="p1"/>
        <w:jc w:val="center"/>
        <w:rPr>
          <w:rFonts w:ascii="Arial" w:hAnsi="Arial" w:cs="Arial"/>
          <w:kern w:val="2"/>
          <w:sz w:val="13"/>
          <w:szCs w:val="13"/>
          <w14:ligatures w14:val="standardContextual"/>
        </w:rPr>
      </w:pPr>
      <w:r w:rsidRPr="001F121A">
        <w:rPr>
          <w:rFonts w:ascii="Arial" w:hAnsi="Arial" w:cs="Arial"/>
          <w:kern w:val="2"/>
          <w:sz w:val="13"/>
          <w:szCs w:val="13"/>
          <w14:ligatures w14:val="standardContextual"/>
        </w:rPr>
        <w:t>Figure 35. Rational Evaluation State</w:t>
      </w:r>
    </w:p>
    <w:p w14:paraId="2D225869" w14:textId="09FD2BF3" w:rsidR="00BC553F" w:rsidRPr="00F25E54" w:rsidRDefault="00BC553F" w:rsidP="008506FD">
      <w:pPr>
        <w:pStyle w:val="p1"/>
        <w:jc w:val="both"/>
        <w:rPr>
          <w:rFonts w:ascii="Arial" w:hAnsi="Arial" w:cs="Arial"/>
          <w:sz w:val="21"/>
          <w:szCs w:val="21"/>
        </w:rPr>
      </w:pPr>
      <w:r w:rsidRPr="00F25E54">
        <w:rPr>
          <w:rFonts w:ascii="Arial" w:hAnsi="Arial" w:cs="Arial"/>
          <w:sz w:val="21"/>
          <w:szCs w:val="21"/>
        </w:rPr>
        <w:t xml:space="preserve">Users can make rational decisions based on the side-chain visualization, comparing PSSM scores and side-chain substitutions to decide whether to </w:t>
      </w:r>
      <w:r w:rsidRPr="00F25E54">
        <w:rPr>
          <w:rStyle w:val="s1"/>
          <w:rFonts w:ascii="Arial" w:hAnsi="Arial" w:cs="Arial"/>
          <w:b/>
          <w:bCs/>
          <w:sz w:val="21"/>
          <w:szCs w:val="21"/>
        </w:rPr>
        <w:t>accept</w:t>
      </w:r>
      <w:r w:rsidRPr="00F25E54">
        <w:rPr>
          <w:rFonts w:ascii="Arial" w:hAnsi="Arial" w:cs="Arial"/>
          <w:sz w:val="21"/>
          <w:szCs w:val="21"/>
        </w:rPr>
        <w:t xml:space="preserve">, </w:t>
      </w:r>
      <w:r w:rsidRPr="00F25E54">
        <w:rPr>
          <w:rStyle w:val="s1"/>
          <w:rFonts w:ascii="Arial" w:hAnsi="Arial" w:cs="Arial"/>
          <w:b/>
          <w:bCs/>
          <w:sz w:val="21"/>
          <w:szCs w:val="21"/>
        </w:rPr>
        <w:t>ignore</w:t>
      </w:r>
      <w:r w:rsidRPr="00F25E54">
        <w:rPr>
          <w:rFonts w:ascii="Arial" w:hAnsi="Arial" w:cs="Arial"/>
          <w:sz w:val="21"/>
          <w:szCs w:val="21"/>
        </w:rPr>
        <w:t xml:space="preserve"> (not accepted), or </w:t>
      </w:r>
      <w:r w:rsidRPr="00F25E54">
        <w:rPr>
          <w:rStyle w:val="s1"/>
          <w:rFonts w:ascii="Arial" w:hAnsi="Arial" w:cs="Arial"/>
          <w:b/>
          <w:bCs/>
          <w:sz w:val="21"/>
          <w:szCs w:val="21"/>
        </w:rPr>
        <w:t>reject</w:t>
      </w:r>
      <w:r w:rsidRPr="00F25E54">
        <w:rPr>
          <w:rFonts w:ascii="Arial" w:hAnsi="Arial" w:cs="Arial"/>
          <w:sz w:val="21"/>
          <w:szCs w:val="21"/>
        </w:rPr>
        <w:t xml:space="preserve"> (previously </w:t>
      </w:r>
      <w:r w:rsidRPr="00F25E54">
        <w:rPr>
          <w:rFonts w:ascii="Arial" w:hAnsi="Arial" w:cs="Arial"/>
          <w:sz w:val="21"/>
          <w:szCs w:val="21"/>
        </w:rPr>
        <w:lastRenderedPageBreak/>
        <w:t>accepted) a mutant.</w:t>
      </w:r>
      <w:r w:rsidRPr="00F25E54">
        <w:rPr>
          <w:rFonts w:ascii="Times New Roman" w:hAnsi="Times New Roman" w:cs="Times New Roman"/>
          <w:noProof/>
          <w:sz w:val="21"/>
          <w:szCs w:val="21"/>
        </w:rPr>
        <w:drawing>
          <wp:inline distT="0" distB="0" distL="0" distR="0" wp14:anchorId="719A88BF" wp14:editId="0AD36035">
            <wp:extent cx="5943600" cy="3856355"/>
            <wp:effectExtent l="0" t="0" r="0" b="4445"/>
            <wp:docPr id="8035793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579339" name="图片 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3856355"/>
                    </a:xfrm>
                    <a:prstGeom prst="rect">
                      <a:avLst/>
                    </a:prstGeom>
                  </pic:spPr>
                </pic:pic>
              </a:graphicData>
            </a:graphic>
          </wp:inline>
        </w:drawing>
      </w:r>
    </w:p>
    <w:p w14:paraId="22B66FD8" w14:textId="508BBC74" w:rsidR="00BC553F" w:rsidRPr="00F25E54" w:rsidRDefault="00BC553F" w:rsidP="008506FD">
      <w:pPr>
        <w:pStyle w:val="p1"/>
        <w:jc w:val="center"/>
        <w:rPr>
          <w:rFonts w:ascii="Arial" w:hAnsi="Arial" w:cs="Arial"/>
          <w:kern w:val="2"/>
          <w:sz w:val="21"/>
          <w:szCs w:val="21"/>
          <w14:ligatures w14:val="standardContextual"/>
        </w:rPr>
      </w:pPr>
      <w:r w:rsidRPr="001F121A">
        <w:rPr>
          <w:rFonts w:ascii="Arial" w:hAnsi="Arial" w:cs="Arial"/>
          <w:kern w:val="2"/>
          <w:sz w:val="13"/>
          <w:szCs w:val="13"/>
          <w14:ligatures w14:val="standardContextual"/>
        </w:rPr>
        <w:t>Figure 36. Selecting the Highest-Scoring Mutant</w:t>
      </w:r>
      <w:r w:rsidRPr="00F25E54">
        <w:rPr>
          <w:rFonts w:ascii="Times New Roman" w:hAnsi="Times New Roman" w:cs="Times New Roman"/>
          <w:noProof/>
          <w:sz w:val="21"/>
          <w:szCs w:val="21"/>
        </w:rPr>
        <w:drawing>
          <wp:inline distT="0" distB="0" distL="0" distR="0" wp14:anchorId="71B07D93" wp14:editId="47D08DC7">
            <wp:extent cx="5943600" cy="2526030"/>
            <wp:effectExtent l="0" t="0" r="0" b="1270"/>
            <wp:docPr id="3382234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223430" name="图片 1"/>
                    <pic:cNvPicPr/>
                  </pic:nvPicPr>
                  <pic:blipFill>
                    <a:blip r:embed="rId44">
                      <a:extLst>
                        <a:ext uri="{28A0092B-C50C-407E-A947-70E740481C1C}">
                          <a14:useLocalDpi xmlns:a14="http://schemas.microsoft.com/office/drawing/2010/main" val="0"/>
                        </a:ext>
                      </a:extLst>
                    </a:blip>
                    <a:stretch>
                      <a:fillRect/>
                    </a:stretch>
                  </pic:blipFill>
                  <pic:spPr>
                    <a:xfrm>
                      <a:off x="0" y="0"/>
                      <a:ext cx="5943600" cy="2526030"/>
                    </a:xfrm>
                    <a:prstGeom prst="rect">
                      <a:avLst/>
                    </a:prstGeom>
                  </pic:spPr>
                </pic:pic>
              </a:graphicData>
            </a:graphic>
          </wp:inline>
        </w:drawing>
      </w:r>
    </w:p>
    <w:p w14:paraId="7D187EA8" w14:textId="77777777" w:rsidR="00BC553F" w:rsidRPr="001F121A" w:rsidRDefault="00BC553F" w:rsidP="008506FD">
      <w:pPr>
        <w:pStyle w:val="p1"/>
        <w:jc w:val="center"/>
        <w:rPr>
          <w:rFonts w:ascii="Arial" w:hAnsi="Arial" w:cs="Arial"/>
          <w:kern w:val="2"/>
          <w:sz w:val="13"/>
          <w:szCs w:val="13"/>
          <w14:ligatures w14:val="standardContextual"/>
        </w:rPr>
      </w:pPr>
      <w:r w:rsidRPr="001F121A">
        <w:rPr>
          <w:rFonts w:ascii="Arial" w:hAnsi="Arial" w:cs="Arial"/>
          <w:kern w:val="2"/>
          <w:sz w:val="13"/>
          <w:szCs w:val="13"/>
          <w14:ligatures w14:val="standardContextual"/>
        </w:rPr>
        <w:t>Figure 37. Decision status updated after acceptance</w:t>
      </w:r>
    </w:p>
    <w:p w14:paraId="59EECF5C" w14:textId="77777777" w:rsidR="00BC553F" w:rsidRPr="00F25E54" w:rsidRDefault="00BC553F" w:rsidP="008506FD">
      <w:pPr>
        <w:pStyle w:val="p1"/>
        <w:jc w:val="both"/>
        <w:rPr>
          <w:rFonts w:ascii="Arial" w:hAnsi="Arial" w:cs="Arial"/>
          <w:sz w:val="21"/>
          <w:szCs w:val="21"/>
        </w:rPr>
      </w:pPr>
      <w:r w:rsidRPr="00F25E54">
        <w:rPr>
          <w:rFonts w:ascii="Arial" w:hAnsi="Arial" w:cs="Arial"/>
          <w:sz w:val="21"/>
          <w:szCs w:val="21"/>
        </w:rPr>
        <w:t xml:space="preserve">Manual inspection typically uses the </w:t>
      </w:r>
      <w:r w:rsidRPr="00F25E54">
        <w:rPr>
          <w:rStyle w:val="s1"/>
          <w:rFonts w:ascii="Arial" w:hAnsi="Arial" w:cs="Arial"/>
          <w:b/>
          <w:bCs/>
          <w:sz w:val="21"/>
          <w:szCs w:val="21"/>
        </w:rPr>
        <w:t>previous/next buttons</w:t>
      </w:r>
      <w:r w:rsidRPr="00F25E54">
        <w:rPr>
          <w:rFonts w:ascii="Arial" w:hAnsi="Arial" w:cs="Arial"/>
          <w:sz w:val="21"/>
          <w:szCs w:val="21"/>
        </w:rPr>
        <w:t xml:space="preserve"> for navigation and also supports </w:t>
      </w:r>
      <w:r w:rsidRPr="00F25E54">
        <w:rPr>
          <w:rStyle w:val="s1"/>
          <w:rFonts w:ascii="Arial" w:hAnsi="Arial" w:cs="Arial"/>
          <w:b/>
          <w:bCs/>
          <w:sz w:val="21"/>
          <w:szCs w:val="21"/>
        </w:rPr>
        <w:t>keyboard shortcuts</w:t>
      </w:r>
      <w:r w:rsidRPr="00F25E54">
        <w:rPr>
          <w:rFonts w:ascii="Arial" w:hAnsi="Arial" w:cs="Arial"/>
          <w:sz w:val="21"/>
          <w:szCs w:val="21"/>
        </w:rPr>
        <w:t>, improving efficiency when screening large numbers of mutants.</w:t>
      </w:r>
    </w:p>
    <w:tbl>
      <w:tblPr>
        <w:tblStyle w:val="af5"/>
        <w:tblW w:w="0" w:type="auto"/>
        <w:jc w:val="center"/>
        <w:tblLook w:val="04A0" w:firstRow="1" w:lastRow="0" w:firstColumn="1" w:lastColumn="0" w:noHBand="0" w:noVBand="1"/>
      </w:tblPr>
      <w:tblGrid>
        <w:gridCol w:w="2461"/>
        <w:gridCol w:w="2462"/>
        <w:gridCol w:w="2462"/>
      </w:tblGrid>
      <w:tr w:rsidR="00BC553F" w:rsidRPr="00F25E54" w14:paraId="29325037" w14:textId="77777777" w:rsidTr="00BC553F">
        <w:trPr>
          <w:trHeight w:val="334"/>
          <w:jc w:val="center"/>
        </w:trPr>
        <w:tc>
          <w:tcPr>
            <w:tcW w:w="2461" w:type="dxa"/>
            <w:vAlign w:val="center"/>
          </w:tcPr>
          <w:p w14:paraId="42BCFC13" w14:textId="53773CB4" w:rsidR="00BC553F" w:rsidRPr="00F25E54" w:rsidRDefault="00BC553F" w:rsidP="008506FD">
            <w:pPr>
              <w:pStyle w:val="p1"/>
              <w:jc w:val="both"/>
              <w:rPr>
                <w:sz w:val="21"/>
                <w:szCs w:val="21"/>
              </w:rPr>
            </w:pPr>
            <w:r w:rsidRPr="00F25E54">
              <w:rPr>
                <w:sz w:val="21"/>
                <w:szCs w:val="21"/>
              </w:rPr>
              <w:t>Button</w:t>
            </w:r>
          </w:p>
        </w:tc>
        <w:tc>
          <w:tcPr>
            <w:tcW w:w="2462" w:type="dxa"/>
            <w:vAlign w:val="center"/>
          </w:tcPr>
          <w:p w14:paraId="671F457C" w14:textId="14826240" w:rsidR="00BC553F" w:rsidRPr="00F25E54" w:rsidRDefault="00BC553F" w:rsidP="008506FD">
            <w:pPr>
              <w:pStyle w:val="p1"/>
              <w:jc w:val="both"/>
              <w:rPr>
                <w:sz w:val="21"/>
                <w:szCs w:val="21"/>
              </w:rPr>
            </w:pPr>
            <w:r w:rsidRPr="00F25E54">
              <w:rPr>
                <w:sz w:val="21"/>
                <w:szCs w:val="21"/>
              </w:rPr>
              <w:t>Function</w:t>
            </w:r>
          </w:p>
        </w:tc>
        <w:tc>
          <w:tcPr>
            <w:tcW w:w="2462" w:type="dxa"/>
            <w:vAlign w:val="center"/>
          </w:tcPr>
          <w:p w14:paraId="35B9850F" w14:textId="49D2D40C" w:rsidR="00BC553F" w:rsidRPr="00F25E54" w:rsidRDefault="00BC553F" w:rsidP="008506FD">
            <w:pPr>
              <w:pStyle w:val="p1"/>
              <w:jc w:val="both"/>
              <w:rPr>
                <w:sz w:val="21"/>
                <w:szCs w:val="21"/>
              </w:rPr>
            </w:pPr>
            <w:r w:rsidRPr="00F25E54">
              <w:rPr>
                <w:sz w:val="21"/>
                <w:szCs w:val="21"/>
              </w:rPr>
              <w:t>Keyboard shortcut</w:t>
            </w:r>
          </w:p>
        </w:tc>
      </w:tr>
      <w:tr w:rsidR="00BC553F" w:rsidRPr="00F25E54" w14:paraId="66DC16B3" w14:textId="77777777" w:rsidTr="00BC553F">
        <w:trPr>
          <w:trHeight w:val="350"/>
          <w:jc w:val="center"/>
        </w:trPr>
        <w:tc>
          <w:tcPr>
            <w:tcW w:w="2461" w:type="dxa"/>
            <w:vAlign w:val="center"/>
          </w:tcPr>
          <w:p w14:paraId="0A3C1790" w14:textId="77777777" w:rsidR="00BC553F" w:rsidRPr="00F25E54" w:rsidRDefault="00BC553F" w:rsidP="008506FD">
            <w:pPr>
              <w:jc w:val="both"/>
              <w:rPr>
                <w:rFonts w:ascii="Times New Roman" w:eastAsia="宋体" w:hAnsi="Times New Roman" w:cs="Times New Roman"/>
                <w:sz w:val="21"/>
                <w:szCs w:val="21"/>
              </w:rPr>
            </w:pPr>
            <w:r w:rsidRPr="00F25E54">
              <w:rPr>
                <w:rFonts w:ascii="Times New Roman" w:eastAsia="宋体" w:hAnsi="Times New Roman" w:cs="Times New Roman"/>
                <w:sz w:val="21"/>
                <w:szCs w:val="21"/>
              </w:rPr>
              <w:t>Previous</w:t>
            </w:r>
          </w:p>
        </w:tc>
        <w:tc>
          <w:tcPr>
            <w:tcW w:w="2462" w:type="dxa"/>
            <w:vAlign w:val="center"/>
          </w:tcPr>
          <w:p w14:paraId="3E60B106" w14:textId="72ADA1BD" w:rsidR="00BC553F" w:rsidRPr="00F25E54" w:rsidRDefault="00BC553F" w:rsidP="008506FD">
            <w:pPr>
              <w:pStyle w:val="p1"/>
              <w:jc w:val="both"/>
              <w:rPr>
                <w:sz w:val="21"/>
                <w:szCs w:val="21"/>
              </w:rPr>
            </w:pPr>
            <w:r w:rsidRPr="00F25E54">
              <w:rPr>
                <w:sz w:val="21"/>
                <w:szCs w:val="21"/>
              </w:rPr>
              <w:t>Back</w:t>
            </w:r>
          </w:p>
        </w:tc>
        <w:tc>
          <w:tcPr>
            <w:tcW w:w="2462" w:type="dxa"/>
            <w:vAlign w:val="center"/>
          </w:tcPr>
          <w:p w14:paraId="1E74187C" w14:textId="77777777" w:rsidR="00BC553F" w:rsidRPr="00F25E54" w:rsidRDefault="00BC553F" w:rsidP="008506FD">
            <w:pPr>
              <w:jc w:val="both"/>
              <w:rPr>
                <w:rFonts w:ascii="Times New Roman" w:eastAsia="宋体" w:hAnsi="Times New Roman" w:cs="Times New Roman"/>
                <w:sz w:val="21"/>
                <w:szCs w:val="21"/>
              </w:rPr>
            </w:pPr>
            <w:bookmarkStart w:id="5" w:name="_Hlk206174057"/>
            <w:proofErr w:type="spellStart"/>
            <w:r w:rsidRPr="00F25E54">
              <w:rPr>
                <w:rFonts w:ascii="Times New Roman" w:eastAsia="宋体" w:hAnsi="Times New Roman" w:cs="Times New Roman"/>
                <w:sz w:val="21"/>
                <w:szCs w:val="21"/>
              </w:rPr>
              <w:t>Shift+Opt</w:t>
            </w:r>
            <w:proofErr w:type="spellEnd"/>
            <w:r w:rsidRPr="00F25E54">
              <w:rPr>
                <w:rFonts w:ascii="Times New Roman" w:eastAsia="宋体" w:hAnsi="Times New Roman" w:cs="Times New Roman"/>
                <w:sz w:val="21"/>
                <w:szCs w:val="21"/>
              </w:rPr>
              <w:t>+`[</w:t>
            </w:r>
            <w:bookmarkEnd w:id="5"/>
            <w:r w:rsidRPr="00F25E54">
              <w:rPr>
                <w:rFonts w:ascii="Times New Roman" w:eastAsia="宋体" w:hAnsi="Times New Roman" w:cs="Times New Roman"/>
                <w:sz w:val="21"/>
                <w:szCs w:val="21"/>
              </w:rPr>
              <w:t>`</w:t>
            </w:r>
          </w:p>
        </w:tc>
      </w:tr>
      <w:tr w:rsidR="00BC553F" w:rsidRPr="00F25E54" w14:paraId="2BDFAB52" w14:textId="77777777" w:rsidTr="00BC553F">
        <w:trPr>
          <w:trHeight w:val="334"/>
          <w:jc w:val="center"/>
        </w:trPr>
        <w:tc>
          <w:tcPr>
            <w:tcW w:w="2461" w:type="dxa"/>
            <w:vAlign w:val="center"/>
          </w:tcPr>
          <w:p w14:paraId="245FC013" w14:textId="77777777" w:rsidR="00BC553F" w:rsidRPr="00F25E54" w:rsidRDefault="00BC553F" w:rsidP="008506FD">
            <w:pPr>
              <w:jc w:val="both"/>
              <w:rPr>
                <w:rFonts w:ascii="Times New Roman" w:eastAsia="宋体" w:hAnsi="Times New Roman" w:cs="Times New Roman"/>
                <w:sz w:val="21"/>
                <w:szCs w:val="21"/>
              </w:rPr>
            </w:pPr>
            <w:r w:rsidRPr="00F25E54">
              <w:rPr>
                <w:rFonts w:ascii="Times New Roman" w:eastAsia="宋体" w:hAnsi="Times New Roman" w:cs="Times New Roman"/>
                <w:sz w:val="21"/>
                <w:szCs w:val="21"/>
              </w:rPr>
              <w:lastRenderedPageBreak/>
              <w:t>Next</w:t>
            </w:r>
          </w:p>
        </w:tc>
        <w:tc>
          <w:tcPr>
            <w:tcW w:w="2462" w:type="dxa"/>
            <w:vAlign w:val="center"/>
          </w:tcPr>
          <w:p w14:paraId="085853BA" w14:textId="52BADC0E" w:rsidR="00BC553F" w:rsidRPr="00F25E54" w:rsidRDefault="00BC553F" w:rsidP="008506FD">
            <w:pPr>
              <w:pStyle w:val="p1"/>
              <w:jc w:val="both"/>
              <w:rPr>
                <w:sz w:val="21"/>
                <w:szCs w:val="21"/>
              </w:rPr>
            </w:pPr>
            <w:r w:rsidRPr="00F25E54">
              <w:rPr>
                <w:sz w:val="21"/>
                <w:szCs w:val="21"/>
              </w:rPr>
              <w:t>Forward</w:t>
            </w:r>
          </w:p>
        </w:tc>
        <w:tc>
          <w:tcPr>
            <w:tcW w:w="2462" w:type="dxa"/>
            <w:vAlign w:val="center"/>
          </w:tcPr>
          <w:p w14:paraId="3F90AA3D" w14:textId="77777777" w:rsidR="00BC553F" w:rsidRPr="00F25E54" w:rsidRDefault="00BC553F" w:rsidP="008506FD">
            <w:pPr>
              <w:jc w:val="both"/>
              <w:rPr>
                <w:rFonts w:ascii="Times New Roman" w:eastAsia="宋体" w:hAnsi="Times New Roman" w:cs="Times New Roman"/>
                <w:sz w:val="21"/>
                <w:szCs w:val="21"/>
              </w:rPr>
            </w:pPr>
            <w:proofErr w:type="spellStart"/>
            <w:r w:rsidRPr="00F25E54">
              <w:rPr>
                <w:rFonts w:ascii="Times New Roman" w:eastAsia="宋体" w:hAnsi="Times New Roman" w:cs="Times New Roman"/>
                <w:sz w:val="21"/>
                <w:szCs w:val="21"/>
              </w:rPr>
              <w:t>Shift+Opt</w:t>
            </w:r>
            <w:proofErr w:type="spellEnd"/>
            <w:r w:rsidRPr="00F25E54">
              <w:rPr>
                <w:rFonts w:ascii="Times New Roman" w:eastAsia="宋体" w:hAnsi="Times New Roman" w:cs="Times New Roman"/>
                <w:sz w:val="21"/>
                <w:szCs w:val="21"/>
              </w:rPr>
              <w:t>+`]`</w:t>
            </w:r>
          </w:p>
        </w:tc>
      </w:tr>
      <w:tr w:rsidR="00BC553F" w:rsidRPr="00F25E54" w14:paraId="52D7DCDB" w14:textId="77777777" w:rsidTr="00BC553F">
        <w:trPr>
          <w:trHeight w:val="334"/>
          <w:jc w:val="center"/>
        </w:trPr>
        <w:tc>
          <w:tcPr>
            <w:tcW w:w="2461" w:type="dxa"/>
            <w:vAlign w:val="center"/>
          </w:tcPr>
          <w:p w14:paraId="3EBC355E" w14:textId="77777777" w:rsidR="00BC553F" w:rsidRPr="00F25E54" w:rsidRDefault="00BC553F" w:rsidP="008506FD">
            <w:pPr>
              <w:jc w:val="both"/>
              <w:rPr>
                <w:rFonts w:ascii="Times New Roman" w:eastAsia="宋体" w:hAnsi="Times New Roman" w:cs="Times New Roman"/>
                <w:sz w:val="21"/>
                <w:szCs w:val="21"/>
              </w:rPr>
            </w:pPr>
            <w:r w:rsidRPr="00F25E54">
              <w:rPr>
                <w:rFonts w:ascii="Times New Roman" w:eastAsia="宋体" w:hAnsi="Times New Roman" w:cs="Times New Roman"/>
                <w:sz w:val="21"/>
                <w:szCs w:val="21"/>
              </w:rPr>
              <w:t>Reject</w:t>
            </w:r>
          </w:p>
        </w:tc>
        <w:tc>
          <w:tcPr>
            <w:tcW w:w="2462" w:type="dxa"/>
            <w:vAlign w:val="center"/>
          </w:tcPr>
          <w:p w14:paraId="5558230D" w14:textId="64F4263A" w:rsidR="00BC553F" w:rsidRPr="00F25E54" w:rsidRDefault="00BC553F" w:rsidP="008506FD">
            <w:pPr>
              <w:pStyle w:val="p1"/>
              <w:jc w:val="both"/>
              <w:rPr>
                <w:sz w:val="21"/>
                <w:szCs w:val="21"/>
              </w:rPr>
            </w:pPr>
            <w:r w:rsidRPr="00F25E54">
              <w:rPr>
                <w:sz w:val="21"/>
                <w:szCs w:val="21"/>
              </w:rPr>
              <w:t>Reject</w:t>
            </w:r>
          </w:p>
        </w:tc>
        <w:tc>
          <w:tcPr>
            <w:tcW w:w="2462" w:type="dxa"/>
            <w:vAlign w:val="center"/>
          </w:tcPr>
          <w:p w14:paraId="314583A3" w14:textId="77777777" w:rsidR="00BC553F" w:rsidRPr="00F25E54" w:rsidRDefault="00BC553F" w:rsidP="008506FD">
            <w:pPr>
              <w:jc w:val="both"/>
              <w:rPr>
                <w:rFonts w:ascii="Times New Roman" w:eastAsia="宋体" w:hAnsi="Times New Roman" w:cs="Times New Roman"/>
                <w:sz w:val="21"/>
                <w:szCs w:val="21"/>
              </w:rPr>
            </w:pPr>
            <w:proofErr w:type="spellStart"/>
            <w:r w:rsidRPr="00F25E54">
              <w:rPr>
                <w:rFonts w:ascii="Times New Roman" w:eastAsia="宋体" w:hAnsi="Times New Roman" w:cs="Times New Roman"/>
                <w:sz w:val="21"/>
                <w:szCs w:val="21"/>
              </w:rPr>
              <w:t>Shift+Opt</w:t>
            </w:r>
            <w:proofErr w:type="spellEnd"/>
            <w:r w:rsidRPr="00F25E54">
              <w:rPr>
                <w:rFonts w:ascii="Times New Roman" w:eastAsia="宋体" w:hAnsi="Times New Roman" w:cs="Times New Roman"/>
                <w:sz w:val="21"/>
                <w:szCs w:val="21"/>
              </w:rPr>
              <w:t>+`+`</w:t>
            </w:r>
          </w:p>
        </w:tc>
      </w:tr>
      <w:tr w:rsidR="00BC553F" w:rsidRPr="00F25E54" w14:paraId="4B9AC439" w14:textId="77777777" w:rsidTr="00BC553F">
        <w:trPr>
          <w:trHeight w:val="334"/>
          <w:jc w:val="center"/>
        </w:trPr>
        <w:tc>
          <w:tcPr>
            <w:tcW w:w="2461" w:type="dxa"/>
            <w:vAlign w:val="center"/>
          </w:tcPr>
          <w:p w14:paraId="3E4092D4" w14:textId="77777777" w:rsidR="00BC553F" w:rsidRPr="00F25E54" w:rsidRDefault="00BC553F" w:rsidP="008506FD">
            <w:pPr>
              <w:jc w:val="both"/>
              <w:rPr>
                <w:rFonts w:ascii="Times New Roman" w:eastAsia="宋体" w:hAnsi="Times New Roman" w:cs="Times New Roman"/>
                <w:sz w:val="21"/>
                <w:szCs w:val="21"/>
              </w:rPr>
            </w:pPr>
            <w:r w:rsidRPr="00F25E54">
              <w:rPr>
                <w:rFonts w:ascii="Times New Roman" w:eastAsia="宋体" w:hAnsi="Times New Roman" w:cs="Times New Roman"/>
                <w:sz w:val="21"/>
                <w:szCs w:val="21"/>
              </w:rPr>
              <w:t>Accept</w:t>
            </w:r>
          </w:p>
        </w:tc>
        <w:tc>
          <w:tcPr>
            <w:tcW w:w="2462" w:type="dxa"/>
            <w:vAlign w:val="center"/>
          </w:tcPr>
          <w:p w14:paraId="4E4D9D9D" w14:textId="2C0DCC6F" w:rsidR="00BC553F" w:rsidRPr="00F25E54" w:rsidRDefault="00BC553F" w:rsidP="008506FD">
            <w:pPr>
              <w:pStyle w:val="p1"/>
              <w:jc w:val="both"/>
              <w:rPr>
                <w:sz w:val="21"/>
                <w:szCs w:val="21"/>
              </w:rPr>
            </w:pPr>
            <w:r w:rsidRPr="00F25E54">
              <w:rPr>
                <w:sz w:val="21"/>
                <w:szCs w:val="21"/>
              </w:rPr>
              <w:t>Accept</w:t>
            </w:r>
          </w:p>
        </w:tc>
        <w:tc>
          <w:tcPr>
            <w:tcW w:w="2462" w:type="dxa"/>
            <w:vAlign w:val="center"/>
          </w:tcPr>
          <w:p w14:paraId="12A47EA2" w14:textId="77777777" w:rsidR="00BC553F" w:rsidRPr="00F25E54" w:rsidRDefault="00BC553F" w:rsidP="008506FD">
            <w:pPr>
              <w:jc w:val="both"/>
              <w:rPr>
                <w:rFonts w:ascii="Times New Roman" w:eastAsia="宋体" w:hAnsi="Times New Roman" w:cs="Times New Roman"/>
                <w:sz w:val="21"/>
                <w:szCs w:val="21"/>
              </w:rPr>
            </w:pPr>
            <w:proofErr w:type="spellStart"/>
            <w:r w:rsidRPr="00F25E54">
              <w:rPr>
                <w:rFonts w:ascii="Times New Roman" w:eastAsia="宋体" w:hAnsi="Times New Roman" w:cs="Times New Roman"/>
                <w:sz w:val="21"/>
                <w:szCs w:val="21"/>
              </w:rPr>
              <w:t>Shift+Opt</w:t>
            </w:r>
            <w:proofErr w:type="spellEnd"/>
            <w:r w:rsidRPr="00F25E54">
              <w:rPr>
                <w:rFonts w:ascii="Times New Roman" w:eastAsia="宋体" w:hAnsi="Times New Roman" w:cs="Times New Roman"/>
                <w:sz w:val="21"/>
                <w:szCs w:val="21"/>
              </w:rPr>
              <w:t>+`-`</w:t>
            </w:r>
          </w:p>
        </w:tc>
      </w:tr>
    </w:tbl>
    <w:p w14:paraId="728D6CCD" w14:textId="7D111883" w:rsidR="00BC553F" w:rsidRPr="00F25E54" w:rsidRDefault="00BC553F" w:rsidP="008506FD">
      <w:pPr>
        <w:pStyle w:val="p1"/>
        <w:jc w:val="both"/>
        <w:rPr>
          <w:rFonts w:ascii="Arial" w:hAnsi="Arial" w:cs="Arial"/>
          <w:sz w:val="21"/>
          <w:szCs w:val="21"/>
        </w:rPr>
      </w:pPr>
      <w:r w:rsidRPr="00F25E54">
        <w:rPr>
          <w:rFonts w:ascii="Arial" w:hAnsi="Arial" w:cs="Arial"/>
          <w:sz w:val="21"/>
          <w:szCs w:val="21"/>
        </w:rPr>
        <w:t>However, button navigation is linear and does not allow flexible jumping. In contrast, the drop-down menus provide a more efficient way to switch and select mutants.</w:t>
      </w:r>
      <w:r w:rsidRPr="00F25E54">
        <w:rPr>
          <w:rFonts w:ascii="Times New Roman" w:hAnsi="Times New Roman" w:cs="Times New Roman"/>
          <w:noProof/>
          <w:sz w:val="21"/>
          <w:szCs w:val="21"/>
        </w:rPr>
        <w:drawing>
          <wp:inline distT="0" distB="0" distL="0" distR="0" wp14:anchorId="2DF50CBB" wp14:editId="2CF62F09">
            <wp:extent cx="5252529" cy="2363638"/>
            <wp:effectExtent l="0" t="0" r="5715" b="0"/>
            <wp:docPr id="5864834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483429" name=""/>
                    <pic:cNvPicPr/>
                  </pic:nvPicPr>
                  <pic:blipFill>
                    <a:blip r:embed="rId45"/>
                    <a:stretch>
                      <a:fillRect/>
                    </a:stretch>
                  </pic:blipFill>
                  <pic:spPr>
                    <a:xfrm>
                      <a:off x="0" y="0"/>
                      <a:ext cx="5304913" cy="2387211"/>
                    </a:xfrm>
                    <a:prstGeom prst="rect">
                      <a:avLst/>
                    </a:prstGeom>
                  </pic:spPr>
                </pic:pic>
              </a:graphicData>
            </a:graphic>
          </wp:inline>
        </w:drawing>
      </w:r>
    </w:p>
    <w:p w14:paraId="57EBFC1B" w14:textId="13E64A0F" w:rsidR="00BC553F" w:rsidRPr="00F25E54" w:rsidRDefault="00BC553F" w:rsidP="008506FD">
      <w:pPr>
        <w:pStyle w:val="p1"/>
        <w:jc w:val="center"/>
        <w:rPr>
          <w:rFonts w:ascii="Arial" w:hAnsi="Arial" w:cs="Arial"/>
          <w:kern w:val="2"/>
          <w:sz w:val="21"/>
          <w:szCs w:val="21"/>
          <w14:ligatures w14:val="standardContextual"/>
        </w:rPr>
      </w:pPr>
      <w:r w:rsidRPr="001F121A">
        <w:rPr>
          <w:rFonts w:ascii="Arial" w:hAnsi="Arial" w:cs="Arial"/>
          <w:kern w:val="2"/>
          <w:sz w:val="13"/>
          <w:szCs w:val="13"/>
          <w14:ligatures w14:val="standardContextual"/>
        </w:rPr>
        <w:t>Figure 38. Selecting a Branch</w:t>
      </w:r>
      <w:r w:rsidRPr="00F25E54">
        <w:rPr>
          <w:rFonts w:ascii="Times New Roman" w:hAnsi="Times New Roman" w:cs="Times New Roman"/>
          <w:noProof/>
          <w:sz w:val="21"/>
          <w:szCs w:val="21"/>
        </w:rPr>
        <w:drawing>
          <wp:inline distT="0" distB="0" distL="0" distR="0" wp14:anchorId="5DB04C32" wp14:editId="4F6807A2">
            <wp:extent cx="5175849" cy="2569144"/>
            <wp:effectExtent l="0" t="0" r="0" b="0"/>
            <wp:docPr id="11919908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990888" name=""/>
                    <pic:cNvPicPr/>
                  </pic:nvPicPr>
                  <pic:blipFill rotWithShape="1">
                    <a:blip r:embed="rId46"/>
                    <a:srcRect b="13336"/>
                    <a:stretch>
                      <a:fillRect/>
                    </a:stretch>
                  </pic:blipFill>
                  <pic:spPr bwMode="auto">
                    <a:xfrm>
                      <a:off x="0" y="0"/>
                      <a:ext cx="5198680" cy="2580477"/>
                    </a:xfrm>
                    <a:prstGeom prst="rect">
                      <a:avLst/>
                    </a:prstGeom>
                    <a:ln>
                      <a:noFill/>
                    </a:ln>
                    <a:extLst>
                      <a:ext uri="{53640926-AAD7-44D8-BBD7-CCE9431645EC}">
                        <a14:shadowObscured xmlns:a14="http://schemas.microsoft.com/office/drawing/2010/main"/>
                      </a:ext>
                    </a:extLst>
                  </pic:spPr>
                </pic:pic>
              </a:graphicData>
            </a:graphic>
          </wp:inline>
        </w:drawing>
      </w:r>
    </w:p>
    <w:p w14:paraId="3A08A30B" w14:textId="22643840" w:rsidR="00BC553F" w:rsidRPr="001F121A" w:rsidRDefault="00BC553F" w:rsidP="008506FD">
      <w:pPr>
        <w:pStyle w:val="p1"/>
        <w:jc w:val="center"/>
        <w:rPr>
          <w:rFonts w:ascii="Arial" w:hAnsi="Arial" w:cs="Arial"/>
          <w:kern w:val="2"/>
          <w:sz w:val="13"/>
          <w:szCs w:val="13"/>
          <w14:ligatures w14:val="standardContextual"/>
        </w:rPr>
      </w:pPr>
      <w:r w:rsidRPr="001F121A">
        <w:rPr>
          <w:rFonts w:ascii="Arial" w:hAnsi="Arial" w:cs="Arial"/>
          <w:kern w:val="2"/>
          <w:sz w:val="13"/>
          <w:szCs w:val="13"/>
          <w14:ligatures w14:val="standardContextual"/>
        </w:rPr>
        <w:t>Figure 39. Selecting a Point Mutation within a Branch</w:t>
      </w:r>
    </w:p>
    <w:p w14:paraId="05B0EF19" w14:textId="5417496A" w:rsidR="00BC553F" w:rsidRPr="00F25E54" w:rsidRDefault="000F0DB2" w:rsidP="008506FD">
      <w:pPr>
        <w:pStyle w:val="p1"/>
        <w:jc w:val="both"/>
        <w:rPr>
          <w:rFonts w:ascii="Arial" w:hAnsi="Arial" w:cs="Arial"/>
          <w:sz w:val="21"/>
          <w:szCs w:val="21"/>
        </w:rPr>
      </w:pPr>
      <w:r w:rsidRPr="00F25E54">
        <w:rPr>
          <w:rStyle w:val="s1"/>
          <w:rFonts w:ascii="Arial" w:hAnsi="Arial" w:cs="Arial"/>
          <w:b/>
          <w:bCs/>
          <w:sz w:val="21"/>
          <w:szCs w:val="21"/>
        </w:rPr>
        <w:lastRenderedPageBreak/>
        <w:t>“Find the Best Hit”</w:t>
      </w:r>
      <w:r w:rsidRPr="00F25E54">
        <w:rPr>
          <w:rFonts w:ascii="Arial" w:hAnsi="Arial" w:cs="Arial"/>
          <w:sz w:val="21"/>
          <w:szCs w:val="21"/>
        </w:rPr>
        <w:t xml:space="preserve"> automatically locates the highest-scoring mutant within the current branch, while </w:t>
      </w:r>
      <w:r w:rsidRPr="00F25E54">
        <w:rPr>
          <w:rStyle w:val="s1"/>
          <w:rFonts w:ascii="Arial" w:hAnsi="Arial" w:cs="Arial"/>
          <w:b/>
          <w:bCs/>
          <w:sz w:val="21"/>
          <w:szCs w:val="21"/>
        </w:rPr>
        <w:t>“I’m Lucky”</w:t>
      </w:r>
      <w:r w:rsidRPr="00F25E54">
        <w:rPr>
          <w:rFonts w:ascii="Arial" w:hAnsi="Arial" w:cs="Arial"/>
          <w:sz w:val="21"/>
          <w:szCs w:val="21"/>
        </w:rPr>
        <w:t xml:space="preserve"> automatically searches for the top-scoring individual in each branch.</w:t>
      </w:r>
      <w:r w:rsidRPr="00F25E54">
        <w:rPr>
          <w:rFonts w:ascii="Times New Roman" w:hAnsi="Times New Roman" w:cs="Times New Roman"/>
          <w:noProof/>
          <w:sz w:val="21"/>
          <w:szCs w:val="21"/>
        </w:rPr>
        <w:drawing>
          <wp:inline distT="0" distB="0" distL="0" distR="0" wp14:anchorId="5B165CB4" wp14:editId="7EE0A2D2">
            <wp:extent cx="5943600" cy="2453640"/>
            <wp:effectExtent l="0" t="0" r="0" b="0"/>
            <wp:docPr id="18042215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221546" name="图片 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3600" cy="2453640"/>
                    </a:xfrm>
                    <a:prstGeom prst="rect">
                      <a:avLst/>
                    </a:prstGeom>
                  </pic:spPr>
                </pic:pic>
              </a:graphicData>
            </a:graphic>
          </wp:inline>
        </w:drawing>
      </w:r>
    </w:p>
    <w:p w14:paraId="47BFEF24" w14:textId="7AD18CE6" w:rsidR="00BC553F" w:rsidRPr="00F25E54" w:rsidRDefault="000F0DB2" w:rsidP="008506FD">
      <w:pPr>
        <w:pStyle w:val="p1"/>
        <w:jc w:val="center"/>
        <w:rPr>
          <w:rFonts w:ascii="Arial" w:hAnsi="Arial" w:cs="Arial"/>
          <w:kern w:val="2"/>
          <w:sz w:val="21"/>
          <w:szCs w:val="21"/>
          <w14:ligatures w14:val="standardContextual"/>
        </w:rPr>
      </w:pPr>
      <w:r w:rsidRPr="001F121A">
        <w:rPr>
          <w:rFonts w:ascii="Arial" w:hAnsi="Arial" w:cs="Arial"/>
          <w:kern w:val="2"/>
          <w:sz w:val="13"/>
          <w:szCs w:val="13"/>
          <w14:ligatures w14:val="standardContextual"/>
        </w:rPr>
        <w:t>Figure 40. Entering a Branch</w:t>
      </w:r>
      <w:r w:rsidRPr="00F25E54">
        <w:rPr>
          <w:rFonts w:ascii="Times New Roman" w:hAnsi="Times New Roman" w:cs="Times New Roman"/>
          <w:noProof/>
          <w:sz w:val="21"/>
          <w:szCs w:val="21"/>
        </w:rPr>
        <w:drawing>
          <wp:inline distT="0" distB="0" distL="0" distR="0" wp14:anchorId="75EDCE73" wp14:editId="20D90959">
            <wp:extent cx="5943600" cy="2541270"/>
            <wp:effectExtent l="0" t="0" r="0" b="0"/>
            <wp:docPr id="16957054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705437" name=""/>
                    <pic:cNvPicPr/>
                  </pic:nvPicPr>
                  <pic:blipFill>
                    <a:blip r:embed="rId48"/>
                    <a:stretch>
                      <a:fillRect/>
                    </a:stretch>
                  </pic:blipFill>
                  <pic:spPr>
                    <a:xfrm>
                      <a:off x="0" y="0"/>
                      <a:ext cx="5943600" cy="2541270"/>
                    </a:xfrm>
                    <a:prstGeom prst="rect">
                      <a:avLst/>
                    </a:prstGeom>
                  </pic:spPr>
                </pic:pic>
              </a:graphicData>
            </a:graphic>
          </wp:inline>
        </w:drawing>
      </w:r>
    </w:p>
    <w:p w14:paraId="2583D5BE" w14:textId="77777777" w:rsidR="000F0DB2" w:rsidRPr="001F121A" w:rsidRDefault="000F0DB2" w:rsidP="008506FD">
      <w:pPr>
        <w:pStyle w:val="p1"/>
        <w:tabs>
          <w:tab w:val="left" w:pos="2314"/>
          <w:tab w:val="center" w:pos="4680"/>
        </w:tabs>
        <w:jc w:val="center"/>
        <w:rPr>
          <w:rFonts w:ascii="Arial" w:hAnsi="Arial" w:cs="Arial"/>
          <w:kern w:val="2"/>
          <w:sz w:val="13"/>
          <w:szCs w:val="13"/>
          <w14:ligatures w14:val="standardContextual"/>
        </w:rPr>
      </w:pPr>
      <w:r w:rsidRPr="001F121A">
        <w:rPr>
          <w:rFonts w:ascii="Arial" w:hAnsi="Arial" w:cs="Arial"/>
          <w:kern w:val="2"/>
          <w:sz w:val="13"/>
          <w:szCs w:val="13"/>
          <w14:ligatures w14:val="standardContextual"/>
        </w:rPr>
        <w:t>Figure 41. Clicking “Find the Best Hit” to Automatically Navigate to the Top-Scoring Mutant</w:t>
      </w:r>
    </w:p>
    <w:p w14:paraId="57D3257D" w14:textId="5A520B1E" w:rsidR="000F0DB2" w:rsidRPr="00F25E54" w:rsidRDefault="000F0DB2" w:rsidP="008506FD">
      <w:pPr>
        <w:pStyle w:val="p1"/>
        <w:jc w:val="both"/>
        <w:rPr>
          <w:rFonts w:ascii="Arial" w:hAnsi="Arial" w:cs="Arial"/>
          <w:kern w:val="2"/>
          <w:sz w:val="21"/>
          <w:szCs w:val="21"/>
          <w14:ligatures w14:val="standardContextual"/>
        </w:rPr>
      </w:pPr>
      <w:r w:rsidRPr="00F25E54">
        <w:rPr>
          <w:rFonts w:ascii="Times New Roman" w:hAnsi="Times New Roman" w:cs="Times New Roman"/>
          <w:noProof/>
          <w:sz w:val="21"/>
          <w:szCs w:val="21"/>
        </w:rPr>
        <w:lastRenderedPageBreak/>
        <w:drawing>
          <wp:inline distT="0" distB="0" distL="0" distR="0" wp14:anchorId="18816E85" wp14:editId="364616A7">
            <wp:extent cx="5943600" cy="2711450"/>
            <wp:effectExtent l="0" t="0" r="0" b="6350"/>
            <wp:docPr id="14992587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258743" name=""/>
                    <pic:cNvPicPr/>
                  </pic:nvPicPr>
                  <pic:blipFill>
                    <a:blip r:embed="rId49"/>
                    <a:stretch>
                      <a:fillRect/>
                    </a:stretch>
                  </pic:blipFill>
                  <pic:spPr>
                    <a:xfrm>
                      <a:off x="0" y="0"/>
                      <a:ext cx="5943600" cy="2711450"/>
                    </a:xfrm>
                    <a:prstGeom prst="rect">
                      <a:avLst/>
                    </a:prstGeom>
                  </pic:spPr>
                </pic:pic>
              </a:graphicData>
            </a:graphic>
          </wp:inline>
        </w:drawing>
      </w:r>
    </w:p>
    <w:p w14:paraId="0857F485" w14:textId="77777777" w:rsidR="000F0DB2" w:rsidRPr="00F25E54" w:rsidRDefault="000F0DB2" w:rsidP="008506FD">
      <w:pPr>
        <w:pStyle w:val="p1"/>
        <w:tabs>
          <w:tab w:val="left" w:pos="2314"/>
          <w:tab w:val="center" w:pos="4680"/>
        </w:tabs>
        <w:jc w:val="center"/>
        <w:rPr>
          <w:rFonts w:ascii="Arial" w:hAnsi="Arial" w:cs="Arial"/>
          <w:kern w:val="2"/>
          <w:sz w:val="13"/>
          <w:szCs w:val="13"/>
          <w14:ligatures w14:val="standardContextual"/>
        </w:rPr>
      </w:pPr>
      <w:r w:rsidRPr="00F25E54">
        <w:rPr>
          <w:rFonts w:ascii="Arial" w:hAnsi="Arial" w:cs="Arial"/>
          <w:kern w:val="2"/>
          <w:sz w:val="13"/>
          <w:szCs w:val="13"/>
          <w14:ligatures w14:val="standardContextual"/>
        </w:rPr>
        <w:t>Figure 42. “I’m Lucky” Automatically Searches for the Top-Scoring Mutant in 15 Branches</w:t>
      </w:r>
    </w:p>
    <w:p w14:paraId="586312DA" w14:textId="77777777" w:rsidR="000F0DB2" w:rsidRPr="00F25E54" w:rsidRDefault="000F0DB2" w:rsidP="008506FD">
      <w:pPr>
        <w:pStyle w:val="p1"/>
        <w:jc w:val="both"/>
        <w:rPr>
          <w:rFonts w:ascii="Arial" w:hAnsi="Arial" w:cs="Arial"/>
          <w:sz w:val="21"/>
          <w:szCs w:val="21"/>
        </w:rPr>
      </w:pPr>
      <w:r w:rsidRPr="00F25E54">
        <w:rPr>
          <w:rFonts w:ascii="Arial" w:hAnsi="Arial" w:cs="Arial"/>
          <w:sz w:val="21"/>
          <w:szCs w:val="21"/>
        </w:rPr>
        <w:t xml:space="preserve">During rational screening, the user’s decisions are </w:t>
      </w:r>
      <w:r w:rsidRPr="00F25E54">
        <w:rPr>
          <w:rStyle w:val="s1"/>
          <w:rFonts w:ascii="Arial" w:hAnsi="Arial" w:cs="Arial"/>
          <w:b/>
          <w:bCs/>
          <w:sz w:val="21"/>
          <w:szCs w:val="21"/>
        </w:rPr>
        <w:t>saved in real time</w:t>
      </w:r>
      <w:r w:rsidRPr="00F25E54">
        <w:rPr>
          <w:rFonts w:ascii="Arial" w:hAnsi="Arial" w:cs="Arial"/>
          <w:sz w:val="21"/>
          <w:szCs w:val="21"/>
        </w:rPr>
        <w:t xml:space="preserve"> to the specified text file.</w:t>
      </w:r>
    </w:p>
    <w:p w14:paraId="6BD70956" w14:textId="77777777" w:rsidR="000F0DB2" w:rsidRPr="00F25E54" w:rsidRDefault="000F0DB2" w:rsidP="008506FD">
      <w:pPr>
        <w:pStyle w:val="p1"/>
        <w:jc w:val="both"/>
        <w:rPr>
          <w:rFonts w:ascii="Arial" w:hAnsi="Arial" w:cs="Arial"/>
          <w:sz w:val="21"/>
          <w:szCs w:val="21"/>
        </w:rPr>
      </w:pPr>
      <w:r w:rsidRPr="00F25E54">
        <w:rPr>
          <w:rFonts w:ascii="Arial" w:hAnsi="Arial" w:cs="Arial"/>
          <w:sz w:val="21"/>
          <w:szCs w:val="21"/>
        </w:rPr>
        <w:t xml:space="preserve">At the same time, corresponding </w:t>
      </w:r>
      <w:r w:rsidRPr="00F25E54">
        <w:rPr>
          <w:rStyle w:val="s1"/>
          <w:rFonts w:ascii="Arial" w:hAnsi="Arial" w:cs="Arial"/>
          <w:b/>
          <w:bCs/>
          <w:sz w:val="21"/>
          <w:szCs w:val="21"/>
        </w:rPr>
        <w:t>checkpoint files</w:t>
      </w:r>
      <w:r w:rsidRPr="00F25E54">
        <w:rPr>
          <w:rFonts w:ascii="Arial" w:hAnsi="Arial" w:cs="Arial"/>
          <w:sz w:val="21"/>
          <w:szCs w:val="21"/>
        </w:rPr>
        <w:t xml:space="preserve"> are generated, allowing historical decisions to be loaded later.</w:t>
      </w:r>
    </w:p>
    <w:p w14:paraId="58B63D72" w14:textId="3B9A8AA5" w:rsidR="000F0DB2" w:rsidRPr="00F25E54" w:rsidRDefault="000F0DB2" w:rsidP="008506FD">
      <w:pPr>
        <w:pStyle w:val="p1"/>
        <w:jc w:val="both"/>
        <w:rPr>
          <w:rFonts w:ascii="Arial" w:hAnsi="Arial" w:cs="Arial"/>
          <w:kern w:val="2"/>
          <w:sz w:val="21"/>
          <w:szCs w:val="21"/>
          <w14:ligatures w14:val="standardContextual"/>
        </w:rPr>
      </w:pPr>
      <w:r w:rsidRPr="00F25E54">
        <w:rPr>
          <w:rFonts w:ascii="Times New Roman" w:hAnsi="Times New Roman" w:cs="Times New Roman"/>
          <w:noProof/>
          <w:sz w:val="21"/>
          <w:szCs w:val="21"/>
        </w:rPr>
        <w:drawing>
          <wp:inline distT="0" distB="0" distL="0" distR="0" wp14:anchorId="32C5A4D9" wp14:editId="5383B5C2">
            <wp:extent cx="5943600" cy="2796540"/>
            <wp:effectExtent l="0" t="0" r="0" b="0"/>
            <wp:docPr id="760106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10629" name="图片 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3600" cy="2796540"/>
                    </a:xfrm>
                    <a:prstGeom prst="rect">
                      <a:avLst/>
                    </a:prstGeom>
                  </pic:spPr>
                </pic:pic>
              </a:graphicData>
            </a:graphic>
          </wp:inline>
        </w:drawing>
      </w:r>
    </w:p>
    <w:p w14:paraId="3FF46B82" w14:textId="77777777" w:rsidR="000F0DB2" w:rsidRPr="00F25E54" w:rsidRDefault="000F0DB2" w:rsidP="008506FD">
      <w:pPr>
        <w:pStyle w:val="p1"/>
        <w:tabs>
          <w:tab w:val="left" w:pos="2314"/>
          <w:tab w:val="center" w:pos="4680"/>
        </w:tabs>
        <w:jc w:val="center"/>
        <w:rPr>
          <w:rFonts w:ascii="Arial" w:hAnsi="Arial" w:cs="Arial"/>
          <w:kern w:val="2"/>
          <w:sz w:val="13"/>
          <w:szCs w:val="13"/>
          <w14:ligatures w14:val="standardContextual"/>
        </w:rPr>
      </w:pPr>
      <w:r w:rsidRPr="00F25E54">
        <w:rPr>
          <w:rFonts w:ascii="Arial" w:hAnsi="Arial" w:cs="Arial"/>
          <w:kern w:val="2"/>
          <w:sz w:val="13"/>
          <w:szCs w:val="13"/>
          <w14:ligatures w14:val="standardContextual"/>
        </w:rPr>
        <w:t>Figure 43. Real-Time Storage of Mutant Decision Results</w:t>
      </w:r>
    </w:p>
    <w:p w14:paraId="1D75116E" w14:textId="7134FA46" w:rsidR="000F0DB2" w:rsidRPr="00F25E54" w:rsidRDefault="000F0DB2" w:rsidP="008506FD">
      <w:pPr>
        <w:pStyle w:val="p1"/>
        <w:jc w:val="both"/>
        <w:rPr>
          <w:rFonts w:ascii="Arial" w:hAnsi="Arial" w:cs="Arial"/>
          <w:kern w:val="2"/>
          <w:sz w:val="21"/>
          <w:szCs w:val="21"/>
          <w14:ligatures w14:val="standardContextual"/>
        </w:rPr>
      </w:pPr>
      <w:r w:rsidRPr="00F25E54">
        <w:rPr>
          <w:rFonts w:ascii="Times New Roman" w:hAnsi="Times New Roman" w:cs="Times New Roman"/>
          <w:noProof/>
          <w:sz w:val="21"/>
          <w:szCs w:val="21"/>
        </w:rPr>
        <w:lastRenderedPageBreak/>
        <w:drawing>
          <wp:inline distT="0" distB="0" distL="0" distR="0" wp14:anchorId="1872370F" wp14:editId="5E1129F6">
            <wp:extent cx="5347855" cy="2655689"/>
            <wp:effectExtent l="0" t="0" r="0" b="0"/>
            <wp:docPr id="18879802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980273" name="图片 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378553" cy="2670933"/>
                    </a:xfrm>
                    <a:prstGeom prst="rect">
                      <a:avLst/>
                    </a:prstGeom>
                  </pic:spPr>
                </pic:pic>
              </a:graphicData>
            </a:graphic>
          </wp:inline>
        </w:drawing>
      </w:r>
    </w:p>
    <w:p w14:paraId="0C80BD0F" w14:textId="77777777" w:rsidR="000F0DB2" w:rsidRPr="00F25E54" w:rsidRDefault="000F0DB2" w:rsidP="008506FD">
      <w:pPr>
        <w:pStyle w:val="p1"/>
        <w:tabs>
          <w:tab w:val="left" w:pos="2314"/>
          <w:tab w:val="center" w:pos="4680"/>
        </w:tabs>
        <w:jc w:val="center"/>
        <w:rPr>
          <w:rFonts w:ascii="Arial" w:hAnsi="Arial" w:cs="Arial"/>
          <w:kern w:val="2"/>
          <w:sz w:val="13"/>
          <w:szCs w:val="13"/>
          <w14:ligatures w14:val="standardContextual"/>
        </w:rPr>
      </w:pPr>
      <w:r w:rsidRPr="00F25E54">
        <w:rPr>
          <w:rFonts w:ascii="Arial" w:hAnsi="Arial" w:cs="Arial"/>
          <w:kern w:val="2"/>
          <w:sz w:val="13"/>
          <w:szCs w:val="13"/>
          <w14:ligatures w14:val="standardContextual"/>
        </w:rPr>
        <w:t>Figure 44. Mutant Decision Checkpoints</w:t>
      </w:r>
    </w:p>
    <w:p w14:paraId="0BF46F24" w14:textId="309667BE" w:rsidR="000F0DB2" w:rsidRPr="00F25E54" w:rsidRDefault="000F0DB2" w:rsidP="008506FD">
      <w:pPr>
        <w:pStyle w:val="p1"/>
        <w:jc w:val="both"/>
        <w:rPr>
          <w:rFonts w:ascii="Arial" w:hAnsi="Arial" w:cs="Arial"/>
          <w:kern w:val="2"/>
          <w:sz w:val="21"/>
          <w:szCs w:val="21"/>
          <w14:ligatures w14:val="standardContextual"/>
        </w:rPr>
      </w:pPr>
      <w:r w:rsidRPr="00F25E54">
        <w:rPr>
          <w:rFonts w:ascii="Times New Roman" w:hAnsi="Times New Roman" w:cs="Times New Roman"/>
          <w:noProof/>
          <w:sz w:val="21"/>
          <w:szCs w:val="21"/>
        </w:rPr>
        <w:drawing>
          <wp:inline distT="0" distB="0" distL="0" distR="0" wp14:anchorId="1516A3CA" wp14:editId="2443F4C0">
            <wp:extent cx="5026385" cy="2717800"/>
            <wp:effectExtent l="0" t="0" r="3175" b="0"/>
            <wp:docPr id="15256510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651039" name="图片 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026385" cy="2717800"/>
                    </a:xfrm>
                    <a:prstGeom prst="rect">
                      <a:avLst/>
                    </a:prstGeom>
                  </pic:spPr>
                </pic:pic>
              </a:graphicData>
            </a:graphic>
          </wp:inline>
        </w:drawing>
      </w:r>
    </w:p>
    <w:p w14:paraId="669C82DA" w14:textId="77777777" w:rsidR="000F0DB2" w:rsidRPr="00F25E54" w:rsidRDefault="000F0DB2" w:rsidP="008506FD">
      <w:pPr>
        <w:pStyle w:val="p1"/>
        <w:tabs>
          <w:tab w:val="left" w:pos="2314"/>
          <w:tab w:val="center" w:pos="4680"/>
        </w:tabs>
        <w:jc w:val="center"/>
        <w:rPr>
          <w:rFonts w:ascii="Arial" w:hAnsi="Arial" w:cs="Arial"/>
          <w:kern w:val="2"/>
          <w:sz w:val="13"/>
          <w:szCs w:val="13"/>
          <w14:ligatures w14:val="standardContextual"/>
        </w:rPr>
      </w:pPr>
      <w:r w:rsidRPr="00F25E54">
        <w:rPr>
          <w:rFonts w:ascii="Arial" w:hAnsi="Arial" w:cs="Arial"/>
          <w:kern w:val="2"/>
          <w:sz w:val="13"/>
          <w:szCs w:val="13"/>
          <w14:ligatures w14:val="standardContextual"/>
        </w:rPr>
        <w:t>Figure 45. Loaded Checkpoint Results</w:t>
      </w:r>
    </w:p>
    <w:p w14:paraId="3451F97A" w14:textId="77777777" w:rsidR="000F0DB2" w:rsidRPr="00F25E54" w:rsidRDefault="000F0DB2" w:rsidP="008506FD">
      <w:pPr>
        <w:pStyle w:val="p1"/>
        <w:jc w:val="both"/>
        <w:rPr>
          <w:rFonts w:ascii="Arial" w:hAnsi="Arial" w:cs="Arial"/>
          <w:sz w:val="21"/>
          <w:szCs w:val="21"/>
        </w:rPr>
      </w:pPr>
      <w:r w:rsidRPr="00F25E54">
        <w:rPr>
          <w:rFonts w:ascii="Arial" w:hAnsi="Arial" w:cs="Arial"/>
          <w:sz w:val="21"/>
          <w:szCs w:val="21"/>
        </w:rPr>
        <w:t>Before loading a checkpoint file, the mutant tree should be re-initialized to clear any previous screening results.</w:t>
      </w:r>
    </w:p>
    <w:p w14:paraId="5B540C6E" w14:textId="20C9F5B3" w:rsidR="000F0DB2" w:rsidRPr="00F25E54" w:rsidRDefault="000F0DB2" w:rsidP="008506FD">
      <w:pPr>
        <w:pStyle w:val="p1"/>
        <w:jc w:val="both"/>
        <w:rPr>
          <w:rFonts w:ascii="Arial" w:hAnsi="Arial" w:cs="Arial"/>
          <w:kern w:val="2"/>
          <w:sz w:val="21"/>
          <w:szCs w:val="21"/>
          <w14:ligatures w14:val="standardContextual"/>
        </w:rPr>
      </w:pPr>
      <w:r w:rsidRPr="00F25E54">
        <w:rPr>
          <w:rFonts w:ascii="Times New Roman" w:hAnsi="Times New Roman" w:cs="Times New Roman"/>
          <w:noProof/>
          <w:sz w:val="21"/>
          <w:szCs w:val="21"/>
        </w:rPr>
        <w:lastRenderedPageBreak/>
        <w:drawing>
          <wp:inline distT="0" distB="0" distL="0" distR="0" wp14:anchorId="7EE38B52" wp14:editId="69E3694D">
            <wp:extent cx="5943600" cy="1520190"/>
            <wp:effectExtent l="0" t="0" r="0" b="3810"/>
            <wp:docPr id="16450191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019126" name=""/>
                    <pic:cNvPicPr/>
                  </pic:nvPicPr>
                  <pic:blipFill>
                    <a:blip r:embed="rId53"/>
                    <a:stretch>
                      <a:fillRect/>
                    </a:stretch>
                  </pic:blipFill>
                  <pic:spPr>
                    <a:xfrm>
                      <a:off x="0" y="0"/>
                      <a:ext cx="5943600" cy="1520190"/>
                    </a:xfrm>
                    <a:prstGeom prst="rect">
                      <a:avLst/>
                    </a:prstGeom>
                  </pic:spPr>
                </pic:pic>
              </a:graphicData>
            </a:graphic>
          </wp:inline>
        </w:drawing>
      </w:r>
    </w:p>
    <w:p w14:paraId="26029D40" w14:textId="77777777" w:rsidR="000F0DB2" w:rsidRPr="00F25E54" w:rsidRDefault="000F0DB2" w:rsidP="008506FD">
      <w:pPr>
        <w:pStyle w:val="p1"/>
        <w:tabs>
          <w:tab w:val="left" w:pos="2314"/>
          <w:tab w:val="center" w:pos="4680"/>
        </w:tabs>
        <w:jc w:val="center"/>
        <w:rPr>
          <w:rFonts w:ascii="Arial" w:hAnsi="Arial" w:cs="Arial"/>
          <w:kern w:val="2"/>
          <w:sz w:val="13"/>
          <w:szCs w:val="13"/>
          <w14:ligatures w14:val="standardContextual"/>
        </w:rPr>
      </w:pPr>
      <w:r w:rsidRPr="00F25E54">
        <w:rPr>
          <w:rFonts w:ascii="Arial" w:hAnsi="Arial" w:cs="Arial"/>
          <w:kern w:val="2"/>
          <w:sz w:val="13"/>
          <w:szCs w:val="13"/>
          <w14:ligatures w14:val="standardContextual"/>
        </w:rPr>
        <w:t>Figure 46. Log Display of Checkpoint Loading Results</w:t>
      </w:r>
    </w:p>
    <w:p w14:paraId="1F9490E8" w14:textId="0B23E33F" w:rsidR="000F0DB2" w:rsidRPr="00F25E54" w:rsidRDefault="000F0DB2" w:rsidP="008506FD">
      <w:pPr>
        <w:spacing w:before="100" w:beforeAutospacing="1" w:after="100" w:afterAutospacing="1" w:line="240" w:lineRule="auto"/>
        <w:jc w:val="both"/>
        <w:outlineLvl w:val="2"/>
        <w:rPr>
          <w:rFonts w:ascii="Arial" w:eastAsia="宋体" w:hAnsi="Arial" w:cs="Arial"/>
          <w:b/>
          <w:bCs/>
          <w:kern w:val="0"/>
          <w:sz w:val="21"/>
          <w:szCs w:val="21"/>
          <w14:ligatures w14:val="none"/>
        </w:rPr>
      </w:pPr>
      <w:r w:rsidRPr="00F25E54">
        <w:rPr>
          <w:rFonts w:ascii="Arial" w:eastAsia="宋体" w:hAnsi="Arial" w:cs="Arial" w:hint="eastAsia"/>
          <w:b/>
          <w:bCs/>
          <w:kern w:val="0"/>
          <w:sz w:val="21"/>
          <w:szCs w:val="21"/>
          <w14:ligatures w14:val="none"/>
        </w:rPr>
        <w:t xml:space="preserve">3.3.6 </w:t>
      </w:r>
      <w:r w:rsidRPr="00F25E54">
        <w:rPr>
          <w:rFonts w:ascii="Arial" w:eastAsia="宋体" w:hAnsi="Arial" w:cs="Arial"/>
          <w:b/>
          <w:bCs/>
          <w:kern w:val="0"/>
          <w:sz w:val="21"/>
          <w:szCs w:val="21"/>
          <w14:ligatures w14:val="none"/>
        </w:rPr>
        <w:t>Clustering</w:t>
      </w:r>
    </w:p>
    <w:p w14:paraId="5101C4B4" w14:textId="77777777" w:rsidR="000F0DB2" w:rsidRPr="00F25E54" w:rsidRDefault="000F0DB2" w:rsidP="008506FD">
      <w:pPr>
        <w:pStyle w:val="p1"/>
        <w:jc w:val="both"/>
        <w:rPr>
          <w:rFonts w:ascii="Arial" w:hAnsi="Arial" w:cs="Arial"/>
          <w:sz w:val="21"/>
          <w:szCs w:val="21"/>
        </w:rPr>
      </w:pPr>
      <w:r w:rsidRPr="00F25E54">
        <w:rPr>
          <w:rFonts w:ascii="Arial" w:hAnsi="Arial" w:cs="Arial"/>
          <w:sz w:val="21"/>
          <w:szCs w:val="21"/>
        </w:rPr>
        <w:t xml:space="preserve">REvoDesign uses </w:t>
      </w:r>
      <w:r w:rsidRPr="00F25E54">
        <w:rPr>
          <w:rStyle w:val="s1"/>
          <w:rFonts w:ascii="Arial" w:hAnsi="Arial" w:cs="Arial"/>
          <w:b/>
          <w:bCs/>
          <w:sz w:val="21"/>
          <w:szCs w:val="21"/>
        </w:rPr>
        <w:t>sequence clustering</w:t>
      </w:r>
      <w:r w:rsidRPr="00F25E54">
        <w:rPr>
          <w:rFonts w:ascii="Arial" w:hAnsi="Arial" w:cs="Arial"/>
          <w:sz w:val="21"/>
          <w:szCs w:val="21"/>
        </w:rPr>
        <w:t xml:space="preserve"> to classify similar point mutations and select representatives from each branch.</w:t>
      </w:r>
    </w:p>
    <w:p w14:paraId="4BE408A7" w14:textId="77777777" w:rsidR="000F0DB2" w:rsidRPr="00F25E54" w:rsidRDefault="000F0DB2" w:rsidP="008506FD">
      <w:pPr>
        <w:pStyle w:val="p1"/>
        <w:numPr>
          <w:ilvl w:val="0"/>
          <w:numId w:val="55"/>
        </w:numPr>
        <w:jc w:val="both"/>
        <w:rPr>
          <w:rFonts w:ascii="Arial" w:hAnsi="Arial" w:cs="Arial"/>
          <w:sz w:val="21"/>
          <w:szCs w:val="21"/>
        </w:rPr>
      </w:pPr>
      <w:r w:rsidRPr="00F25E54">
        <w:rPr>
          <w:rFonts w:ascii="Arial" w:hAnsi="Arial" w:cs="Arial"/>
          <w:sz w:val="21"/>
          <w:szCs w:val="21"/>
        </w:rPr>
        <w:t xml:space="preserve">When </w:t>
      </w:r>
      <w:r w:rsidRPr="00F25E54">
        <w:rPr>
          <w:rStyle w:val="s1"/>
          <w:rFonts w:ascii="Arial" w:hAnsi="Arial" w:cs="Arial"/>
          <w:b/>
          <w:bCs/>
          <w:sz w:val="21"/>
          <w:szCs w:val="21"/>
        </w:rPr>
        <w:t>Mutate Relax evaluation</w:t>
      </w:r>
      <w:r w:rsidRPr="00F25E54">
        <w:rPr>
          <w:rFonts w:ascii="Arial" w:hAnsi="Arial" w:cs="Arial"/>
          <w:sz w:val="21"/>
          <w:szCs w:val="21"/>
        </w:rPr>
        <w:t xml:space="preserve"> is </w:t>
      </w:r>
      <w:r w:rsidRPr="00F25E54">
        <w:rPr>
          <w:rStyle w:val="s1"/>
          <w:rFonts w:ascii="Arial" w:hAnsi="Arial" w:cs="Arial"/>
          <w:b/>
          <w:bCs/>
          <w:sz w:val="21"/>
          <w:szCs w:val="21"/>
        </w:rPr>
        <w:t>disabled</w:t>
      </w:r>
      <w:r w:rsidRPr="00F25E54">
        <w:rPr>
          <w:rFonts w:ascii="Arial" w:hAnsi="Arial" w:cs="Arial"/>
          <w:sz w:val="21"/>
          <w:szCs w:val="21"/>
        </w:rPr>
        <w:t>, representatives are selected randomly.</w:t>
      </w:r>
    </w:p>
    <w:p w14:paraId="0073A520" w14:textId="1997A4EA" w:rsidR="000F0DB2" w:rsidRPr="00F25E54" w:rsidRDefault="000F0DB2" w:rsidP="008506FD">
      <w:pPr>
        <w:pStyle w:val="p1"/>
        <w:numPr>
          <w:ilvl w:val="0"/>
          <w:numId w:val="55"/>
        </w:numPr>
        <w:jc w:val="both"/>
        <w:rPr>
          <w:rFonts w:ascii="Arial" w:hAnsi="Arial" w:cs="Arial"/>
          <w:sz w:val="21"/>
          <w:szCs w:val="21"/>
        </w:rPr>
      </w:pPr>
      <w:r w:rsidRPr="00F25E54">
        <w:rPr>
          <w:rFonts w:ascii="Arial" w:hAnsi="Arial" w:cs="Arial"/>
          <w:sz w:val="21"/>
          <w:szCs w:val="21"/>
        </w:rPr>
        <w:t xml:space="preserve">When enabled, selection is guided by </w:t>
      </w:r>
      <w:r w:rsidRPr="00F25E54">
        <w:rPr>
          <w:rStyle w:val="s1"/>
          <w:rFonts w:ascii="Arial" w:hAnsi="Arial" w:cs="Arial"/>
          <w:b/>
          <w:bCs/>
          <w:sz w:val="21"/>
          <w:szCs w:val="21"/>
        </w:rPr>
        <w:t>Rosetta scoring</w:t>
      </w:r>
      <w:r w:rsidRPr="00F25E54">
        <w:rPr>
          <w:rFonts w:ascii="Arial" w:hAnsi="Arial" w:cs="Arial"/>
          <w:sz w:val="21"/>
          <w:szCs w:val="21"/>
        </w:rPr>
        <w:t>.</w:t>
      </w:r>
    </w:p>
    <w:p w14:paraId="6F926B9A" w14:textId="77777777" w:rsidR="000F0DB2" w:rsidRPr="00F25E54" w:rsidRDefault="000F0DB2" w:rsidP="008506FD">
      <w:pPr>
        <w:pStyle w:val="p1"/>
        <w:jc w:val="both"/>
        <w:rPr>
          <w:rFonts w:ascii="Arial" w:hAnsi="Arial" w:cs="Arial"/>
          <w:sz w:val="21"/>
          <w:szCs w:val="21"/>
        </w:rPr>
      </w:pPr>
      <w:r w:rsidRPr="00F25E54">
        <w:rPr>
          <w:rFonts w:ascii="Arial" w:hAnsi="Arial" w:cs="Arial"/>
          <w:sz w:val="21"/>
          <w:szCs w:val="21"/>
        </w:rPr>
        <w:t>Users need to:</w:t>
      </w:r>
    </w:p>
    <w:p w14:paraId="5F36EEE0" w14:textId="77777777" w:rsidR="000F0DB2" w:rsidRPr="00F25E54" w:rsidRDefault="000F0DB2" w:rsidP="008506FD">
      <w:pPr>
        <w:pStyle w:val="p1"/>
        <w:numPr>
          <w:ilvl w:val="0"/>
          <w:numId w:val="57"/>
        </w:numPr>
        <w:jc w:val="both"/>
        <w:rPr>
          <w:rFonts w:ascii="Arial" w:hAnsi="Arial" w:cs="Arial"/>
          <w:sz w:val="21"/>
          <w:szCs w:val="21"/>
        </w:rPr>
      </w:pPr>
      <w:r w:rsidRPr="00F25E54">
        <w:rPr>
          <w:rFonts w:ascii="Arial" w:hAnsi="Arial" w:cs="Arial"/>
          <w:sz w:val="21"/>
          <w:szCs w:val="21"/>
        </w:rPr>
        <w:t>Load the previously saved point mutation list.</w:t>
      </w:r>
    </w:p>
    <w:p w14:paraId="5976FD63" w14:textId="77777777" w:rsidR="000F0DB2" w:rsidRPr="00F25E54" w:rsidRDefault="000F0DB2" w:rsidP="008506FD">
      <w:pPr>
        <w:pStyle w:val="p1"/>
        <w:numPr>
          <w:ilvl w:val="0"/>
          <w:numId w:val="57"/>
        </w:numPr>
        <w:jc w:val="both"/>
        <w:rPr>
          <w:rFonts w:ascii="Arial" w:hAnsi="Arial" w:cs="Arial"/>
          <w:sz w:val="21"/>
          <w:szCs w:val="21"/>
        </w:rPr>
      </w:pPr>
      <w:r w:rsidRPr="00F25E54">
        <w:rPr>
          <w:rFonts w:ascii="Arial" w:hAnsi="Arial" w:cs="Arial"/>
          <w:sz w:val="21"/>
          <w:szCs w:val="21"/>
        </w:rPr>
        <w:t>Specify the number of mutations per mutant (default is 1).</w:t>
      </w:r>
    </w:p>
    <w:p w14:paraId="44E39C07" w14:textId="77777777" w:rsidR="000F0DB2" w:rsidRPr="00F25E54" w:rsidRDefault="000F0DB2" w:rsidP="008506FD">
      <w:pPr>
        <w:pStyle w:val="p1"/>
        <w:numPr>
          <w:ilvl w:val="0"/>
          <w:numId w:val="57"/>
        </w:numPr>
        <w:jc w:val="both"/>
        <w:rPr>
          <w:rFonts w:ascii="Arial" w:hAnsi="Arial" w:cs="Arial"/>
          <w:sz w:val="21"/>
          <w:szCs w:val="21"/>
        </w:rPr>
      </w:pPr>
      <w:r w:rsidRPr="00F25E54">
        <w:rPr>
          <w:rFonts w:ascii="Arial" w:hAnsi="Arial" w:cs="Arial"/>
          <w:sz w:val="21"/>
          <w:szCs w:val="21"/>
        </w:rPr>
        <w:t>Set the number of clusters (must be less than the total number of mutants).</w:t>
      </w:r>
    </w:p>
    <w:p w14:paraId="6AE582F2" w14:textId="77777777" w:rsidR="000F0DB2" w:rsidRPr="00F25E54" w:rsidRDefault="000F0DB2" w:rsidP="008506FD">
      <w:pPr>
        <w:pStyle w:val="p1"/>
        <w:numPr>
          <w:ilvl w:val="0"/>
          <w:numId w:val="57"/>
        </w:numPr>
        <w:jc w:val="both"/>
        <w:rPr>
          <w:rFonts w:ascii="Arial" w:hAnsi="Arial" w:cs="Arial"/>
          <w:sz w:val="21"/>
          <w:szCs w:val="21"/>
        </w:rPr>
      </w:pPr>
      <w:r w:rsidRPr="00F25E54">
        <w:rPr>
          <w:rFonts w:ascii="Arial" w:hAnsi="Arial" w:cs="Arial"/>
          <w:sz w:val="21"/>
          <w:szCs w:val="21"/>
        </w:rPr>
        <w:t>Define the batch size for computation.</w:t>
      </w:r>
    </w:p>
    <w:p w14:paraId="01DD65EB" w14:textId="77777777" w:rsidR="000F0DB2" w:rsidRPr="00F25E54" w:rsidRDefault="000F0DB2" w:rsidP="008506FD">
      <w:pPr>
        <w:pStyle w:val="p1"/>
        <w:numPr>
          <w:ilvl w:val="0"/>
          <w:numId w:val="57"/>
        </w:numPr>
        <w:jc w:val="both"/>
        <w:rPr>
          <w:rFonts w:ascii="Arial" w:hAnsi="Arial" w:cs="Arial"/>
          <w:sz w:val="21"/>
          <w:szCs w:val="21"/>
        </w:rPr>
      </w:pPr>
      <w:r w:rsidRPr="00F25E54">
        <w:rPr>
          <w:rFonts w:ascii="Arial" w:hAnsi="Arial" w:cs="Arial"/>
          <w:sz w:val="21"/>
          <w:szCs w:val="21"/>
        </w:rPr>
        <w:t>Choose a scoring matrix (default is PAM30).</w:t>
      </w:r>
    </w:p>
    <w:p w14:paraId="23EAF570" w14:textId="04D612D6" w:rsidR="000F0DB2" w:rsidRPr="00F25E54" w:rsidRDefault="000F0DB2" w:rsidP="008506FD">
      <w:pPr>
        <w:pStyle w:val="p1"/>
        <w:numPr>
          <w:ilvl w:val="0"/>
          <w:numId w:val="57"/>
        </w:numPr>
        <w:jc w:val="both"/>
        <w:rPr>
          <w:rFonts w:ascii="Arial" w:hAnsi="Arial" w:cs="Arial"/>
          <w:sz w:val="21"/>
          <w:szCs w:val="21"/>
        </w:rPr>
      </w:pPr>
      <w:r w:rsidRPr="00F25E54">
        <w:rPr>
          <w:rFonts w:ascii="Arial" w:hAnsi="Arial" w:cs="Arial"/>
          <w:sz w:val="21"/>
          <w:szCs w:val="21"/>
        </w:rPr>
        <w:lastRenderedPageBreak/>
        <w:t xml:space="preserve">Decide whether to perform additional energy evaluation using </w:t>
      </w:r>
      <w:r w:rsidRPr="00F25E54">
        <w:rPr>
          <w:rStyle w:val="s1"/>
          <w:rFonts w:ascii="Arial" w:hAnsi="Arial" w:cs="Arial"/>
          <w:b/>
          <w:bCs/>
          <w:sz w:val="21"/>
          <w:szCs w:val="21"/>
        </w:rPr>
        <w:t>Mutate Relax</w:t>
      </w:r>
      <w:r w:rsidRPr="00F25E54">
        <w:rPr>
          <w:rFonts w:ascii="Arial" w:hAnsi="Arial" w:cs="Arial"/>
          <w:sz w:val="21"/>
          <w:szCs w:val="21"/>
        </w:rPr>
        <w:t>, depending on computational needs and the local Rosetta setup.</w:t>
      </w:r>
      <w:r w:rsidRPr="00F25E54">
        <w:rPr>
          <w:noProof/>
          <w:sz w:val="21"/>
          <w:szCs w:val="21"/>
        </w:rPr>
        <w:drawing>
          <wp:inline distT="0" distB="0" distL="0" distR="0" wp14:anchorId="168EB756" wp14:editId="7C1C1157">
            <wp:extent cx="5873970" cy="3623094"/>
            <wp:effectExtent l="0" t="0" r="0" b="0"/>
            <wp:docPr id="2630366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036635" name="图片 1"/>
                    <pic:cNvPicPr/>
                  </pic:nvPicPr>
                  <pic:blipFill rotWithShape="1">
                    <a:blip r:embed="rId54">
                      <a:extLst>
                        <a:ext uri="{28A0092B-C50C-407E-A947-70E740481C1C}">
                          <a14:useLocalDpi xmlns:a14="http://schemas.microsoft.com/office/drawing/2010/main" val="0"/>
                        </a:ext>
                      </a:extLst>
                    </a:blip>
                    <a:srcRect b="28933"/>
                    <a:stretch>
                      <a:fillRect/>
                    </a:stretch>
                  </pic:blipFill>
                  <pic:spPr bwMode="auto">
                    <a:xfrm>
                      <a:off x="0" y="0"/>
                      <a:ext cx="5913370" cy="3647396"/>
                    </a:xfrm>
                    <a:prstGeom prst="rect">
                      <a:avLst/>
                    </a:prstGeom>
                    <a:ln>
                      <a:noFill/>
                    </a:ln>
                    <a:extLst>
                      <a:ext uri="{53640926-AAD7-44D8-BBD7-CCE9431645EC}">
                        <a14:shadowObscured xmlns:a14="http://schemas.microsoft.com/office/drawing/2010/main"/>
                      </a:ext>
                    </a:extLst>
                  </pic:spPr>
                </pic:pic>
              </a:graphicData>
            </a:graphic>
          </wp:inline>
        </w:drawing>
      </w:r>
    </w:p>
    <w:p w14:paraId="585F9A3D" w14:textId="77777777" w:rsidR="003A6C24" w:rsidRPr="00F25E54" w:rsidRDefault="003A6C24" w:rsidP="008506FD">
      <w:pPr>
        <w:pStyle w:val="p1"/>
        <w:tabs>
          <w:tab w:val="left" w:pos="2314"/>
          <w:tab w:val="center" w:pos="4680"/>
        </w:tabs>
        <w:jc w:val="center"/>
        <w:rPr>
          <w:rFonts w:ascii="Arial" w:hAnsi="Arial" w:cs="Arial"/>
          <w:kern w:val="2"/>
          <w:sz w:val="13"/>
          <w:szCs w:val="13"/>
          <w14:ligatures w14:val="standardContextual"/>
        </w:rPr>
      </w:pPr>
      <w:r w:rsidRPr="00F25E54">
        <w:rPr>
          <w:rFonts w:ascii="Arial" w:hAnsi="Arial" w:cs="Arial"/>
          <w:kern w:val="2"/>
          <w:sz w:val="13"/>
          <w:szCs w:val="13"/>
          <w14:ligatures w14:val="standardContextual"/>
        </w:rPr>
        <w:t>Figure 47. Sequence Clustering Calculation Settings</w:t>
      </w:r>
    </w:p>
    <w:p w14:paraId="75015B0E" w14:textId="347485A8" w:rsidR="000F0DB2" w:rsidRPr="00F25E54" w:rsidRDefault="003A6C24" w:rsidP="008506FD">
      <w:pPr>
        <w:pStyle w:val="p1"/>
        <w:jc w:val="both"/>
        <w:rPr>
          <w:rFonts w:ascii="Arial" w:hAnsi="Arial" w:cs="Arial"/>
          <w:kern w:val="2"/>
          <w:sz w:val="21"/>
          <w:szCs w:val="21"/>
          <w14:ligatures w14:val="standardContextual"/>
        </w:rPr>
      </w:pPr>
      <w:r w:rsidRPr="00F25E54">
        <w:rPr>
          <w:rFonts w:ascii="Times New Roman" w:hAnsi="Times New Roman" w:cs="Times New Roman"/>
          <w:noProof/>
          <w:sz w:val="21"/>
          <w:szCs w:val="21"/>
        </w:rPr>
        <w:lastRenderedPageBreak/>
        <w:drawing>
          <wp:inline distT="0" distB="0" distL="0" distR="0" wp14:anchorId="75383E3E" wp14:editId="34334E45">
            <wp:extent cx="5943600" cy="3900805"/>
            <wp:effectExtent l="0" t="0" r="0" b="0"/>
            <wp:docPr id="20225768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576883" name=""/>
                    <pic:cNvPicPr/>
                  </pic:nvPicPr>
                  <pic:blipFill>
                    <a:blip r:embed="rId55"/>
                    <a:stretch>
                      <a:fillRect/>
                    </a:stretch>
                  </pic:blipFill>
                  <pic:spPr>
                    <a:xfrm>
                      <a:off x="0" y="0"/>
                      <a:ext cx="5943600" cy="3900805"/>
                    </a:xfrm>
                    <a:prstGeom prst="rect">
                      <a:avLst/>
                    </a:prstGeom>
                  </pic:spPr>
                </pic:pic>
              </a:graphicData>
            </a:graphic>
          </wp:inline>
        </w:drawing>
      </w:r>
    </w:p>
    <w:p w14:paraId="3D679C0D" w14:textId="77777777" w:rsidR="003A6C24" w:rsidRPr="00F25E54" w:rsidRDefault="003A6C24" w:rsidP="008506FD">
      <w:pPr>
        <w:pStyle w:val="p1"/>
        <w:tabs>
          <w:tab w:val="left" w:pos="2314"/>
          <w:tab w:val="center" w:pos="4680"/>
        </w:tabs>
        <w:jc w:val="center"/>
        <w:rPr>
          <w:rFonts w:ascii="Arial" w:hAnsi="Arial" w:cs="Arial"/>
          <w:kern w:val="2"/>
          <w:sz w:val="13"/>
          <w:szCs w:val="13"/>
          <w14:ligatures w14:val="standardContextual"/>
        </w:rPr>
      </w:pPr>
      <w:r w:rsidRPr="00F25E54">
        <w:rPr>
          <w:rFonts w:ascii="Arial" w:hAnsi="Arial" w:cs="Arial"/>
          <w:kern w:val="2"/>
          <w:sz w:val="13"/>
          <w:szCs w:val="13"/>
          <w14:ligatures w14:val="standardContextual"/>
        </w:rPr>
        <w:t>Figure 48. Sequence Clustering Results</w:t>
      </w:r>
    </w:p>
    <w:p w14:paraId="7A872A98" w14:textId="77777777" w:rsidR="003A6C24" w:rsidRPr="00F25E54" w:rsidRDefault="003A6C24" w:rsidP="008506FD">
      <w:pPr>
        <w:pStyle w:val="p1"/>
        <w:jc w:val="both"/>
        <w:rPr>
          <w:rFonts w:ascii="Arial" w:hAnsi="Arial" w:cs="Arial"/>
          <w:sz w:val="21"/>
          <w:szCs w:val="21"/>
        </w:rPr>
      </w:pPr>
      <w:r w:rsidRPr="00F25E54">
        <w:rPr>
          <w:rFonts w:ascii="Arial" w:hAnsi="Arial" w:cs="Arial"/>
          <w:sz w:val="21"/>
          <w:szCs w:val="21"/>
        </w:rPr>
        <w:t>The matrix on the right represents the pairwise sequence similarity between mutants, with darker colors indicating higher similarity.</w:t>
      </w:r>
    </w:p>
    <w:p w14:paraId="183D0498" w14:textId="77777777" w:rsidR="003A6C24" w:rsidRPr="00F25E54" w:rsidRDefault="003A6C24" w:rsidP="008506FD">
      <w:pPr>
        <w:pStyle w:val="p1"/>
        <w:jc w:val="both"/>
        <w:rPr>
          <w:rFonts w:ascii="Arial" w:hAnsi="Arial" w:cs="Arial"/>
          <w:sz w:val="21"/>
          <w:szCs w:val="21"/>
        </w:rPr>
      </w:pPr>
      <w:r w:rsidRPr="00F25E54">
        <w:rPr>
          <w:rFonts w:ascii="Arial" w:hAnsi="Arial" w:cs="Arial"/>
          <w:sz w:val="21"/>
          <w:szCs w:val="21"/>
        </w:rPr>
        <w:t>Users should note that fewer clusters are not always better. When the number of clusters is too small, the scoring matrix may force completely different sequences into the same cluster, ignoring their diversity.</w:t>
      </w:r>
    </w:p>
    <w:p w14:paraId="19134469" w14:textId="77777777" w:rsidR="003A6C24" w:rsidRPr="00F25E54" w:rsidRDefault="003A6C24" w:rsidP="008506FD">
      <w:pPr>
        <w:pStyle w:val="p1"/>
        <w:jc w:val="both"/>
        <w:rPr>
          <w:rFonts w:ascii="Arial" w:hAnsi="Arial" w:cs="Arial"/>
          <w:sz w:val="21"/>
          <w:szCs w:val="21"/>
        </w:rPr>
      </w:pPr>
      <w:r w:rsidRPr="00F25E54">
        <w:rPr>
          <w:rFonts w:ascii="Arial" w:hAnsi="Arial" w:cs="Arial"/>
          <w:sz w:val="21"/>
          <w:szCs w:val="21"/>
        </w:rPr>
        <w:t xml:space="preserve">Additionally, users can choose to perform a </w:t>
      </w:r>
      <w:r w:rsidRPr="00F25E54">
        <w:rPr>
          <w:rStyle w:val="s1"/>
          <w:rFonts w:ascii="Arial" w:hAnsi="Arial" w:cs="Arial"/>
          <w:b/>
          <w:bCs/>
          <w:sz w:val="21"/>
          <w:szCs w:val="21"/>
        </w:rPr>
        <w:t>quick energy evaluation</w:t>
      </w:r>
      <w:r w:rsidRPr="00F25E54">
        <w:rPr>
          <w:rFonts w:ascii="Arial" w:hAnsi="Arial" w:cs="Arial"/>
          <w:sz w:val="21"/>
          <w:szCs w:val="21"/>
        </w:rPr>
        <w:t xml:space="preserve"> of each point mutation within a branch using Rosetta.</w:t>
      </w:r>
    </w:p>
    <w:p w14:paraId="70E5579C" w14:textId="6B708EFC" w:rsidR="003A6C24" w:rsidRPr="00F25E54" w:rsidRDefault="003A6C24" w:rsidP="008506FD">
      <w:pPr>
        <w:pStyle w:val="p1"/>
        <w:jc w:val="both"/>
        <w:rPr>
          <w:rFonts w:ascii="Arial" w:hAnsi="Arial" w:cs="Arial"/>
          <w:kern w:val="2"/>
          <w:sz w:val="21"/>
          <w:szCs w:val="21"/>
          <w14:ligatures w14:val="standardContextual"/>
        </w:rPr>
      </w:pPr>
      <w:r w:rsidRPr="00F25E54">
        <w:rPr>
          <w:rFonts w:ascii="Times New Roman" w:hAnsi="Times New Roman" w:cs="Times New Roman"/>
          <w:noProof/>
          <w:sz w:val="21"/>
          <w:szCs w:val="21"/>
        </w:rPr>
        <w:lastRenderedPageBreak/>
        <w:drawing>
          <wp:inline distT="0" distB="0" distL="0" distR="0" wp14:anchorId="582A4285" wp14:editId="6846D496">
            <wp:extent cx="5832475" cy="3605417"/>
            <wp:effectExtent l="0" t="0" r="0" b="1905"/>
            <wp:docPr id="16835097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509755" name=""/>
                    <pic:cNvPicPr/>
                  </pic:nvPicPr>
                  <pic:blipFill>
                    <a:blip r:embed="rId56"/>
                    <a:stretch>
                      <a:fillRect/>
                    </a:stretch>
                  </pic:blipFill>
                  <pic:spPr>
                    <a:xfrm>
                      <a:off x="0" y="0"/>
                      <a:ext cx="5867319" cy="3626956"/>
                    </a:xfrm>
                    <a:prstGeom prst="rect">
                      <a:avLst/>
                    </a:prstGeom>
                  </pic:spPr>
                </pic:pic>
              </a:graphicData>
            </a:graphic>
          </wp:inline>
        </w:drawing>
      </w:r>
    </w:p>
    <w:p w14:paraId="10B21E98" w14:textId="77777777" w:rsidR="003A6C24" w:rsidRPr="00F25E54" w:rsidRDefault="003A6C24" w:rsidP="008506FD">
      <w:pPr>
        <w:pStyle w:val="p1"/>
        <w:tabs>
          <w:tab w:val="left" w:pos="2314"/>
          <w:tab w:val="center" w:pos="4680"/>
        </w:tabs>
        <w:jc w:val="center"/>
        <w:rPr>
          <w:rFonts w:ascii="Arial" w:hAnsi="Arial" w:cs="Arial"/>
          <w:kern w:val="2"/>
          <w:sz w:val="13"/>
          <w:szCs w:val="13"/>
          <w14:ligatures w14:val="standardContextual"/>
        </w:rPr>
      </w:pPr>
      <w:r w:rsidRPr="00F25E54">
        <w:rPr>
          <w:rFonts w:ascii="Arial" w:hAnsi="Arial" w:cs="Arial"/>
          <w:kern w:val="2"/>
          <w:sz w:val="13"/>
          <w:szCs w:val="13"/>
          <w14:ligatures w14:val="standardContextual"/>
        </w:rPr>
        <w:t>Figure 49. Enabling Rosetta Quick Energy Evaluation in Clustering</w:t>
      </w:r>
    </w:p>
    <w:p w14:paraId="7A23A41E" w14:textId="77777777" w:rsidR="003A6C24" w:rsidRPr="00F25E54" w:rsidRDefault="003A6C24" w:rsidP="008506FD">
      <w:pPr>
        <w:pStyle w:val="p1"/>
        <w:jc w:val="both"/>
        <w:rPr>
          <w:rFonts w:ascii="Arial" w:hAnsi="Arial" w:cs="Arial"/>
          <w:sz w:val="21"/>
          <w:szCs w:val="21"/>
        </w:rPr>
      </w:pPr>
      <w:r w:rsidRPr="00F25E54">
        <w:rPr>
          <w:rFonts w:ascii="Arial" w:hAnsi="Arial" w:cs="Arial"/>
          <w:sz w:val="21"/>
          <w:szCs w:val="21"/>
        </w:rPr>
        <w:t xml:space="preserve">During post-processing of clustering, REvoDesign uses Rosetta to generate quick point-mutation structures and evaluate their </w:t>
      </w:r>
      <w:r w:rsidRPr="00F25E54">
        <w:rPr>
          <w:rStyle w:val="s1"/>
          <w:rFonts w:ascii="Arial" w:hAnsi="Arial" w:cs="Arial"/>
          <w:b/>
          <w:bCs/>
          <w:sz w:val="21"/>
          <w:szCs w:val="21"/>
        </w:rPr>
        <w:t>energetic stability</w:t>
      </w:r>
      <w:r w:rsidRPr="00F25E54">
        <w:rPr>
          <w:rFonts w:ascii="Arial" w:hAnsi="Arial" w:cs="Arial"/>
          <w:sz w:val="21"/>
          <w:szCs w:val="21"/>
        </w:rPr>
        <w:t>.</w:t>
      </w:r>
    </w:p>
    <w:p w14:paraId="3CE1C0BF" w14:textId="6BE96883" w:rsidR="003A6C24" w:rsidRPr="00F25E54" w:rsidRDefault="003A6C24" w:rsidP="008506FD">
      <w:pPr>
        <w:pStyle w:val="p1"/>
        <w:jc w:val="both"/>
        <w:rPr>
          <w:rFonts w:ascii="Arial" w:hAnsi="Arial" w:cs="Arial"/>
          <w:kern w:val="2"/>
          <w:sz w:val="21"/>
          <w:szCs w:val="21"/>
          <w14:ligatures w14:val="standardContextual"/>
        </w:rPr>
      </w:pPr>
      <w:r w:rsidRPr="00F25E54">
        <w:rPr>
          <w:rFonts w:ascii="Times New Roman" w:hAnsi="Times New Roman" w:cs="Times New Roman"/>
          <w:noProof/>
          <w:sz w:val="21"/>
          <w:szCs w:val="21"/>
        </w:rPr>
        <w:drawing>
          <wp:inline distT="0" distB="0" distL="0" distR="0" wp14:anchorId="745B4B38" wp14:editId="6D619741">
            <wp:extent cx="5860933" cy="2398144"/>
            <wp:effectExtent l="0" t="0" r="0" b="2540"/>
            <wp:docPr id="15239386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938670" name=""/>
                    <pic:cNvPicPr/>
                  </pic:nvPicPr>
                  <pic:blipFill rotWithShape="1">
                    <a:blip r:embed="rId57"/>
                    <a:srcRect r="26107"/>
                    <a:stretch>
                      <a:fillRect/>
                    </a:stretch>
                  </pic:blipFill>
                  <pic:spPr bwMode="auto">
                    <a:xfrm>
                      <a:off x="0" y="0"/>
                      <a:ext cx="5957277" cy="2437565"/>
                    </a:xfrm>
                    <a:prstGeom prst="rect">
                      <a:avLst/>
                    </a:prstGeom>
                    <a:ln>
                      <a:noFill/>
                    </a:ln>
                    <a:extLst>
                      <a:ext uri="{53640926-AAD7-44D8-BBD7-CCE9431645EC}">
                        <a14:shadowObscured xmlns:a14="http://schemas.microsoft.com/office/drawing/2010/main"/>
                      </a:ext>
                    </a:extLst>
                  </pic:spPr>
                </pic:pic>
              </a:graphicData>
            </a:graphic>
          </wp:inline>
        </w:drawing>
      </w:r>
    </w:p>
    <w:p w14:paraId="02AA98C1" w14:textId="77777777" w:rsidR="003A6C24" w:rsidRPr="00F25E54" w:rsidRDefault="003A6C24" w:rsidP="008506FD">
      <w:pPr>
        <w:pStyle w:val="p1"/>
        <w:tabs>
          <w:tab w:val="left" w:pos="2314"/>
          <w:tab w:val="center" w:pos="4680"/>
        </w:tabs>
        <w:jc w:val="center"/>
        <w:rPr>
          <w:rFonts w:ascii="Arial" w:hAnsi="Arial" w:cs="Arial"/>
          <w:kern w:val="2"/>
          <w:sz w:val="13"/>
          <w:szCs w:val="13"/>
          <w14:ligatures w14:val="standardContextual"/>
        </w:rPr>
      </w:pPr>
      <w:r w:rsidRPr="00F25E54">
        <w:rPr>
          <w:rFonts w:ascii="Arial" w:hAnsi="Arial" w:cs="Arial"/>
          <w:kern w:val="2"/>
          <w:sz w:val="13"/>
          <w:szCs w:val="13"/>
          <w14:ligatures w14:val="standardContextual"/>
        </w:rPr>
        <w:t>Figure 50. Summary of Scoring Results in the Log Output</w:t>
      </w:r>
    </w:p>
    <w:p w14:paraId="08EB18A6" w14:textId="7FD3FEFF" w:rsidR="003A6C24" w:rsidRPr="00F25E54" w:rsidRDefault="003A6C24" w:rsidP="008506FD">
      <w:pPr>
        <w:pStyle w:val="p1"/>
        <w:jc w:val="both"/>
        <w:rPr>
          <w:rFonts w:ascii="Arial" w:hAnsi="Arial" w:cs="Arial"/>
          <w:kern w:val="2"/>
          <w:sz w:val="21"/>
          <w:szCs w:val="21"/>
          <w14:ligatures w14:val="standardContextual"/>
        </w:rPr>
      </w:pPr>
      <w:r w:rsidRPr="00F25E54">
        <w:rPr>
          <w:rFonts w:ascii="Times New Roman" w:hAnsi="Times New Roman" w:cs="Times New Roman"/>
          <w:noProof/>
          <w:sz w:val="21"/>
          <w:szCs w:val="21"/>
        </w:rPr>
        <w:lastRenderedPageBreak/>
        <w:drawing>
          <wp:inline distT="0" distB="0" distL="0" distR="0" wp14:anchorId="02EA8B4E" wp14:editId="03E2768B">
            <wp:extent cx="5943600" cy="1413510"/>
            <wp:effectExtent l="0" t="0" r="0" b="0"/>
            <wp:docPr id="5432787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278732" name=""/>
                    <pic:cNvPicPr/>
                  </pic:nvPicPr>
                  <pic:blipFill>
                    <a:blip r:embed="rId58"/>
                    <a:stretch>
                      <a:fillRect/>
                    </a:stretch>
                  </pic:blipFill>
                  <pic:spPr>
                    <a:xfrm>
                      <a:off x="0" y="0"/>
                      <a:ext cx="5943600" cy="1413510"/>
                    </a:xfrm>
                    <a:prstGeom prst="rect">
                      <a:avLst/>
                    </a:prstGeom>
                  </pic:spPr>
                </pic:pic>
              </a:graphicData>
            </a:graphic>
          </wp:inline>
        </w:drawing>
      </w:r>
    </w:p>
    <w:p w14:paraId="62BD03D4" w14:textId="77777777" w:rsidR="003A6C24" w:rsidRPr="00F25E54" w:rsidRDefault="003A6C24" w:rsidP="008506FD">
      <w:pPr>
        <w:pStyle w:val="p1"/>
        <w:tabs>
          <w:tab w:val="left" w:pos="2314"/>
          <w:tab w:val="center" w:pos="4680"/>
        </w:tabs>
        <w:jc w:val="center"/>
        <w:rPr>
          <w:rFonts w:ascii="Arial" w:hAnsi="Arial" w:cs="Arial"/>
          <w:kern w:val="2"/>
          <w:sz w:val="13"/>
          <w:szCs w:val="13"/>
          <w14:ligatures w14:val="standardContextual"/>
        </w:rPr>
      </w:pPr>
      <w:r w:rsidRPr="00F25E54">
        <w:rPr>
          <w:rFonts w:ascii="Arial" w:hAnsi="Arial" w:cs="Arial"/>
          <w:kern w:val="2"/>
          <w:sz w:val="13"/>
          <w:szCs w:val="13"/>
          <w14:ligatures w14:val="standardContextual"/>
        </w:rPr>
        <w:t>Figure 51. Mutate Relax Scoring Result File</w:t>
      </w:r>
    </w:p>
    <w:p w14:paraId="1C620572" w14:textId="77777777" w:rsidR="003A6C24" w:rsidRPr="00F25E54" w:rsidRDefault="003A6C24" w:rsidP="008506FD">
      <w:pPr>
        <w:pStyle w:val="p1"/>
        <w:jc w:val="both"/>
        <w:rPr>
          <w:rFonts w:ascii="Arial" w:hAnsi="Arial" w:cs="Arial"/>
          <w:sz w:val="21"/>
          <w:szCs w:val="21"/>
        </w:rPr>
      </w:pPr>
      <w:r w:rsidRPr="00F25E54">
        <w:rPr>
          <w:rFonts w:ascii="Arial" w:hAnsi="Arial" w:cs="Arial"/>
          <w:sz w:val="21"/>
          <w:szCs w:val="21"/>
        </w:rPr>
        <w:t xml:space="preserve">The complete scoring results are saved as </w:t>
      </w:r>
      <w:r w:rsidRPr="00F25E54">
        <w:rPr>
          <w:rStyle w:val="s1"/>
          <w:rFonts w:ascii="Arial" w:hAnsi="Arial" w:cs="Arial"/>
          <w:b/>
          <w:bCs/>
          <w:sz w:val="21"/>
          <w:szCs w:val="21"/>
        </w:rPr>
        <w:t>Excel</w:t>
      </w:r>
      <w:r w:rsidRPr="00F25E54">
        <w:rPr>
          <w:rFonts w:ascii="Arial" w:hAnsi="Arial" w:cs="Arial"/>
          <w:sz w:val="21"/>
          <w:szCs w:val="21"/>
        </w:rPr>
        <w:t xml:space="preserve"> and </w:t>
      </w:r>
      <w:r w:rsidRPr="00F25E54">
        <w:rPr>
          <w:rStyle w:val="s1"/>
          <w:rFonts w:ascii="Arial" w:hAnsi="Arial" w:cs="Arial"/>
          <w:b/>
          <w:bCs/>
          <w:sz w:val="21"/>
          <w:szCs w:val="21"/>
        </w:rPr>
        <w:t>CSV</w:t>
      </w:r>
      <w:r w:rsidRPr="00F25E54">
        <w:rPr>
          <w:rFonts w:ascii="Arial" w:hAnsi="Arial" w:cs="Arial"/>
          <w:sz w:val="21"/>
          <w:szCs w:val="21"/>
        </w:rPr>
        <w:t xml:space="preserve"> files, facilitating subsequent analysis.</w:t>
      </w:r>
    </w:p>
    <w:p w14:paraId="53C11CC2" w14:textId="77777777" w:rsidR="003A6C24" w:rsidRPr="00F25E54" w:rsidRDefault="003A6C24" w:rsidP="008506FD">
      <w:pPr>
        <w:pStyle w:val="p1"/>
        <w:jc w:val="both"/>
        <w:rPr>
          <w:rFonts w:ascii="Arial" w:hAnsi="Arial" w:cs="Arial"/>
          <w:sz w:val="21"/>
          <w:szCs w:val="21"/>
        </w:rPr>
      </w:pPr>
      <w:r w:rsidRPr="00F25E54">
        <w:rPr>
          <w:rFonts w:ascii="Arial" w:hAnsi="Arial" w:cs="Arial"/>
          <w:sz w:val="21"/>
          <w:szCs w:val="21"/>
        </w:rPr>
        <w:t xml:space="preserve">Note that </w:t>
      </w:r>
      <w:r w:rsidRPr="00F25E54">
        <w:rPr>
          <w:rStyle w:val="s1"/>
          <w:rFonts w:ascii="Arial" w:hAnsi="Arial" w:cs="Arial"/>
          <w:b/>
          <w:bCs/>
          <w:sz w:val="21"/>
          <w:szCs w:val="21"/>
        </w:rPr>
        <w:t>Mutate Relax</w:t>
      </w:r>
      <w:r w:rsidRPr="00F25E54">
        <w:rPr>
          <w:rFonts w:ascii="Arial" w:hAnsi="Arial" w:cs="Arial"/>
          <w:sz w:val="21"/>
          <w:szCs w:val="21"/>
        </w:rPr>
        <w:t xml:space="preserve"> operates under three assumptions:</w:t>
      </w:r>
    </w:p>
    <w:p w14:paraId="32791146" w14:textId="77777777" w:rsidR="003A6C24" w:rsidRPr="00F25E54" w:rsidRDefault="003A6C24" w:rsidP="008506FD">
      <w:pPr>
        <w:pStyle w:val="p1"/>
        <w:numPr>
          <w:ilvl w:val="0"/>
          <w:numId w:val="58"/>
        </w:numPr>
        <w:jc w:val="both"/>
        <w:rPr>
          <w:rFonts w:ascii="Arial" w:hAnsi="Arial" w:cs="Arial"/>
          <w:sz w:val="21"/>
          <w:szCs w:val="21"/>
        </w:rPr>
      </w:pPr>
      <w:r w:rsidRPr="00F25E54">
        <w:rPr>
          <w:rFonts w:ascii="Arial" w:hAnsi="Arial" w:cs="Arial"/>
          <w:sz w:val="21"/>
          <w:szCs w:val="21"/>
        </w:rPr>
        <w:t xml:space="preserve">The original structure is already in an </w:t>
      </w:r>
      <w:r w:rsidRPr="00F25E54">
        <w:rPr>
          <w:rStyle w:val="s1"/>
          <w:rFonts w:ascii="Arial" w:hAnsi="Arial" w:cs="Arial"/>
          <w:b/>
          <w:bCs/>
          <w:sz w:val="21"/>
          <w:szCs w:val="21"/>
        </w:rPr>
        <w:t>energy-minimized state</w:t>
      </w:r>
      <w:r w:rsidRPr="00F25E54">
        <w:rPr>
          <w:rFonts w:ascii="Arial" w:hAnsi="Arial" w:cs="Arial"/>
          <w:sz w:val="21"/>
          <w:szCs w:val="21"/>
        </w:rPr>
        <w:t>.</w:t>
      </w:r>
    </w:p>
    <w:p w14:paraId="69987941" w14:textId="77777777" w:rsidR="003A6C24" w:rsidRPr="00F25E54" w:rsidRDefault="003A6C24" w:rsidP="008506FD">
      <w:pPr>
        <w:pStyle w:val="p1"/>
        <w:numPr>
          <w:ilvl w:val="0"/>
          <w:numId w:val="58"/>
        </w:numPr>
        <w:jc w:val="both"/>
        <w:rPr>
          <w:rFonts w:ascii="Arial" w:hAnsi="Arial" w:cs="Arial"/>
          <w:sz w:val="21"/>
          <w:szCs w:val="21"/>
        </w:rPr>
      </w:pPr>
      <w:r w:rsidRPr="00F25E54">
        <w:rPr>
          <w:rFonts w:ascii="Arial" w:hAnsi="Arial" w:cs="Arial"/>
          <w:sz w:val="21"/>
          <w:szCs w:val="21"/>
        </w:rPr>
        <w:t xml:space="preserve">Introducing a point mutation does </w:t>
      </w:r>
      <w:r w:rsidRPr="00F25E54">
        <w:rPr>
          <w:rStyle w:val="s1"/>
          <w:rFonts w:ascii="Arial" w:hAnsi="Arial" w:cs="Arial"/>
          <w:b/>
          <w:bCs/>
          <w:sz w:val="21"/>
          <w:szCs w:val="21"/>
        </w:rPr>
        <w:t>not affect the backbone coordinates</w:t>
      </w:r>
      <w:r w:rsidRPr="00F25E54">
        <w:rPr>
          <w:rFonts w:ascii="Arial" w:hAnsi="Arial" w:cs="Arial"/>
          <w:sz w:val="21"/>
          <w:szCs w:val="21"/>
        </w:rPr>
        <w:t>.</w:t>
      </w:r>
    </w:p>
    <w:p w14:paraId="0E478A20" w14:textId="2225BD24" w:rsidR="003A6C24" w:rsidRPr="00F25E54" w:rsidRDefault="003A6C24" w:rsidP="008506FD">
      <w:pPr>
        <w:pStyle w:val="p1"/>
        <w:numPr>
          <w:ilvl w:val="0"/>
          <w:numId w:val="58"/>
        </w:numPr>
        <w:jc w:val="both"/>
        <w:rPr>
          <w:rFonts w:ascii="Arial" w:hAnsi="Arial" w:cs="Arial"/>
          <w:sz w:val="21"/>
          <w:szCs w:val="21"/>
        </w:rPr>
      </w:pPr>
      <w:r w:rsidRPr="00F25E54">
        <w:rPr>
          <w:rStyle w:val="s1"/>
          <w:rFonts w:ascii="Arial" w:hAnsi="Arial" w:cs="Arial"/>
          <w:sz w:val="21"/>
          <w:szCs w:val="21"/>
        </w:rPr>
        <w:t xml:space="preserve">The mutation does </w:t>
      </w:r>
      <w:r w:rsidRPr="00F25E54">
        <w:rPr>
          <w:rFonts w:ascii="Arial" w:hAnsi="Arial" w:cs="Arial"/>
          <w:b/>
          <w:bCs/>
          <w:sz w:val="21"/>
          <w:szCs w:val="21"/>
        </w:rPr>
        <w:t>not affect distant side-chain packing</w:t>
      </w:r>
      <w:r w:rsidRPr="00F25E54">
        <w:rPr>
          <w:rStyle w:val="s1"/>
          <w:rFonts w:ascii="Arial" w:hAnsi="Arial" w:cs="Arial"/>
          <w:sz w:val="21"/>
          <w:szCs w:val="21"/>
        </w:rPr>
        <w:t>.</w:t>
      </w:r>
    </w:p>
    <w:p w14:paraId="698AAB24" w14:textId="77777777" w:rsidR="003A6C24" w:rsidRPr="00F25E54" w:rsidRDefault="003A6C24" w:rsidP="008506FD">
      <w:pPr>
        <w:pStyle w:val="p1"/>
        <w:jc w:val="both"/>
        <w:rPr>
          <w:rFonts w:ascii="Arial" w:hAnsi="Arial" w:cs="Arial"/>
          <w:sz w:val="21"/>
          <w:szCs w:val="21"/>
        </w:rPr>
      </w:pPr>
      <w:r w:rsidRPr="00F25E54">
        <w:rPr>
          <w:rFonts w:ascii="Arial" w:hAnsi="Arial" w:cs="Arial"/>
          <w:sz w:val="21"/>
          <w:szCs w:val="21"/>
        </w:rPr>
        <w:t xml:space="preserve">Under these assumptions, only the mutation is introduced, followed by a </w:t>
      </w:r>
      <w:r w:rsidRPr="00F25E54">
        <w:rPr>
          <w:rStyle w:val="s1"/>
          <w:rFonts w:ascii="Arial" w:hAnsi="Arial" w:cs="Arial"/>
          <w:b/>
          <w:bCs/>
          <w:sz w:val="21"/>
          <w:szCs w:val="21"/>
        </w:rPr>
        <w:t>local repacking</w:t>
      </w:r>
      <w:r w:rsidRPr="00F25E54">
        <w:rPr>
          <w:rFonts w:ascii="Arial" w:hAnsi="Arial" w:cs="Arial"/>
          <w:sz w:val="21"/>
          <w:szCs w:val="21"/>
        </w:rPr>
        <w:t xml:space="preserve"> to adjust the side-chain conformations.</w:t>
      </w:r>
    </w:p>
    <w:p w14:paraId="07D462CB" w14:textId="77777777" w:rsidR="003A6C24" w:rsidRPr="00F25E54" w:rsidRDefault="003A6C24" w:rsidP="008506FD">
      <w:pPr>
        <w:pStyle w:val="p1"/>
        <w:jc w:val="both"/>
        <w:rPr>
          <w:rFonts w:ascii="Arial" w:hAnsi="Arial" w:cs="Arial"/>
          <w:sz w:val="21"/>
          <w:szCs w:val="21"/>
        </w:rPr>
      </w:pPr>
      <w:r w:rsidRPr="00F25E54">
        <w:rPr>
          <w:rFonts w:ascii="Arial" w:hAnsi="Arial" w:cs="Arial"/>
          <w:sz w:val="21"/>
          <w:szCs w:val="21"/>
        </w:rPr>
        <w:t xml:space="preserve">Therefore, having a </w:t>
      </w:r>
      <w:r w:rsidRPr="00F25E54">
        <w:rPr>
          <w:rStyle w:val="s1"/>
          <w:rFonts w:ascii="Arial" w:hAnsi="Arial" w:cs="Arial"/>
          <w:b/>
          <w:bCs/>
          <w:sz w:val="21"/>
          <w:szCs w:val="21"/>
        </w:rPr>
        <w:t>well-optimized original structure</w:t>
      </w:r>
      <w:r w:rsidRPr="00F25E54">
        <w:rPr>
          <w:rFonts w:ascii="Arial" w:hAnsi="Arial" w:cs="Arial"/>
          <w:sz w:val="21"/>
          <w:szCs w:val="21"/>
        </w:rPr>
        <w:t xml:space="preserve"> is critical for the reliability of the scoring results of mutant structures.</w:t>
      </w:r>
    </w:p>
    <w:p w14:paraId="5A546FBA" w14:textId="77777777" w:rsidR="003A6C24" w:rsidRPr="00F25E54" w:rsidRDefault="003A6C24" w:rsidP="008506FD">
      <w:pPr>
        <w:spacing w:before="100" w:beforeAutospacing="1" w:after="100" w:afterAutospacing="1" w:line="240" w:lineRule="auto"/>
        <w:jc w:val="both"/>
        <w:rPr>
          <w:rFonts w:ascii="Arial" w:eastAsia="宋体" w:hAnsi="Arial" w:cs="Arial"/>
          <w:b/>
          <w:bCs/>
          <w:kern w:val="0"/>
          <w:sz w:val="21"/>
          <w:szCs w:val="21"/>
          <w14:ligatures w14:val="none"/>
        </w:rPr>
      </w:pPr>
    </w:p>
    <w:p w14:paraId="4DF7049C" w14:textId="5876A2E7" w:rsidR="003A6C24" w:rsidRPr="00F25E54" w:rsidRDefault="003A6C24" w:rsidP="008506FD">
      <w:pPr>
        <w:spacing w:before="100" w:beforeAutospacing="1" w:after="100" w:afterAutospacing="1" w:line="240" w:lineRule="auto"/>
        <w:jc w:val="both"/>
        <w:outlineLvl w:val="2"/>
        <w:rPr>
          <w:rFonts w:ascii="Arial" w:eastAsia="宋体" w:hAnsi="Arial" w:cs="Arial"/>
          <w:b/>
          <w:bCs/>
          <w:kern w:val="0"/>
          <w:sz w:val="21"/>
          <w:szCs w:val="21"/>
          <w14:ligatures w14:val="none"/>
        </w:rPr>
      </w:pPr>
      <w:r w:rsidRPr="00F25E54">
        <w:rPr>
          <w:rFonts w:ascii="Arial" w:eastAsia="宋体" w:hAnsi="Arial" w:cs="Arial" w:hint="eastAsia"/>
          <w:b/>
          <w:bCs/>
          <w:kern w:val="0"/>
          <w:sz w:val="21"/>
          <w:szCs w:val="21"/>
          <w14:ligatures w14:val="none"/>
        </w:rPr>
        <w:t xml:space="preserve">3.3.7 </w:t>
      </w:r>
      <w:r w:rsidRPr="00F25E54">
        <w:rPr>
          <w:rFonts w:ascii="Arial" w:eastAsia="宋体" w:hAnsi="Arial" w:cs="Arial"/>
          <w:b/>
          <w:bCs/>
          <w:kern w:val="0"/>
          <w:sz w:val="21"/>
          <w:szCs w:val="21"/>
          <w14:ligatures w14:val="none"/>
        </w:rPr>
        <w:t>Visualize Module</w:t>
      </w:r>
    </w:p>
    <w:p w14:paraId="0D04204B" w14:textId="77777777" w:rsidR="003A6C24" w:rsidRPr="00F25E54" w:rsidRDefault="003A6C24" w:rsidP="008506FD">
      <w:pPr>
        <w:pStyle w:val="p1"/>
        <w:jc w:val="both"/>
        <w:rPr>
          <w:rFonts w:ascii="Arial" w:hAnsi="Arial" w:cs="Arial"/>
          <w:sz w:val="21"/>
          <w:szCs w:val="21"/>
        </w:rPr>
      </w:pPr>
      <w:r w:rsidRPr="00F25E54">
        <w:rPr>
          <w:rFonts w:ascii="Arial" w:hAnsi="Arial" w:cs="Arial"/>
          <w:sz w:val="21"/>
          <w:szCs w:val="21"/>
        </w:rPr>
        <w:t>This module has two main functions:</w:t>
      </w:r>
    </w:p>
    <w:p w14:paraId="72578242" w14:textId="77777777" w:rsidR="003A6C24" w:rsidRPr="00F25E54" w:rsidRDefault="003A6C24" w:rsidP="008506FD">
      <w:pPr>
        <w:pStyle w:val="p1"/>
        <w:numPr>
          <w:ilvl w:val="0"/>
          <w:numId w:val="59"/>
        </w:numPr>
        <w:jc w:val="both"/>
        <w:rPr>
          <w:rFonts w:ascii="Arial" w:hAnsi="Arial" w:cs="Arial"/>
          <w:sz w:val="21"/>
          <w:szCs w:val="21"/>
        </w:rPr>
      </w:pPr>
      <w:r w:rsidRPr="00F25E54">
        <w:rPr>
          <w:rStyle w:val="s1"/>
          <w:rFonts w:ascii="Arial" w:hAnsi="Arial" w:cs="Arial"/>
          <w:b/>
          <w:bCs/>
          <w:sz w:val="21"/>
          <w:szCs w:val="21"/>
        </w:rPr>
        <w:t>Cross-data filtering of saved mutant lists</w:t>
      </w:r>
      <w:r w:rsidRPr="00F25E54">
        <w:rPr>
          <w:rFonts w:ascii="Arial" w:hAnsi="Arial" w:cs="Arial"/>
          <w:sz w:val="21"/>
          <w:szCs w:val="21"/>
        </w:rPr>
        <w:t xml:space="preserve">, such as </w:t>
      </w:r>
      <w:proofErr w:type="spellStart"/>
      <w:r w:rsidRPr="00F25E54">
        <w:rPr>
          <w:rFonts w:ascii="Arial" w:hAnsi="Arial" w:cs="Arial"/>
          <w:sz w:val="21"/>
          <w:szCs w:val="21"/>
        </w:rPr>
        <w:t>ddG</w:t>
      </w:r>
      <w:proofErr w:type="spellEnd"/>
      <w:r w:rsidRPr="00F25E54">
        <w:rPr>
          <w:rFonts w:ascii="Arial" w:hAnsi="Arial" w:cs="Arial"/>
          <w:sz w:val="21"/>
          <w:szCs w:val="21"/>
        </w:rPr>
        <w:t xml:space="preserve">, ESM1v, Cartesian </w:t>
      </w:r>
      <w:proofErr w:type="spellStart"/>
      <w:r w:rsidRPr="00F25E54">
        <w:rPr>
          <w:rFonts w:ascii="Arial" w:hAnsi="Arial" w:cs="Arial"/>
          <w:sz w:val="21"/>
          <w:szCs w:val="21"/>
        </w:rPr>
        <w:t>ddG</w:t>
      </w:r>
      <w:proofErr w:type="spellEnd"/>
      <w:r w:rsidRPr="00F25E54">
        <w:rPr>
          <w:rFonts w:ascii="Arial" w:hAnsi="Arial" w:cs="Arial"/>
          <w:sz w:val="21"/>
          <w:szCs w:val="21"/>
        </w:rPr>
        <w:t>, MPNN, and other metrics.</w:t>
      </w:r>
    </w:p>
    <w:p w14:paraId="222D13D7" w14:textId="77777777" w:rsidR="003A6C24" w:rsidRPr="00F25E54" w:rsidRDefault="003A6C24" w:rsidP="008506FD">
      <w:pPr>
        <w:pStyle w:val="p1"/>
        <w:numPr>
          <w:ilvl w:val="0"/>
          <w:numId w:val="59"/>
        </w:numPr>
        <w:jc w:val="both"/>
        <w:rPr>
          <w:rFonts w:ascii="Arial" w:hAnsi="Arial" w:cs="Arial"/>
          <w:sz w:val="21"/>
          <w:szCs w:val="21"/>
        </w:rPr>
      </w:pPr>
      <w:r w:rsidRPr="00F25E54">
        <w:rPr>
          <w:rFonts w:ascii="Arial" w:hAnsi="Arial" w:cs="Arial"/>
          <w:b/>
          <w:bCs/>
          <w:sz w:val="21"/>
          <w:szCs w:val="21"/>
        </w:rPr>
        <w:t>Structural visualization of experimentally measured data</w:t>
      </w:r>
      <w:r w:rsidRPr="00F25E54">
        <w:rPr>
          <w:rStyle w:val="s1"/>
          <w:rFonts w:ascii="Arial" w:hAnsi="Arial" w:cs="Arial"/>
          <w:sz w:val="21"/>
          <w:szCs w:val="21"/>
        </w:rPr>
        <w:t xml:space="preserve"> within the 3D protein context.</w:t>
      </w:r>
    </w:p>
    <w:p w14:paraId="61EEE4B7" w14:textId="77777777" w:rsidR="003A6C24" w:rsidRPr="00F25E54" w:rsidRDefault="003A6C24" w:rsidP="008506FD">
      <w:pPr>
        <w:pStyle w:val="p1"/>
        <w:numPr>
          <w:ilvl w:val="0"/>
          <w:numId w:val="51"/>
        </w:numPr>
        <w:jc w:val="both"/>
        <w:outlineLvl w:val="3"/>
        <w:rPr>
          <w:rFonts w:ascii="Arial" w:hAnsi="Arial" w:cs="Arial"/>
          <w:b/>
          <w:bCs/>
          <w:sz w:val="21"/>
          <w:szCs w:val="21"/>
        </w:rPr>
      </w:pPr>
      <w:r w:rsidRPr="00F25E54">
        <w:rPr>
          <w:rFonts w:ascii="Arial" w:hAnsi="Arial" w:cs="Arial"/>
          <w:b/>
          <w:bCs/>
          <w:sz w:val="21"/>
          <w:szCs w:val="21"/>
        </w:rPr>
        <w:t>Cross-Filtering</w:t>
      </w:r>
    </w:p>
    <w:p w14:paraId="026E03E4" w14:textId="5A6AD709" w:rsidR="000F7179" w:rsidRPr="00F25E54" w:rsidRDefault="000F7179" w:rsidP="008506FD">
      <w:pPr>
        <w:pStyle w:val="p1"/>
        <w:jc w:val="both"/>
        <w:rPr>
          <w:rFonts w:ascii="Arial" w:hAnsi="Arial" w:cs="Arial"/>
          <w:sz w:val="21"/>
          <w:szCs w:val="21"/>
        </w:rPr>
      </w:pPr>
      <w:r w:rsidRPr="00F25E54">
        <w:rPr>
          <w:rFonts w:ascii="Arial" w:hAnsi="Arial" w:cs="Arial"/>
          <w:sz w:val="21"/>
          <w:szCs w:val="21"/>
        </w:rPr>
        <w:t xml:space="preserve">In this tutorial, </w:t>
      </w:r>
      <w:r w:rsidRPr="00F25E54">
        <w:rPr>
          <w:rStyle w:val="s1"/>
          <w:rFonts w:ascii="Arial" w:hAnsi="Arial" w:cs="Arial"/>
          <w:b/>
          <w:bCs/>
          <w:sz w:val="21"/>
          <w:szCs w:val="21"/>
        </w:rPr>
        <w:t>Pythia-</w:t>
      </w:r>
      <w:proofErr w:type="spellStart"/>
      <w:r w:rsidRPr="00F25E54">
        <w:rPr>
          <w:rStyle w:val="s1"/>
          <w:rFonts w:ascii="Arial" w:hAnsi="Arial" w:cs="Arial"/>
          <w:b/>
          <w:bCs/>
          <w:sz w:val="21"/>
          <w:szCs w:val="21"/>
        </w:rPr>
        <w:t>ddG</w:t>
      </w:r>
      <w:proofErr w:type="spellEnd"/>
      <w:r w:rsidRPr="00F25E54">
        <w:rPr>
          <w:rFonts w:ascii="Arial" w:hAnsi="Arial" w:cs="Arial"/>
          <w:sz w:val="21"/>
          <w:szCs w:val="21"/>
        </w:rPr>
        <w:t xml:space="preserve"> is used as an example. It is a </w:t>
      </w:r>
      <w:r w:rsidRPr="00F25E54">
        <w:rPr>
          <w:rStyle w:val="s1"/>
          <w:rFonts w:ascii="Arial" w:hAnsi="Arial" w:cs="Arial"/>
          <w:b/>
          <w:bCs/>
          <w:sz w:val="21"/>
          <w:szCs w:val="21"/>
        </w:rPr>
        <w:t>structure-based tool</w:t>
      </w:r>
      <w:r w:rsidRPr="00F25E54">
        <w:rPr>
          <w:rFonts w:ascii="Arial" w:hAnsi="Arial" w:cs="Arial"/>
          <w:sz w:val="21"/>
          <w:szCs w:val="21"/>
        </w:rPr>
        <w:t xml:space="preserve"> for predicting the free energy change (ΔΔG) of point mutations.</w:t>
      </w:r>
    </w:p>
    <w:p w14:paraId="5197E32C" w14:textId="77777777" w:rsidR="000F7179" w:rsidRPr="00F25E54" w:rsidRDefault="000F7179" w:rsidP="008506FD">
      <w:pPr>
        <w:pStyle w:val="p1"/>
        <w:jc w:val="both"/>
        <w:rPr>
          <w:rFonts w:ascii="Arial" w:hAnsi="Arial" w:cs="Arial"/>
          <w:sz w:val="21"/>
          <w:szCs w:val="21"/>
        </w:rPr>
      </w:pPr>
      <w:r w:rsidRPr="00F25E54">
        <w:rPr>
          <w:rFonts w:ascii="Arial" w:hAnsi="Arial" w:cs="Arial"/>
          <w:sz w:val="21"/>
          <w:szCs w:val="21"/>
        </w:rPr>
        <w:t xml:space="preserve">Users can conveniently perform calculations on </w:t>
      </w:r>
      <w:proofErr w:type="spellStart"/>
      <w:r w:rsidRPr="00F25E54">
        <w:rPr>
          <w:rStyle w:val="s1"/>
          <w:rFonts w:ascii="Arial" w:hAnsi="Arial" w:cs="Arial"/>
          <w:b/>
          <w:bCs/>
          <w:sz w:val="21"/>
          <w:szCs w:val="21"/>
        </w:rPr>
        <w:t>BioLib</w:t>
      </w:r>
      <w:proofErr w:type="spellEnd"/>
      <w:r w:rsidRPr="00F25E54">
        <w:rPr>
          <w:rFonts w:ascii="Arial" w:hAnsi="Arial" w:cs="Arial"/>
          <w:sz w:val="21"/>
          <w:szCs w:val="21"/>
        </w:rPr>
        <w:t xml:space="preserve">: </w:t>
      </w:r>
      <w:hyperlink r:id="rId59" w:history="1">
        <w:r w:rsidRPr="00F25E54">
          <w:rPr>
            <w:rStyle w:val="af0"/>
            <w:rFonts w:ascii="Arial" w:hAnsi="Arial" w:cs="Arial"/>
            <w:sz w:val="21"/>
            <w:szCs w:val="21"/>
          </w:rPr>
          <w:t>https://</w:t>
        </w:r>
        <w:proofErr w:type="spellStart"/>
        <w:r w:rsidRPr="00F25E54">
          <w:rPr>
            <w:rStyle w:val="af0"/>
            <w:rFonts w:ascii="Arial" w:hAnsi="Arial" w:cs="Arial"/>
            <w:sz w:val="21"/>
            <w:szCs w:val="21"/>
          </w:rPr>
          <w:t>biolib.com</w:t>
        </w:r>
        <w:proofErr w:type="spellEnd"/>
        <w:r w:rsidRPr="00F25E54">
          <w:rPr>
            <w:rStyle w:val="af0"/>
            <w:rFonts w:ascii="Arial" w:hAnsi="Arial" w:cs="Arial"/>
            <w:sz w:val="21"/>
            <w:szCs w:val="21"/>
          </w:rPr>
          <w:t>/</w:t>
        </w:r>
        <w:proofErr w:type="spellStart"/>
        <w:r w:rsidRPr="00F25E54">
          <w:rPr>
            <w:rStyle w:val="af0"/>
            <w:rFonts w:ascii="Arial" w:hAnsi="Arial" w:cs="Arial"/>
            <w:sz w:val="21"/>
            <w:szCs w:val="21"/>
          </w:rPr>
          <w:t>YaoYinYing</w:t>
        </w:r>
        <w:proofErr w:type="spellEnd"/>
        <w:r w:rsidRPr="00F25E54">
          <w:rPr>
            <w:rStyle w:val="af0"/>
            <w:rFonts w:ascii="Arial" w:hAnsi="Arial" w:cs="Arial"/>
            <w:sz w:val="21"/>
            <w:szCs w:val="21"/>
          </w:rPr>
          <w:t>/</w:t>
        </w:r>
        <w:proofErr w:type="spellStart"/>
        <w:r w:rsidRPr="00F25E54">
          <w:rPr>
            <w:rStyle w:val="af0"/>
            <w:rFonts w:ascii="Arial" w:hAnsi="Arial" w:cs="Arial"/>
            <w:sz w:val="21"/>
            <w:szCs w:val="21"/>
          </w:rPr>
          <w:t>pythia-wubianlab</w:t>
        </w:r>
        <w:proofErr w:type="spellEnd"/>
        <w:r w:rsidRPr="00F25E54">
          <w:rPr>
            <w:rStyle w:val="af0"/>
            <w:rFonts w:ascii="Arial" w:hAnsi="Arial" w:cs="Arial"/>
            <w:sz w:val="21"/>
            <w:szCs w:val="21"/>
          </w:rPr>
          <w:t>/</w:t>
        </w:r>
      </w:hyperlink>
      <w:r w:rsidRPr="00F25E54">
        <w:rPr>
          <w:rFonts w:ascii="Arial" w:hAnsi="Arial" w:cs="Arial"/>
          <w:sz w:val="21"/>
          <w:szCs w:val="21"/>
        </w:rPr>
        <w:t>.</w:t>
      </w:r>
    </w:p>
    <w:p w14:paraId="4AF2E24E" w14:textId="77777777" w:rsidR="000F7179" w:rsidRPr="00F25E54" w:rsidRDefault="000F7179" w:rsidP="008506FD">
      <w:pPr>
        <w:pStyle w:val="p2"/>
        <w:jc w:val="both"/>
        <w:rPr>
          <w:rFonts w:ascii="Arial" w:hAnsi="Arial" w:cs="Arial"/>
          <w:sz w:val="21"/>
          <w:szCs w:val="21"/>
        </w:rPr>
      </w:pPr>
    </w:p>
    <w:p w14:paraId="62E0BA94" w14:textId="77777777" w:rsidR="000F7179" w:rsidRPr="00F25E54" w:rsidRDefault="000F7179" w:rsidP="008506FD">
      <w:pPr>
        <w:pStyle w:val="p1"/>
        <w:jc w:val="both"/>
        <w:rPr>
          <w:rFonts w:ascii="Arial" w:hAnsi="Arial" w:cs="Arial"/>
          <w:sz w:val="21"/>
          <w:szCs w:val="21"/>
        </w:rPr>
      </w:pPr>
      <w:r w:rsidRPr="00F25E54">
        <w:rPr>
          <w:rFonts w:ascii="Arial" w:hAnsi="Arial" w:cs="Arial"/>
          <w:sz w:val="21"/>
          <w:szCs w:val="21"/>
        </w:rPr>
        <w:t>Using Pythia-</w:t>
      </w:r>
      <w:proofErr w:type="spellStart"/>
      <w:r w:rsidRPr="00F25E54">
        <w:rPr>
          <w:rFonts w:ascii="Arial" w:hAnsi="Arial" w:cs="Arial"/>
          <w:sz w:val="21"/>
          <w:szCs w:val="21"/>
        </w:rPr>
        <w:t>ddG</w:t>
      </w:r>
      <w:proofErr w:type="spellEnd"/>
      <w:r w:rsidRPr="00F25E54">
        <w:rPr>
          <w:rFonts w:ascii="Arial" w:hAnsi="Arial" w:cs="Arial"/>
          <w:sz w:val="21"/>
          <w:szCs w:val="21"/>
        </w:rPr>
        <w:t xml:space="preserve"> is straightforward:</w:t>
      </w:r>
    </w:p>
    <w:p w14:paraId="62629D59" w14:textId="77777777" w:rsidR="000F7179" w:rsidRPr="00F25E54" w:rsidRDefault="000F7179" w:rsidP="008506FD">
      <w:pPr>
        <w:pStyle w:val="p1"/>
        <w:numPr>
          <w:ilvl w:val="0"/>
          <w:numId w:val="60"/>
        </w:numPr>
        <w:jc w:val="both"/>
        <w:rPr>
          <w:rFonts w:ascii="Arial" w:hAnsi="Arial" w:cs="Arial"/>
          <w:sz w:val="21"/>
          <w:szCs w:val="21"/>
        </w:rPr>
      </w:pPr>
      <w:r w:rsidRPr="00F25E54">
        <w:rPr>
          <w:rFonts w:ascii="Arial" w:hAnsi="Arial" w:cs="Arial"/>
          <w:sz w:val="21"/>
          <w:szCs w:val="21"/>
        </w:rPr>
        <w:t>Upload the structure file.</w:t>
      </w:r>
    </w:p>
    <w:p w14:paraId="7C3B5A83" w14:textId="77777777" w:rsidR="000F7179" w:rsidRPr="00F25E54" w:rsidRDefault="000F7179" w:rsidP="008506FD">
      <w:pPr>
        <w:pStyle w:val="p1"/>
        <w:numPr>
          <w:ilvl w:val="0"/>
          <w:numId w:val="60"/>
        </w:numPr>
        <w:jc w:val="both"/>
        <w:rPr>
          <w:rFonts w:ascii="Arial" w:hAnsi="Arial" w:cs="Arial"/>
          <w:sz w:val="21"/>
          <w:szCs w:val="21"/>
        </w:rPr>
      </w:pPr>
      <w:r w:rsidRPr="00F25E54">
        <w:rPr>
          <w:rFonts w:ascii="Arial" w:hAnsi="Arial" w:cs="Arial"/>
          <w:sz w:val="21"/>
          <w:szCs w:val="21"/>
        </w:rPr>
        <w:t xml:space="preserve">Click </w:t>
      </w:r>
      <w:r w:rsidRPr="00F25E54">
        <w:rPr>
          <w:rStyle w:val="s1"/>
          <w:rFonts w:ascii="Arial" w:hAnsi="Arial" w:cs="Arial"/>
          <w:b/>
          <w:bCs/>
          <w:sz w:val="21"/>
          <w:szCs w:val="21"/>
        </w:rPr>
        <w:t>“Run”</w:t>
      </w:r>
      <w:r w:rsidRPr="00F25E54">
        <w:rPr>
          <w:rFonts w:ascii="Arial" w:hAnsi="Arial" w:cs="Arial"/>
          <w:sz w:val="21"/>
          <w:szCs w:val="21"/>
        </w:rPr>
        <w:t xml:space="preserve"> and wait approximately one minute for the calculation to complete.</w:t>
      </w:r>
    </w:p>
    <w:p w14:paraId="0C0C451C" w14:textId="77777777" w:rsidR="000F7179" w:rsidRPr="00F25E54" w:rsidRDefault="000F7179" w:rsidP="008506FD">
      <w:pPr>
        <w:pStyle w:val="p1"/>
        <w:numPr>
          <w:ilvl w:val="0"/>
          <w:numId w:val="60"/>
        </w:numPr>
        <w:jc w:val="both"/>
        <w:rPr>
          <w:rFonts w:ascii="Arial" w:hAnsi="Arial" w:cs="Arial"/>
          <w:sz w:val="21"/>
          <w:szCs w:val="21"/>
        </w:rPr>
      </w:pPr>
      <w:r w:rsidRPr="00F25E54">
        <w:rPr>
          <w:rFonts w:ascii="Arial" w:hAnsi="Arial" w:cs="Arial"/>
          <w:sz w:val="21"/>
          <w:szCs w:val="21"/>
        </w:rPr>
        <w:lastRenderedPageBreak/>
        <w:t xml:space="preserve">Download and unzip the results. The included </w:t>
      </w:r>
      <w:r w:rsidRPr="00F25E54">
        <w:rPr>
          <w:rStyle w:val="s1"/>
          <w:rFonts w:ascii="Arial" w:hAnsi="Arial" w:cs="Arial"/>
          <w:b/>
          <w:bCs/>
          <w:sz w:val="21"/>
          <w:szCs w:val="21"/>
        </w:rPr>
        <w:t>CSV file</w:t>
      </w:r>
      <w:r w:rsidRPr="00F25E54">
        <w:rPr>
          <w:rFonts w:ascii="Arial" w:hAnsi="Arial" w:cs="Arial"/>
          <w:sz w:val="21"/>
          <w:szCs w:val="21"/>
        </w:rPr>
        <w:t xml:space="preserve"> serves as the reference data for this round of cross-filtering.</w:t>
      </w:r>
    </w:p>
    <w:p w14:paraId="39ACE3BD" w14:textId="6D635237" w:rsidR="003A6C24" w:rsidRPr="00F25E54" w:rsidRDefault="000F7179" w:rsidP="008506FD">
      <w:pPr>
        <w:pStyle w:val="p1"/>
        <w:jc w:val="both"/>
        <w:rPr>
          <w:rFonts w:ascii="Arial" w:hAnsi="Arial" w:cs="Arial"/>
          <w:kern w:val="2"/>
          <w:sz w:val="21"/>
          <w:szCs w:val="21"/>
          <w14:ligatures w14:val="standardContextual"/>
        </w:rPr>
      </w:pPr>
      <w:r w:rsidRPr="00F25E54">
        <w:rPr>
          <w:rFonts w:ascii="Times New Roman" w:hAnsi="Times New Roman" w:cs="Times New Roman"/>
          <w:noProof/>
          <w:sz w:val="21"/>
          <w:szCs w:val="21"/>
        </w:rPr>
        <w:drawing>
          <wp:inline distT="0" distB="0" distL="0" distR="0" wp14:anchorId="1655FB4C" wp14:editId="4D4880E4">
            <wp:extent cx="5943600" cy="2948940"/>
            <wp:effectExtent l="0" t="0" r="0" b="0"/>
            <wp:docPr id="12230168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016806" name=""/>
                    <pic:cNvPicPr/>
                  </pic:nvPicPr>
                  <pic:blipFill>
                    <a:blip r:embed="rId60"/>
                    <a:stretch>
                      <a:fillRect/>
                    </a:stretch>
                  </pic:blipFill>
                  <pic:spPr>
                    <a:xfrm>
                      <a:off x="0" y="0"/>
                      <a:ext cx="5943600" cy="2948940"/>
                    </a:xfrm>
                    <a:prstGeom prst="rect">
                      <a:avLst/>
                    </a:prstGeom>
                  </pic:spPr>
                </pic:pic>
              </a:graphicData>
            </a:graphic>
          </wp:inline>
        </w:drawing>
      </w:r>
    </w:p>
    <w:p w14:paraId="24AF5580" w14:textId="77777777" w:rsidR="000F7179" w:rsidRPr="00F25E54" w:rsidRDefault="000F7179" w:rsidP="008506FD">
      <w:pPr>
        <w:pStyle w:val="p1"/>
        <w:tabs>
          <w:tab w:val="left" w:pos="2314"/>
          <w:tab w:val="center" w:pos="4680"/>
        </w:tabs>
        <w:jc w:val="center"/>
        <w:rPr>
          <w:rFonts w:ascii="Arial" w:hAnsi="Arial" w:cs="Arial"/>
          <w:kern w:val="2"/>
          <w:sz w:val="13"/>
          <w:szCs w:val="13"/>
          <w14:ligatures w14:val="standardContextual"/>
        </w:rPr>
      </w:pPr>
      <w:r w:rsidRPr="00F25E54">
        <w:rPr>
          <w:rFonts w:ascii="Arial" w:hAnsi="Arial" w:cs="Arial"/>
          <w:kern w:val="2"/>
          <w:sz w:val="13"/>
          <w:szCs w:val="13"/>
          <w14:ligatures w14:val="standardContextual"/>
        </w:rPr>
        <w:t>Figure 52. Example of Pythia-</w:t>
      </w:r>
      <w:proofErr w:type="spellStart"/>
      <w:r w:rsidRPr="00F25E54">
        <w:rPr>
          <w:rFonts w:ascii="Arial" w:hAnsi="Arial" w:cs="Arial"/>
          <w:kern w:val="2"/>
          <w:sz w:val="13"/>
          <w:szCs w:val="13"/>
          <w14:ligatures w14:val="standardContextual"/>
        </w:rPr>
        <w:t>ddG</w:t>
      </w:r>
      <w:proofErr w:type="spellEnd"/>
      <w:r w:rsidRPr="00F25E54">
        <w:rPr>
          <w:rFonts w:ascii="Arial" w:hAnsi="Arial" w:cs="Arial"/>
          <w:kern w:val="2"/>
          <w:sz w:val="13"/>
          <w:szCs w:val="13"/>
          <w14:ligatures w14:val="standardContextual"/>
        </w:rPr>
        <w:t xml:space="preserve"> Hosted on </w:t>
      </w:r>
      <w:proofErr w:type="spellStart"/>
      <w:r w:rsidRPr="00F25E54">
        <w:rPr>
          <w:rFonts w:ascii="Arial" w:hAnsi="Arial" w:cs="Arial"/>
          <w:kern w:val="2"/>
          <w:sz w:val="13"/>
          <w:szCs w:val="13"/>
          <w14:ligatures w14:val="standardContextual"/>
        </w:rPr>
        <w:t>BioLib</w:t>
      </w:r>
      <w:proofErr w:type="spellEnd"/>
    </w:p>
    <w:p w14:paraId="790C3EA9" w14:textId="5B54332C" w:rsidR="000F7179" w:rsidRPr="00F25E54" w:rsidRDefault="000F7179" w:rsidP="008506FD">
      <w:pPr>
        <w:pStyle w:val="p1"/>
        <w:jc w:val="center"/>
        <w:rPr>
          <w:rFonts w:ascii="Arial" w:hAnsi="Arial" w:cs="Arial"/>
          <w:kern w:val="2"/>
          <w:sz w:val="21"/>
          <w:szCs w:val="21"/>
          <w14:ligatures w14:val="standardContextual"/>
        </w:rPr>
      </w:pPr>
      <w:r w:rsidRPr="00F25E54">
        <w:rPr>
          <w:rFonts w:ascii="Times New Roman" w:hAnsi="Times New Roman" w:cs="Times New Roman"/>
          <w:noProof/>
          <w:sz w:val="21"/>
          <w:szCs w:val="21"/>
        </w:rPr>
        <w:drawing>
          <wp:inline distT="0" distB="0" distL="0" distR="0" wp14:anchorId="483C0257" wp14:editId="413297E6">
            <wp:extent cx="3171825" cy="1292112"/>
            <wp:effectExtent l="0" t="0" r="3175" b="3810"/>
            <wp:docPr id="17333947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394727" name=""/>
                    <pic:cNvPicPr/>
                  </pic:nvPicPr>
                  <pic:blipFill>
                    <a:blip r:embed="rId61"/>
                    <a:stretch>
                      <a:fillRect/>
                    </a:stretch>
                  </pic:blipFill>
                  <pic:spPr>
                    <a:xfrm>
                      <a:off x="0" y="0"/>
                      <a:ext cx="3260129" cy="1328085"/>
                    </a:xfrm>
                    <a:prstGeom prst="rect">
                      <a:avLst/>
                    </a:prstGeom>
                  </pic:spPr>
                </pic:pic>
              </a:graphicData>
            </a:graphic>
          </wp:inline>
        </w:drawing>
      </w:r>
    </w:p>
    <w:p w14:paraId="35FDB916" w14:textId="77777777" w:rsidR="000F7179" w:rsidRPr="00F25E54" w:rsidRDefault="000F7179" w:rsidP="008506FD">
      <w:pPr>
        <w:pStyle w:val="p1"/>
        <w:tabs>
          <w:tab w:val="left" w:pos="2314"/>
          <w:tab w:val="center" w:pos="4680"/>
        </w:tabs>
        <w:jc w:val="center"/>
        <w:rPr>
          <w:rFonts w:ascii="Arial" w:hAnsi="Arial" w:cs="Arial"/>
          <w:kern w:val="2"/>
          <w:sz w:val="13"/>
          <w:szCs w:val="13"/>
          <w14:ligatures w14:val="standardContextual"/>
        </w:rPr>
      </w:pPr>
      <w:r w:rsidRPr="00F25E54">
        <w:rPr>
          <w:rFonts w:ascii="Arial" w:hAnsi="Arial" w:cs="Arial"/>
          <w:kern w:val="2"/>
          <w:sz w:val="13"/>
          <w:szCs w:val="13"/>
          <w14:ligatures w14:val="standardContextual"/>
        </w:rPr>
        <w:t>Figure 53. Pythia-</w:t>
      </w:r>
      <w:proofErr w:type="spellStart"/>
      <w:r w:rsidRPr="00F25E54">
        <w:rPr>
          <w:rFonts w:ascii="Arial" w:hAnsi="Arial" w:cs="Arial"/>
          <w:kern w:val="2"/>
          <w:sz w:val="13"/>
          <w:szCs w:val="13"/>
          <w14:ligatures w14:val="standardContextual"/>
        </w:rPr>
        <w:t>ddG</w:t>
      </w:r>
      <w:proofErr w:type="spellEnd"/>
      <w:r w:rsidRPr="00F25E54">
        <w:rPr>
          <w:rFonts w:ascii="Arial" w:hAnsi="Arial" w:cs="Arial"/>
          <w:kern w:val="2"/>
          <w:sz w:val="13"/>
          <w:szCs w:val="13"/>
          <w14:ligatures w14:val="standardContextual"/>
        </w:rPr>
        <w:t xml:space="preserve"> Requires a PDB File as Input</w:t>
      </w:r>
    </w:p>
    <w:p w14:paraId="3C37ECF3" w14:textId="40847584" w:rsidR="000F7179" w:rsidRPr="00F25E54" w:rsidRDefault="000F7179" w:rsidP="008506FD">
      <w:pPr>
        <w:pStyle w:val="p1"/>
        <w:jc w:val="both"/>
        <w:rPr>
          <w:rFonts w:ascii="Arial" w:hAnsi="Arial" w:cs="Arial"/>
          <w:kern w:val="2"/>
          <w:sz w:val="21"/>
          <w:szCs w:val="21"/>
          <w14:ligatures w14:val="standardContextual"/>
        </w:rPr>
      </w:pPr>
      <w:r w:rsidRPr="00F25E54">
        <w:rPr>
          <w:rFonts w:ascii="Times New Roman" w:hAnsi="Times New Roman" w:cs="Times New Roman"/>
          <w:noProof/>
          <w:sz w:val="21"/>
          <w:szCs w:val="21"/>
        </w:rPr>
        <w:drawing>
          <wp:inline distT="0" distB="0" distL="0" distR="0" wp14:anchorId="349D1AB3" wp14:editId="61BBDB32">
            <wp:extent cx="5943600" cy="1019175"/>
            <wp:effectExtent l="0" t="0" r="0" b="0"/>
            <wp:docPr id="16424343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434355" name=""/>
                    <pic:cNvPicPr/>
                  </pic:nvPicPr>
                  <pic:blipFill rotWithShape="1">
                    <a:blip r:embed="rId62"/>
                    <a:srcRect b="22984"/>
                    <a:stretch>
                      <a:fillRect/>
                    </a:stretch>
                  </pic:blipFill>
                  <pic:spPr bwMode="auto">
                    <a:xfrm>
                      <a:off x="0" y="0"/>
                      <a:ext cx="5943600" cy="1019175"/>
                    </a:xfrm>
                    <a:prstGeom prst="rect">
                      <a:avLst/>
                    </a:prstGeom>
                    <a:ln>
                      <a:noFill/>
                    </a:ln>
                    <a:extLst>
                      <a:ext uri="{53640926-AAD7-44D8-BBD7-CCE9431645EC}">
                        <a14:shadowObscured xmlns:a14="http://schemas.microsoft.com/office/drawing/2010/main"/>
                      </a:ext>
                    </a:extLst>
                  </pic:spPr>
                </pic:pic>
              </a:graphicData>
            </a:graphic>
          </wp:inline>
        </w:drawing>
      </w:r>
    </w:p>
    <w:p w14:paraId="2E4E4CDE" w14:textId="77777777" w:rsidR="000F7179" w:rsidRPr="00F25E54" w:rsidRDefault="000F7179" w:rsidP="008506FD">
      <w:pPr>
        <w:pStyle w:val="p1"/>
        <w:tabs>
          <w:tab w:val="left" w:pos="2314"/>
          <w:tab w:val="center" w:pos="4680"/>
        </w:tabs>
        <w:jc w:val="center"/>
        <w:rPr>
          <w:rFonts w:ascii="Arial" w:hAnsi="Arial" w:cs="Arial"/>
          <w:kern w:val="2"/>
          <w:sz w:val="13"/>
          <w:szCs w:val="13"/>
          <w14:ligatures w14:val="standardContextual"/>
        </w:rPr>
      </w:pPr>
      <w:r w:rsidRPr="00F25E54">
        <w:rPr>
          <w:rFonts w:ascii="Arial" w:hAnsi="Arial" w:cs="Arial"/>
          <w:kern w:val="2"/>
          <w:sz w:val="13"/>
          <w:szCs w:val="13"/>
          <w14:ligatures w14:val="standardContextual"/>
        </w:rPr>
        <w:t>Figure 54. CSV File Containing the Pythia-</w:t>
      </w:r>
      <w:proofErr w:type="spellStart"/>
      <w:r w:rsidRPr="00F25E54">
        <w:rPr>
          <w:rFonts w:ascii="Arial" w:hAnsi="Arial" w:cs="Arial"/>
          <w:kern w:val="2"/>
          <w:sz w:val="13"/>
          <w:szCs w:val="13"/>
          <w14:ligatures w14:val="standardContextual"/>
        </w:rPr>
        <w:t>ddG</w:t>
      </w:r>
      <w:proofErr w:type="spellEnd"/>
      <w:r w:rsidRPr="00F25E54">
        <w:rPr>
          <w:rFonts w:ascii="Arial" w:hAnsi="Arial" w:cs="Arial"/>
          <w:kern w:val="2"/>
          <w:sz w:val="13"/>
          <w:szCs w:val="13"/>
          <w14:ligatures w14:val="standardContextual"/>
        </w:rPr>
        <w:t xml:space="preserve"> Calculation Results for This Example</w:t>
      </w:r>
    </w:p>
    <w:p w14:paraId="6F5905E8" w14:textId="77777777" w:rsidR="000F7179" w:rsidRPr="00F25E54" w:rsidRDefault="000F7179" w:rsidP="008506FD">
      <w:pPr>
        <w:pStyle w:val="p1"/>
        <w:jc w:val="both"/>
        <w:rPr>
          <w:rFonts w:ascii="Arial" w:hAnsi="Arial" w:cs="Arial"/>
          <w:kern w:val="2"/>
          <w:sz w:val="21"/>
          <w:szCs w:val="21"/>
          <w14:ligatures w14:val="standardContextual"/>
        </w:rPr>
      </w:pPr>
    </w:p>
    <w:p w14:paraId="1B780D3E" w14:textId="77943FB5" w:rsidR="000F7179" w:rsidRPr="00F25E54" w:rsidRDefault="000F7179" w:rsidP="008506FD">
      <w:pPr>
        <w:pStyle w:val="p1"/>
        <w:jc w:val="both"/>
        <w:rPr>
          <w:rFonts w:ascii="Arial" w:hAnsi="Arial" w:cs="Arial"/>
          <w:kern w:val="2"/>
          <w:sz w:val="21"/>
          <w:szCs w:val="21"/>
          <w14:ligatures w14:val="standardContextual"/>
        </w:rPr>
      </w:pPr>
      <w:r w:rsidRPr="00F25E54">
        <w:rPr>
          <w:rFonts w:ascii="Times New Roman" w:hAnsi="Times New Roman" w:cs="Times New Roman"/>
          <w:noProof/>
          <w:sz w:val="21"/>
          <w:szCs w:val="21"/>
        </w:rPr>
        <w:lastRenderedPageBreak/>
        <w:drawing>
          <wp:inline distT="0" distB="0" distL="0" distR="0" wp14:anchorId="0D5D01B0" wp14:editId="14949C7C">
            <wp:extent cx="5418161" cy="4531552"/>
            <wp:effectExtent l="0" t="0" r="5080" b="2540"/>
            <wp:docPr id="19832147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214701" name="图片 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431513" cy="4542719"/>
                    </a:xfrm>
                    <a:prstGeom prst="rect">
                      <a:avLst/>
                    </a:prstGeom>
                  </pic:spPr>
                </pic:pic>
              </a:graphicData>
            </a:graphic>
          </wp:inline>
        </w:drawing>
      </w:r>
    </w:p>
    <w:p w14:paraId="1CEC7F3D" w14:textId="77777777" w:rsidR="000F7179" w:rsidRPr="00F25E54" w:rsidRDefault="000F7179" w:rsidP="008506FD">
      <w:pPr>
        <w:pStyle w:val="p1"/>
        <w:tabs>
          <w:tab w:val="left" w:pos="2314"/>
          <w:tab w:val="center" w:pos="4680"/>
        </w:tabs>
        <w:jc w:val="center"/>
        <w:rPr>
          <w:rFonts w:ascii="Arial" w:hAnsi="Arial" w:cs="Arial"/>
          <w:kern w:val="2"/>
          <w:sz w:val="13"/>
          <w:szCs w:val="13"/>
          <w14:ligatures w14:val="standardContextual"/>
        </w:rPr>
      </w:pPr>
      <w:r w:rsidRPr="00F25E54">
        <w:rPr>
          <w:rFonts w:ascii="Arial" w:hAnsi="Arial" w:cs="Arial"/>
          <w:kern w:val="2"/>
          <w:sz w:val="13"/>
          <w:szCs w:val="13"/>
          <w14:ligatures w14:val="standardContextual"/>
        </w:rPr>
        <w:t>Figure 55. Example of Cross-Filtering</w:t>
      </w:r>
    </w:p>
    <w:p w14:paraId="2E52482A" w14:textId="2FAD372E" w:rsidR="000F7179" w:rsidRPr="00F25E54" w:rsidRDefault="000F7179" w:rsidP="008506FD">
      <w:pPr>
        <w:pStyle w:val="p1"/>
        <w:jc w:val="both"/>
        <w:rPr>
          <w:rFonts w:ascii="Arial" w:hAnsi="Arial" w:cs="Arial"/>
          <w:sz w:val="21"/>
          <w:szCs w:val="21"/>
        </w:rPr>
      </w:pPr>
      <w:r w:rsidRPr="00F25E54">
        <w:rPr>
          <w:rFonts w:ascii="Arial" w:hAnsi="Arial" w:cs="Arial"/>
          <w:sz w:val="21"/>
          <w:szCs w:val="21"/>
        </w:rPr>
        <w:t>Load the point mutation list and specify a save location. Then, select the CSV output path from Pythia-</w:t>
      </w:r>
      <w:proofErr w:type="spellStart"/>
      <w:r w:rsidRPr="00F25E54">
        <w:rPr>
          <w:rFonts w:ascii="Arial" w:hAnsi="Arial" w:cs="Arial"/>
          <w:sz w:val="21"/>
          <w:szCs w:val="21"/>
        </w:rPr>
        <w:t>ddG</w:t>
      </w:r>
      <w:proofErr w:type="spellEnd"/>
      <w:r w:rsidRPr="00F25E54">
        <w:rPr>
          <w:rFonts w:ascii="Arial" w:hAnsi="Arial" w:cs="Arial"/>
          <w:sz w:val="21"/>
          <w:szCs w:val="21"/>
        </w:rPr>
        <w:t xml:space="preserve"> and set the Profile type to CSV (automatically detected, but manual confirmation is recommended).In the color preset area at the top right, check the option indicating that lower scores correspond to better mutants (e.g., for </w:t>
      </w:r>
      <w:proofErr w:type="spellStart"/>
      <w:r w:rsidRPr="00F25E54">
        <w:rPr>
          <w:rFonts w:ascii="Arial" w:hAnsi="Arial" w:cs="Arial"/>
          <w:sz w:val="21"/>
          <w:szCs w:val="21"/>
        </w:rPr>
        <w:t>ddG</w:t>
      </w:r>
      <w:proofErr w:type="spellEnd"/>
      <w:r w:rsidRPr="00F25E54">
        <w:rPr>
          <w:rFonts w:ascii="Arial" w:hAnsi="Arial" w:cs="Arial"/>
          <w:sz w:val="21"/>
          <w:szCs w:val="21"/>
        </w:rPr>
        <w:t xml:space="preserve">, a value &gt;0 indicates instability, so lower values are more favorable).In the display options at the bottom right, check Global Scoring, meaning that the color mapping considers extreme values across the entire CSV </w:t>
      </w:r>
      <w:proofErr w:type="spellStart"/>
      <w:r w:rsidRPr="00F25E54">
        <w:rPr>
          <w:rFonts w:ascii="Arial" w:hAnsi="Arial" w:cs="Arial"/>
          <w:sz w:val="21"/>
          <w:szCs w:val="21"/>
        </w:rPr>
        <w:t>table.Finally</w:t>
      </w:r>
      <w:proofErr w:type="spellEnd"/>
      <w:r w:rsidRPr="00F25E54">
        <w:rPr>
          <w:rFonts w:ascii="Arial" w:hAnsi="Arial" w:cs="Arial"/>
          <w:sz w:val="21"/>
          <w:szCs w:val="21"/>
        </w:rPr>
        <w:t>, enter an appropriate Group name to generate a corresponding mutant tree for this dataset.</w:t>
      </w:r>
    </w:p>
    <w:p w14:paraId="1D25F964" w14:textId="77777777" w:rsidR="000F7179" w:rsidRPr="00F25E54" w:rsidRDefault="000F7179" w:rsidP="008506FD">
      <w:pPr>
        <w:pStyle w:val="p1"/>
        <w:jc w:val="both"/>
        <w:rPr>
          <w:rFonts w:ascii="Arial" w:hAnsi="Arial" w:cs="Arial"/>
          <w:sz w:val="21"/>
          <w:szCs w:val="21"/>
        </w:rPr>
      </w:pPr>
      <w:r w:rsidRPr="00F25E54">
        <w:rPr>
          <w:rFonts w:ascii="Arial" w:hAnsi="Arial" w:cs="Arial"/>
          <w:sz w:val="21"/>
          <w:szCs w:val="21"/>
        </w:rPr>
        <w:t xml:space="preserve">Additionally, for a small number of point-mutation side-chain modeling tasks, it is recommended to use </w:t>
      </w:r>
      <w:r w:rsidRPr="00F25E54">
        <w:rPr>
          <w:rStyle w:val="s1"/>
          <w:rFonts w:ascii="Arial" w:hAnsi="Arial" w:cs="Arial"/>
          <w:b/>
          <w:bCs/>
          <w:sz w:val="21"/>
          <w:szCs w:val="21"/>
        </w:rPr>
        <w:t>high-performance side-chain modeling tools</w:t>
      </w:r>
      <w:r w:rsidRPr="00F25E54">
        <w:rPr>
          <w:rFonts w:ascii="Arial" w:hAnsi="Arial" w:cs="Arial"/>
          <w:sz w:val="21"/>
          <w:szCs w:val="21"/>
        </w:rPr>
        <w:t xml:space="preserve"> such as </w:t>
      </w:r>
      <w:proofErr w:type="spellStart"/>
      <w:r w:rsidRPr="00F25E54">
        <w:rPr>
          <w:rStyle w:val="s1"/>
          <w:rFonts w:ascii="Arial" w:hAnsi="Arial" w:cs="Arial"/>
          <w:b/>
          <w:bCs/>
          <w:sz w:val="21"/>
          <w:szCs w:val="21"/>
        </w:rPr>
        <w:t>DLPacker</w:t>
      </w:r>
      <w:proofErr w:type="spellEnd"/>
      <w:r w:rsidRPr="00F25E54">
        <w:rPr>
          <w:rFonts w:ascii="Arial" w:hAnsi="Arial" w:cs="Arial"/>
          <w:sz w:val="21"/>
          <w:szCs w:val="21"/>
        </w:rPr>
        <w:t>. This ensures that side-chain conformations are modeled accurately and reasonably during cross-filtering, providing detailed structural information for subsequent manual inspection.</w:t>
      </w:r>
    </w:p>
    <w:p w14:paraId="1BF142DC" w14:textId="77777777" w:rsidR="000F7179" w:rsidRPr="00F25E54" w:rsidRDefault="000F7179" w:rsidP="008506FD">
      <w:pPr>
        <w:pStyle w:val="p1"/>
        <w:jc w:val="both"/>
        <w:rPr>
          <w:rFonts w:ascii="Arial" w:hAnsi="Arial" w:cs="Arial"/>
          <w:sz w:val="21"/>
          <w:szCs w:val="21"/>
        </w:rPr>
      </w:pPr>
    </w:p>
    <w:p w14:paraId="3F9FF0D0" w14:textId="77777777" w:rsidR="000F7179" w:rsidRPr="00F25E54" w:rsidRDefault="000F7179" w:rsidP="008506FD">
      <w:pPr>
        <w:pStyle w:val="p1"/>
        <w:jc w:val="both"/>
        <w:rPr>
          <w:rFonts w:ascii="Arial" w:hAnsi="Arial" w:cs="Arial"/>
          <w:kern w:val="2"/>
          <w:sz w:val="21"/>
          <w:szCs w:val="21"/>
          <w14:ligatures w14:val="standardContextual"/>
        </w:rPr>
      </w:pPr>
    </w:p>
    <w:p w14:paraId="04879A0C" w14:textId="612D8251" w:rsidR="000F7179" w:rsidRPr="00F25E54" w:rsidRDefault="000F7179" w:rsidP="008506FD">
      <w:pPr>
        <w:pStyle w:val="p1"/>
        <w:jc w:val="both"/>
        <w:rPr>
          <w:rFonts w:ascii="Arial" w:hAnsi="Arial" w:cs="Arial"/>
          <w:kern w:val="2"/>
          <w:sz w:val="21"/>
          <w:szCs w:val="21"/>
          <w14:ligatures w14:val="standardContextual"/>
        </w:rPr>
      </w:pPr>
      <w:r w:rsidRPr="00F25E54">
        <w:rPr>
          <w:rFonts w:ascii="Times New Roman" w:hAnsi="Times New Roman" w:cs="Times New Roman"/>
          <w:noProof/>
          <w:sz w:val="21"/>
          <w:szCs w:val="21"/>
        </w:rPr>
        <w:lastRenderedPageBreak/>
        <w:drawing>
          <wp:inline distT="0" distB="0" distL="0" distR="0" wp14:anchorId="29ED53F7" wp14:editId="6CDF5554">
            <wp:extent cx="5943600" cy="2710180"/>
            <wp:effectExtent l="0" t="0" r="0" b="0"/>
            <wp:docPr id="5289531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953149" name="图片 1"/>
                    <pic:cNvPicPr/>
                  </pic:nvPicPr>
                  <pic:blipFill>
                    <a:blip r:embed="rId64">
                      <a:extLst>
                        <a:ext uri="{28A0092B-C50C-407E-A947-70E740481C1C}">
                          <a14:useLocalDpi xmlns:a14="http://schemas.microsoft.com/office/drawing/2010/main" val="0"/>
                        </a:ext>
                      </a:extLst>
                    </a:blip>
                    <a:stretch>
                      <a:fillRect/>
                    </a:stretch>
                  </pic:blipFill>
                  <pic:spPr>
                    <a:xfrm>
                      <a:off x="0" y="0"/>
                      <a:ext cx="5943600" cy="2710180"/>
                    </a:xfrm>
                    <a:prstGeom prst="rect">
                      <a:avLst/>
                    </a:prstGeom>
                  </pic:spPr>
                </pic:pic>
              </a:graphicData>
            </a:graphic>
          </wp:inline>
        </w:drawing>
      </w:r>
    </w:p>
    <w:p w14:paraId="48052069" w14:textId="6CD50A0D" w:rsidR="000F7179" w:rsidRPr="00F25E54" w:rsidRDefault="00F25E54" w:rsidP="008506FD">
      <w:pPr>
        <w:pStyle w:val="p1"/>
        <w:tabs>
          <w:tab w:val="left" w:pos="2314"/>
          <w:tab w:val="center" w:pos="4680"/>
        </w:tabs>
        <w:jc w:val="both"/>
        <w:rPr>
          <w:rFonts w:ascii="Arial" w:hAnsi="Arial" w:cs="Arial"/>
          <w:kern w:val="2"/>
          <w:sz w:val="13"/>
          <w:szCs w:val="13"/>
          <w14:ligatures w14:val="standardContextual"/>
        </w:rPr>
      </w:pPr>
      <w:r>
        <w:rPr>
          <w:rFonts w:ascii="Arial" w:hAnsi="Arial" w:cs="Arial"/>
          <w:kern w:val="2"/>
          <w:sz w:val="13"/>
          <w:szCs w:val="13"/>
          <w14:ligatures w14:val="standardContextual"/>
        </w:rPr>
        <w:tab/>
      </w:r>
      <w:r>
        <w:rPr>
          <w:rFonts w:ascii="Arial" w:hAnsi="Arial" w:cs="Arial"/>
          <w:kern w:val="2"/>
          <w:sz w:val="13"/>
          <w:szCs w:val="13"/>
          <w14:ligatures w14:val="standardContextual"/>
        </w:rPr>
        <w:tab/>
      </w:r>
      <w:r w:rsidR="000F7179" w:rsidRPr="00F25E54">
        <w:rPr>
          <w:rFonts w:ascii="Arial" w:hAnsi="Arial" w:cs="Arial"/>
          <w:kern w:val="2"/>
          <w:sz w:val="13"/>
          <w:szCs w:val="13"/>
          <w14:ligatures w14:val="standardContextual"/>
        </w:rPr>
        <w:t>Figure 56. Adjusting Side-Chain Solver Settings</w:t>
      </w:r>
    </w:p>
    <w:p w14:paraId="485C6965" w14:textId="21059299" w:rsidR="000F7179" w:rsidRPr="00F25E54" w:rsidRDefault="000F7179" w:rsidP="008506FD">
      <w:pPr>
        <w:pStyle w:val="p1"/>
        <w:jc w:val="both"/>
        <w:rPr>
          <w:rFonts w:ascii="Arial" w:hAnsi="Arial" w:cs="Arial"/>
          <w:kern w:val="2"/>
          <w:sz w:val="21"/>
          <w:szCs w:val="21"/>
          <w14:ligatures w14:val="standardContextual"/>
        </w:rPr>
      </w:pPr>
      <w:r w:rsidRPr="00F25E54">
        <w:rPr>
          <w:rFonts w:ascii="Times New Roman" w:hAnsi="Times New Roman" w:cs="Times New Roman"/>
          <w:noProof/>
          <w:sz w:val="21"/>
          <w:szCs w:val="21"/>
        </w:rPr>
        <w:drawing>
          <wp:inline distT="0" distB="0" distL="0" distR="0" wp14:anchorId="6DD5B5FF" wp14:editId="22724382">
            <wp:extent cx="5942965" cy="3864986"/>
            <wp:effectExtent l="0" t="0" r="635" b="0"/>
            <wp:docPr id="12521893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189359" name="图片 1"/>
                    <pic:cNvPicPr/>
                  </pic:nvPicPr>
                  <pic:blipFill rotWithShape="1">
                    <a:blip r:embed="rId65" cstate="print">
                      <a:extLst>
                        <a:ext uri="{28A0092B-C50C-407E-A947-70E740481C1C}">
                          <a14:useLocalDpi xmlns:a14="http://schemas.microsoft.com/office/drawing/2010/main" val="0"/>
                        </a:ext>
                      </a:extLst>
                    </a:blip>
                    <a:srcRect t="25823"/>
                    <a:stretch>
                      <a:fillRect/>
                    </a:stretch>
                  </pic:blipFill>
                  <pic:spPr bwMode="auto">
                    <a:xfrm>
                      <a:off x="0" y="0"/>
                      <a:ext cx="5943364" cy="3865245"/>
                    </a:xfrm>
                    <a:prstGeom prst="rect">
                      <a:avLst/>
                    </a:prstGeom>
                    <a:ln>
                      <a:noFill/>
                    </a:ln>
                    <a:extLst>
                      <a:ext uri="{53640926-AAD7-44D8-BBD7-CCE9431645EC}">
                        <a14:shadowObscured xmlns:a14="http://schemas.microsoft.com/office/drawing/2010/main"/>
                      </a:ext>
                    </a:extLst>
                  </pic:spPr>
                </pic:pic>
              </a:graphicData>
            </a:graphic>
          </wp:inline>
        </w:drawing>
      </w:r>
    </w:p>
    <w:p w14:paraId="13EB6B0C" w14:textId="77777777" w:rsidR="000F7179" w:rsidRPr="00F25E54" w:rsidRDefault="000F7179" w:rsidP="008506FD">
      <w:pPr>
        <w:pStyle w:val="p1"/>
        <w:jc w:val="center"/>
        <w:rPr>
          <w:rFonts w:ascii="Arial" w:hAnsi="Arial" w:cs="Arial"/>
          <w:kern w:val="2"/>
          <w:sz w:val="13"/>
          <w:szCs w:val="13"/>
          <w14:ligatures w14:val="standardContextual"/>
        </w:rPr>
      </w:pPr>
      <w:r w:rsidRPr="00F25E54">
        <w:rPr>
          <w:rFonts w:ascii="Arial" w:hAnsi="Arial" w:cs="Arial"/>
          <w:kern w:val="2"/>
          <w:sz w:val="13"/>
          <w:szCs w:val="13"/>
          <w14:ligatures w14:val="standardContextual"/>
        </w:rPr>
        <w:t>Figure 57. Side-Chain Visualization During Cross-Filtering</w:t>
      </w:r>
    </w:p>
    <w:p w14:paraId="6144BE84" w14:textId="21EDF223" w:rsidR="000F7179" w:rsidRPr="00F25E54" w:rsidRDefault="000F7179" w:rsidP="008506FD">
      <w:pPr>
        <w:pStyle w:val="p1"/>
        <w:jc w:val="both"/>
        <w:rPr>
          <w:rFonts w:ascii="Arial" w:hAnsi="Arial" w:cs="Arial"/>
          <w:kern w:val="2"/>
          <w:sz w:val="21"/>
          <w:szCs w:val="21"/>
          <w14:ligatures w14:val="standardContextual"/>
        </w:rPr>
      </w:pPr>
      <w:r w:rsidRPr="00F25E54">
        <w:rPr>
          <w:rFonts w:ascii="Times New Roman" w:hAnsi="Times New Roman" w:cs="Times New Roman"/>
          <w:noProof/>
          <w:sz w:val="21"/>
          <w:szCs w:val="21"/>
        </w:rPr>
        <w:lastRenderedPageBreak/>
        <w:drawing>
          <wp:inline distT="0" distB="0" distL="0" distR="0" wp14:anchorId="406EE33C" wp14:editId="79104950">
            <wp:extent cx="5348377" cy="3089483"/>
            <wp:effectExtent l="0" t="0" r="0" b="0"/>
            <wp:docPr id="20461149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114946" name=""/>
                    <pic:cNvPicPr/>
                  </pic:nvPicPr>
                  <pic:blipFill rotWithShape="1">
                    <a:blip r:embed="rId66"/>
                    <a:srcRect b="12071"/>
                    <a:stretch>
                      <a:fillRect/>
                    </a:stretch>
                  </pic:blipFill>
                  <pic:spPr bwMode="auto">
                    <a:xfrm>
                      <a:off x="0" y="0"/>
                      <a:ext cx="5363683" cy="3098325"/>
                    </a:xfrm>
                    <a:prstGeom prst="rect">
                      <a:avLst/>
                    </a:prstGeom>
                    <a:ln>
                      <a:noFill/>
                    </a:ln>
                    <a:extLst>
                      <a:ext uri="{53640926-AAD7-44D8-BBD7-CCE9431645EC}">
                        <a14:shadowObscured xmlns:a14="http://schemas.microsoft.com/office/drawing/2010/main"/>
                      </a:ext>
                    </a:extLst>
                  </pic:spPr>
                </pic:pic>
              </a:graphicData>
            </a:graphic>
          </wp:inline>
        </w:drawing>
      </w:r>
    </w:p>
    <w:p w14:paraId="5B2E298F" w14:textId="77777777" w:rsidR="000F7179" w:rsidRPr="00F25E54" w:rsidRDefault="000F7179" w:rsidP="008506FD">
      <w:pPr>
        <w:pStyle w:val="p1"/>
        <w:jc w:val="center"/>
        <w:rPr>
          <w:rFonts w:ascii="Arial" w:hAnsi="Arial" w:cs="Arial"/>
          <w:kern w:val="2"/>
          <w:sz w:val="13"/>
          <w:szCs w:val="13"/>
          <w14:ligatures w14:val="standardContextual"/>
        </w:rPr>
      </w:pPr>
      <w:r w:rsidRPr="00F25E54">
        <w:rPr>
          <w:rFonts w:ascii="Arial" w:hAnsi="Arial" w:cs="Arial"/>
          <w:kern w:val="2"/>
          <w:sz w:val="13"/>
          <w:szCs w:val="13"/>
          <w14:ligatures w14:val="standardContextual"/>
        </w:rPr>
        <w:t>Figure 58. Manual Inspection Step During Cross-Filtering</w:t>
      </w:r>
    </w:p>
    <w:p w14:paraId="4A252478" w14:textId="77777777" w:rsidR="000F7179" w:rsidRPr="00F25E54" w:rsidRDefault="000F7179" w:rsidP="008506FD">
      <w:pPr>
        <w:pStyle w:val="p1"/>
        <w:jc w:val="both"/>
        <w:rPr>
          <w:rFonts w:ascii="Arial" w:hAnsi="Arial" w:cs="Arial"/>
          <w:sz w:val="21"/>
          <w:szCs w:val="21"/>
        </w:rPr>
      </w:pPr>
      <w:r w:rsidRPr="00F25E54">
        <w:rPr>
          <w:rFonts w:ascii="Arial" w:hAnsi="Arial" w:cs="Arial"/>
          <w:sz w:val="21"/>
          <w:szCs w:val="21"/>
        </w:rPr>
        <w:t xml:space="preserve">The red mutation, </w:t>
      </w:r>
      <w:r w:rsidRPr="00F25E54">
        <w:rPr>
          <w:rStyle w:val="s1"/>
          <w:rFonts w:ascii="Arial" w:hAnsi="Arial" w:cs="Arial"/>
          <w:b/>
          <w:bCs/>
          <w:sz w:val="21"/>
          <w:szCs w:val="21"/>
        </w:rPr>
        <w:t>AE240Y</w:t>
      </w:r>
      <w:r w:rsidRPr="00F25E54">
        <w:rPr>
          <w:rFonts w:ascii="Arial" w:hAnsi="Arial" w:cs="Arial"/>
          <w:sz w:val="21"/>
          <w:szCs w:val="21"/>
        </w:rPr>
        <w:t xml:space="preserve">, has a high energy and is one of the primary point mutations to exclude. Click on the right-side panel in PyMOL to </w:t>
      </w:r>
      <w:r w:rsidRPr="00F25E54">
        <w:rPr>
          <w:rStyle w:val="s1"/>
          <w:rFonts w:ascii="Arial" w:hAnsi="Arial" w:cs="Arial"/>
          <w:b/>
          <w:bCs/>
          <w:sz w:val="21"/>
          <w:szCs w:val="21"/>
        </w:rPr>
        <w:t>hide AE240Y</w:t>
      </w:r>
      <w:r w:rsidRPr="00F25E54">
        <w:rPr>
          <w:rFonts w:ascii="Arial" w:hAnsi="Arial" w:cs="Arial"/>
          <w:sz w:val="21"/>
          <w:szCs w:val="21"/>
        </w:rPr>
        <w:t>.</w:t>
      </w:r>
    </w:p>
    <w:p w14:paraId="327AE245" w14:textId="185E6E40" w:rsidR="000F7179" w:rsidRPr="00F25E54" w:rsidRDefault="000F7179" w:rsidP="008506FD">
      <w:pPr>
        <w:pStyle w:val="p1"/>
        <w:jc w:val="both"/>
        <w:rPr>
          <w:rFonts w:ascii="Arial" w:hAnsi="Arial" w:cs="Arial"/>
          <w:kern w:val="2"/>
          <w:sz w:val="21"/>
          <w:szCs w:val="21"/>
          <w14:ligatures w14:val="standardContextual"/>
        </w:rPr>
      </w:pPr>
      <w:r w:rsidRPr="00F25E54">
        <w:rPr>
          <w:rFonts w:ascii="Times New Roman" w:hAnsi="Times New Roman" w:cs="Times New Roman"/>
          <w:noProof/>
          <w:sz w:val="21"/>
          <w:szCs w:val="21"/>
        </w:rPr>
        <w:drawing>
          <wp:inline distT="0" distB="0" distL="0" distR="0" wp14:anchorId="79B841EC" wp14:editId="2CC5EF2D">
            <wp:extent cx="5331121" cy="3094990"/>
            <wp:effectExtent l="0" t="0" r="3175" b="3810"/>
            <wp:docPr id="1075271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27131" name=""/>
                    <pic:cNvPicPr/>
                  </pic:nvPicPr>
                  <pic:blipFill rotWithShape="1">
                    <a:blip r:embed="rId67"/>
                    <a:srcRect b="11944"/>
                    <a:stretch>
                      <a:fillRect/>
                    </a:stretch>
                  </pic:blipFill>
                  <pic:spPr bwMode="auto">
                    <a:xfrm>
                      <a:off x="0" y="0"/>
                      <a:ext cx="5374948" cy="3120434"/>
                    </a:xfrm>
                    <a:prstGeom prst="rect">
                      <a:avLst/>
                    </a:prstGeom>
                    <a:ln>
                      <a:noFill/>
                    </a:ln>
                    <a:extLst>
                      <a:ext uri="{53640926-AAD7-44D8-BBD7-CCE9431645EC}">
                        <a14:shadowObscured xmlns:a14="http://schemas.microsoft.com/office/drawing/2010/main"/>
                      </a:ext>
                    </a:extLst>
                  </pic:spPr>
                </pic:pic>
              </a:graphicData>
            </a:graphic>
          </wp:inline>
        </w:drawing>
      </w:r>
    </w:p>
    <w:p w14:paraId="171E8065" w14:textId="77777777" w:rsidR="000F7179" w:rsidRPr="00F25E54" w:rsidRDefault="000F7179" w:rsidP="008506FD">
      <w:pPr>
        <w:pStyle w:val="p1"/>
        <w:jc w:val="center"/>
        <w:rPr>
          <w:rFonts w:ascii="Arial" w:hAnsi="Arial" w:cs="Arial"/>
          <w:kern w:val="2"/>
          <w:sz w:val="13"/>
          <w:szCs w:val="13"/>
          <w14:ligatures w14:val="standardContextual"/>
        </w:rPr>
      </w:pPr>
      <w:r w:rsidRPr="00F25E54">
        <w:rPr>
          <w:rFonts w:ascii="Arial" w:hAnsi="Arial" w:cs="Arial"/>
          <w:kern w:val="2"/>
          <w:sz w:val="13"/>
          <w:szCs w:val="13"/>
          <w14:ligatures w14:val="standardContextual"/>
        </w:rPr>
        <w:t>Figure 59. First Step in Pruning the Mutant Tree: Click to Hide</w:t>
      </w:r>
    </w:p>
    <w:p w14:paraId="20B8D314" w14:textId="77777777" w:rsidR="000F7179" w:rsidRPr="00F25E54" w:rsidRDefault="000F7179" w:rsidP="008506FD">
      <w:pPr>
        <w:pStyle w:val="p1"/>
        <w:jc w:val="both"/>
        <w:rPr>
          <w:rFonts w:ascii="Arial" w:hAnsi="Arial" w:cs="Arial"/>
          <w:sz w:val="21"/>
          <w:szCs w:val="21"/>
        </w:rPr>
      </w:pPr>
      <w:r w:rsidRPr="00F25E54">
        <w:rPr>
          <w:rFonts w:ascii="Arial" w:hAnsi="Arial" w:cs="Arial"/>
          <w:sz w:val="21"/>
          <w:szCs w:val="21"/>
        </w:rPr>
        <w:t xml:space="preserve">Use the </w:t>
      </w:r>
      <w:r w:rsidRPr="00F25E54">
        <w:rPr>
          <w:rStyle w:val="s1"/>
          <w:rFonts w:ascii="Arial" w:hAnsi="Arial" w:cs="Arial"/>
          <w:b/>
          <w:bCs/>
          <w:sz w:val="21"/>
          <w:szCs w:val="21"/>
        </w:rPr>
        <w:t>“Reduce Session”</w:t>
      </w:r>
      <w:r w:rsidRPr="00F25E54">
        <w:rPr>
          <w:rFonts w:ascii="Arial" w:hAnsi="Arial" w:cs="Arial"/>
          <w:sz w:val="21"/>
          <w:szCs w:val="21"/>
        </w:rPr>
        <w:t xml:space="preserve"> button to remove point mutations from the interface. Then, </w:t>
      </w:r>
      <w:r w:rsidRPr="00F25E54">
        <w:rPr>
          <w:rStyle w:val="s1"/>
          <w:rFonts w:ascii="Arial" w:hAnsi="Arial" w:cs="Arial"/>
          <w:b/>
          <w:bCs/>
          <w:sz w:val="21"/>
          <w:szCs w:val="21"/>
        </w:rPr>
        <w:t>rename the point mutation list</w:t>
      </w:r>
      <w:r w:rsidRPr="00F25E54">
        <w:rPr>
          <w:rFonts w:ascii="Arial" w:hAnsi="Arial" w:cs="Arial"/>
          <w:sz w:val="21"/>
          <w:szCs w:val="21"/>
        </w:rPr>
        <w:t xml:space="preserve"> and click </w:t>
      </w:r>
      <w:r w:rsidRPr="00F25E54">
        <w:rPr>
          <w:rStyle w:val="s1"/>
          <w:rFonts w:ascii="Arial" w:hAnsi="Arial" w:cs="Arial"/>
          <w:b/>
          <w:bCs/>
          <w:sz w:val="21"/>
          <w:szCs w:val="21"/>
        </w:rPr>
        <w:t>“Save Mutant”</w:t>
      </w:r>
      <w:r w:rsidRPr="00F25E54">
        <w:rPr>
          <w:rFonts w:ascii="Arial" w:hAnsi="Arial" w:cs="Arial"/>
          <w:sz w:val="21"/>
          <w:szCs w:val="21"/>
        </w:rPr>
        <w:t xml:space="preserve"> to save the pruned mutant tree.</w:t>
      </w:r>
    </w:p>
    <w:p w14:paraId="4C592A05" w14:textId="4122B06F" w:rsidR="000F7179" w:rsidRPr="00F25E54" w:rsidRDefault="000F7179" w:rsidP="008506FD">
      <w:pPr>
        <w:pStyle w:val="p1"/>
        <w:jc w:val="both"/>
        <w:rPr>
          <w:rFonts w:ascii="Arial" w:hAnsi="Arial" w:cs="Arial"/>
          <w:kern w:val="2"/>
          <w:sz w:val="21"/>
          <w:szCs w:val="21"/>
          <w14:ligatures w14:val="standardContextual"/>
        </w:rPr>
      </w:pPr>
      <w:r w:rsidRPr="00F25E54">
        <w:rPr>
          <w:rFonts w:ascii="Times New Roman" w:hAnsi="Times New Roman" w:cs="Times New Roman"/>
          <w:noProof/>
          <w:sz w:val="21"/>
          <w:szCs w:val="21"/>
        </w:rPr>
        <w:lastRenderedPageBreak/>
        <w:drawing>
          <wp:inline distT="0" distB="0" distL="0" distR="0" wp14:anchorId="6AD75888" wp14:editId="77AD5CA8">
            <wp:extent cx="5943600" cy="2584450"/>
            <wp:effectExtent l="0" t="0" r="0" b="6350"/>
            <wp:docPr id="17154777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477704" name=""/>
                    <pic:cNvPicPr/>
                  </pic:nvPicPr>
                  <pic:blipFill>
                    <a:blip r:embed="rId68"/>
                    <a:stretch>
                      <a:fillRect/>
                    </a:stretch>
                  </pic:blipFill>
                  <pic:spPr>
                    <a:xfrm>
                      <a:off x="0" y="0"/>
                      <a:ext cx="5943600" cy="2584450"/>
                    </a:xfrm>
                    <a:prstGeom prst="rect">
                      <a:avLst/>
                    </a:prstGeom>
                  </pic:spPr>
                </pic:pic>
              </a:graphicData>
            </a:graphic>
          </wp:inline>
        </w:drawing>
      </w:r>
    </w:p>
    <w:p w14:paraId="2F531B87" w14:textId="58D4876B" w:rsidR="000F7179" w:rsidRDefault="000F7179" w:rsidP="008506FD">
      <w:pPr>
        <w:pStyle w:val="p1"/>
        <w:jc w:val="center"/>
        <w:rPr>
          <w:rFonts w:ascii="Arial" w:hAnsi="Arial" w:cs="Arial"/>
          <w:kern w:val="2"/>
          <w:sz w:val="13"/>
          <w:szCs w:val="13"/>
          <w14:ligatures w14:val="standardContextual"/>
        </w:rPr>
      </w:pPr>
      <w:r w:rsidRPr="00F25E54">
        <w:rPr>
          <w:rFonts w:ascii="Arial" w:hAnsi="Arial" w:cs="Arial"/>
          <w:kern w:val="2"/>
          <w:sz w:val="13"/>
          <w:szCs w:val="13"/>
          <w14:ligatures w14:val="standardContextual"/>
        </w:rPr>
        <w:t>Figure 6</w:t>
      </w:r>
      <w:r w:rsidR="00CA01FA">
        <w:rPr>
          <w:rFonts w:ascii="Arial" w:hAnsi="Arial" w:cs="Arial" w:hint="eastAsia"/>
          <w:kern w:val="2"/>
          <w:sz w:val="13"/>
          <w:szCs w:val="13"/>
          <w14:ligatures w14:val="standardContextual"/>
        </w:rPr>
        <w:t>0</w:t>
      </w:r>
      <w:r w:rsidRPr="00F25E54">
        <w:rPr>
          <w:rFonts w:ascii="Arial" w:hAnsi="Arial" w:cs="Arial"/>
          <w:kern w:val="2"/>
          <w:sz w:val="13"/>
          <w:szCs w:val="13"/>
          <w14:ligatures w14:val="standardContextual"/>
        </w:rPr>
        <w:t>. The Pruned Mutant Table No Longer Contains AE240Y</w:t>
      </w:r>
    </w:p>
    <w:p w14:paraId="1F6D3D43" w14:textId="2D963B99" w:rsidR="00CA01FA" w:rsidRDefault="00CA01FA" w:rsidP="008506FD">
      <w:pPr>
        <w:pStyle w:val="p1"/>
        <w:jc w:val="both"/>
        <w:rPr>
          <w:rFonts w:ascii="Arial" w:hAnsi="Arial" w:cs="Arial"/>
          <w:kern w:val="2"/>
          <w:sz w:val="13"/>
          <w:szCs w:val="13"/>
          <w14:ligatures w14:val="standardContextual"/>
        </w:rPr>
      </w:pPr>
      <w:r w:rsidRPr="00E86CDE">
        <w:rPr>
          <w:rFonts w:ascii="Times New Roman" w:hAnsi="Times New Roman" w:cs="Times New Roman"/>
          <w:noProof/>
        </w:rPr>
        <w:drawing>
          <wp:inline distT="0" distB="0" distL="0" distR="0" wp14:anchorId="77793897" wp14:editId="18ACDF53">
            <wp:extent cx="5943600" cy="2910205"/>
            <wp:effectExtent l="0" t="0" r="0" b="0"/>
            <wp:docPr id="6472637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263715" name=""/>
                    <pic:cNvPicPr/>
                  </pic:nvPicPr>
                  <pic:blipFill>
                    <a:blip r:embed="rId69"/>
                    <a:stretch>
                      <a:fillRect/>
                    </a:stretch>
                  </pic:blipFill>
                  <pic:spPr>
                    <a:xfrm>
                      <a:off x="0" y="0"/>
                      <a:ext cx="5943600" cy="2910205"/>
                    </a:xfrm>
                    <a:prstGeom prst="rect">
                      <a:avLst/>
                    </a:prstGeom>
                  </pic:spPr>
                </pic:pic>
              </a:graphicData>
            </a:graphic>
          </wp:inline>
        </w:drawing>
      </w:r>
    </w:p>
    <w:p w14:paraId="70D97EFD" w14:textId="4C818918" w:rsidR="00CA01FA" w:rsidRPr="00CA01FA" w:rsidRDefault="00CA01FA" w:rsidP="008506FD">
      <w:pPr>
        <w:pStyle w:val="p1"/>
        <w:jc w:val="center"/>
        <w:rPr>
          <w:rFonts w:ascii="Arial" w:hAnsi="Arial" w:cs="Arial"/>
          <w:kern w:val="2"/>
          <w:sz w:val="13"/>
          <w:szCs w:val="13"/>
          <w14:ligatures w14:val="standardContextual"/>
        </w:rPr>
      </w:pPr>
      <w:r w:rsidRPr="00CA01FA">
        <w:rPr>
          <w:rFonts w:ascii="Arial" w:hAnsi="Arial" w:cs="Arial"/>
          <w:kern w:val="2"/>
          <w:sz w:val="13"/>
          <w:szCs w:val="13"/>
          <w14:ligatures w14:val="standardContextual"/>
        </w:rPr>
        <w:t>Figure 61. AE240Y is no longer in the mutant list after pruning.</w:t>
      </w:r>
    </w:p>
    <w:p w14:paraId="5C8507E8" w14:textId="77777777" w:rsidR="006E1AE3" w:rsidRPr="00F25E54" w:rsidRDefault="006E1AE3" w:rsidP="008506FD">
      <w:pPr>
        <w:pStyle w:val="p1"/>
        <w:numPr>
          <w:ilvl w:val="0"/>
          <w:numId w:val="51"/>
        </w:numPr>
        <w:jc w:val="both"/>
        <w:outlineLvl w:val="3"/>
        <w:rPr>
          <w:rFonts w:ascii="Arial" w:hAnsi="Arial" w:cs="Arial"/>
          <w:b/>
          <w:bCs/>
          <w:sz w:val="21"/>
          <w:szCs w:val="21"/>
        </w:rPr>
      </w:pPr>
      <w:r w:rsidRPr="00F25E54">
        <w:rPr>
          <w:rFonts w:ascii="Arial" w:hAnsi="Arial" w:cs="Arial"/>
          <w:b/>
          <w:bCs/>
          <w:sz w:val="21"/>
          <w:szCs w:val="21"/>
        </w:rPr>
        <w:t>Visualization of Experimental Data on Structure</w:t>
      </w:r>
    </w:p>
    <w:p w14:paraId="5B3A32A9" w14:textId="77777777" w:rsidR="006E1AE3" w:rsidRPr="00F25E54" w:rsidRDefault="006E1AE3" w:rsidP="008506FD">
      <w:pPr>
        <w:pStyle w:val="p1"/>
        <w:jc w:val="both"/>
        <w:rPr>
          <w:rFonts w:ascii="Arial" w:hAnsi="Arial" w:cs="Arial"/>
          <w:sz w:val="21"/>
          <w:szCs w:val="21"/>
        </w:rPr>
      </w:pPr>
      <w:r w:rsidRPr="00F25E54">
        <w:rPr>
          <w:rFonts w:ascii="Arial" w:hAnsi="Arial" w:cs="Arial"/>
          <w:sz w:val="21"/>
          <w:szCs w:val="21"/>
        </w:rPr>
        <w:t>Assume the user has a set of experimentally measured data, saved in a CSV or Microsoft Excel file. The data format is as follows:</w:t>
      </w:r>
    </w:p>
    <w:tbl>
      <w:tblPr>
        <w:tblStyle w:val="af5"/>
        <w:tblW w:w="9350" w:type="dxa"/>
        <w:tblLook w:val="04A0" w:firstRow="1" w:lastRow="0" w:firstColumn="1" w:lastColumn="0" w:noHBand="0" w:noVBand="1"/>
      </w:tblPr>
      <w:tblGrid>
        <w:gridCol w:w="3116"/>
        <w:gridCol w:w="3117"/>
        <w:gridCol w:w="3117"/>
      </w:tblGrid>
      <w:tr w:rsidR="006E1AE3" w:rsidRPr="00F25E54" w14:paraId="592E9A03" w14:textId="77777777" w:rsidTr="00551829">
        <w:trPr>
          <w:trHeight w:val="320"/>
        </w:trPr>
        <w:tc>
          <w:tcPr>
            <w:tcW w:w="3116" w:type="dxa"/>
            <w:noWrap/>
            <w:hideMark/>
          </w:tcPr>
          <w:p w14:paraId="5F48585C" w14:textId="77777777" w:rsidR="006E1AE3" w:rsidRPr="00F25E54" w:rsidRDefault="006E1AE3" w:rsidP="008506FD">
            <w:pPr>
              <w:jc w:val="both"/>
              <w:rPr>
                <w:rFonts w:ascii="Times New Roman" w:eastAsia="宋体" w:hAnsi="Times New Roman" w:cs="Times New Roman"/>
                <w:color w:val="000000"/>
                <w:kern w:val="0"/>
                <w:sz w:val="21"/>
                <w:szCs w:val="21"/>
                <w14:ligatures w14:val="none"/>
              </w:rPr>
            </w:pPr>
            <w:r w:rsidRPr="00F25E54">
              <w:rPr>
                <w:rFonts w:ascii="Times New Roman" w:eastAsia="宋体" w:hAnsi="Times New Roman" w:cs="Times New Roman"/>
                <w:color w:val="000000"/>
                <w:kern w:val="0"/>
                <w:sz w:val="21"/>
                <w:szCs w:val="21"/>
                <w14:ligatures w14:val="none"/>
              </w:rPr>
              <w:t>mutant</w:t>
            </w:r>
          </w:p>
        </w:tc>
        <w:tc>
          <w:tcPr>
            <w:tcW w:w="3117" w:type="dxa"/>
            <w:noWrap/>
            <w:hideMark/>
          </w:tcPr>
          <w:p w14:paraId="75729F01" w14:textId="77777777" w:rsidR="006E1AE3" w:rsidRPr="00F25E54" w:rsidRDefault="006E1AE3" w:rsidP="008506FD">
            <w:pPr>
              <w:jc w:val="both"/>
              <w:rPr>
                <w:rFonts w:ascii="Times New Roman" w:eastAsia="宋体" w:hAnsi="Times New Roman" w:cs="Times New Roman"/>
                <w:color w:val="000000"/>
                <w:kern w:val="0"/>
                <w:sz w:val="21"/>
                <w:szCs w:val="21"/>
                <w14:ligatures w14:val="none"/>
              </w:rPr>
            </w:pPr>
            <w:r w:rsidRPr="00F25E54">
              <w:rPr>
                <w:rFonts w:ascii="Times New Roman" w:eastAsia="宋体" w:hAnsi="Times New Roman" w:cs="Times New Roman"/>
                <w:color w:val="000000"/>
                <w:kern w:val="0"/>
                <w:sz w:val="21"/>
                <w:szCs w:val="21"/>
                <w14:ligatures w14:val="none"/>
              </w:rPr>
              <w:t>normalized</w:t>
            </w:r>
          </w:p>
        </w:tc>
        <w:tc>
          <w:tcPr>
            <w:tcW w:w="3117" w:type="dxa"/>
            <w:noWrap/>
            <w:hideMark/>
          </w:tcPr>
          <w:p w14:paraId="494AE48C" w14:textId="77777777" w:rsidR="006E1AE3" w:rsidRPr="00F25E54" w:rsidRDefault="006E1AE3" w:rsidP="008506FD">
            <w:pPr>
              <w:jc w:val="both"/>
              <w:rPr>
                <w:rFonts w:ascii="Times New Roman" w:eastAsia="宋体" w:hAnsi="Times New Roman" w:cs="Times New Roman"/>
                <w:color w:val="000000"/>
                <w:kern w:val="0"/>
                <w:sz w:val="21"/>
                <w:szCs w:val="21"/>
                <w14:ligatures w14:val="none"/>
              </w:rPr>
            </w:pPr>
            <w:r w:rsidRPr="00F25E54">
              <w:rPr>
                <w:rFonts w:ascii="Times New Roman" w:eastAsia="宋体" w:hAnsi="Times New Roman" w:cs="Times New Roman"/>
                <w:color w:val="000000"/>
                <w:kern w:val="0"/>
                <w:sz w:val="21"/>
                <w:szCs w:val="21"/>
                <w14:ligatures w14:val="none"/>
              </w:rPr>
              <w:t>group</w:t>
            </w:r>
          </w:p>
        </w:tc>
      </w:tr>
      <w:tr w:rsidR="006E1AE3" w:rsidRPr="00F25E54" w14:paraId="5A0A0961" w14:textId="77777777" w:rsidTr="00551829">
        <w:trPr>
          <w:trHeight w:val="320"/>
        </w:trPr>
        <w:tc>
          <w:tcPr>
            <w:tcW w:w="3116" w:type="dxa"/>
            <w:noWrap/>
            <w:hideMark/>
          </w:tcPr>
          <w:p w14:paraId="6BD7460B" w14:textId="77777777" w:rsidR="006E1AE3" w:rsidRPr="00F25E54" w:rsidRDefault="006E1AE3" w:rsidP="008506FD">
            <w:pPr>
              <w:jc w:val="both"/>
              <w:rPr>
                <w:rFonts w:ascii="Times New Roman" w:eastAsia="宋体" w:hAnsi="Times New Roman" w:cs="Times New Roman"/>
                <w:color w:val="000000"/>
                <w:kern w:val="0"/>
                <w:sz w:val="21"/>
                <w:szCs w:val="21"/>
                <w14:ligatures w14:val="none"/>
              </w:rPr>
            </w:pPr>
            <w:r w:rsidRPr="00F25E54">
              <w:rPr>
                <w:rFonts w:ascii="Times New Roman" w:eastAsia="宋体" w:hAnsi="Times New Roman" w:cs="Times New Roman"/>
                <w:color w:val="000000"/>
                <w:kern w:val="0"/>
                <w:sz w:val="21"/>
                <w:szCs w:val="21"/>
                <w14:ligatures w14:val="none"/>
              </w:rPr>
              <w:t>WT_1</w:t>
            </w:r>
          </w:p>
        </w:tc>
        <w:tc>
          <w:tcPr>
            <w:tcW w:w="3117" w:type="dxa"/>
            <w:noWrap/>
            <w:hideMark/>
          </w:tcPr>
          <w:p w14:paraId="3CA715D9" w14:textId="77777777" w:rsidR="006E1AE3" w:rsidRPr="00F25E54" w:rsidRDefault="006E1AE3" w:rsidP="008506FD">
            <w:pPr>
              <w:jc w:val="both"/>
              <w:rPr>
                <w:rFonts w:ascii="Times New Roman" w:eastAsia="宋体" w:hAnsi="Times New Roman" w:cs="Times New Roman"/>
                <w:color w:val="000000"/>
                <w:kern w:val="0"/>
                <w:sz w:val="21"/>
                <w:szCs w:val="21"/>
                <w14:ligatures w14:val="none"/>
              </w:rPr>
            </w:pPr>
            <w:r w:rsidRPr="00F25E54">
              <w:rPr>
                <w:rFonts w:ascii="Times New Roman" w:eastAsia="宋体" w:hAnsi="Times New Roman" w:cs="Times New Roman"/>
                <w:color w:val="000000"/>
                <w:kern w:val="0"/>
                <w:sz w:val="21"/>
                <w:szCs w:val="21"/>
                <w14:ligatures w14:val="none"/>
              </w:rPr>
              <w:t>0</w:t>
            </w:r>
          </w:p>
        </w:tc>
        <w:tc>
          <w:tcPr>
            <w:tcW w:w="3117" w:type="dxa"/>
            <w:noWrap/>
            <w:hideMark/>
          </w:tcPr>
          <w:p w14:paraId="70FDF76D" w14:textId="77777777" w:rsidR="006E1AE3" w:rsidRPr="00F25E54" w:rsidRDefault="006E1AE3" w:rsidP="008506FD">
            <w:pPr>
              <w:jc w:val="both"/>
              <w:rPr>
                <w:rFonts w:ascii="Times New Roman" w:eastAsia="宋体" w:hAnsi="Times New Roman" w:cs="Times New Roman"/>
                <w:color w:val="000000"/>
                <w:kern w:val="0"/>
                <w:sz w:val="21"/>
                <w:szCs w:val="21"/>
                <w14:ligatures w14:val="none"/>
              </w:rPr>
            </w:pPr>
            <w:r w:rsidRPr="00F25E54">
              <w:rPr>
                <w:rFonts w:ascii="Times New Roman" w:eastAsia="宋体" w:hAnsi="Times New Roman" w:cs="Times New Roman"/>
                <w:color w:val="000000"/>
                <w:kern w:val="0"/>
                <w:sz w:val="21"/>
                <w:szCs w:val="21"/>
                <w14:ligatures w14:val="none"/>
              </w:rPr>
              <w:t>control</w:t>
            </w:r>
          </w:p>
        </w:tc>
      </w:tr>
      <w:tr w:rsidR="006E1AE3" w:rsidRPr="00F25E54" w14:paraId="573B3788" w14:textId="77777777" w:rsidTr="00551829">
        <w:trPr>
          <w:trHeight w:val="320"/>
        </w:trPr>
        <w:tc>
          <w:tcPr>
            <w:tcW w:w="3116" w:type="dxa"/>
            <w:noWrap/>
            <w:hideMark/>
          </w:tcPr>
          <w:p w14:paraId="4E16C6F2" w14:textId="77777777" w:rsidR="006E1AE3" w:rsidRPr="00F25E54" w:rsidRDefault="006E1AE3" w:rsidP="008506FD">
            <w:pPr>
              <w:jc w:val="both"/>
              <w:rPr>
                <w:rFonts w:ascii="Times New Roman" w:eastAsia="宋体" w:hAnsi="Times New Roman" w:cs="Times New Roman"/>
                <w:color w:val="000000"/>
                <w:kern w:val="0"/>
                <w:sz w:val="21"/>
                <w:szCs w:val="21"/>
                <w14:ligatures w14:val="none"/>
              </w:rPr>
            </w:pPr>
            <w:r w:rsidRPr="00F25E54">
              <w:rPr>
                <w:rFonts w:ascii="Times New Roman" w:eastAsia="宋体" w:hAnsi="Times New Roman" w:cs="Times New Roman"/>
                <w:color w:val="000000"/>
                <w:kern w:val="0"/>
                <w:sz w:val="21"/>
                <w:szCs w:val="21"/>
                <w14:ligatures w14:val="none"/>
              </w:rPr>
              <w:t>wt_2</w:t>
            </w:r>
          </w:p>
        </w:tc>
        <w:tc>
          <w:tcPr>
            <w:tcW w:w="3117" w:type="dxa"/>
            <w:noWrap/>
            <w:hideMark/>
          </w:tcPr>
          <w:p w14:paraId="5ADB23A7" w14:textId="77777777" w:rsidR="006E1AE3" w:rsidRPr="00F25E54" w:rsidRDefault="006E1AE3" w:rsidP="008506FD">
            <w:pPr>
              <w:jc w:val="both"/>
              <w:rPr>
                <w:rFonts w:ascii="Times New Roman" w:eastAsia="宋体" w:hAnsi="Times New Roman" w:cs="Times New Roman"/>
                <w:color w:val="000000"/>
                <w:kern w:val="0"/>
                <w:sz w:val="21"/>
                <w:szCs w:val="21"/>
                <w14:ligatures w14:val="none"/>
              </w:rPr>
            </w:pPr>
            <w:r w:rsidRPr="00F25E54">
              <w:rPr>
                <w:rFonts w:ascii="Times New Roman" w:eastAsia="宋体" w:hAnsi="Times New Roman" w:cs="Times New Roman"/>
                <w:color w:val="000000"/>
                <w:kern w:val="0"/>
                <w:sz w:val="21"/>
                <w:szCs w:val="21"/>
                <w14:ligatures w14:val="none"/>
              </w:rPr>
              <w:t>-0.1</w:t>
            </w:r>
          </w:p>
        </w:tc>
        <w:tc>
          <w:tcPr>
            <w:tcW w:w="3117" w:type="dxa"/>
            <w:noWrap/>
            <w:hideMark/>
          </w:tcPr>
          <w:p w14:paraId="23F3B388" w14:textId="77777777" w:rsidR="006E1AE3" w:rsidRPr="00F25E54" w:rsidRDefault="006E1AE3" w:rsidP="008506FD">
            <w:pPr>
              <w:jc w:val="both"/>
              <w:rPr>
                <w:rFonts w:ascii="Times New Roman" w:eastAsia="宋体" w:hAnsi="Times New Roman" w:cs="Times New Roman"/>
                <w:color w:val="000000"/>
                <w:kern w:val="0"/>
                <w:sz w:val="21"/>
                <w:szCs w:val="21"/>
                <w14:ligatures w14:val="none"/>
              </w:rPr>
            </w:pPr>
            <w:r w:rsidRPr="00F25E54">
              <w:rPr>
                <w:rFonts w:ascii="Times New Roman" w:eastAsia="宋体" w:hAnsi="Times New Roman" w:cs="Times New Roman"/>
                <w:color w:val="000000"/>
                <w:kern w:val="0"/>
                <w:sz w:val="21"/>
                <w:szCs w:val="21"/>
                <w14:ligatures w14:val="none"/>
              </w:rPr>
              <w:t>control</w:t>
            </w:r>
          </w:p>
        </w:tc>
      </w:tr>
      <w:tr w:rsidR="006E1AE3" w:rsidRPr="00F25E54" w14:paraId="4AE46F5D" w14:textId="77777777" w:rsidTr="00551829">
        <w:trPr>
          <w:trHeight w:val="320"/>
        </w:trPr>
        <w:tc>
          <w:tcPr>
            <w:tcW w:w="3116" w:type="dxa"/>
            <w:noWrap/>
            <w:hideMark/>
          </w:tcPr>
          <w:p w14:paraId="15CE2F0E" w14:textId="77777777" w:rsidR="006E1AE3" w:rsidRPr="00F25E54" w:rsidRDefault="006E1AE3" w:rsidP="008506FD">
            <w:pPr>
              <w:jc w:val="both"/>
              <w:rPr>
                <w:rFonts w:ascii="Times New Roman" w:eastAsia="宋体" w:hAnsi="Times New Roman" w:cs="Times New Roman"/>
                <w:color w:val="000000"/>
                <w:kern w:val="0"/>
                <w:sz w:val="21"/>
                <w:szCs w:val="21"/>
                <w14:ligatures w14:val="none"/>
              </w:rPr>
            </w:pPr>
            <w:r w:rsidRPr="00F25E54">
              <w:rPr>
                <w:rFonts w:ascii="Times New Roman" w:eastAsia="宋体" w:hAnsi="Times New Roman" w:cs="Times New Roman"/>
                <w:color w:val="000000"/>
                <w:kern w:val="0"/>
                <w:sz w:val="21"/>
                <w:szCs w:val="21"/>
                <w14:ligatures w14:val="none"/>
              </w:rPr>
              <w:t>WT</w:t>
            </w:r>
          </w:p>
        </w:tc>
        <w:tc>
          <w:tcPr>
            <w:tcW w:w="3117" w:type="dxa"/>
            <w:noWrap/>
            <w:hideMark/>
          </w:tcPr>
          <w:p w14:paraId="21EFECFA" w14:textId="77777777" w:rsidR="006E1AE3" w:rsidRPr="00F25E54" w:rsidRDefault="006E1AE3" w:rsidP="008506FD">
            <w:pPr>
              <w:jc w:val="both"/>
              <w:rPr>
                <w:rFonts w:ascii="Times New Roman" w:eastAsia="宋体" w:hAnsi="Times New Roman" w:cs="Times New Roman"/>
                <w:color w:val="000000"/>
                <w:kern w:val="0"/>
                <w:sz w:val="21"/>
                <w:szCs w:val="21"/>
                <w14:ligatures w14:val="none"/>
              </w:rPr>
            </w:pPr>
            <w:r w:rsidRPr="00F25E54">
              <w:rPr>
                <w:rFonts w:ascii="Times New Roman" w:eastAsia="宋体" w:hAnsi="Times New Roman" w:cs="Times New Roman"/>
                <w:color w:val="000000"/>
                <w:kern w:val="0"/>
                <w:sz w:val="21"/>
                <w:szCs w:val="21"/>
                <w14:ligatures w14:val="none"/>
              </w:rPr>
              <w:t>0</w:t>
            </w:r>
          </w:p>
        </w:tc>
        <w:tc>
          <w:tcPr>
            <w:tcW w:w="3117" w:type="dxa"/>
            <w:noWrap/>
            <w:hideMark/>
          </w:tcPr>
          <w:p w14:paraId="0C62F1D7" w14:textId="77777777" w:rsidR="006E1AE3" w:rsidRPr="00F25E54" w:rsidRDefault="006E1AE3" w:rsidP="008506FD">
            <w:pPr>
              <w:jc w:val="both"/>
              <w:rPr>
                <w:rFonts w:ascii="Times New Roman" w:eastAsia="宋体" w:hAnsi="Times New Roman" w:cs="Times New Roman"/>
                <w:color w:val="000000"/>
                <w:kern w:val="0"/>
                <w:sz w:val="21"/>
                <w:szCs w:val="21"/>
                <w14:ligatures w14:val="none"/>
              </w:rPr>
            </w:pPr>
            <w:r w:rsidRPr="00F25E54">
              <w:rPr>
                <w:rFonts w:ascii="Times New Roman" w:eastAsia="宋体" w:hAnsi="Times New Roman" w:cs="Times New Roman"/>
                <w:color w:val="000000"/>
                <w:kern w:val="0"/>
                <w:sz w:val="21"/>
                <w:szCs w:val="21"/>
                <w14:ligatures w14:val="none"/>
              </w:rPr>
              <w:t>control</w:t>
            </w:r>
          </w:p>
        </w:tc>
      </w:tr>
      <w:tr w:rsidR="006E1AE3" w:rsidRPr="00F25E54" w14:paraId="573738F4" w14:textId="77777777" w:rsidTr="00551829">
        <w:trPr>
          <w:trHeight w:val="320"/>
        </w:trPr>
        <w:tc>
          <w:tcPr>
            <w:tcW w:w="3116" w:type="dxa"/>
            <w:noWrap/>
            <w:hideMark/>
          </w:tcPr>
          <w:p w14:paraId="38912DB5" w14:textId="77777777" w:rsidR="006E1AE3" w:rsidRPr="00F25E54" w:rsidRDefault="006E1AE3" w:rsidP="008506FD">
            <w:pPr>
              <w:jc w:val="both"/>
              <w:rPr>
                <w:rFonts w:ascii="Times New Roman" w:eastAsia="宋体" w:hAnsi="Times New Roman" w:cs="Times New Roman"/>
                <w:color w:val="000000"/>
                <w:kern w:val="0"/>
                <w:sz w:val="21"/>
                <w:szCs w:val="21"/>
                <w14:ligatures w14:val="none"/>
              </w:rPr>
            </w:pPr>
            <w:r w:rsidRPr="00F25E54">
              <w:rPr>
                <w:rFonts w:ascii="Times New Roman" w:eastAsia="宋体" w:hAnsi="Times New Roman" w:cs="Times New Roman"/>
                <w:color w:val="000000"/>
                <w:kern w:val="0"/>
                <w:sz w:val="21"/>
                <w:szCs w:val="21"/>
                <w14:ligatures w14:val="none"/>
              </w:rPr>
              <w:lastRenderedPageBreak/>
              <w:t>AE93D</w:t>
            </w:r>
          </w:p>
        </w:tc>
        <w:tc>
          <w:tcPr>
            <w:tcW w:w="3117" w:type="dxa"/>
            <w:noWrap/>
            <w:hideMark/>
          </w:tcPr>
          <w:p w14:paraId="34935A50" w14:textId="77777777" w:rsidR="006E1AE3" w:rsidRPr="00F25E54" w:rsidRDefault="006E1AE3" w:rsidP="008506FD">
            <w:pPr>
              <w:jc w:val="both"/>
              <w:rPr>
                <w:rFonts w:ascii="Times New Roman" w:eastAsia="宋体" w:hAnsi="Times New Roman" w:cs="Times New Roman"/>
                <w:color w:val="000000"/>
                <w:kern w:val="0"/>
                <w:sz w:val="21"/>
                <w:szCs w:val="21"/>
                <w14:ligatures w14:val="none"/>
              </w:rPr>
            </w:pPr>
            <w:r w:rsidRPr="00F25E54">
              <w:rPr>
                <w:rFonts w:ascii="Times New Roman" w:eastAsia="宋体" w:hAnsi="Times New Roman" w:cs="Times New Roman"/>
                <w:color w:val="000000"/>
                <w:kern w:val="0"/>
                <w:sz w:val="21"/>
                <w:szCs w:val="21"/>
                <w14:ligatures w14:val="none"/>
              </w:rPr>
              <w:t>0.1</w:t>
            </w:r>
          </w:p>
        </w:tc>
        <w:tc>
          <w:tcPr>
            <w:tcW w:w="3117" w:type="dxa"/>
            <w:noWrap/>
            <w:hideMark/>
          </w:tcPr>
          <w:p w14:paraId="13FC7593" w14:textId="77777777" w:rsidR="006E1AE3" w:rsidRPr="00F25E54" w:rsidRDefault="006E1AE3" w:rsidP="008506FD">
            <w:pPr>
              <w:jc w:val="both"/>
              <w:rPr>
                <w:rFonts w:ascii="Times New Roman" w:eastAsia="宋体" w:hAnsi="Times New Roman" w:cs="Times New Roman"/>
                <w:color w:val="000000"/>
                <w:kern w:val="0"/>
                <w:sz w:val="21"/>
                <w:szCs w:val="21"/>
                <w14:ligatures w14:val="none"/>
              </w:rPr>
            </w:pPr>
            <w:r w:rsidRPr="00F25E54">
              <w:rPr>
                <w:rFonts w:ascii="Times New Roman" w:eastAsia="宋体" w:hAnsi="Times New Roman" w:cs="Times New Roman"/>
                <w:color w:val="000000"/>
                <w:kern w:val="0"/>
                <w:sz w:val="21"/>
                <w:szCs w:val="21"/>
                <w14:ligatures w14:val="none"/>
              </w:rPr>
              <w:t>low</w:t>
            </w:r>
          </w:p>
        </w:tc>
      </w:tr>
      <w:tr w:rsidR="006E1AE3" w:rsidRPr="00F25E54" w14:paraId="0FA2E900" w14:textId="77777777" w:rsidTr="00551829">
        <w:trPr>
          <w:trHeight w:val="320"/>
        </w:trPr>
        <w:tc>
          <w:tcPr>
            <w:tcW w:w="3116" w:type="dxa"/>
            <w:noWrap/>
            <w:hideMark/>
          </w:tcPr>
          <w:p w14:paraId="7C90DD73" w14:textId="77777777" w:rsidR="006E1AE3" w:rsidRPr="00F25E54" w:rsidRDefault="006E1AE3" w:rsidP="008506FD">
            <w:pPr>
              <w:jc w:val="both"/>
              <w:rPr>
                <w:rFonts w:ascii="Times New Roman" w:eastAsia="宋体" w:hAnsi="Times New Roman" w:cs="Times New Roman"/>
                <w:color w:val="000000"/>
                <w:kern w:val="0"/>
                <w:sz w:val="21"/>
                <w:szCs w:val="21"/>
                <w14:ligatures w14:val="none"/>
              </w:rPr>
            </w:pPr>
            <w:r w:rsidRPr="00F25E54">
              <w:rPr>
                <w:rFonts w:ascii="Times New Roman" w:eastAsia="宋体" w:hAnsi="Times New Roman" w:cs="Times New Roman"/>
                <w:color w:val="000000"/>
                <w:kern w:val="0"/>
                <w:sz w:val="21"/>
                <w:szCs w:val="21"/>
                <w14:ligatures w14:val="none"/>
              </w:rPr>
              <w:t>AK191R</w:t>
            </w:r>
          </w:p>
        </w:tc>
        <w:tc>
          <w:tcPr>
            <w:tcW w:w="3117" w:type="dxa"/>
            <w:noWrap/>
            <w:hideMark/>
          </w:tcPr>
          <w:p w14:paraId="5C8C8BCC" w14:textId="77777777" w:rsidR="006E1AE3" w:rsidRPr="00F25E54" w:rsidRDefault="006E1AE3" w:rsidP="008506FD">
            <w:pPr>
              <w:jc w:val="both"/>
              <w:rPr>
                <w:rFonts w:ascii="Times New Roman" w:eastAsia="宋体" w:hAnsi="Times New Roman" w:cs="Times New Roman"/>
                <w:color w:val="000000"/>
                <w:kern w:val="0"/>
                <w:sz w:val="21"/>
                <w:szCs w:val="21"/>
                <w14:ligatures w14:val="none"/>
              </w:rPr>
            </w:pPr>
            <w:r w:rsidRPr="00F25E54">
              <w:rPr>
                <w:rFonts w:ascii="Times New Roman" w:eastAsia="宋体" w:hAnsi="Times New Roman" w:cs="Times New Roman"/>
                <w:color w:val="000000"/>
                <w:kern w:val="0"/>
                <w:sz w:val="21"/>
                <w:szCs w:val="21"/>
                <w14:ligatures w14:val="none"/>
              </w:rPr>
              <w:t>0.2</w:t>
            </w:r>
          </w:p>
        </w:tc>
        <w:tc>
          <w:tcPr>
            <w:tcW w:w="3117" w:type="dxa"/>
            <w:noWrap/>
            <w:hideMark/>
          </w:tcPr>
          <w:p w14:paraId="16DBF717" w14:textId="77777777" w:rsidR="006E1AE3" w:rsidRPr="00F25E54" w:rsidRDefault="006E1AE3" w:rsidP="008506FD">
            <w:pPr>
              <w:jc w:val="both"/>
              <w:rPr>
                <w:rFonts w:ascii="Times New Roman" w:eastAsia="宋体" w:hAnsi="Times New Roman" w:cs="Times New Roman"/>
                <w:color w:val="000000"/>
                <w:kern w:val="0"/>
                <w:sz w:val="21"/>
                <w:szCs w:val="21"/>
                <w14:ligatures w14:val="none"/>
              </w:rPr>
            </w:pPr>
            <w:r w:rsidRPr="00F25E54">
              <w:rPr>
                <w:rFonts w:ascii="Times New Roman" w:eastAsia="宋体" w:hAnsi="Times New Roman" w:cs="Times New Roman"/>
                <w:color w:val="000000"/>
                <w:kern w:val="0"/>
                <w:sz w:val="21"/>
                <w:szCs w:val="21"/>
                <w14:ligatures w14:val="none"/>
              </w:rPr>
              <w:t>medium</w:t>
            </w:r>
          </w:p>
        </w:tc>
      </w:tr>
      <w:tr w:rsidR="006E1AE3" w:rsidRPr="00F25E54" w14:paraId="3C5F42D0" w14:textId="77777777" w:rsidTr="00551829">
        <w:trPr>
          <w:trHeight w:val="320"/>
        </w:trPr>
        <w:tc>
          <w:tcPr>
            <w:tcW w:w="3116" w:type="dxa"/>
            <w:noWrap/>
            <w:hideMark/>
          </w:tcPr>
          <w:p w14:paraId="77D16EF3" w14:textId="77777777" w:rsidR="006E1AE3" w:rsidRPr="00F25E54" w:rsidRDefault="006E1AE3" w:rsidP="008506FD">
            <w:pPr>
              <w:jc w:val="both"/>
              <w:rPr>
                <w:rFonts w:ascii="Times New Roman" w:eastAsia="宋体" w:hAnsi="Times New Roman" w:cs="Times New Roman"/>
                <w:color w:val="000000"/>
                <w:kern w:val="0"/>
                <w:sz w:val="21"/>
                <w:szCs w:val="21"/>
                <w14:ligatures w14:val="none"/>
              </w:rPr>
            </w:pPr>
            <w:r w:rsidRPr="00F25E54">
              <w:rPr>
                <w:rFonts w:ascii="Times New Roman" w:eastAsia="宋体" w:hAnsi="Times New Roman" w:cs="Times New Roman"/>
                <w:color w:val="000000"/>
                <w:kern w:val="0"/>
                <w:sz w:val="21"/>
                <w:szCs w:val="21"/>
                <w14:ligatures w14:val="none"/>
              </w:rPr>
              <w:t>AQ204E</w:t>
            </w:r>
          </w:p>
        </w:tc>
        <w:tc>
          <w:tcPr>
            <w:tcW w:w="3117" w:type="dxa"/>
            <w:noWrap/>
            <w:hideMark/>
          </w:tcPr>
          <w:p w14:paraId="389A6B32" w14:textId="77777777" w:rsidR="006E1AE3" w:rsidRPr="00F25E54" w:rsidRDefault="006E1AE3" w:rsidP="008506FD">
            <w:pPr>
              <w:jc w:val="both"/>
              <w:rPr>
                <w:rFonts w:ascii="Times New Roman" w:eastAsia="宋体" w:hAnsi="Times New Roman" w:cs="Times New Roman"/>
                <w:color w:val="000000"/>
                <w:kern w:val="0"/>
                <w:sz w:val="21"/>
                <w:szCs w:val="21"/>
                <w14:ligatures w14:val="none"/>
              </w:rPr>
            </w:pPr>
            <w:r w:rsidRPr="00F25E54">
              <w:rPr>
                <w:rFonts w:ascii="Times New Roman" w:eastAsia="宋体" w:hAnsi="Times New Roman" w:cs="Times New Roman"/>
                <w:color w:val="000000"/>
                <w:kern w:val="0"/>
                <w:sz w:val="21"/>
                <w:szCs w:val="21"/>
                <w14:ligatures w14:val="none"/>
              </w:rPr>
              <w:t>0.3</w:t>
            </w:r>
          </w:p>
        </w:tc>
        <w:tc>
          <w:tcPr>
            <w:tcW w:w="3117" w:type="dxa"/>
            <w:noWrap/>
            <w:hideMark/>
          </w:tcPr>
          <w:p w14:paraId="170F2DDD" w14:textId="77777777" w:rsidR="006E1AE3" w:rsidRPr="00F25E54" w:rsidRDefault="006E1AE3" w:rsidP="008506FD">
            <w:pPr>
              <w:jc w:val="both"/>
              <w:rPr>
                <w:rFonts w:ascii="Times New Roman" w:eastAsia="宋体" w:hAnsi="Times New Roman" w:cs="Times New Roman"/>
                <w:color w:val="000000"/>
                <w:kern w:val="0"/>
                <w:sz w:val="21"/>
                <w:szCs w:val="21"/>
                <w14:ligatures w14:val="none"/>
              </w:rPr>
            </w:pPr>
            <w:r w:rsidRPr="00F25E54">
              <w:rPr>
                <w:rFonts w:ascii="Times New Roman" w:eastAsia="宋体" w:hAnsi="Times New Roman" w:cs="Times New Roman"/>
                <w:color w:val="000000"/>
                <w:kern w:val="0"/>
                <w:sz w:val="21"/>
                <w:szCs w:val="21"/>
                <w14:ligatures w14:val="none"/>
              </w:rPr>
              <w:t>high</w:t>
            </w:r>
          </w:p>
        </w:tc>
      </w:tr>
    </w:tbl>
    <w:p w14:paraId="43C8A9A8" w14:textId="07356247" w:rsidR="006E1AE3" w:rsidRPr="00F25E54" w:rsidRDefault="006E1AE3" w:rsidP="008506FD">
      <w:pPr>
        <w:pStyle w:val="p1"/>
        <w:jc w:val="both"/>
        <w:rPr>
          <w:rFonts w:ascii="Arial" w:hAnsi="Arial" w:cs="Arial"/>
          <w:sz w:val="21"/>
          <w:szCs w:val="21"/>
        </w:rPr>
      </w:pPr>
      <w:r w:rsidRPr="00F25E54">
        <w:rPr>
          <w:rFonts w:ascii="Arial" w:hAnsi="Arial" w:cs="Arial"/>
          <w:sz w:val="21"/>
          <w:szCs w:val="21"/>
        </w:rPr>
        <w:t xml:space="preserve">Here, </w:t>
      </w:r>
      <w:r w:rsidRPr="00F25E54">
        <w:rPr>
          <w:rStyle w:val="s1"/>
          <w:rFonts w:ascii="Arial" w:hAnsi="Arial" w:cs="Arial"/>
          <w:b/>
          <w:bCs/>
          <w:sz w:val="21"/>
          <w:szCs w:val="21"/>
        </w:rPr>
        <w:t>mutant</w:t>
      </w:r>
      <w:r w:rsidRPr="00F25E54">
        <w:rPr>
          <w:rFonts w:ascii="Arial" w:hAnsi="Arial" w:cs="Arial"/>
          <w:sz w:val="21"/>
          <w:szCs w:val="21"/>
        </w:rPr>
        <w:t xml:space="preserve"> refers to the name of the point mutation, </w:t>
      </w:r>
      <w:r w:rsidRPr="00F25E54">
        <w:rPr>
          <w:rStyle w:val="s1"/>
          <w:rFonts w:ascii="Arial" w:hAnsi="Arial" w:cs="Arial"/>
          <w:b/>
          <w:bCs/>
          <w:sz w:val="21"/>
          <w:szCs w:val="21"/>
        </w:rPr>
        <w:t>group</w:t>
      </w:r>
      <w:r w:rsidRPr="00F25E54">
        <w:rPr>
          <w:rFonts w:ascii="Arial" w:hAnsi="Arial" w:cs="Arial"/>
          <w:sz w:val="21"/>
          <w:szCs w:val="21"/>
        </w:rPr>
        <w:t xml:space="preserve"> is the classification used as the branch name in the mutant tree, and </w:t>
      </w:r>
      <w:r w:rsidRPr="00F25E54">
        <w:rPr>
          <w:rStyle w:val="s1"/>
          <w:rFonts w:ascii="Arial" w:hAnsi="Arial" w:cs="Arial"/>
          <w:b/>
          <w:bCs/>
          <w:sz w:val="21"/>
          <w:szCs w:val="21"/>
        </w:rPr>
        <w:t>normalized</w:t>
      </w:r>
      <w:r w:rsidRPr="00F25E54">
        <w:rPr>
          <w:rFonts w:ascii="Arial" w:hAnsi="Arial" w:cs="Arial"/>
          <w:sz w:val="21"/>
          <w:szCs w:val="21"/>
        </w:rPr>
        <w:t xml:space="preserve"> is the measured score. Column names do not need to follow specific strings, as they can be adjusted in the display settings beforehand.</w:t>
      </w:r>
    </w:p>
    <w:p w14:paraId="04215D0A" w14:textId="77777777" w:rsidR="006E1AE3" w:rsidRPr="00F25E54" w:rsidRDefault="006E1AE3" w:rsidP="008506FD">
      <w:pPr>
        <w:pStyle w:val="p1"/>
        <w:jc w:val="both"/>
        <w:rPr>
          <w:sz w:val="21"/>
          <w:szCs w:val="21"/>
        </w:rPr>
      </w:pPr>
      <w:r w:rsidRPr="00F25E54">
        <w:rPr>
          <w:rFonts w:ascii="Arial" w:hAnsi="Arial" w:cs="Arial"/>
          <w:sz w:val="21"/>
          <w:szCs w:val="21"/>
        </w:rPr>
        <w:t xml:space="preserve">Mutants whose names contain </w:t>
      </w:r>
      <w:r w:rsidRPr="00F25E54">
        <w:rPr>
          <w:rStyle w:val="s1"/>
          <w:rFonts w:ascii="Arial" w:hAnsi="Arial" w:cs="Arial"/>
          <w:b/>
          <w:bCs/>
          <w:sz w:val="21"/>
          <w:szCs w:val="21"/>
        </w:rPr>
        <w:t>WT</w:t>
      </w:r>
      <w:r w:rsidRPr="00F25E54">
        <w:rPr>
          <w:rFonts w:ascii="Arial" w:hAnsi="Arial" w:cs="Arial"/>
          <w:sz w:val="21"/>
          <w:szCs w:val="21"/>
        </w:rPr>
        <w:t xml:space="preserve"> (case-insensitive) are treated as controls, and their corresponding group will be ignored. The </w:t>
      </w:r>
      <w:r w:rsidRPr="00F25E54">
        <w:rPr>
          <w:rStyle w:val="s1"/>
          <w:rFonts w:ascii="Arial" w:hAnsi="Arial" w:cs="Arial"/>
          <w:b/>
          <w:bCs/>
          <w:sz w:val="21"/>
          <w:szCs w:val="21"/>
        </w:rPr>
        <w:t>WT score</w:t>
      </w:r>
      <w:r w:rsidRPr="00F25E54">
        <w:rPr>
          <w:rFonts w:ascii="Arial" w:hAnsi="Arial" w:cs="Arial"/>
          <w:sz w:val="21"/>
          <w:szCs w:val="21"/>
        </w:rPr>
        <w:t xml:space="preserve"> for each mutant will be set to the average value of all controls.</w:t>
      </w:r>
    </w:p>
    <w:p w14:paraId="3C26D379" w14:textId="3E3EF0FA" w:rsidR="000F7179" w:rsidRPr="00F25E54" w:rsidRDefault="006E1AE3" w:rsidP="008506FD">
      <w:pPr>
        <w:pStyle w:val="p1"/>
        <w:jc w:val="both"/>
        <w:rPr>
          <w:rFonts w:ascii="Arial" w:hAnsi="Arial" w:cs="Arial"/>
          <w:kern w:val="2"/>
          <w:sz w:val="21"/>
          <w:szCs w:val="21"/>
          <w14:ligatures w14:val="standardContextual"/>
        </w:rPr>
      </w:pPr>
      <w:r w:rsidRPr="00F25E54">
        <w:rPr>
          <w:rFonts w:ascii="Times New Roman" w:hAnsi="Times New Roman" w:cs="Times New Roman"/>
          <w:noProof/>
          <w:sz w:val="21"/>
          <w:szCs w:val="21"/>
        </w:rPr>
        <w:drawing>
          <wp:inline distT="0" distB="0" distL="0" distR="0" wp14:anchorId="0FAF708E" wp14:editId="587DA0DF">
            <wp:extent cx="4648912" cy="3183710"/>
            <wp:effectExtent l="0" t="0" r="0" b="4445"/>
            <wp:docPr id="5271411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141178" name=""/>
                    <pic:cNvPicPr/>
                  </pic:nvPicPr>
                  <pic:blipFill>
                    <a:blip r:embed="rId70"/>
                    <a:stretch>
                      <a:fillRect/>
                    </a:stretch>
                  </pic:blipFill>
                  <pic:spPr>
                    <a:xfrm>
                      <a:off x="0" y="0"/>
                      <a:ext cx="4665021" cy="3194742"/>
                    </a:xfrm>
                    <a:prstGeom prst="rect">
                      <a:avLst/>
                    </a:prstGeom>
                  </pic:spPr>
                </pic:pic>
              </a:graphicData>
            </a:graphic>
          </wp:inline>
        </w:drawing>
      </w:r>
    </w:p>
    <w:p w14:paraId="2278695C" w14:textId="77777777" w:rsidR="006E1AE3" w:rsidRPr="00F25E54" w:rsidRDefault="006E1AE3" w:rsidP="008506FD">
      <w:pPr>
        <w:pStyle w:val="p1"/>
        <w:jc w:val="center"/>
        <w:rPr>
          <w:rFonts w:ascii="Arial" w:hAnsi="Arial" w:cs="Arial"/>
          <w:kern w:val="2"/>
          <w:sz w:val="13"/>
          <w:szCs w:val="13"/>
          <w14:ligatures w14:val="standardContextual"/>
        </w:rPr>
      </w:pPr>
      <w:r w:rsidRPr="00F25E54">
        <w:rPr>
          <w:rFonts w:ascii="Arial" w:hAnsi="Arial" w:cs="Arial"/>
          <w:kern w:val="2"/>
          <w:sz w:val="13"/>
          <w:szCs w:val="13"/>
          <w14:ligatures w14:val="standardContextual"/>
        </w:rPr>
        <w:t>Figure 62. Settings for Displaying Experimental Results</w:t>
      </w:r>
    </w:p>
    <w:p w14:paraId="0AA1BFE7" w14:textId="77777777" w:rsidR="006E1AE3" w:rsidRPr="00F25E54" w:rsidRDefault="006E1AE3" w:rsidP="008506FD">
      <w:pPr>
        <w:pStyle w:val="p1"/>
        <w:jc w:val="both"/>
        <w:rPr>
          <w:rFonts w:ascii="Arial" w:hAnsi="Arial" w:cs="Arial"/>
          <w:sz w:val="21"/>
          <w:szCs w:val="21"/>
        </w:rPr>
      </w:pPr>
      <w:r w:rsidRPr="00F25E54">
        <w:rPr>
          <w:rFonts w:ascii="Arial" w:hAnsi="Arial" w:cs="Arial"/>
          <w:sz w:val="21"/>
          <w:szCs w:val="21"/>
        </w:rPr>
        <w:t xml:space="preserve">After adjusting the settings, click </w:t>
      </w:r>
      <w:r w:rsidRPr="00F25E54">
        <w:rPr>
          <w:rStyle w:val="s1"/>
          <w:rFonts w:ascii="Arial" w:hAnsi="Arial" w:cs="Arial"/>
          <w:b/>
          <w:bCs/>
          <w:sz w:val="21"/>
          <w:szCs w:val="21"/>
        </w:rPr>
        <w:t>“Run”</w:t>
      </w:r>
      <w:r w:rsidRPr="00F25E54">
        <w:rPr>
          <w:rFonts w:ascii="Arial" w:hAnsi="Arial" w:cs="Arial"/>
          <w:sz w:val="21"/>
          <w:szCs w:val="21"/>
        </w:rPr>
        <w:t xml:space="preserve"> to display the results.</w:t>
      </w:r>
    </w:p>
    <w:p w14:paraId="7A4BB2E4" w14:textId="77777777" w:rsidR="006E1AE3" w:rsidRPr="00F25E54" w:rsidRDefault="006E1AE3" w:rsidP="008506FD">
      <w:pPr>
        <w:pStyle w:val="p1"/>
        <w:numPr>
          <w:ilvl w:val="0"/>
          <w:numId w:val="61"/>
        </w:numPr>
        <w:jc w:val="both"/>
        <w:rPr>
          <w:rFonts w:ascii="Arial" w:hAnsi="Arial" w:cs="Arial"/>
          <w:sz w:val="21"/>
          <w:szCs w:val="21"/>
        </w:rPr>
      </w:pPr>
      <w:r w:rsidRPr="00F25E54">
        <w:rPr>
          <w:rFonts w:ascii="Arial" w:hAnsi="Arial" w:cs="Arial"/>
          <w:sz w:val="21"/>
          <w:szCs w:val="21"/>
        </w:rPr>
        <w:t xml:space="preserve">In the </w:t>
      </w:r>
      <w:r w:rsidRPr="00F25E54">
        <w:rPr>
          <w:rStyle w:val="s1"/>
          <w:rFonts w:ascii="Arial" w:hAnsi="Arial" w:cs="Arial"/>
          <w:b/>
          <w:bCs/>
          <w:sz w:val="21"/>
          <w:szCs w:val="21"/>
        </w:rPr>
        <w:t>“Mutants”</w:t>
      </w:r>
      <w:r w:rsidRPr="00F25E54">
        <w:rPr>
          <w:rFonts w:ascii="Arial" w:hAnsi="Arial" w:cs="Arial"/>
          <w:sz w:val="21"/>
          <w:szCs w:val="21"/>
        </w:rPr>
        <w:t xml:space="preserve"> field, specify the location of the CSV file.</w:t>
      </w:r>
    </w:p>
    <w:p w14:paraId="451ADAF3" w14:textId="77777777" w:rsidR="006E1AE3" w:rsidRPr="00F25E54" w:rsidRDefault="006E1AE3" w:rsidP="008506FD">
      <w:pPr>
        <w:pStyle w:val="p1"/>
        <w:numPr>
          <w:ilvl w:val="0"/>
          <w:numId w:val="61"/>
        </w:numPr>
        <w:jc w:val="both"/>
        <w:rPr>
          <w:rFonts w:ascii="Arial" w:hAnsi="Arial" w:cs="Arial"/>
          <w:sz w:val="21"/>
          <w:szCs w:val="21"/>
        </w:rPr>
      </w:pPr>
      <w:r w:rsidRPr="00F25E54">
        <w:rPr>
          <w:rFonts w:ascii="Arial" w:hAnsi="Arial" w:cs="Arial"/>
          <w:sz w:val="21"/>
          <w:szCs w:val="21"/>
        </w:rPr>
        <w:t xml:space="preserve">In </w:t>
      </w:r>
      <w:r w:rsidRPr="00F25E54">
        <w:rPr>
          <w:rStyle w:val="s1"/>
          <w:rFonts w:ascii="Arial" w:hAnsi="Arial" w:cs="Arial"/>
          <w:b/>
          <w:bCs/>
          <w:sz w:val="21"/>
          <w:szCs w:val="21"/>
        </w:rPr>
        <w:t>“Save as”</w:t>
      </w:r>
      <w:r w:rsidRPr="00F25E54">
        <w:rPr>
          <w:rFonts w:ascii="Arial" w:hAnsi="Arial" w:cs="Arial"/>
          <w:sz w:val="21"/>
          <w:szCs w:val="21"/>
        </w:rPr>
        <w:t>, select the path to save the PyMOL session.</w:t>
      </w:r>
    </w:p>
    <w:p w14:paraId="324E7B5D" w14:textId="77777777" w:rsidR="006E1AE3" w:rsidRPr="00F25E54" w:rsidRDefault="006E1AE3" w:rsidP="008506FD">
      <w:pPr>
        <w:pStyle w:val="p1"/>
        <w:numPr>
          <w:ilvl w:val="0"/>
          <w:numId w:val="61"/>
        </w:numPr>
        <w:jc w:val="both"/>
        <w:rPr>
          <w:rFonts w:ascii="Arial" w:hAnsi="Arial" w:cs="Arial"/>
          <w:sz w:val="21"/>
          <w:szCs w:val="21"/>
        </w:rPr>
      </w:pPr>
      <w:r w:rsidRPr="00F25E54">
        <w:rPr>
          <w:rFonts w:ascii="Arial" w:hAnsi="Arial" w:cs="Arial"/>
          <w:sz w:val="21"/>
          <w:szCs w:val="21"/>
        </w:rPr>
        <w:t xml:space="preserve">Leave the </w:t>
      </w:r>
      <w:r w:rsidRPr="00F25E54">
        <w:rPr>
          <w:rStyle w:val="s1"/>
          <w:rFonts w:ascii="Arial" w:hAnsi="Arial" w:cs="Arial"/>
          <w:b/>
          <w:bCs/>
          <w:sz w:val="21"/>
          <w:szCs w:val="21"/>
        </w:rPr>
        <w:t>Profile path</w:t>
      </w:r>
      <w:r w:rsidRPr="00F25E54">
        <w:rPr>
          <w:rFonts w:ascii="Arial" w:hAnsi="Arial" w:cs="Arial"/>
          <w:sz w:val="21"/>
          <w:szCs w:val="21"/>
        </w:rPr>
        <w:t xml:space="preserve"> empty and set </w:t>
      </w:r>
      <w:r w:rsidRPr="00F25E54">
        <w:rPr>
          <w:rStyle w:val="s1"/>
          <w:rFonts w:ascii="Arial" w:hAnsi="Arial" w:cs="Arial"/>
          <w:b/>
          <w:bCs/>
          <w:sz w:val="21"/>
          <w:szCs w:val="21"/>
        </w:rPr>
        <w:t>Profile type</w:t>
      </w:r>
      <w:r w:rsidRPr="00F25E54">
        <w:rPr>
          <w:rFonts w:ascii="Arial" w:hAnsi="Arial" w:cs="Arial"/>
          <w:sz w:val="21"/>
          <w:szCs w:val="21"/>
        </w:rPr>
        <w:t xml:space="preserve"> to none.</w:t>
      </w:r>
    </w:p>
    <w:p w14:paraId="07DF6585" w14:textId="77777777" w:rsidR="006E1AE3" w:rsidRPr="00F25E54" w:rsidRDefault="006E1AE3" w:rsidP="008506FD">
      <w:pPr>
        <w:pStyle w:val="p1"/>
        <w:numPr>
          <w:ilvl w:val="0"/>
          <w:numId w:val="61"/>
        </w:numPr>
        <w:jc w:val="both"/>
        <w:rPr>
          <w:rFonts w:ascii="Arial" w:hAnsi="Arial" w:cs="Arial"/>
          <w:sz w:val="21"/>
          <w:szCs w:val="21"/>
        </w:rPr>
      </w:pPr>
      <w:r w:rsidRPr="00F25E54">
        <w:rPr>
          <w:rFonts w:ascii="Arial" w:hAnsi="Arial" w:cs="Arial"/>
          <w:sz w:val="21"/>
          <w:szCs w:val="21"/>
        </w:rPr>
        <w:t>In the display options below, select from the dropdown menus:</w:t>
      </w:r>
    </w:p>
    <w:p w14:paraId="204664C7" w14:textId="77777777" w:rsidR="006E1AE3" w:rsidRPr="00F25E54" w:rsidRDefault="006E1AE3" w:rsidP="008506FD">
      <w:pPr>
        <w:pStyle w:val="p1"/>
        <w:numPr>
          <w:ilvl w:val="1"/>
          <w:numId w:val="61"/>
        </w:numPr>
        <w:jc w:val="both"/>
        <w:rPr>
          <w:rFonts w:ascii="Arial" w:hAnsi="Arial" w:cs="Arial"/>
          <w:sz w:val="21"/>
          <w:szCs w:val="21"/>
        </w:rPr>
      </w:pPr>
      <w:r w:rsidRPr="00F25E54">
        <w:rPr>
          <w:rStyle w:val="s1"/>
          <w:rFonts w:ascii="Arial" w:hAnsi="Arial" w:cs="Arial"/>
          <w:b/>
          <w:bCs/>
          <w:sz w:val="21"/>
          <w:szCs w:val="21"/>
        </w:rPr>
        <w:t>Group</w:t>
      </w:r>
      <w:r w:rsidRPr="00F25E54">
        <w:rPr>
          <w:rFonts w:ascii="Arial" w:hAnsi="Arial" w:cs="Arial"/>
          <w:sz w:val="21"/>
          <w:szCs w:val="21"/>
        </w:rPr>
        <w:t>: the column name for classification in your table</w:t>
      </w:r>
    </w:p>
    <w:p w14:paraId="4794E861" w14:textId="77777777" w:rsidR="006E1AE3" w:rsidRPr="00F25E54" w:rsidRDefault="006E1AE3" w:rsidP="008506FD">
      <w:pPr>
        <w:pStyle w:val="p1"/>
        <w:numPr>
          <w:ilvl w:val="1"/>
          <w:numId w:val="61"/>
        </w:numPr>
        <w:jc w:val="both"/>
        <w:rPr>
          <w:rFonts w:ascii="Arial" w:hAnsi="Arial" w:cs="Arial"/>
          <w:sz w:val="21"/>
          <w:szCs w:val="21"/>
        </w:rPr>
      </w:pPr>
      <w:r w:rsidRPr="00F25E54">
        <w:rPr>
          <w:rStyle w:val="s1"/>
          <w:rFonts w:ascii="Arial" w:hAnsi="Arial" w:cs="Arial"/>
          <w:b/>
          <w:bCs/>
          <w:sz w:val="21"/>
          <w:szCs w:val="21"/>
        </w:rPr>
        <w:t>Mut</w:t>
      </w:r>
      <w:r w:rsidRPr="00F25E54">
        <w:rPr>
          <w:rFonts w:ascii="Arial" w:hAnsi="Arial" w:cs="Arial"/>
          <w:sz w:val="21"/>
          <w:szCs w:val="21"/>
        </w:rPr>
        <w:t>: the column name for mutant names</w:t>
      </w:r>
    </w:p>
    <w:p w14:paraId="36A3B305" w14:textId="77777777" w:rsidR="006E1AE3" w:rsidRPr="00F25E54" w:rsidRDefault="006E1AE3" w:rsidP="008506FD">
      <w:pPr>
        <w:pStyle w:val="p1"/>
        <w:numPr>
          <w:ilvl w:val="1"/>
          <w:numId w:val="61"/>
        </w:numPr>
        <w:jc w:val="both"/>
        <w:rPr>
          <w:rFonts w:ascii="Arial" w:hAnsi="Arial" w:cs="Arial"/>
          <w:sz w:val="21"/>
          <w:szCs w:val="21"/>
        </w:rPr>
      </w:pPr>
      <w:r w:rsidRPr="00F25E54">
        <w:rPr>
          <w:rStyle w:val="s1"/>
          <w:rFonts w:ascii="Arial" w:hAnsi="Arial" w:cs="Arial"/>
          <w:b/>
          <w:bCs/>
          <w:sz w:val="21"/>
          <w:szCs w:val="21"/>
        </w:rPr>
        <w:t>Score</w:t>
      </w:r>
      <w:r w:rsidRPr="00F25E54">
        <w:rPr>
          <w:rFonts w:ascii="Arial" w:hAnsi="Arial" w:cs="Arial"/>
          <w:sz w:val="21"/>
          <w:szCs w:val="21"/>
        </w:rPr>
        <w:t>: the column name for the measured values to display</w:t>
      </w:r>
    </w:p>
    <w:p w14:paraId="7B0CBCE5" w14:textId="7F5C2714" w:rsidR="006E1AE3" w:rsidRPr="00F25E54" w:rsidRDefault="006E1AE3" w:rsidP="008506FD">
      <w:pPr>
        <w:pStyle w:val="p1"/>
        <w:jc w:val="both"/>
        <w:rPr>
          <w:rFonts w:ascii="Arial" w:hAnsi="Arial" w:cs="Arial"/>
          <w:kern w:val="2"/>
          <w:sz w:val="21"/>
          <w:szCs w:val="21"/>
          <w14:ligatures w14:val="standardContextual"/>
        </w:rPr>
      </w:pPr>
      <w:r w:rsidRPr="00F25E54">
        <w:rPr>
          <w:rFonts w:ascii="Times New Roman" w:hAnsi="Times New Roman" w:cs="Times New Roman"/>
          <w:noProof/>
          <w:sz w:val="21"/>
          <w:szCs w:val="21"/>
        </w:rPr>
        <w:lastRenderedPageBreak/>
        <w:drawing>
          <wp:inline distT="0" distB="0" distL="0" distR="0" wp14:anchorId="0D542ED1" wp14:editId="7194C7D6">
            <wp:extent cx="4791456" cy="3109327"/>
            <wp:effectExtent l="0" t="0" r="0" b="2540"/>
            <wp:docPr id="6684338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433826" name=""/>
                    <pic:cNvPicPr/>
                  </pic:nvPicPr>
                  <pic:blipFill>
                    <a:blip r:embed="rId71"/>
                    <a:stretch>
                      <a:fillRect/>
                    </a:stretch>
                  </pic:blipFill>
                  <pic:spPr>
                    <a:xfrm>
                      <a:off x="0" y="0"/>
                      <a:ext cx="4813405" cy="3123571"/>
                    </a:xfrm>
                    <a:prstGeom prst="rect">
                      <a:avLst/>
                    </a:prstGeom>
                  </pic:spPr>
                </pic:pic>
              </a:graphicData>
            </a:graphic>
          </wp:inline>
        </w:drawing>
      </w:r>
    </w:p>
    <w:p w14:paraId="31A90B09" w14:textId="77777777" w:rsidR="006E1AE3" w:rsidRPr="00F25E54" w:rsidRDefault="006E1AE3" w:rsidP="008506FD">
      <w:pPr>
        <w:pStyle w:val="p1"/>
        <w:jc w:val="center"/>
        <w:rPr>
          <w:rFonts w:ascii="Arial" w:hAnsi="Arial" w:cs="Arial"/>
          <w:kern w:val="2"/>
          <w:sz w:val="13"/>
          <w:szCs w:val="13"/>
          <w14:ligatures w14:val="standardContextual"/>
        </w:rPr>
      </w:pPr>
      <w:r w:rsidRPr="00F25E54">
        <w:rPr>
          <w:rFonts w:ascii="Arial" w:hAnsi="Arial" w:cs="Arial"/>
          <w:kern w:val="2"/>
          <w:sz w:val="13"/>
          <w:szCs w:val="13"/>
          <w14:ligatures w14:val="standardContextual"/>
        </w:rPr>
        <w:t>Figure 63. Mapping experimental data onto the structure</w:t>
      </w:r>
    </w:p>
    <w:p w14:paraId="177CF8F9" w14:textId="77777777" w:rsidR="00415A53" w:rsidRPr="00F25E54" w:rsidRDefault="006E1AE3" w:rsidP="008506FD">
      <w:pPr>
        <w:spacing w:before="100" w:beforeAutospacing="1" w:after="100" w:afterAutospacing="1" w:line="240" w:lineRule="auto"/>
        <w:jc w:val="both"/>
        <w:outlineLvl w:val="2"/>
        <w:rPr>
          <w:rFonts w:ascii="Arial" w:eastAsia="宋体" w:hAnsi="Arial" w:cs="Arial"/>
          <w:b/>
          <w:bCs/>
          <w:kern w:val="0"/>
          <w:sz w:val="21"/>
          <w:szCs w:val="21"/>
          <w14:ligatures w14:val="none"/>
        </w:rPr>
      </w:pPr>
      <w:r w:rsidRPr="00F25E54">
        <w:rPr>
          <w:rFonts w:ascii="Arial" w:eastAsia="宋体" w:hAnsi="Arial" w:cs="Arial" w:hint="eastAsia"/>
          <w:b/>
          <w:bCs/>
          <w:kern w:val="0"/>
          <w:sz w:val="21"/>
          <w:szCs w:val="21"/>
          <w14:ligatures w14:val="none"/>
        </w:rPr>
        <w:t>3.3.8</w:t>
      </w:r>
      <w:r w:rsidR="00415A53" w:rsidRPr="00F25E54">
        <w:rPr>
          <w:rFonts w:ascii="Arial" w:eastAsia="宋体" w:hAnsi="Arial" w:cs="Arial" w:hint="eastAsia"/>
          <w:b/>
          <w:bCs/>
          <w:kern w:val="0"/>
          <w:sz w:val="21"/>
          <w:szCs w:val="21"/>
          <w14:ligatures w14:val="none"/>
        </w:rPr>
        <w:t xml:space="preserve"> </w:t>
      </w:r>
      <w:r w:rsidR="00415A53" w:rsidRPr="00F25E54">
        <w:rPr>
          <w:rFonts w:ascii="Arial" w:eastAsia="宋体" w:hAnsi="Arial" w:cs="Arial"/>
          <w:b/>
          <w:bCs/>
          <w:kern w:val="0"/>
          <w:sz w:val="21"/>
          <w:szCs w:val="21"/>
          <w14:ligatures w14:val="none"/>
        </w:rPr>
        <w:t>Interact Module (Co-evolution Analysis Module)</w:t>
      </w:r>
    </w:p>
    <w:p w14:paraId="2309ED20" w14:textId="387B437C" w:rsidR="00415A53" w:rsidRPr="00F25E54" w:rsidRDefault="00415A53" w:rsidP="008506FD">
      <w:pPr>
        <w:pStyle w:val="p1"/>
        <w:jc w:val="both"/>
        <w:rPr>
          <w:rFonts w:ascii="Arial" w:hAnsi="Arial" w:cs="Arial"/>
          <w:sz w:val="21"/>
          <w:szCs w:val="21"/>
        </w:rPr>
      </w:pPr>
      <w:r w:rsidRPr="00F25E54">
        <w:rPr>
          <w:rFonts w:ascii="Arial" w:hAnsi="Arial" w:cs="Arial"/>
          <w:sz w:val="21"/>
          <w:szCs w:val="21"/>
        </w:rPr>
        <w:t xml:space="preserve">In REvoDesign, co-evolution data analysis relies on the GREMLIN algorithm. In this case, the co-evolution computation is stored in the file: </w:t>
      </w:r>
      <w:proofErr w:type="spellStart"/>
      <w:r w:rsidRPr="00F25E54">
        <w:rPr>
          <w:rStyle w:val="s1"/>
          <w:rFonts w:ascii="Arial" w:hAnsi="Arial" w:cs="Arial"/>
          <w:sz w:val="21"/>
          <w:szCs w:val="21"/>
        </w:rPr>
        <w:t>gremlin_res</w:t>
      </w:r>
      <w:proofErr w:type="spellEnd"/>
      <w:r w:rsidRPr="00F25E54">
        <w:rPr>
          <w:rStyle w:val="s1"/>
          <w:rFonts w:ascii="Arial" w:hAnsi="Arial" w:cs="Arial"/>
          <w:sz w:val="21"/>
          <w:szCs w:val="21"/>
        </w:rPr>
        <w:t>/1SUO_A.i90c75_aln.GREMLIN.mrf.pkl</w:t>
      </w:r>
      <w:r w:rsidRPr="00F25E54">
        <w:rPr>
          <w:rFonts w:ascii="Arial" w:hAnsi="Arial" w:cs="Arial"/>
          <w:sz w:val="21"/>
          <w:szCs w:val="21"/>
        </w:rPr>
        <w:t>.</w:t>
      </w:r>
    </w:p>
    <w:p w14:paraId="358DD226" w14:textId="73E522F7" w:rsidR="00415A53" w:rsidRPr="00F25E54" w:rsidRDefault="00415A53" w:rsidP="008506FD">
      <w:pPr>
        <w:pStyle w:val="p1"/>
        <w:jc w:val="both"/>
        <w:rPr>
          <w:rFonts w:ascii="Arial" w:hAnsi="Arial" w:cs="Arial"/>
          <w:sz w:val="21"/>
          <w:szCs w:val="21"/>
        </w:rPr>
      </w:pPr>
      <w:r w:rsidRPr="00F25E54">
        <w:rPr>
          <w:rFonts w:ascii="Arial" w:hAnsi="Arial" w:cs="Arial"/>
          <w:sz w:val="21"/>
          <w:szCs w:val="21"/>
        </w:rPr>
        <w:t xml:space="preserve">Users need to go to the </w:t>
      </w:r>
      <w:r w:rsidRPr="00F25E54">
        <w:rPr>
          <w:rStyle w:val="s2"/>
          <w:rFonts w:ascii="Arial" w:hAnsi="Arial" w:cs="Arial"/>
          <w:b/>
          <w:bCs/>
          <w:sz w:val="21"/>
          <w:szCs w:val="21"/>
        </w:rPr>
        <w:t>Interact</w:t>
      </w:r>
      <w:r w:rsidRPr="00F25E54">
        <w:rPr>
          <w:rFonts w:ascii="Arial" w:hAnsi="Arial" w:cs="Arial"/>
          <w:sz w:val="21"/>
          <w:szCs w:val="21"/>
        </w:rPr>
        <w:t xml:space="preserve"> tab and provide the path to the GREMLIN archive and the saved path for point mutation designs. Then, adjust the filtering thresholds, such as the top N co-evolving residue pairs based on signal strength, maximum contact distance, and chain-binding status in homologous multimers. If necessary, specialized scoring functions can be applied for point mutation evaluation.</w:t>
      </w:r>
    </w:p>
    <w:p w14:paraId="1F7AB188" w14:textId="7B993B7F" w:rsidR="00415A53" w:rsidRPr="00F25E54" w:rsidRDefault="00415A53" w:rsidP="008506FD">
      <w:pPr>
        <w:pStyle w:val="p1"/>
        <w:jc w:val="both"/>
        <w:rPr>
          <w:rFonts w:ascii="Arial" w:hAnsi="Arial" w:cs="Arial"/>
          <w:sz w:val="21"/>
          <w:szCs w:val="21"/>
        </w:rPr>
      </w:pPr>
      <w:r w:rsidRPr="00F25E54">
        <w:rPr>
          <w:rFonts w:ascii="Arial" w:hAnsi="Arial" w:cs="Arial"/>
          <w:sz w:val="21"/>
          <w:szCs w:val="21"/>
        </w:rPr>
        <w:t xml:space="preserve">The interface for analyzing global and local co-evolution residue pairs is largely the same. The main difference is that for local co-evolution analysis, the target residue must be selected in PyMOL. This creates a selection named </w:t>
      </w:r>
      <w:proofErr w:type="spellStart"/>
      <w:r w:rsidRPr="00F25E54">
        <w:rPr>
          <w:rStyle w:val="s1"/>
          <w:rFonts w:ascii="Arial" w:hAnsi="Arial" w:cs="Arial"/>
          <w:sz w:val="21"/>
          <w:szCs w:val="21"/>
        </w:rPr>
        <w:t>sele</w:t>
      </w:r>
      <w:proofErr w:type="spellEnd"/>
      <w:r w:rsidRPr="00F25E54">
        <w:rPr>
          <w:rFonts w:ascii="Arial" w:hAnsi="Arial" w:cs="Arial"/>
          <w:sz w:val="21"/>
          <w:szCs w:val="21"/>
        </w:rPr>
        <w:t xml:space="preserve"> in PyMOL; only when this selection is active will the local co-evolution analysis be triggered.</w:t>
      </w:r>
    </w:p>
    <w:p w14:paraId="40F96494" w14:textId="77777777" w:rsidR="00415A53" w:rsidRPr="00F25E54" w:rsidRDefault="00415A53" w:rsidP="008506FD">
      <w:pPr>
        <w:pStyle w:val="p1"/>
        <w:jc w:val="both"/>
        <w:rPr>
          <w:rFonts w:ascii="Arial" w:hAnsi="Arial" w:cs="Arial"/>
          <w:sz w:val="21"/>
          <w:szCs w:val="21"/>
        </w:rPr>
      </w:pPr>
      <w:r w:rsidRPr="00F25E54">
        <w:rPr>
          <w:rFonts w:ascii="Arial" w:hAnsi="Arial" w:cs="Arial"/>
          <w:sz w:val="21"/>
          <w:szCs w:val="21"/>
        </w:rPr>
        <w:t xml:space="preserve">Click </w:t>
      </w:r>
      <w:r w:rsidRPr="00F25E54">
        <w:rPr>
          <w:rStyle w:val="s2"/>
          <w:rFonts w:ascii="Arial" w:hAnsi="Arial" w:cs="Arial"/>
          <w:b/>
          <w:bCs/>
          <w:sz w:val="21"/>
          <w:szCs w:val="21"/>
        </w:rPr>
        <w:t>Initialize</w:t>
      </w:r>
      <w:r w:rsidRPr="00F25E54">
        <w:rPr>
          <w:rFonts w:ascii="Arial" w:hAnsi="Arial" w:cs="Arial"/>
          <w:sz w:val="21"/>
          <w:szCs w:val="21"/>
        </w:rPr>
        <w:t xml:space="preserve"> to load the GREMLIN archive and generate a 2D contact map showing the co-evolutionary signal strength between residue pairs.</w:t>
      </w:r>
    </w:p>
    <w:p w14:paraId="554339E4" w14:textId="77777777" w:rsidR="00415A53" w:rsidRPr="00F25E54" w:rsidRDefault="00415A53" w:rsidP="008506FD">
      <w:pPr>
        <w:pStyle w:val="p1"/>
        <w:numPr>
          <w:ilvl w:val="0"/>
          <w:numId w:val="51"/>
        </w:numPr>
        <w:jc w:val="both"/>
        <w:outlineLvl w:val="3"/>
        <w:rPr>
          <w:rFonts w:ascii="Arial" w:hAnsi="Arial" w:cs="Arial"/>
          <w:b/>
          <w:bCs/>
          <w:sz w:val="21"/>
          <w:szCs w:val="21"/>
        </w:rPr>
      </w:pPr>
      <w:r w:rsidRPr="00F25E54">
        <w:rPr>
          <w:rFonts w:ascii="Arial" w:hAnsi="Arial" w:cs="Arial"/>
          <w:b/>
          <w:bCs/>
          <w:sz w:val="21"/>
          <w:szCs w:val="21"/>
        </w:rPr>
        <w:t>Global Co-evolution Residue Analysis</w:t>
      </w:r>
    </w:p>
    <w:p w14:paraId="6CE2F7F3" w14:textId="5EF1F81C" w:rsidR="006E1AE3" w:rsidRPr="00F25E54" w:rsidRDefault="00415A53" w:rsidP="008506FD">
      <w:pPr>
        <w:pStyle w:val="p1"/>
        <w:jc w:val="both"/>
        <w:rPr>
          <w:rFonts w:ascii="Arial" w:hAnsi="Arial" w:cs="Arial"/>
          <w:kern w:val="2"/>
          <w:sz w:val="21"/>
          <w:szCs w:val="21"/>
          <w14:ligatures w14:val="standardContextual"/>
        </w:rPr>
      </w:pPr>
      <w:r w:rsidRPr="00F25E54">
        <w:rPr>
          <w:rFonts w:ascii="Times New Roman" w:hAnsi="Times New Roman" w:cs="Times New Roman"/>
          <w:noProof/>
          <w:sz w:val="21"/>
          <w:szCs w:val="21"/>
        </w:rPr>
        <w:lastRenderedPageBreak/>
        <w:drawing>
          <wp:inline distT="0" distB="0" distL="0" distR="0" wp14:anchorId="03C82C08" wp14:editId="0B5E234A">
            <wp:extent cx="5943600" cy="4970780"/>
            <wp:effectExtent l="0" t="0" r="0" b="0"/>
            <wp:docPr id="31626180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261800" name="图片 1"/>
                    <pic:cNvPicPr/>
                  </pic:nvPicPr>
                  <pic:blipFill>
                    <a:blip r:embed="rId72">
                      <a:extLst>
                        <a:ext uri="{28A0092B-C50C-407E-A947-70E740481C1C}">
                          <a14:useLocalDpi xmlns:a14="http://schemas.microsoft.com/office/drawing/2010/main" val="0"/>
                        </a:ext>
                      </a:extLst>
                    </a:blip>
                    <a:stretch>
                      <a:fillRect/>
                    </a:stretch>
                  </pic:blipFill>
                  <pic:spPr>
                    <a:xfrm>
                      <a:off x="0" y="0"/>
                      <a:ext cx="5943600" cy="4970780"/>
                    </a:xfrm>
                    <a:prstGeom prst="rect">
                      <a:avLst/>
                    </a:prstGeom>
                  </pic:spPr>
                </pic:pic>
              </a:graphicData>
            </a:graphic>
          </wp:inline>
        </w:drawing>
      </w:r>
    </w:p>
    <w:p w14:paraId="0CCB3689" w14:textId="77777777" w:rsidR="00415A53" w:rsidRPr="00F25E54" w:rsidRDefault="00415A53" w:rsidP="008506FD">
      <w:pPr>
        <w:pStyle w:val="p1"/>
        <w:jc w:val="center"/>
        <w:rPr>
          <w:rFonts w:ascii="Arial" w:hAnsi="Arial" w:cs="Arial"/>
          <w:kern w:val="2"/>
          <w:sz w:val="13"/>
          <w:szCs w:val="13"/>
          <w14:ligatures w14:val="standardContextual"/>
        </w:rPr>
      </w:pPr>
      <w:r w:rsidRPr="00F25E54">
        <w:rPr>
          <w:rFonts w:ascii="Arial" w:hAnsi="Arial" w:cs="Arial"/>
          <w:kern w:val="2"/>
          <w:sz w:val="13"/>
          <w:szCs w:val="13"/>
          <w14:ligatures w14:val="standardContextual"/>
        </w:rPr>
        <w:t>Figure 64. Interface for Co-evolution Analysis</w:t>
      </w:r>
    </w:p>
    <w:p w14:paraId="1E86ADC0" w14:textId="5380DD96" w:rsidR="00415A53" w:rsidRPr="00F25E54" w:rsidRDefault="00415A53" w:rsidP="008506FD">
      <w:pPr>
        <w:pStyle w:val="p1"/>
        <w:jc w:val="both"/>
        <w:rPr>
          <w:rFonts w:ascii="Arial" w:hAnsi="Arial" w:cs="Arial"/>
          <w:sz w:val="21"/>
          <w:szCs w:val="21"/>
        </w:rPr>
      </w:pPr>
      <w:r w:rsidRPr="00F25E54">
        <w:rPr>
          <w:rFonts w:ascii="Arial" w:hAnsi="Arial" w:cs="Arial"/>
          <w:sz w:val="21"/>
          <w:szCs w:val="21"/>
        </w:rPr>
        <w:t xml:space="preserve">After the co-evolution calculation archive is loaded, click </w:t>
      </w:r>
      <w:r w:rsidRPr="00F25E54">
        <w:rPr>
          <w:rStyle w:val="s1"/>
          <w:rFonts w:ascii="Arial" w:hAnsi="Arial" w:cs="Arial"/>
          <w:b/>
          <w:bCs/>
          <w:sz w:val="21"/>
          <w:szCs w:val="21"/>
        </w:rPr>
        <w:t>“Scan”</w:t>
      </w:r>
      <w:r w:rsidRPr="00F25E54">
        <w:rPr>
          <w:rFonts w:ascii="Arial" w:hAnsi="Arial" w:cs="Arial"/>
          <w:sz w:val="21"/>
          <w:szCs w:val="21"/>
        </w:rPr>
        <w:t xml:space="preserve"> to analyze the spatial positions of co-evolving residue pairs and the distribution patterns of all 20 amino acids.</w:t>
      </w:r>
    </w:p>
    <w:p w14:paraId="2FC46CC0" w14:textId="77777777" w:rsidR="00415A53" w:rsidRPr="00F25E54" w:rsidRDefault="00415A53" w:rsidP="008506FD">
      <w:pPr>
        <w:pStyle w:val="p1"/>
        <w:jc w:val="both"/>
        <w:rPr>
          <w:rFonts w:ascii="Arial" w:hAnsi="Arial" w:cs="Arial"/>
          <w:sz w:val="21"/>
          <w:szCs w:val="21"/>
        </w:rPr>
      </w:pPr>
      <w:r w:rsidRPr="00F25E54">
        <w:rPr>
          <w:rFonts w:ascii="Arial" w:hAnsi="Arial" w:cs="Arial"/>
          <w:sz w:val="21"/>
          <w:szCs w:val="21"/>
        </w:rPr>
        <w:t xml:space="preserve">For example, in this demonstration, the top 100 global co-evolving residue pairs were selected, with a distance filter of 20 </w:t>
      </w:r>
      <w:r w:rsidRPr="00F25E54">
        <w:rPr>
          <w:rFonts w:ascii="Cambria Math" w:hAnsi="Cambria Math" w:cs="Cambria Math"/>
          <w:sz w:val="21"/>
          <w:szCs w:val="21"/>
        </w:rPr>
        <w:t>Å</w:t>
      </w:r>
      <w:r w:rsidRPr="00F25E54">
        <w:rPr>
          <w:rFonts w:ascii="Arial" w:hAnsi="Arial" w:cs="Arial"/>
          <w:sz w:val="21"/>
          <w:szCs w:val="21"/>
        </w:rPr>
        <w:t>. The scan results are visualized as backbone-connected sticks: blue sticks represent residue pairs, yellow sticks indicate the currently analyzed pair, and the stick thickness reflects the strength of the co-evolutionary signal.</w:t>
      </w:r>
    </w:p>
    <w:p w14:paraId="2A89F36E" w14:textId="5596FAE0" w:rsidR="00415A53" w:rsidRPr="00F25E54" w:rsidRDefault="00415A53" w:rsidP="008506FD">
      <w:pPr>
        <w:pStyle w:val="p1"/>
        <w:jc w:val="both"/>
        <w:rPr>
          <w:rFonts w:ascii="Arial" w:hAnsi="Arial" w:cs="Arial"/>
          <w:kern w:val="2"/>
          <w:sz w:val="21"/>
          <w:szCs w:val="21"/>
          <w14:ligatures w14:val="standardContextual"/>
        </w:rPr>
      </w:pPr>
      <w:r w:rsidRPr="00F25E54">
        <w:rPr>
          <w:rFonts w:ascii="Times New Roman" w:hAnsi="Times New Roman" w:cs="Times New Roman"/>
          <w:noProof/>
          <w:sz w:val="21"/>
          <w:szCs w:val="21"/>
        </w:rPr>
        <w:lastRenderedPageBreak/>
        <w:drawing>
          <wp:inline distT="0" distB="0" distL="0" distR="0" wp14:anchorId="1C2355B8" wp14:editId="5759933C">
            <wp:extent cx="5943600" cy="4159885"/>
            <wp:effectExtent l="0" t="0" r="0" b="5715"/>
            <wp:docPr id="5450157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015798" name="图片 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943600" cy="4159885"/>
                    </a:xfrm>
                    <a:prstGeom prst="rect">
                      <a:avLst/>
                    </a:prstGeom>
                  </pic:spPr>
                </pic:pic>
              </a:graphicData>
            </a:graphic>
          </wp:inline>
        </w:drawing>
      </w:r>
    </w:p>
    <w:p w14:paraId="0E3E319B" w14:textId="77777777" w:rsidR="00415A53" w:rsidRPr="00F25E54" w:rsidRDefault="00415A53" w:rsidP="008506FD">
      <w:pPr>
        <w:pStyle w:val="p1"/>
        <w:jc w:val="center"/>
        <w:rPr>
          <w:rFonts w:ascii="Arial" w:hAnsi="Arial" w:cs="Arial"/>
          <w:kern w:val="2"/>
          <w:sz w:val="13"/>
          <w:szCs w:val="13"/>
          <w14:ligatures w14:val="standardContextual"/>
        </w:rPr>
      </w:pPr>
      <w:r w:rsidRPr="00F25E54">
        <w:rPr>
          <w:rFonts w:ascii="Arial" w:hAnsi="Arial" w:cs="Arial"/>
          <w:kern w:val="2"/>
          <w:sz w:val="13"/>
          <w:szCs w:val="13"/>
          <w14:ligatures w14:val="standardContextual"/>
        </w:rPr>
        <w:t>Figure 65. Search of global co-evolving residue pairs</w:t>
      </w:r>
    </w:p>
    <w:p w14:paraId="5CDE17AC" w14:textId="791F00D4" w:rsidR="00415A53" w:rsidRPr="00F25E54" w:rsidRDefault="00415A53" w:rsidP="008506FD">
      <w:pPr>
        <w:pStyle w:val="p1"/>
        <w:jc w:val="both"/>
        <w:rPr>
          <w:rFonts w:ascii="Arial" w:hAnsi="Arial" w:cs="Arial"/>
          <w:sz w:val="21"/>
          <w:szCs w:val="21"/>
        </w:rPr>
      </w:pPr>
      <w:r w:rsidRPr="00F25E54">
        <w:rPr>
          <w:rFonts w:ascii="Arial" w:hAnsi="Arial" w:cs="Arial"/>
          <w:sz w:val="21"/>
          <w:szCs w:val="21"/>
        </w:rPr>
        <w:t>Users can click “Previous” or “Next” to step through co-evolving residue pairs. The interface simultaneously updates the MRF (Markov Random Field) matrix for each residue pair. The horizontal and vertical axes represent the 20 standard amino acids plus deletions at each residue. Each cell corresponds to a specific residue combination, with the cell color reflecting the probability of that particular substitution according to the chosen color scheme.</w:t>
      </w:r>
    </w:p>
    <w:p w14:paraId="3ED7A9D7" w14:textId="356FC30C" w:rsidR="00415A53" w:rsidRPr="00F25E54" w:rsidRDefault="00415A53" w:rsidP="008506FD">
      <w:pPr>
        <w:pStyle w:val="p1"/>
        <w:jc w:val="both"/>
        <w:rPr>
          <w:rFonts w:ascii="Arial" w:hAnsi="Arial" w:cs="Arial"/>
          <w:sz w:val="21"/>
          <w:szCs w:val="21"/>
        </w:rPr>
      </w:pPr>
      <w:r w:rsidRPr="00F25E54">
        <w:rPr>
          <w:rFonts w:ascii="Arial" w:hAnsi="Arial" w:cs="Arial"/>
          <w:sz w:val="21"/>
          <w:szCs w:val="21"/>
        </w:rPr>
        <w:t>Every cell acts as a point-mutation design button. Clicking a cell will instantly generate a virtual mutant, which goes through a workflow including mutant construction, side-chain modeling, scoring evaluation (if enabled), or assigning the corresponding MRF score from GREMLIN, followed by grouping and display in PyMOL.</w:t>
      </w:r>
    </w:p>
    <w:p w14:paraId="729B7E23" w14:textId="77777777" w:rsidR="00415A53" w:rsidRPr="00F25E54" w:rsidRDefault="00415A53" w:rsidP="008506FD">
      <w:pPr>
        <w:pStyle w:val="p1"/>
        <w:jc w:val="both"/>
        <w:rPr>
          <w:rFonts w:ascii="Arial" w:hAnsi="Arial" w:cs="Arial"/>
          <w:sz w:val="21"/>
          <w:szCs w:val="21"/>
        </w:rPr>
      </w:pPr>
      <w:r w:rsidRPr="00F25E54">
        <w:rPr>
          <w:rFonts w:ascii="Arial" w:hAnsi="Arial" w:cs="Arial"/>
          <w:sz w:val="21"/>
          <w:szCs w:val="21"/>
        </w:rPr>
        <w:t>When the cursor hovers over a cell, a crosshair pointer appears, indicating the mutation being designed at the two residues. Additionally, a floating label shows detailed mutation information. Cells corresponding to the wild-type (WT) residues indicate the original residue combination for the co-evolving pair.</w:t>
      </w:r>
    </w:p>
    <w:p w14:paraId="6D443F30" w14:textId="58133973" w:rsidR="00415A53" w:rsidRPr="00F25E54" w:rsidRDefault="00415A53" w:rsidP="008506FD">
      <w:pPr>
        <w:pStyle w:val="p1"/>
        <w:jc w:val="both"/>
        <w:rPr>
          <w:rFonts w:ascii="Arial" w:hAnsi="Arial" w:cs="Arial"/>
          <w:kern w:val="2"/>
          <w:sz w:val="21"/>
          <w:szCs w:val="21"/>
          <w14:ligatures w14:val="standardContextual"/>
        </w:rPr>
      </w:pPr>
      <w:r w:rsidRPr="00F25E54">
        <w:rPr>
          <w:rFonts w:ascii="Times New Roman" w:hAnsi="Times New Roman" w:cs="Times New Roman"/>
          <w:noProof/>
          <w:sz w:val="21"/>
          <w:szCs w:val="21"/>
        </w:rPr>
        <w:lastRenderedPageBreak/>
        <w:drawing>
          <wp:inline distT="0" distB="0" distL="0" distR="0" wp14:anchorId="748FDEFE" wp14:editId="4E6ABDE5">
            <wp:extent cx="5688433" cy="2415396"/>
            <wp:effectExtent l="0" t="0" r="1270" b="0"/>
            <wp:docPr id="13323664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366460" name="图片 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707124" cy="2423333"/>
                    </a:xfrm>
                    <a:prstGeom prst="rect">
                      <a:avLst/>
                    </a:prstGeom>
                  </pic:spPr>
                </pic:pic>
              </a:graphicData>
            </a:graphic>
          </wp:inline>
        </w:drawing>
      </w:r>
    </w:p>
    <w:p w14:paraId="4B1A2F91" w14:textId="77777777" w:rsidR="00415A53" w:rsidRPr="00F25E54" w:rsidRDefault="00415A53" w:rsidP="008506FD">
      <w:pPr>
        <w:pStyle w:val="p1"/>
        <w:jc w:val="center"/>
        <w:rPr>
          <w:rFonts w:ascii="Arial" w:hAnsi="Arial" w:cs="Arial"/>
          <w:kern w:val="2"/>
          <w:sz w:val="13"/>
          <w:szCs w:val="13"/>
          <w14:ligatures w14:val="standardContextual"/>
        </w:rPr>
      </w:pPr>
      <w:r w:rsidRPr="00F25E54">
        <w:rPr>
          <w:rFonts w:ascii="Arial" w:hAnsi="Arial" w:cs="Arial"/>
          <w:kern w:val="2"/>
          <w:sz w:val="13"/>
          <w:szCs w:val="13"/>
          <w14:ligatures w14:val="standardContextual"/>
        </w:rPr>
        <w:t>Figure 66. Real-time co-evolution analysis</w:t>
      </w:r>
    </w:p>
    <w:p w14:paraId="6155D565" w14:textId="585580B4" w:rsidR="00415A53" w:rsidRPr="00F25E54" w:rsidRDefault="00494BC3" w:rsidP="008506FD">
      <w:pPr>
        <w:pStyle w:val="p1"/>
        <w:jc w:val="both"/>
        <w:rPr>
          <w:rFonts w:ascii="Arial" w:hAnsi="Arial" w:cs="Arial"/>
          <w:kern w:val="2"/>
          <w:sz w:val="21"/>
          <w:szCs w:val="21"/>
          <w14:ligatures w14:val="standardContextual"/>
        </w:rPr>
      </w:pPr>
      <w:r w:rsidRPr="00F25E54">
        <w:rPr>
          <w:rFonts w:ascii="Times New Roman" w:hAnsi="Times New Roman" w:cs="Times New Roman"/>
          <w:noProof/>
          <w:sz w:val="21"/>
          <w:szCs w:val="21"/>
        </w:rPr>
        <w:drawing>
          <wp:inline distT="0" distB="0" distL="0" distR="0" wp14:anchorId="633768F5" wp14:editId="5FC26A99">
            <wp:extent cx="5581934" cy="2649416"/>
            <wp:effectExtent l="0" t="0" r="0" b="5080"/>
            <wp:docPr id="15890542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054207" name="图片 1"/>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585564" cy="2651139"/>
                    </a:xfrm>
                    <a:prstGeom prst="rect">
                      <a:avLst/>
                    </a:prstGeom>
                  </pic:spPr>
                </pic:pic>
              </a:graphicData>
            </a:graphic>
          </wp:inline>
        </w:drawing>
      </w:r>
    </w:p>
    <w:p w14:paraId="0D40E155" w14:textId="724D8B68" w:rsidR="00494BC3" w:rsidRPr="00F25E54" w:rsidRDefault="00494BC3" w:rsidP="008506FD">
      <w:pPr>
        <w:pStyle w:val="p1"/>
        <w:jc w:val="center"/>
        <w:rPr>
          <w:rFonts w:ascii="Arial" w:hAnsi="Arial" w:cs="Arial"/>
          <w:kern w:val="2"/>
          <w:sz w:val="13"/>
          <w:szCs w:val="13"/>
          <w14:ligatures w14:val="standardContextual"/>
        </w:rPr>
      </w:pPr>
      <w:r w:rsidRPr="00F25E54">
        <w:rPr>
          <w:rFonts w:ascii="Arial" w:hAnsi="Arial" w:cs="Arial"/>
          <w:kern w:val="2"/>
          <w:sz w:val="13"/>
          <w:szCs w:val="13"/>
          <w14:ligatures w14:val="standardContextual"/>
        </w:rPr>
        <w:t>Figure 67. Designing point mutations in coevolution analysis</w:t>
      </w:r>
    </w:p>
    <w:p w14:paraId="7EB5EE42" w14:textId="77777777" w:rsidR="00494BC3" w:rsidRPr="00F25E54" w:rsidRDefault="00494BC3" w:rsidP="008506FD">
      <w:pPr>
        <w:pStyle w:val="p1"/>
        <w:numPr>
          <w:ilvl w:val="0"/>
          <w:numId w:val="51"/>
        </w:numPr>
        <w:jc w:val="both"/>
        <w:outlineLvl w:val="3"/>
        <w:rPr>
          <w:rFonts w:ascii="Arial" w:hAnsi="Arial" w:cs="Arial"/>
          <w:b/>
          <w:bCs/>
          <w:sz w:val="21"/>
          <w:szCs w:val="21"/>
        </w:rPr>
      </w:pPr>
      <w:r w:rsidRPr="00F25E54">
        <w:rPr>
          <w:rFonts w:ascii="Arial" w:hAnsi="Arial" w:cs="Arial"/>
          <w:b/>
          <w:bCs/>
          <w:sz w:val="21"/>
          <w:szCs w:val="21"/>
        </w:rPr>
        <w:t>Local Co-evolutionary Residue Analysis</w:t>
      </w:r>
    </w:p>
    <w:p w14:paraId="4C47E84D" w14:textId="77777777" w:rsidR="00494BC3" w:rsidRPr="00F25E54" w:rsidRDefault="00494BC3" w:rsidP="008506FD">
      <w:pPr>
        <w:pStyle w:val="p1"/>
        <w:jc w:val="both"/>
        <w:rPr>
          <w:rFonts w:ascii="Arial" w:hAnsi="Arial" w:cs="Arial"/>
          <w:sz w:val="21"/>
          <w:szCs w:val="21"/>
        </w:rPr>
      </w:pPr>
      <w:r w:rsidRPr="00F25E54">
        <w:rPr>
          <w:rFonts w:ascii="Arial" w:hAnsi="Arial" w:cs="Arial"/>
          <w:sz w:val="21"/>
          <w:szCs w:val="21"/>
        </w:rPr>
        <w:t>Compared to global co-evolutionary residue analysis, local analysis has the following additional triggering conditions:</w:t>
      </w:r>
    </w:p>
    <w:p w14:paraId="7DA7B5C6" w14:textId="77777777" w:rsidR="00494BC3" w:rsidRPr="00F25E54" w:rsidRDefault="00494BC3" w:rsidP="008506FD">
      <w:pPr>
        <w:pStyle w:val="p1"/>
        <w:numPr>
          <w:ilvl w:val="0"/>
          <w:numId w:val="62"/>
        </w:numPr>
        <w:jc w:val="both"/>
        <w:rPr>
          <w:rFonts w:ascii="Arial" w:hAnsi="Arial" w:cs="Arial"/>
          <w:sz w:val="21"/>
          <w:szCs w:val="21"/>
        </w:rPr>
      </w:pPr>
      <w:r w:rsidRPr="00F25E54">
        <w:rPr>
          <w:rFonts w:ascii="Arial" w:hAnsi="Arial" w:cs="Arial"/>
          <w:sz w:val="21"/>
          <w:szCs w:val="21"/>
        </w:rPr>
        <w:t xml:space="preserve">Click on a residue in PyMOL, which will automatically generate a selection object named </w:t>
      </w:r>
      <w:proofErr w:type="spellStart"/>
      <w:r w:rsidRPr="00F25E54">
        <w:rPr>
          <w:rStyle w:val="s1"/>
          <w:rFonts w:ascii="Arial" w:hAnsi="Arial" w:cs="Arial"/>
          <w:sz w:val="21"/>
          <w:szCs w:val="21"/>
        </w:rPr>
        <w:t>sele</w:t>
      </w:r>
      <w:proofErr w:type="spellEnd"/>
      <w:r w:rsidRPr="00F25E54">
        <w:rPr>
          <w:rFonts w:ascii="Arial" w:hAnsi="Arial" w:cs="Arial"/>
          <w:sz w:val="21"/>
          <w:szCs w:val="21"/>
        </w:rPr>
        <w:t>.</w:t>
      </w:r>
    </w:p>
    <w:p w14:paraId="25F56B09" w14:textId="77777777" w:rsidR="00494BC3" w:rsidRPr="00F25E54" w:rsidRDefault="00494BC3" w:rsidP="008506FD">
      <w:pPr>
        <w:pStyle w:val="p1"/>
        <w:numPr>
          <w:ilvl w:val="0"/>
          <w:numId w:val="62"/>
        </w:numPr>
        <w:jc w:val="both"/>
        <w:rPr>
          <w:rFonts w:ascii="Arial" w:hAnsi="Arial" w:cs="Arial"/>
          <w:sz w:val="21"/>
          <w:szCs w:val="21"/>
        </w:rPr>
      </w:pPr>
      <w:r w:rsidRPr="00F25E54">
        <w:rPr>
          <w:rFonts w:ascii="Arial" w:hAnsi="Arial" w:cs="Arial"/>
          <w:sz w:val="21"/>
          <w:szCs w:val="21"/>
        </w:rPr>
        <w:t xml:space="preserve">The </w:t>
      </w:r>
      <w:proofErr w:type="spellStart"/>
      <w:r w:rsidRPr="00F25E54">
        <w:rPr>
          <w:rStyle w:val="s1"/>
          <w:rFonts w:ascii="Arial" w:hAnsi="Arial" w:cs="Arial"/>
          <w:sz w:val="21"/>
          <w:szCs w:val="21"/>
        </w:rPr>
        <w:t>sele</w:t>
      </w:r>
      <w:proofErr w:type="spellEnd"/>
      <w:r w:rsidRPr="00F25E54">
        <w:rPr>
          <w:rFonts w:ascii="Arial" w:hAnsi="Arial" w:cs="Arial"/>
          <w:sz w:val="21"/>
          <w:szCs w:val="21"/>
        </w:rPr>
        <w:t xml:space="preserve"> object must be in an enabled state.</w:t>
      </w:r>
    </w:p>
    <w:p w14:paraId="531806B8" w14:textId="77777777" w:rsidR="00494BC3" w:rsidRPr="00F25E54" w:rsidRDefault="00494BC3" w:rsidP="008506FD">
      <w:pPr>
        <w:pStyle w:val="p3"/>
        <w:jc w:val="both"/>
        <w:rPr>
          <w:rFonts w:ascii="Arial" w:hAnsi="Arial" w:cs="Arial"/>
          <w:sz w:val="21"/>
          <w:szCs w:val="21"/>
        </w:rPr>
      </w:pPr>
    </w:p>
    <w:p w14:paraId="5BC6A180" w14:textId="77777777" w:rsidR="00494BC3" w:rsidRPr="00F25E54" w:rsidRDefault="00494BC3" w:rsidP="008506FD">
      <w:pPr>
        <w:pStyle w:val="p1"/>
        <w:jc w:val="both"/>
        <w:rPr>
          <w:rFonts w:ascii="Arial" w:hAnsi="Arial" w:cs="Arial"/>
          <w:sz w:val="21"/>
          <w:szCs w:val="21"/>
        </w:rPr>
      </w:pPr>
      <w:r w:rsidRPr="00F25E54">
        <w:rPr>
          <w:rFonts w:ascii="Arial" w:hAnsi="Arial" w:cs="Arial"/>
          <w:sz w:val="21"/>
          <w:szCs w:val="21"/>
        </w:rPr>
        <w:t>For the user, a single click on the structure is sufficient. If using a PyMOL script to make the selection, it must be done as follows:</w:t>
      </w:r>
    </w:p>
    <w:p w14:paraId="3FC87408" w14:textId="77777777" w:rsidR="00494BC3" w:rsidRPr="00F25E54" w:rsidRDefault="00494BC3" w:rsidP="008506FD">
      <w:pPr>
        <w:jc w:val="both"/>
        <w:rPr>
          <w:rFonts w:ascii="Times New Roman" w:eastAsia="宋体" w:hAnsi="Times New Roman" w:cs="Times New Roman"/>
          <w:sz w:val="21"/>
          <w:szCs w:val="21"/>
        </w:rPr>
      </w:pPr>
      <w:r w:rsidRPr="00F25E54">
        <w:rPr>
          <w:rFonts w:ascii="Times New Roman" w:eastAsia="宋体" w:hAnsi="Times New Roman" w:cs="Times New Roman"/>
          <w:sz w:val="21"/>
          <w:szCs w:val="21"/>
        </w:rPr>
        <w:lastRenderedPageBreak/>
        <w:t>```</w:t>
      </w:r>
      <w:proofErr w:type="spellStart"/>
      <w:r w:rsidRPr="00F25E54">
        <w:rPr>
          <w:rFonts w:ascii="Times New Roman" w:eastAsia="宋体" w:hAnsi="Times New Roman" w:cs="Times New Roman"/>
          <w:sz w:val="21"/>
          <w:szCs w:val="21"/>
        </w:rPr>
        <w:t>pymolscript</w:t>
      </w:r>
      <w:proofErr w:type="spellEnd"/>
    </w:p>
    <w:p w14:paraId="0818250F" w14:textId="77777777" w:rsidR="00494BC3" w:rsidRPr="00F25E54" w:rsidRDefault="00494BC3" w:rsidP="008506FD">
      <w:pPr>
        <w:jc w:val="both"/>
        <w:rPr>
          <w:rFonts w:ascii="Times New Roman" w:eastAsia="宋体" w:hAnsi="Times New Roman" w:cs="Times New Roman"/>
          <w:sz w:val="21"/>
          <w:szCs w:val="21"/>
        </w:rPr>
      </w:pPr>
      <w:r w:rsidRPr="00F25E54">
        <w:rPr>
          <w:rFonts w:ascii="Times New Roman" w:eastAsia="宋体" w:hAnsi="Times New Roman" w:cs="Times New Roman"/>
          <w:sz w:val="21"/>
          <w:szCs w:val="21"/>
        </w:rPr>
        <w:t>select </w:t>
      </w:r>
      <w:proofErr w:type="spellStart"/>
      <w:r w:rsidRPr="00F25E54">
        <w:rPr>
          <w:rFonts w:ascii="Times New Roman" w:eastAsia="宋体" w:hAnsi="Times New Roman" w:cs="Times New Roman"/>
          <w:sz w:val="21"/>
          <w:szCs w:val="21"/>
        </w:rPr>
        <w:t>sele</w:t>
      </w:r>
      <w:proofErr w:type="spellEnd"/>
      <w:r w:rsidRPr="00F25E54">
        <w:rPr>
          <w:rFonts w:ascii="Times New Roman" w:eastAsia="宋体" w:hAnsi="Times New Roman" w:cs="Times New Roman"/>
          <w:sz w:val="21"/>
          <w:szCs w:val="21"/>
        </w:rPr>
        <w:t>, 1SUO and </w:t>
      </w:r>
      <w:proofErr w:type="spellStart"/>
      <w:r w:rsidRPr="00F25E54">
        <w:rPr>
          <w:rFonts w:ascii="Times New Roman" w:eastAsia="宋体" w:hAnsi="Times New Roman" w:cs="Times New Roman"/>
          <w:sz w:val="21"/>
          <w:szCs w:val="21"/>
        </w:rPr>
        <w:t>resi</w:t>
      </w:r>
      <w:proofErr w:type="spellEnd"/>
      <w:r w:rsidRPr="00F25E54">
        <w:rPr>
          <w:rFonts w:ascii="Times New Roman" w:eastAsia="宋体" w:hAnsi="Times New Roman" w:cs="Times New Roman"/>
          <w:sz w:val="21"/>
          <w:szCs w:val="21"/>
        </w:rPr>
        <w:t> 298</w:t>
      </w:r>
    </w:p>
    <w:p w14:paraId="2152753C" w14:textId="77777777" w:rsidR="00494BC3" w:rsidRPr="00F25E54" w:rsidRDefault="00494BC3" w:rsidP="008506FD">
      <w:pPr>
        <w:jc w:val="both"/>
        <w:rPr>
          <w:rFonts w:ascii="Times New Roman" w:eastAsia="宋体" w:hAnsi="Times New Roman" w:cs="Times New Roman"/>
          <w:sz w:val="21"/>
          <w:szCs w:val="21"/>
        </w:rPr>
      </w:pPr>
      <w:r w:rsidRPr="00F25E54">
        <w:rPr>
          <w:rFonts w:ascii="Times New Roman" w:eastAsia="宋体" w:hAnsi="Times New Roman" w:cs="Times New Roman"/>
          <w:sz w:val="21"/>
          <w:szCs w:val="21"/>
        </w:rPr>
        <w:t>enable </w:t>
      </w:r>
      <w:proofErr w:type="spellStart"/>
      <w:r w:rsidRPr="00F25E54">
        <w:rPr>
          <w:rFonts w:ascii="Times New Roman" w:eastAsia="宋体" w:hAnsi="Times New Roman" w:cs="Times New Roman"/>
          <w:sz w:val="21"/>
          <w:szCs w:val="21"/>
        </w:rPr>
        <w:t>sele</w:t>
      </w:r>
      <w:proofErr w:type="spellEnd"/>
    </w:p>
    <w:p w14:paraId="73684EE4" w14:textId="77777777" w:rsidR="00494BC3" w:rsidRPr="00F25E54" w:rsidRDefault="00494BC3" w:rsidP="008506FD">
      <w:pPr>
        <w:jc w:val="both"/>
        <w:rPr>
          <w:rFonts w:ascii="Times New Roman" w:eastAsia="宋体" w:hAnsi="Times New Roman" w:cs="Times New Roman"/>
          <w:sz w:val="21"/>
          <w:szCs w:val="21"/>
        </w:rPr>
      </w:pPr>
      <w:r w:rsidRPr="00F25E54">
        <w:rPr>
          <w:rFonts w:ascii="Times New Roman" w:eastAsia="宋体" w:hAnsi="Times New Roman" w:cs="Times New Roman"/>
          <w:sz w:val="21"/>
          <w:szCs w:val="21"/>
        </w:rPr>
        <w:t>```</w:t>
      </w:r>
    </w:p>
    <w:p w14:paraId="2595D56D" w14:textId="77777777" w:rsidR="00494BC3" w:rsidRPr="00F25E54" w:rsidRDefault="00494BC3" w:rsidP="008506FD">
      <w:pPr>
        <w:pStyle w:val="p1"/>
        <w:jc w:val="both"/>
        <w:rPr>
          <w:rFonts w:ascii="Arial" w:hAnsi="Arial" w:cs="Arial"/>
          <w:sz w:val="21"/>
          <w:szCs w:val="21"/>
        </w:rPr>
      </w:pPr>
      <w:r w:rsidRPr="00F25E54">
        <w:rPr>
          <w:rFonts w:ascii="Arial" w:hAnsi="Arial" w:cs="Arial"/>
          <w:sz w:val="21"/>
          <w:szCs w:val="21"/>
        </w:rPr>
        <w:t xml:space="preserve">Then click </w:t>
      </w:r>
      <w:r w:rsidRPr="00F25E54">
        <w:rPr>
          <w:rStyle w:val="s1"/>
          <w:rFonts w:ascii="Arial" w:hAnsi="Arial" w:cs="Arial"/>
          <w:b/>
          <w:bCs/>
          <w:sz w:val="21"/>
          <w:szCs w:val="21"/>
        </w:rPr>
        <w:t>“Scan”</w:t>
      </w:r>
      <w:r w:rsidRPr="00F25E54">
        <w:rPr>
          <w:rFonts w:ascii="Arial" w:hAnsi="Arial" w:cs="Arial"/>
          <w:sz w:val="21"/>
          <w:szCs w:val="21"/>
        </w:rPr>
        <w:t xml:space="preserve"> to perform the analysis for that specific residue (e.g., residue 298).</w:t>
      </w:r>
    </w:p>
    <w:p w14:paraId="6BDAB115" w14:textId="11E1C78F" w:rsidR="00494BC3" w:rsidRPr="00F25E54" w:rsidRDefault="00494BC3" w:rsidP="008506FD">
      <w:pPr>
        <w:pStyle w:val="p1"/>
        <w:jc w:val="both"/>
        <w:rPr>
          <w:rFonts w:ascii="Arial" w:hAnsi="Arial" w:cs="Arial"/>
          <w:sz w:val="21"/>
          <w:szCs w:val="21"/>
        </w:rPr>
      </w:pPr>
      <w:r w:rsidRPr="00F25E54">
        <w:rPr>
          <w:rFonts w:ascii="Times New Roman" w:hAnsi="Times New Roman" w:cs="Times New Roman"/>
          <w:noProof/>
          <w:sz w:val="21"/>
          <w:szCs w:val="21"/>
        </w:rPr>
        <w:drawing>
          <wp:inline distT="0" distB="0" distL="0" distR="0" wp14:anchorId="1DB17498" wp14:editId="331D4182">
            <wp:extent cx="5943600" cy="2410460"/>
            <wp:effectExtent l="0" t="0" r="0" b="2540"/>
            <wp:docPr id="16655733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573389" name="图片 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943600" cy="2410460"/>
                    </a:xfrm>
                    <a:prstGeom prst="rect">
                      <a:avLst/>
                    </a:prstGeom>
                  </pic:spPr>
                </pic:pic>
              </a:graphicData>
            </a:graphic>
          </wp:inline>
        </w:drawing>
      </w:r>
    </w:p>
    <w:p w14:paraId="4993FA3E" w14:textId="77777777" w:rsidR="00494BC3" w:rsidRPr="00F25E54" w:rsidRDefault="00494BC3" w:rsidP="008506FD">
      <w:pPr>
        <w:pStyle w:val="p1"/>
        <w:jc w:val="center"/>
        <w:rPr>
          <w:rFonts w:ascii="Arial" w:hAnsi="Arial" w:cs="Arial"/>
          <w:kern w:val="2"/>
          <w:sz w:val="13"/>
          <w:szCs w:val="13"/>
          <w14:ligatures w14:val="standardContextual"/>
        </w:rPr>
      </w:pPr>
      <w:r w:rsidRPr="00F25E54">
        <w:rPr>
          <w:rFonts w:ascii="Arial" w:hAnsi="Arial" w:cs="Arial"/>
          <w:kern w:val="2"/>
          <w:sz w:val="13"/>
          <w:szCs w:val="13"/>
          <w14:ligatures w14:val="standardContextual"/>
        </w:rPr>
        <w:t>Figure 68. Local coevolution analysis settings</w:t>
      </w:r>
    </w:p>
    <w:p w14:paraId="186AF41E" w14:textId="561CEE0F" w:rsidR="00494BC3" w:rsidRPr="00F25E54" w:rsidRDefault="00494BC3" w:rsidP="008506FD">
      <w:pPr>
        <w:pStyle w:val="p1"/>
        <w:jc w:val="both"/>
        <w:rPr>
          <w:rFonts w:ascii="Arial" w:hAnsi="Arial" w:cs="Arial"/>
          <w:kern w:val="2"/>
          <w:sz w:val="21"/>
          <w:szCs w:val="21"/>
          <w14:ligatures w14:val="standardContextual"/>
        </w:rPr>
      </w:pPr>
      <w:r w:rsidRPr="00F25E54">
        <w:rPr>
          <w:rFonts w:ascii="Times New Roman" w:hAnsi="Times New Roman" w:cs="Times New Roman"/>
          <w:noProof/>
          <w:sz w:val="21"/>
          <w:szCs w:val="21"/>
        </w:rPr>
        <w:drawing>
          <wp:inline distT="0" distB="0" distL="0" distR="0" wp14:anchorId="2EE5901D" wp14:editId="08C06118">
            <wp:extent cx="5943600" cy="3101975"/>
            <wp:effectExtent l="0" t="0" r="0" b="0"/>
            <wp:docPr id="18984379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437912" name="图片 1"/>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943600" cy="3101975"/>
                    </a:xfrm>
                    <a:prstGeom prst="rect">
                      <a:avLst/>
                    </a:prstGeom>
                  </pic:spPr>
                </pic:pic>
              </a:graphicData>
            </a:graphic>
          </wp:inline>
        </w:drawing>
      </w:r>
    </w:p>
    <w:p w14:paraId="502BB8A4" w14:textId="77777777" w:rsidR="00494BC3" w:rsidRPr="00F25E54" w:rsidRDefault="00494BC3" w:rsidP="008506FD">
      <w:pPr>
        <w:pStyle w:val="p1"/>
        <w:jc w:val="center"/>
        <w:rPr>
          <w:rFonts w:ascii="Arial" w:hAnsi="Arial" w:cs="Arial"/>
          <w:kern w:val="2"/>
          <w:sz w:val="13"/>
          <w:szCs w:val="13"/>
          <w14:ligatures w14:val="standardContextual"/>
        </w:rPr>
      </w:pPr>
      <w:r w:rsidRPr="00F25E54">
        <w:rPr>
          <w:rFonts w:ascii="Arial" w:hAnsi="Arial" w:cs="Arial"/>
          <w:kern w:val="2"/>
          <w:sz w:val="13"/>
          <w:szCs w:val="13"/>
          <w14:ligatures w14:val="standardContextual"/>
        </w:rPr>
        <w:t>Figure 69. Search results for local coevolution residue pairs</w:t>
      </w:r>
    </w:p>
    <w:p w14:paraId="756CCA4C" w14:textId="51D5CF18" w:rsidR="00494BC3" w:rsidRPr="00F25E54" w:rsidRDefault="00494BC3" w:rsidP="008506FD">
      <w:pPr>
        <w:pStyle w:val="p1"/>
        <w:jc w:val="both"/>
        <w:rPr>
          <w:rFonts w:ascii="Arial" w:hAnsi="Arial" w:cs="Arial"/>
          <w:kern w:val="2"/>
          <w:sz w:val="21"/>
          <w:szCs w:val="21"/>
          <w14:ligatures w14:val="standardContextual"/>
        </w:rPr>
      </w:pPr>
      <w:r w:rsidRPr="00F25E54">
        <w:rPr>
          <w:rFonts w:ascii="Times New Roman" w:hAnsi="Times New Roman" w:cs="Times New Roman"/>
          <w:noProof/>
          <w:sz w:val="21"/>
          <w:szCs w:val="21"/>
        </w:rPr>
        <w:lastRenderedPageBreak/>
        <w:drawing>
          <wp:inline distT="0" distB="0" distL="0" distR="0" wp14:anchorId="1276B2E6" wp14:editId="6EB9D999">
            <wp:extent cx="5587640" cy="2652395"/>
            <wp:effectExtent l="0" t="0" r="635" b="1905"/>
            <wp:docPr id="2944511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451117" name="图片 1"/>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587640" cy="2652395"/>
                    </a:xfrm>
                    <a:prstGeom prst="rect">
                      <a:avLst/>
                    </a:prstGeom>
                  </pic:spPr>
                </pic:pic>
              </a:graphicData>
            </a:graphic>
          </wp:inline>
        </w:drawing>
      </w:r>
    </w:p>
    <w:p w14:paraId="75C5D85F" w14:textId="77777777" w:rsidR="00494BC3" w:rsidRPr="00F25E54" w:rsidRDefault="00494BC3" w:rsidP="008506FD">
      <w:pPr>
        <w:pStyle w:val="p1"/>
        <w:jc w:val="center"/>
        <w:rPr>
          <w:rFonts w:ascii="Arial" w:hAnsi="Arial" w:cs="Arial"/>
          <w:kern w:val="2"/>
          <w:sz w:val="13"/>
          <w:szCs w:val="13"/>
          <w14:ligatures w14:val="standardContextual"/>
        </w:rPr>
      </w:pPr>
      <w:r w:rsidRPr="00F25E54">
        <w:rPr>
          <w:rFonts w:ascii="Arial" w:hAnsi="Arial" w:cs="Arial"/>
          <w:kern w:val="2"/>
          <w:sz w:val="13"/>
          <w:szCs w:val="13"/>
          <w14:ligatures w14:val="standardContextual"/>
        </w:rPr>
        <w:t>Figure 70. Designing mutations for residue 367</w:t>
      </w:r>
    </w:p>
    <w:p w14:paraId="562AB390" w14:textId="77777777" w:rsidR="00494BC3" w:rsidRPr="00F25E54" w:rsidRDefault="00494BC3" w:rsidP="008506FD">
      <w:pPr>
        <w:pStyle w:val="p1"/>
        <w:jc w:val="both"/>
        <w:rPr>
          <w:rFonts w:ascii="Arial" w:hAnsi="Arial" w:cs="Arial"/>
          <w:sz w:val="21"/>
          <w:szCs w:val="21"/>
        </w:rPr>
      </w:pPr>
      <w:r w:rsidRPr="00F25E54">
        <w:rPr>
          <w:rFonts w:ascii="Arial" w:hAnsi="Arial" w:cs="Arial"/>
          <w:sz w:val="21"/>
          <w:szCs w:val="21"/>
        </w:rPr>
        <w:t>Mutations designed based on GREMLIN need to be saved by clicking “Accept” in the interface, or by going to the Evaluate module for rational assessment and saving.</w:t>
      </w:r>
    </w:p>
    <w:p w14:paraId="208CC17E" w14:textId="5EC2AC62" w:rsidR="0031729C" w:rsidRPr="00F25E54" w:rsidRDefault="00C61426" w:rsidP="008506FD">
      <w:pPr>
        <w:pStyle w:val="p1"/>
        <w:numPr>
          <w:ilvl w:val="1"/>
          <w:numId w:val="65"/>
        </w:numPr>
        <w:jc w:val="both"/>
        <w:outlineLvl w:val="1"/>
        <w:rPr>
          <w:rFonts w:ascii="Arial" w:hAnsi="Arial" w:cs="Arial"/>
          <w:b/>
          <w:bCs/>
          <w:sz w:val="21"/>
          <w:szCs w:val="21"/>
        </w:rPr>
      </w:pPr>
      <w:r w:rsidRPr="00F25E54">
        <w:rPr>
          <w:rFonts w:ascii="Arial" w:hAnsi="Arial" w:cs="Arial"/>
          <w:b/>
          <w:bCs/>
          <w:sz w:val="21"/>
          <w:szCs w:val="21"/>
        </w:rPr>
        <w:t>Other Design Features</w:t>
      </w:r>
    </w:p>
    <w:p w14:paraId="09E426B0" w14:textId="20C9DB82" w:rsidR="00C61426" w:rsidRPr="00F25E54" w:rsidRDefault="00C61426" w:rsidP="008506FD">
      <w:pPr>
        <w:spacing w:before="100" w:beforeAutospacing="1" w:after="100" w:afterAutospacing="1" w:line="240" w:lineRule="auto"/>
        <w:jc w:val="both"/>
        <w:outlineLvl w:val="2"/>
        <w:rPr>
          <w:rFonts w:ascii="Arial" w:eastAsia="宋体" w:hAnsi="Arial" w:cs="Arial"/>
          <w:b/>
          <w:bCs/>
          <w:kern w:val="0"/>
          <w:sz w:val="21"/>
          <w:szCs w:val="21"/>
          <w14:ligatures w14:val="none"/>
        </w:rPr>
      </w:pPr>
      <w:bookmarkStart w:id="6" w:name="_Toc207024885"/>
      <w:r w:rsidRPr="00F25E54">
        <w:rPr>
          <w:rFonts w:ascii="Arial" w:eastAsia="宋体" w:hAnsi="Arial" w:cs="Arial" w:hint="eastAsia"/>
          <w:b/>
          <w:bCs/>
          <w:kern w:val="0"/>
          <w:sz w:val="21"/>
          <w:szCs w:val="21"/>
          <w14:ligatures w14:val="none"/>
        </w:rPr>
        <w:t>3</w:t>
      </w:r>
      <w:r w:rsidRPr="00F25E54">
        <w:rPr>
          <w:rFonts w:ascii="Arial" w:eastAsia="宋体" w:hAnsi="Arial" w:cs="Arial"/>
          <w:b/>
          <w:bCs/>
          <w:kern w:val="0"/>
          <w:sz w:val="21"/>
          <w:szCs w:val="21"/>
          <w14:ligatures w14:val="none"/>
        </w:rPr>
        <w:t>.</w:t>
      </w:r>
      <w:r w:rsidRPr="00F25E54">
        <w:rPr>
          <w:rFonts w:ascii="Arial" w:eastAsia="宋体" w:hAnsi="Arial" w:cs="Arial" w:hint="eastAsia"/>
          <w:b/>
          <w:bCs/>
          <w:kern w:val="0"/>
          <w:sz w:val="21"/>
          <w:szCs w:val="21"/>
          <w14:ligatures w14:val="none"/>
        </w:rPr>
        <w:t xml:space="preserve">4.1 </w:t>
      </w:r>
      <w:r w:rsidRPr="00F25E54">
        <w:rPr>
          <w:rFonts w:ascii="Arial" w:eastAsia="宋体" w:hAnsi="Arial" w:cs="Arial"/>
          <w:b/>
          <w:bCs/>
          <w:kern w:val="0"/>
          <w:sz w:val="21"/>
          <w:szCs w:val="21"/>
          <w14:ligatures w14:val="none"/>
        </w:rPr>
        <w:t>Profile Design</w:t>
      </w:r>
      <w:bookmarkEnd w:id="6"/>
    </w:p>
    <w:p w14:paraId="58C7502C" w14:textId="29508332" w:rsidR="00C61426" w:rsidRPr="00F25E54" w:rsidRDefault="00C61426" w:rsidP="008506FD">
      <w:pPr>
        <w:pStyle w:val="p1"/>
        <w:jc w:val="both"/>
        <w:rPr>
          <w:rFonts w:ascii="Arial" w:hAnsi="Arial" w:cs="Arial"/>
          <w:sz w:val="21"/>
          <w:szCs w:val="21"/>
        </w:rPr>
      </w:pPr>
      <w:r w:rsidRPr="00F25E54">
        <w:rPr>
          <w:rStyle w:val="s1"/>
          <w:rFonts w:ascii="Arial" w:hAnsi="Arial" w:cs="Arial"/>
          <w:b/>
          <w:bCs/>
          <w:sz w:val="21"/>
          <w:szCs w:val="21"/>
        </w:rPr>
        <w:t>Profile Design</w:t>
      </w:r>
      <w:r w:rsidRPr="00F25E54">
        <w:rPr>
          <w:rFonts w:ascii="Arial" w:hAnsi="Arial" w:cs="Arial"/>
          <w:sz w:val="21"/>
          <w:szCs w:val="21"/>
        </w:rPr>
        <w:t xml:space="preserve"> is located in the design tools section of the menu bar. Its purpose is to perform free design on user-specified target residues by referencing particular design datasets such as PSSM, ESM1v, or Pythia-</w:t>
      </w:r>
      <w:proofErr w:type="spellStart"/>
      <w:r w:rsidRPr="00F25E54">
        <w:rPr>
          <w:rFonts w:ascii="Arial" w:hAnsi="Arial" w:cs="Arial"/>
          <w:sz w:val="21"/>
          <w:szCs w:val="21"/>
        </w:rPr>
        <w:t>ddG</w:t>
      </w:r>
      <w:proofErr w:type="spellEnd"/>
      <w:r w:rsidRPr="00F25E54">
        <w:rPr>
          <w:rFonts w:ascii="Arial" w:hAnsi="Arial" w:cs="Arial"/>
          <w:sz w:val="21"/>
          <w:szCs w:val="21"/>
        </w:rPr>
        <w:t>.</w:t>
      </w:r>
    </w:p>
    <w:p w14:paraId="60BDF43C" w14:textId="10C5E21E" w:rsidR="00C61426" w:rsidRPr="00F25E54" w:rsidRDefault="00C61426" w:rsidP="008506FD">
      <w:pPr>
        <w:pStyle w:val="p1"/>
        <w:jc w:val="both"/>
        <w:rPr>
          <w:rFonts w:ascii="Arial" w:hAnsi="Arial" w:cs="Arial"/>
          <w:sz w:val="21"/>
          <w:szCs w:val="21"/>
        </w:rPr>
      </w:pPr>
      <w:r w:rsidRPr="00F25E54">
        <w:rPr>
          <w:rFonts w:ascii="Arial" w:hAnsi="Arial" w:cs="Arial"/>
          <w:sz w:val="21"/>
          <w:szCs w:val="21"/>
        </w:rPr>
        <w:t>Similar to the button matrix in co-evolution analysis, Profile Design features a hovering crosshair pointer and allows direct mutant generation by clicking buttons. In the design window, the horizontal axis represents residue numbers, and the vertical axis represents the 20 standard amino acids; the WT amino acid of each residue is labeled with its single-letter code.</w:t>
      </w:r>
    </w:p>
    <w:p w14:paraId="5F499CDA" w14:textId="44BC2CE4" w:rsidR="00C61426" w:rsidRPr="00F25E54" w:rsidRDefault="00C61426" w:rsidP="008506FD">
      <w:pPr>
        <w:pStyle w:val="p1"/>
        <w:jc w:val="both"/>
        <w:rPr>
          <w:rFonts w:ascii="Arial" w:hAnsi="Arial" w:cs="Arial"/>
          <w:sz w:val="21"/>
          <w:szCs w:val="21"/>
        </w:rPr>
      </w:pPr>
      <w:r w:rsidRPr="00F25E54">
        <w:rPr>
          <w:rFonts w:ascii="Arial" w:hAnsi="Arial" w:cs="Arial"/>
          <w:sz w:val="21"/>
          <w:szCs w:val="21"/>
        </w:rPr>
        <w:t xml:space="preserve">Profile Design requires the current structural model to be loaded in REvoDesign. Additionally, because it involves side-chain modeling and mutant display, the main interface’s </w:t>
      </w:r>
      <w:r w:rsidRPr="00F25E54">
        <w:rPr>
          <w:rStyle w:val="s1"/>
          <w:rFonts w:ascii="Arial" w:hAnsi="Arial" w:cs="Arial"/>
          <w:b/>
          <w:bCs/>
          <w:sz w:val="21"/>
          <w:szCs w:val="21"/>
        </w:rPr>
        <w:t>color presets</w:t>
      </w:r>
      <w:r w:rsidRPr="00F25E54">
        <w:rPr>
          <w:rFonts w:ascii="Arial" w:hAnsi="Arial" w:cs="Arial"/>
          <w:sz w:val="21"/>
          <w:szCs w:val="21"/>
        </w:rPr>
        <w:t xml:space="preserve">, </w:t>
      </w:r>
      <w:r w:rsidRPr="00F25E54">
        <w:rPr>
          <w:rStyle w:val="s1"/>
          <w:rFonts w:ascii="Arial" w:hAnsi="Arial" w:cs="Arial"/>
          <w:b/>
          <w:bCs/>
          <w:sz w:val="21"/>
          <w:szCs w:val="21"/>
        </w:rPr>
        <w:t xml:space="preserve">color preset </w:t>
      </w:r>
      <w:r w:rsidRPr="00F25E54">
        <w:rPr>
          <w:rStyle w:val="s1"/>
          <w:rFonts w:ascii="Arial" w:hAnsi="Arial" w:cs="Arial"/>
          <w:b/>
          <w:bCs/>
          <w:sz w:val="21"/>
          <w:szCs w:val="21"/>
        </w:rPr>
        <w:lastRenderedPageBreak/>
        <w:t>inversion</w:t>
      </w:r>
      <w:r w:rsidRPr="00F25E54">
        <w:rPr>
          <w:rFonts w:ascii="Arial" w:hAnsi="Arial" w:cs="Arial"/>
          <w:sz w:val="21"/>
          <w:szCs w:val="21"/>
        </w:rPr>
        <w:t xml:space="preserve">, and </w:t>
      </w:r>
      <w:r w:rsidRPr="00F25E54">
        <w:rPr>
          <w:rStyle w:val="s1"/>
          <w:rFonts w:ascii="Arial" w:hAnsi="Arial" w:cs="Arial"/>
          <w:b/>
          <w:bCs/>
          <w:sz w:val="21"/>
          <w:szCs w:val="21"/>
        </w:rPr>
        <w:t>side-chain solver settings</w:t>
      </w:r>
      <w:r w:rsidRPr="00F25E54">
        <w:rPr>
          <w:rFonts w:ascii="Arial" w:hAnsi="Arial" w:cs="Arial"/>
          <w:sz w:val="21"/>
          <w:szCs w:val="21"/>
        </w:rPr>
        <w:t xml:space="preserve"> will be applied during the design process.</w:t>
      </w:r>
      <w:r w:rsidRPr="00F25E54">
        <w:rPr>
          <w:rFonts w:ascii="Times New Roman" w:hAnsi="Times New Roman" w:cs="Times New Roman"/>
          <w:noProof/>
          <w:sz w:val="21"/>
          <w:szCs w:val="21"/>
        </w:rPr>
        <w:drawing>
          <wp:inline distT="0" distB="0" distL="0" distR="0" wp14:anchorId="0E9E7E4C" wp14:editId="5B707082">
            <wp:extent cx="5943600" cy="2955925"/>
            <wp:effectExtent l="0" t="0" r="0" b="3175"/>
            <wp:docPr id="15942510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251074" name=""/>
                    <pic:cNvPicPr/>
                  </pic:nvPicPr>
                  <pic:blipFill>
                    <a:blip r:embed="rId79"/>
                    <a:stretch>
                      <a:fillRect/>
                    </a:stretch>
                  </pic:blipFill>
                  <pic:spPr>
                    <a:xfrm>
                      <a:off x="0" y="0"/>
                      <a:ext cx="5943600" cy="2955925"/>
                    </a:xfrm>
                    <a:prstGeom prst="rect">
                      <a:avLst/>
                    </a:prstGeom>
                  </pic:spPr>
                </pic:pic>
              </a:graphicData>
            </a:graphic>
          </wp:inline>
        </w:drawing>
      </w:r>
    </w:p>
    <w:p w14:paraId="1DE6849A" w14:textId="77777777" w:rsidR="00C61426" w:rsidRPr="00F25E54" w:rsidRDefault="00C61426" w:rsidP="008506FD">
      <w:pPr>
        <w:pStyle w:val="p1"/>
        <w:jc w:val="center"/>
        <w:rPr>
          <w:rFonts w:ascii="Arial" w:hAnsi="Arial" w:cs="Arial"/>
          <w:kern w:val="2"/>
          <w:sz w:val="13"/>
          <w:szCs w:val="13"/>
          <w14:ligatures w14:val="standardContextual"/>
        </w:rPr>
      </w:pPr>
      <w:r w:rsidRPr="00F25E54">
        <w:rPr>
          <w:rFonts w:ascii="Arial" w:hAnsi="Arial" w:cs="Arial"/>
          <w:kern w:val="2"/>
          <w:sz w:val="13"/>
          <w:szCs w:val="13"/>
          <w14:ligatures w14:val="standardContextual"/>
        </w:rPr>
        <w:t>Figure 71. Entry point for Profile Design</w:t>
      </w:r>
    </w:p>
    <w:p w14:paraId="4A9099C3" w14:textId="5583DD44" w:rsidR="00C61426" w:rsidRPr="00F25E54" w:rsidRDefault="00C61426" w:rsidP="008506FD">
      <w:pPr>
        <w:pStyle w:val="p1"/>
        <w:jc w:val="both"/>
        <w:rPr>
          <w:rFonts w:ascii="Arial" w:hAnsi="Arial" w:cs="Arial"/>
          <w:kern w:val="2"/>
          <w:sz w:val="21"/>
          <w:szCs w:val="21"/>
          <w14:ligatures w14:val="standardContextual"/>
        </w:rPr>
      </w:pPr>
      <w:r w:rsidRPr="00F25E54">
        <w:rPr>
          <w:rFonts w:ascii="Times New Roman" w:hAnsi="Times New Roman" w:cs="Times New Roman"/>
          <w:noProof/>
          <w:sz w:val="21"/>
          <w:szCs w:val="21"/>
        </w:rPr>
        <w:drawing>
          <wp:inline distT="0" distB="0" distL="0" distR="0" wp14:anchorId="3ECC5C62" wp14:editId="4100FDE8">
            <wp:extent cx="3211876" cy="2932299"/>
            <wp:effectExtent l="0" t="0" r="1270" b="1905"/>
            <wp:docPr id="17292905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290534" name="图片 1"/>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211876" cy="2932299"/>
                    </a:xfrm>
                    <a:prstGeom prst="rect">
                      <a:avLst/>
                    </a:prstGeom>
                  </pic:spPr>
                </pic:pic>
              </a:graphicData>
            </a:graphic>
          </wp:inline>
        </w:drawing>
      </w:r>
    </w:p>
    <w:p w14:paraId="72A44E75" w14:textId="77777777" w:rsidR="00C61426" w:rsidRPr="00F25E54" w:rsidRDefault="00C61426" w:rsidP="008506FD">
      <w:pPr>
        <w:pStyle w:val="p1"/>
        <w:jc w:val="center"/>
        <w:rPr>
          <w:rFonts w:ascii="Arial" w:hAnsi="Arial" w:cs="Arial"/>
          <w:kern w:val="2"/>
          <w:sz w:val="13"/>
          <w:szCs w:val="13"/>
          <w14:ligatures w14:val="standardContextual"/>
        </w:rPr>
      </w:pPr>
      <w:r w:rsidRPr="00F25E54">
        <w:rPr>
          <w:rFonts w:ascii="Arial" w:hAnsi="Arial" w:cs="Arial"/>
          <w:kern w:val="2"/>
          <w:sz w:val="13"/>
          <w:szCs w:val="13"/>
          <w14:ligatures w14:val="standardContextual"/>
        </w:rPr>
        <w:t>Figure 72. Input fields for Profile Design</w:t>
      </w:r>
    </w:p>
    <w:p w14:paraId="2B6DF746" w14:textId="77777777" w:rsidR="00C61426" w:rsidRPr="00F25E54" w:rsidRDefault="00C61426" w:rsidP="008506FD">
      <w:pPr>
        <w:pStyle w:val="p1"/>
        <w:jc w:val="both"/>
        <w:rPr>
          <w:rFonts w:ascii="Arial" w:hAnsi="Arial" w:cs="Arial"/>
          <w:sz w:val="21"/>
          <w:szCs w:val="21"/>
        </w:rPr>
      </w:pPr>
      <w:r w:rsidRPr="00F25E54">
        <w:rPr>
          <w:rFonts w:ascii="Arial" w:hAnsi="Arial" w:cs="Arial"/>
          <w:sz w:val="21"/>
          <w:szCs w:val="21"/>
        </w:rPr>
        <w:t xml:space="preserve">Tip: All residue range inputs in REvoDesign support both file input and string input. For example, in the input field shown in Figure 72, </w:t>
      </w:r>
      <w:r w:rsidRPr="00F25E54">
        <w:rPr>
          <w:rStyle w:val="s1"/>
          <w:rFonts w:ascii="Arial" w:hAnsi="Arial" w:cs="Arial"/>
          <w:sz w:val="21"/>
          <w:szCs w:val="21"/>
        </w:rPr>
        <w:t>200-300</w:t>
      </w:r>
      <w:r w:rsidRPr="00F25E54">
        <w:rPr>
          <w:rFonts w:ascii="Arial" w:hAnsi="Arial" w:cs="Arial"/>
          <w:sz w:val="21"/>
          <w:szCs w:val="21"/>
        </w:rPr>
        <w:t xml:space="preserve"> indicates all residues from 200 to 300. Single residues can be specified with individual numbers (e.g., 188), continuous ranges with a hyphen connecting the start and end (e.g., 200-300), and non-continuous ranges can be combined using commas (e.g., 99,188,200-300).</w:t>
      </w:r>
    </w:p>
    <w:p w14:paraId="6FED5D61" w14:textId="00243AEB" w:rsidR="00C61426" w:rsidRPr="00F25E54" w:rsidRDefault="00C61426" w:rsidP="008506FD">
      <w:pPr>
        <w:pStyle w:val="p1"/>
        <w:jc w:val="both"/>
        <w:rPr>
          <w:rFonts w:ascii="Arial" w:hAnsi="Arial" w:cs="Arial"/>
          <w:sz w:val="21"/>
          <w:szCs w:val="21"/>
        </w:rPr>
      </w:pPr>
      <w:r w:rsidRPr="00F25E54">
        <w:rPr>
          <w:rFonts w:ascii="Times New Roman" w:hAnsi="Times New Roman" w:cs="Times New Roman"/>
          <w:noProof/>
          <w:sz w:val="21"/>
          <w:szCs w:val="21"/>
        </w:rPr>
        <w:lastRenderedPageBreak/>
        <w:drawing>
          <wp:inline distT="0" distB="0" distL="0" distR="0" wp14:anchorId="08F4F369" wp14:editId="78A26317">
            <wp:extent cx="5943600" cy="2640965"/>
            <wp:effectExtent l="0" t="0" r="0" b="635"/>
            <wp:docPr id="5987273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727308" name="图片 1"/>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943600" cy="2640965"/>
                    </a:xfrm>
                    <a:prstGeom prst="rect">
                      <a:avLst/>
                    </a:prstGeom>
                  </pic:spPr>
                </pic:pic>
              </a:graphicData>
            </a:graphic>
          </wp:inline>
        </w:drawing>
      </w:r>
    </w:p>
    <w:p w14:paraId="0241DE04" w14:textId="77777777" w:rsidR="00C61426" w:rsidRPr="00F25E54" w:rsidRDefault="00C61426" w:rsidP="008506FD">
      <w:pPr>
        <w:pStyle w:val="p1"/>
        <w:jc w:val="center"/>
        <w:rPr>
          <w:rFonts w:ascii="Arial" w:hAnsi="Arial" w:cs="Arial"/>
          <w:kern w:val="2"/>
          <w:sz w:val="13"/>
          <w:szCs w:val="13"/>
          <w14:ligatures w14:val="standardContextual"/>
        </w:rPr>
      </w:pPr>
      <w:r w:rsidRPr="00F25E54">
        <w:rPr>
          <w:rFonts w:ascii="Arial" w:hAnsi="Arial" w:cs="Arial"/>
          <w:kern w:val="2"/>
          <w:sz w:val="13"/>
          <w:szCs w:val="13"/>
          <w14:ligatures w14:val="standardContextual"/>
        </w:rPr>
        <w:t>Figure 73. Interface of Profile Design</w:t>
      </w:r>
    </w:p>
    <w:p w14:paraId="0BD31B32" w14:textId="77777777" w:rsidR="00C61426" w:rsidRPr="00F25E54" w:rsidRDefault="00C61426" w:rsidP="008506FD">
      <w:pPr>
        <w:pStyle w:val="p1"/>
        <w:jc w:val="both"/>
        <w:rPr>
          <w:rFonts w:ascii="Arial" w:hAnsi="Arial" w:cs="Arial"/>
          <w:sz w:val="21"/>
          <w:szCs w:val="21"/>
        </w:rPr>
      </w:pPr>
      <w:r w:rsidRPr="00F25E54">
        <w:rPr>
          <w:rFonts w:ascii="Arial" w:hAnsi="Arial" w:cs="Arial"/>
          <w:sz w:val="21"/>
          <w:szCs w:val="21"/>
        </w:rPr>
        <w:t>Clicking on a grid corresponding to an amino acid of interest will trigger the side-chain modeling and mutant display workflow.</w:t>
      </w:r>
    </w:p>
    <w:p w14:paraId="4A0585B8" w14:textId="4B4572FA" w:rsidR="00C61426" w:rsidRPr="00F25E54" w:rsidRDefault="00C61426" w:rsidP="008506FD">
      <w:pPr>
        <w:pStyle w:val="p1"/>
        <w:jc w:val="both"/>
        <w:rPr>
          <w:rFonts w:ascii="Arial" w:hAnsi="Arial" w:cs="Arial"/>
          <w:kern w:val="2"/>
          <w:sz w:val="21"/>
          <w:szCs w:val="21"/>
          <w14:ligatures w14:val="standardContextual"/>
        </w:rPr>
      </w:pPr>
      <w:r w:rsidRPr="00F25E54">
        <w:rPr>
          <w:rFonts w:ascii="Times New Roman" w:hAnsi="Times New Roman" w:cs="Times New Roman"/>
          <w:noProof/>
          <w:sz w:val="21"/>
          <w:szCs w:val="21"/>
        </w:rPr>
        <w:drawing>
          <wp:inline distT="0" distB="0" distL="0" distR="0" wp14:anchorId="4258AF1F" wp14:editId="5012B479">
            <wp:extent cx="5943600" cy="2900680"/>
            <wp:effectExtent l="0" t="0" r="0" b="0"/>
            <wp:docPr id="15080982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098251" name="图片 1"/>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943600" cy="2900680"/>
                    </a:xfrm>
                    <a:prstGeom prst="rect">
                      <a:avLst/>
                    </a:prstGeom>
                  </pic:spPr>
                </pic:pic>
              </a:graphicData>
            </a:graphic>
          </wp:inline>
        </w:drawing>
      </w:r>
    </w:p>
    <w:p w14:paraId="5C51FCD8" w14:textId="77777777" w:rsidR="00C61426" w:rsidRPr="00F25E54" w:rsidRDefault="00C61426" w:rsidP="008506FD">
      <w:pPr>
        <w:pStyle w:val="p1"/>
        <w:jc w:val="center"/>
        <w:rPr>
          <w:rFonts w:ascii="Arial" w:hAnsi="Arial" w:cs="Arial"/>
          <w:kern w:val="2"/>
          <w:sz w:val="13"/>
          <w:szCs w:val="13"/>
          <w14:ligatures w14:val="standardContextual"/>
        </w:rPr>
      </w:pPr>
      <w:r w:rsidRPr="00F25E54">
        <w:rPr>
          <w:rFonts w:ascii="Arial" w:hAnsi="Arial" w:cs="Arial"/>
          <w:kern w:val="2"/>
          <w:sz w:val="13"/>
          <w:szCs w:val="13"/>
          <w14:ligatures w14:val="standardContextual"/>
        </w:rPr>
        <w:t>Figure 74. Profile Design performs free point mutation design on residues of interest.</w:t>
      </w:r>
    </w:p>
    <w:p w14:paraId="5F73B483" w14:textId="0F7E473D" w:rsidR="00C61426" w:rsidRPr="00F25E54" w:rsidRDefault="00C61426" w:rsidP="008506FD">
      <w:pPr>
        <w:spacing w:before="100" w:beforeAutospacing="1" w:after="100" w:afterAutospacing="1" w:line="240" w:lineRule="auto"/>
        <w:jc w:val="both"/>
        <w:outlineLvl w:val="2"/>
        <w:rPr>
          <w:rFonts w:ascii="Arial" w:eastAsia="宋体" w:hAnsi="Arial" w:cs="Arial"/>
          <w:b/>
          <w:bCs/>
          <w:kern w:val="0"/>
          <w:sz w:val="21"/>
          <w:szCs w:val="21"/>
          <w14:ligatures w14:val="none"/>
        </w:rPr>
      </w:pPr>
      <w:bookmarkStart w:id="7" w:name="_Toc207024886"/>
      <w:r w:rsidRPr="00F25E54">
        <w:rPr>
          <w:rFonts w:ascii="Arial" w:eastAsia="宋体" w:hAnsi="Arial" w:cs="Arial"/>
          <w:b/>
          <w:bCs/>
          <w:kern w:val="0"/>
          <w:sz w:val="21"/>
          <w:szCs w:val="21"/>
          <w14:ligatures w14:val="none"/>
        </w:rPr>
        <w:t xml:space="preserve">3.4.2 </w:t>
      </w:r>
      <w:proofErr w:type="spellStart"/>
      <w:r w:rsidRPr="00F25E54">
        <w:rPr>
          <w:rFonts w:ascii="Arial" w:eastAsia="宋体" w:hAnsi="Arial" w:cs="Arial"/>
          <w:b/>
          <w:bCs/>
          <w:kern w:val="0"/>
          <w:sz w:val="21"/>
          <w:szCs w:val="21"/>
          <w14:ligatures w14:val="none"/>
        </w:rPr>
        <w:t>ThermoMPNN</w:t>
      </w:r>
      <w:bookmarkEnd w:id="7"/>
      <w:proofErr w:type="spellEnd"/>
    </w:p>
    <w:p w14:paraId="2E4D5980" w14:textId="77777777" w:rsidR="0045612E" w:rsidRPr="00F25E54" w:rsidRDefault="0045612E" w:rsidP="008506FD">
      <w:pPr>
        <w:pStyle w:val="p1"/>
        <w:jc w:val="both"/>
        <w:rPr>
          <w:rFonts w:ascii="Arial" w:hAnsi="Arial" w:cs="Arial"/>
          <w:sz w:val="21"/>
          <w:szCs w:val="21"/>
        </w:rPr>
      </w:pPr>
      <w:proofErr w:type="spellStart"/>
      <w:r w:rsidRPr="00F25E54">
        <w:rPr>
          <w:rFonts w:ascii="Arial" w:hAnsi="Arial" w:cs="Arial"/>
          <w:sz w:val="21"/>
          <w:szCs w:val="21"/>
        </w:rPr>
        <w:t>ThermoMPNN</w:t>
      </w:r>
      <w:proofErr w:type="spellEnd"/>
      <w:r w:rsidRPr="00F25E54">
        <w:rPr>
          <w:rFonts w:ascii="Arial" w:hAnsi="Arial" w:cs="Arial"/>
          <w:sz w:val="21"/>
          <w:szCs w:val="21"/>
        </w:rPr>
        <w:t xml:space="preserve"> is a tool that predicts the effect of mutations on protein thermostability, supporting both single-point and double-point (higher-order) predictions. Users can access it from the corresponding entry in the menu bar.</w:t>
      </w:r>
    </w:p>
    <w:p w14:paraId="679F0187" w14:textId="040D342C" w:rsidR="00C61426" w:rsidRPr="00F25E54" w:rsidRDefault="00577358" w:rsidP="008506FD">
      <w:pPr>
        <w:pStyle w:val="p1"/>
        <w:jc w:val="both"/>
        <w:rPr>
          <w:rFonts w:ascii="Arial" w:hAnsi="Arial" w:cs="Arial"/>
          <w:kern w:val="2"/>
          <w:sz w:val="21"/>
          <w:szCs w:val="21"/>
          <w14:ligatures w14:val="standardContextual"/>
        </w:rPr>
      </w:pPr>
      <w:r w:rsidRPr="00F25E54">
        <w:rPr>
          <w:rFonts w:ascii="Times New Roman" w:hAnsi="Times New Roman" w:cs="Times New Roman"/>
          <w:noProof/>
          <w:sz w:val="21"/>
          <w:szCs w:val="21"/>
        </w:rPr>
        <w:lastRenderedPageBreak/>
        <w:drawing>
          <wp:inline distT="0" distB="0" distL="0" distR="0" wp14:anchorId="09973EAD" wp14:editId="37729682">
            <wp:extent cx="5943600" cy="2557780"/>
            <wp:effectExtent l="0" t="0" r="0" b="0"/>
            <wp:docPr id="7248149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814954" name=""/>
                    <pic:cNvPicPr/>
                  </pic:nvPicPr>
                  <pic:blipFill>
                    <a:blip r:embed="rId83"/>
                    <a:stretch>
                      <a:fillRect/>
                    </a:stretch>
                  </pic:blipFill>
                  <pic:spPr>
                    <a:xfrm>
                      <a:off x="0" y="0"/>
                      <a:ext cx="5943600" cy="2557780"/>
                    </a:xfrm>
                    <a:prstGeom prst="rect">
                      <a:avLst/>
                    </a:prstGeom>
                  </pic:spPr>
                </pic:pic>
              </a:graphicData>
            </a:graphic>
          </wp:inline>
        </w:drawing>
      </w:r>
    </w:p>
    <w:p w14:paraId="4C72D83F" w14:textId="0206EB03" w:rsidR="00577358" w:rsidRPr="00F25E54" w:rsidRDefault="00577358" w:rsidP="008506FD">
      <w:pPr>
        <w:pStyle w:val="p1"/>
        <w:jc w:val="center"/>
        <w:rPr>
          <w:rFonts w:ascii="Arial" w:hAnsi="Arial" w:cs="Arial"/>
          <w:kern w:val="2"/>
          <w:sz w:val="13"/>
          <w:szCs w:val="13"/>
          <w14:ligatures w14:val="standardContextual"/>
        </w:rPr>
      </w:pPr>
      <w:r w:rsidRPr="00F25E54">
        <w:rPr>
          <w:rFonts w:ascii="Arial" w:hAnsi="Arial" w:cs="Arial"/>
          <w:kern w:val="2"/>
          <w:sz w:val="13"/>
          <w:szCs w:val="13"/>
          <w14:ligatures w14:val="standardContextual"/>
        </w:rPr>
        <w:t xml:space="preserve">Figure 75. </w:t>
      </w:r>
      <w:proofErr w:type="spellStart"/>
      <w:r w:rsidRPr="00F25E54">
        <w:rPr>
          <w:rFonts w:ascii="Arial" w:hAnsi="Arial" w:cs="Arial"/>
          <w:kern w:val="2"/>
          <w:sz w:val="13"/>
          <w:szCs w:val="13"/>
          <w14:ligatures w14:val="standardContextual"/>
        </w:rPr>
        <w:t>ThermoMPNN</w:t>
      </w:r>
      <w:proofErr w:type="spellEnd"/>
      <w:r w:rsidRPr="00F25E54">
        <w:rPr>
          <w:rFonts w:ascii="Arial" w:hAnsi="Arial" w:cs="Arial"/>
          <w:kern w:val="2"/>
          <w:sz w:val="13"/>
          <w:szCs w:val="13"/>
          <w14:ligatures w14:val="standardContextual"/>
        </w:rPr>
        <w:t xml:space="preserve"> menu entry</w:t>
      </w:r>
    </w:p>
    <w:p w14:paraId="3976A485" w14:textId="258F357D" w:rsidR="00577358" w:rsidRPr="00F25E54" w:rsidRDefault="00577358" w:rsidP="008506FD">
      <w:pPr>
        <w:pStyle w:val="p1"/>
        <w:jc w:val="center"/>
        <w:rPr>
          <w:rFonts w:ascii="Arial" w:hAnsi="Arial" w:cs="Arial"/>
          <w:kern w:val="2"/>
          <w:sz w:val="21"/>
          <w:szCs w:val="21"/>
          <w14:ligatures w14:val="standardContextual"/>
        </w:rPr>
      </w:pPr>
      <w:r w:rsidRPr="00F25E54">
        <w:rPr>
          <w:rFonts w:ascii="Times New Roman" w:hAnsi="Times New Roman" w:cs="Times New Roman"/>
          <w:noProof/>
          <w:sz w:val="21"/>
          <w:szCs w:val="21"/>
        </w:rPr>
        <w:drawing>
          <wp:inline distT="0" distB="0" distL="0" distR="0" wp14:anchorId="0203C6F8" wp14:editId="65F4C14D">
            <wp:extent cx="4061857" cy="4775200"/>
            <wp:effectExtent l="0" t="0" r="2540" b="0"/>
            <wp:docPr id="2952964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296469" name="图片 1"/>
                    <pic:cNvPicPr/>
                  </pic:nvPicPr>
                  <pic:blipFill>
                    <a:blip r:embed="rId84">
                      <a:extLst>
                        <a:ext uri="{28A0092B-C50C-407E-A947-70E740481C1C}">
                          <a14:useLocalDpi xmlns:a14="http://schemas.microsoft.com/office/drawing/2010/main" val="0"/>
                        </a:ext>
                      </a:extLst>
                    </a:blip>
                    <a:stretch>
                      <a:fillRect/>
                    </a:stretch>
                  </pic:blipFill>
                  <pic:spPr>
                    <a:xfrm>
                      <a:off x="0" y="0"/>
                      <a:ext cx="4073875" cy="4789329"/>
                    </a:xfrm>
                    <a:prstGeom prst="rect">
                      <a:avLst/>
                    </a:prstGeom>
                  </pic:spPr>
                </pic:pic>
              </a:graphicData>
            </a:graphic>
          </wp:inline>
        </w:drawing>
      </w:r>
    </w:p>
    <w:p w14:paraId="0DB12399" w14:textId="709C4687" w:rsidR="00577358" w:rsidRPr="00F25E54" w:rsidRDefault="00577358" w:rsidP="008506FD">
      <w:pPr>
        <w:pStyle w:val="p1"/>
        <w:jc w:val="center"/>
        <w:rPr>
          <w:rFonts w:ascii="Arial" w:hAnsi="Arial" w:cs="Arial"/>
          <w:kern w:val="2"/>
          <w:sz w:val="13"/>
          <w:szCs w:val="13"/>
          <w14:ligatures w14:val="standardContextual"/>
        </w:rPr>
      </w:pPr>
      <w:r w:rsidRPr="00F25E54">
        <w:rPr>
          <w:rFonts w:ascii="Arial" w:hAnsi="Arial" w:cs="Arial"/>
          <w:kern w:val="2"/>
          <w:sz w:val="13"/>
          <w:szCs w:val="13"/>
          <w14:ligatures w14:val="standardContextual"/>
        </w:rPr>
        <w:t xml:space="preserve">Figure 76. </w:t>
      </w:r>
      <w:proofErr w:type="spellStart"/>
      <w:r w:rsidRPr="00F25E54">
        <w:rPr>
          <w:rFonts w:ascii="Arial" w:hAnsi="Arial" w:cs="Arial"/>
          <w:kern w:val="2"/>
          <w:sz w:val="13"/>
          <w:szCs w:val="13"/>
          <w14:ligatures w14:val="standardContextual"/>
        </w:rPr>
        <w:t>ThermoMPNN</w:t>
      </w:r>
      <w:proofErr w:type="spellEnd"/>
      <w:r w:rsidRPr="00F25E54">
        <w:rPr>
          <w:rFonts w:ascii="Arial" w:hAnsi="Arial" w:cs="Arial"/>
          <w:kern w:val="2"/>
          <w:sz w:val="13"/>
          <w:szCs w:val="13"/>
          <w14:ligatures w14:val="standardContextual"/>
        </w:rPr>
        <w:t xml:space="preserve"> single-point scan settings</w:t>
      </w:r>
    </w:p>
    <w:p w14:paraId="495E637F" w14:textId="77777777" w:rsidR="00577358" w:rsidRPr="00F25E54" w:rsidRDefault="00577358" w:rsidP="008506FD">
      <w:pPr>
        <w:pStyle w:val="p1"/>
        <w:jc w:val="both"/>
        <w:rPr>
          <w:rFonts w:ascii="Arial" w:hAnsi="Arial" w:cs="Arial"/>
          <w:sz w:val="21"/>
          <w:szCs w:val="21"/>
        </w:rPr>
      </w:pPr>
      <w:r w:rsidRPr="00F25E54">
        <w:rPr>
          <w:rFonts w:ascii="Arial" w:hAnsi="Arial" w:cs="Arial"/>
          <w:sz w:val="21"/>
          <w:szCs w:val="21"/>
        </w:rPr>
        <w:lastRenderedPageBreak/>
        <w:t xml:space="preserve">Note that when </w:t>
      </w:r>
      <w:proofErr w:type="spellStart"/>
      <w:r w:rsidRPr="00F25E54">
        <w:rPr>
          <w:rFonts w:ascii="Arial" w:hAnsi="Arial" w:cs="Arial"/>
          <w:i/>
          <w:iCs/>
          <w:sz w:val="21"/>
          <w:szCs w:val="21"/>
        </w:rPr>
        <w:t>top_ranked</w:t>
      </w:r>
      <w:proofErr w:type="spellEnd"/>
      <w:r w:rsidRPr="00F25E54">
        <w:rPr>
          <w:rFonts w:ascii="Arial" w:hAnsi="Arial" w:cs="Arial"/>
          <w:sz w:val="21"/>
          <w:szCs w:val="21"/>
        </w:rPr>
        <w:t xml:space="preserve"> is set to its default value of -1, all results will be displayed. For large mutant libraries, particularly in the case of double mutants, this may impose unnecessary computational overhead. It is therefore advisable to restrict the output to a smaller set, such as 100–200.</w:t>
      </w:r>
    </w:p>
    <w:p w14:paraId="451BE26B" w14:textId="77777777" w:rsidR="00577358" w:rsidRPr="00F25E54" w:rsidRDefault="00577358" w:rsidP="008506FD">
      <w:pPr>
        <w:pStyle w:val="p1"/>
        <w:jc w:val="both"/>
        <w:rPr>
          <w:rFonts w:ascii="Arial" w:hAnsi="Arial" w:cs="Arial"/>
          <w:sz w:val="21"/>
          <w:szCs w:val="21"/>
        </w:rPr>
      </w:pPr>
      <w:r w:rsidRPr="00F25E54">
        <w:rPr>
          <w:rFonts w:ascii="Arial" w:hAnsi="Arial" w:cs="Arial"/>
          <w:sz w:val="21"/>
          <w:szCs w:val="21"/>
        </w:rPr>
        <w:t xml:space="preserve">In addition, </w:t>
      </w:r>
      <w:proofErr w:type="spellStart"/>
      <w:r w:rsidRPr="00F25E54">
        <w:rPr>
          <w:rFonts w:ascii="Arial" w:hAnsi="Arial" w:cs="Arial"/>
          <w:sz w:val="21"/>
          <w:szCs w:val="21"/>
        </w:rPr>
        <w:t>ThermoMPNN</w:t>
      </w:r>
      <w:proofErr w:type="spellEnd"/>
      <w:r w:rsidRPr="00F25E54">
        <w:rPr>
          <w:rFonts w:ascii="Arial" w:hAnsi="Arial" w:cs="Arial"/>
          <w:sz w:val="21"/>
          <w:szCs w:val="21"/>
        </w:rPr>
        <w:t xml:space="preserve"> outputs predicted </w:t>
      </w:r>
      <w:proofErr w:type="spellStart"/>
      <w:r w:rsidRPr="00F25E54">
        <w:rPr>
          <w:rFonts w:ascii="Arial" w:hAnsi="Arial" w:cs="Arial"/>
          <w:sz w:val="21"/>
          <w:szCs w:val="21"/>
        </w:rPr>
        <w:t>ddG</w:t>
      </w:r>
      <w:proofErr w:type="spellEnd"/>
      <w:r w:rsidRPr="00F25E54">
        <w:rPr>
          <w:rFonts w:ascii="Arial" w:hAnsi="Arial" w:cs="Arial"/>
          <w:sz w:val="21"/>
          <w:szCs w:val="21"/>
        </w:rPr>
        <w:t xml:space="preserve"> values, where lower scores correspond to increased stability. Accordingly, the option to invert the color scale should be enabled.</w:t>
      </w:r>
    </w:p>
    <w:p w14:paraId="68E157E1" w14:textId="40C85854" w:rsidR="00577358" w:rsidRPr="00F25E54" w:rsidRDefault="00577358" w:rsidP="008506FD">
      <w:pPr>
        <w:pStyle w:val="p1"/>
        <w:jc w:val="both"/>
        <w:rPr>
          <w:rFonts w:ascii="Arial" w:hAnsi="Arial" w:cs="Arial"/>
          <w:kern w:val="2"/>
          <w:sz w:val="21"/>
          <w:szCs w:val="21"/>
          <w14:ligatures w14:val="standardContextual"/>
        </w:rPr>
      </w:pPr>
      <w:r w:rsidRPr="00F25E54">
        <w:rPr>
          <w:rFonts w:ascii="Times New Roman" w:hAnsi="Times New Roman" w:cs="Times New Roman"/>
          <w:noProof/>
          <w:sz w:val="21"/>
          <w:szCs w:val="21"/>
        </w:rPr>
        <w:drawing>
          <wp:inline distT="0" distB="0" distL="0" distR="0" wp14:anchorId="60F157A5" wp14:editId="7ECB15DD">
            <wp:extent cx="5943142" cy="3835400"/>
            <wp:effectExtent l="0" t="0" r="635" b="0"/>
            <wp:docPr id="10841204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120462" name="图片 1"/>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943142" cy="3835400"/>
                    </a:xfrm>
                    <a:prstGeom prst="rect">
                      <a:avLst/>
                    </a:prstGeom>
                  </pic:spPr>
                </pic:pic>
              </a:graphicData>
            </a:graphic>
          </wp:inline>
        </w:drawing>
      </w:r>
    </w:p>
    <w:p w14:paraId="5CAEA653" w14:textId="6502EC2A" w:rsidR="00577358" w:rsidRPr="00F25E54" w:rsidRDefault="00577358" w:rsidP="008506FD">
      <w:pPr>
        <w:pStyle w:val="p1"/>
        <w:jc w:val="center"/>
        <w:rPr>
          <w:rFonts w:ascii="Arial" w:hAnsi="Arial" w:cs="Arial"/>
          <w:kern w:val="2"/>
          <w:sz w:val="13"/>
          <w:szCs w:val="13"/>
          <w14:ligatures w14:val="standardContextual"/>
        </w:rPr>
      </w:pPr>
      <w:r w:rsidRPr="00F25E54">
        <w:rPr>
          <w:rFonts w:ascii="Arial" w:hAnsi="Arial" w:cs="Arial"/>
          <w:kern w:val="2"/>
          <w:sz w:val="13"/>
          <w:szCs w:val="13"/>
          <w14:ligatures w14:val="standardContextual"/>
        </w:rPr>
        <w:t xml:space="preserve">Figure 77. Single-point design demonstration of </w:t>
      </w:r>
      <w:proofErr w:type="spellStart"/>
      <w:r w:rsidRPr="00F25E54">
        <w:rPr>
          <w:rFonts w:ascii="Arial" w:hAnsi="Arial" w:cs="Arial"/>
          <w:kern w:val="2"/>
          <w:sz w:val="13"/>
          <w:szCs w:val="13"/>
          <w14:ligatures w14:val="standardContextual"/>
        </w:rPr>
        <w:t>ThermoMPNN</w:t>
      </w:r>
      <w:proofErr w:type="spellEnd"/>
    </w:p>
    <w:p w14:paraId="54B6C5FE" w14:textId="5FB082C7" w:rsidR="00577358" w:rsidRPr="00F25E54" w:rsidRDefault="00577358" w:rsidP="008506FD">
      <w:pPr>
        <w:pStyle w:val="p1"/>
        <w:jc w:val="center"/>
        <w:rPr>
          <w:rFonts w:ascii="Arial" w:hAnsi="Arial" w:cs="Arial"/>
          <w:kern w:val="2"/>
          <w:sz w:val="21"/>
          <w:szCs w:val="21"/>
          <w14:ligatures w14:val="standardContextual"/>
        </w:rPr>
      </w:pPr>
      <w:r w:rsidRPr="00F25E54">
        <w:rPr>
          <w:rFonts w:ascii="Times New Roman" w:hAnsi="Times New Roman" w:cs="Times New Roman"/>
          <w:noProof/>
          <w:sz w:val="21"/>
          <w:szCs w:val="21"/>
        </w:rPr>
        <w:drawing>
          <wp:inline distT="0" distB="0" distL="0" distR="0" wp14:anchorId="1195E9F5" wp14:editId="3F3D116E">
            <wp:extent cx="4764596" cy="2536166"/>
            <wp:effectExtent l="0" t="0" r="0" b="4445"/>
            <wp:docPr id="2094552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55246" name="图片 1"/>
                    <pic:cNvPicPr/>
                  </pic:nvPicPr>
                  <pic:blipFill>
                    <a:blip r:embed="rId86">
                      <a:extLst>
                        <a:ext uri="{28A0092B-C50C-407E-A947-70E740481C1C}">
                          <a14:useLocalDpi xmlns:a14="http://schemas.microsoft.com/office/drawing/2010/main" val="0"/>
                        </a:ext>
                      </a:extLst>
                    </a:blip>
                    <a:stretch>
                      <a:fillRect/>
                    </a:stretch>
                  </pic:blipFill>
                  <pic:spPr>
                    <a:xfrm>
                      <a:off x="0" y="0"/>
                      <a:ext cx="4765990" cy="2536908"/>
                    </a:xfrm>
                    <a:prstGeom prst="rect">
                      <a:avLst/>
                    </a:prstGeom>
                  </pic:spPr>
                </pic:pic>
              </a:graphicData>
            </a:graphic>
          </wp:inline>
        </w:drawing>
      </w:r>
    </w:p>
    <w:p w14:paraId="5FDC6146" w14:textId="155CBAA9" w:rsidR="00577358" w:rsidRPr="00F25E54" w:rsidRDefault="00577358" w:rsidP="008506FD">
      <w:pPr>
        <w:pStyle w:val="p1"/>
        <w:jc w:val="center"/>
        <w:rPr>
          <w:rFonts w:ascii="Arial" w:hAnsi="Arial" w:cs="Arial"/>
          <w:kern w:val="2"/>
          <w:sz w:val="13"/>
          <w:szCs w:val="13"/>
          <w14:ligatures w14:val="standardContextual"/>
        </w:rPr>
      </w:pPr>
      <w:r w:rsidRPr="00F25E54">
        <w:rPr>
          <w:rFonts w:ascii="Arial" w:hAnsi="Arial" w:cs="Arial"/>
          <w:kern w:val="2"/>
          <w:sz w:val="13"/>
          <w:szCs w:val="13"/>
          <w14:ligatures w14:val="standardContextual"/>
        </w:rPr>
        <w:t xml:space="preserve">Figure 78. </w:t>
      </w:r>
      <w:proofErr w:type="spellStart"/>
      <w:r w:rsidRPr="00F25E54">
        <w:rPr>
          <w:rFonts w:ascii="Arial" w:hAnsi="Arial" w:cs="Arial"/>
          <w:kern w:val="2"/>
          <w:sz w:val="13"/>
          <w:szCs w:val="13"/>
          <w14:ligatures w14:val="standardContextual"/>
        </w:rPr>
        <w:t>ThermoMPNN</w:t>
      </w:r>
      <w:proofErr w:type="spellEnd"/>
      <w:r w:rsidRPr="00F25E54">
        <w:rPr>
          <w:rFonts w:ascii="Arial" w:hAnsi="Arial" w:cs="Arial"/>
          <w:kern w:val="2"/>
          <w:sz w:val="13"/>
          <w:szCs w:val="13"/>
          <w14:ligatures w14:val="standardContextual"/>
        </w:rPr>
        <w:t xml:space="preserve"> design of double-point mutations</w:t>
      </w:r>
    </w:p>
    <w:p w14:paraId="20EDD310" w14:textId="1FC61F13" w:rsidR="00577358" w:rsidRPr="00F25E54" w:rsidRDefault="00577358" w:rsidP="008506FD">
      <w:pPr>
        <w:pStyle w:val="p1"/>
        <w:jc w:val="both"/>
        <w:rPr>
          <w:rFonts w:ascii="Arial" w:hAnsi="Arial" w:cs="Arial"/>
          <w:sz w:val="21"/>
          <w:szCs w:val="21"/>
        </w:rPr>
      </w:pPr>
      <w:r w:rsidRPr="00F25E54">
        <w:rPr>
          <w:rFonts w:ascii="Arial" w:hAnsi="Arial" w:cs="Arial"/>
          <w:sz w:val="21"/>
          <w:szCs w:val="21"/>
        </w:rPr>
        <w:lastRenderedPageBreak/>
        <w:t>Additive means addition; epistatic means taking into account epistatic effects.</w:t>
      </w:r>
    </w:p>
    <w:p w14:paraId="32F2008D" w14:textId="2858925E" w:rsidR="00577358" w:rsidRPr="00F25E54" w:rsidRDefault="00577358" w:rsidP="008506FD">
      <w:pPr>
        <w:pStyle w:val="p1"/>
        <w:jc w:val="both"/>
        <w:rPr>
          <w:rFonts w:ascii="Arial" w:hAnsi="Arial" w:cs="Arial"/>
          <w:sz w:val="21"/>
          <w:szCs w:val="21"/>
        </w:rPr>
      </w:pPr>
      <w:r w:rsidRPr="00F25E54">
        <w:rPr>
          <w:rFonts w:ascii="Times New Roman" w:hAnsi="Times New Roman" w:cs="Times New Roman"/>
          <w:noProof/>
          <w:sz w:val="21"/>
          <w:szCs w:val="21"/>
        </w:rPr>
        <w:drawing>
          <wp:inline distT="0" distB="0" distL="0" distR="0" wp14:anchorId="68F3DF76" wp14:editId="550A49E9">
            <wp:extent cx="5943600" cy="3829050"/>
            <wp:effectExtent l="0" t="0" r="0" b="6350"/>
            <wp:docPr id="1037467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46745" name=""/>
                    <pic:cNvPicPr/>
                  </pic:nvPicPr>
                  <pic:blipFill>
                    <a:blip r:embed="rId87"/>
                    <a:stretch>
                      <a:fillRect/>
                    </a:stretch>
                  </pic:blipFill>
                  <pic:spPr>
                    <a:xfrm>
                      <a:off x="0" y="0"/>
                      <a:ext cx="5943600" cy="3829050"/>
                    </a:xfrm>
                    <a:prstGeom prst="rect">
                      <a:avLst/>
                    </a:prstGeom>
                  </pic:spPr>
                </pic:pic>
              </a:graphicData>
            </a:graphic>
          </wp:inline>
        </w:drawing>
      </w:r>
    </w:p>
    <w:p w14:paraId="6789C035" w14:textId="4FD4F00B" w:rsidR="00577358" w:rsidRPr="00F25E54" w:rsidRDefault="00577358" w:rsidP="008506FD">
      <w:pPr>
        <w:pStyle w:val="p1"/>
        <w:jc w:val="center"/>
        <w:rPr>
          <w:rFonts w:ascii="Arial" w:hAnsi="Arial" w:cs="Arial"/>
          <w:kern w:val="2"/>
          <w:sz w:val="13"/>
          <w:szCs w:val="13"/>
          <w14:ligatures w14:val="standardContextual"/>
        </w:rPr>
      </w:pPr>
      <w:r w:rsidRPr="00F25E54">
        <w:rPr>
          <w:rFonts w:ascii="Arial" w:hAnsi="Arial" w:cs="Arial"/>
          <w:kern w:val="2"/>
          <w:sz w:val="13"/>
          <w:szCs w:val="13"/>
          <w14:ligatures w14:val="standardContextual"/>
        </w:rPr>
        <w:t xml:space="preserve">Figure 79. Two-point combination design of </w:t>
      </w:r>
      <w:proofErr w:type="spellStart"/>
      <w:r w:rsidRPr="00F25E54">
        <w:rPr>
          <w:rFonts w:ascii="Arial" w:hAnsi="Arial" w:cs="Arial"/>
          <w:kern w:val="2"/>
          <w:sz w:val="13"/>
          <w:szCs w:val="13"/>
          <w14:ligatures w14:val="standardContextual"/>
        </w:rPr>
        <w:t>ThermoMPNN</w:t>
      </w:r>
      <w:proofErr w:type="spellEnd"/>
    </w:p>
    <w:p w14:paraId="2686EC49" w14:textId="77777777" w:rsidR="00577358" w:rsidRPr="00F25E54" w:rsidRDefault="00577358" w:rsidP="008506FD">
      <w:pPr>
        <w:pStyle w:val="p1"/>
        <w:jc w:val="both"/>
        <w:rPr>
          <w:rFonts w:ascii="Arial" w:hAnsi="Arial" w:cs="Arial"/>
          <w:kern w:val="2"/>
          <w:sz w:val="21"/>
          <w:szCs w:val="21"/>
          <w14:ligatures w14:val="standardContextual"/>
        </w:rPr>
      </w:pPr>
    </w:p>
    <w:p w14:paraId="68CCC147" w14:textId="77777777" w:rsidR="00577358" w:rsidRPr="00F25E54" w:rsidRDefault="00577358" w:rsidP="008506FD">
      <w:pPr>
        <w:pStyle w:val="p1"/>
        <w:jc w:val="both"/>
        <w:rPr>
          <w:rFonts w:ascii="Arial" w:hAnsi="Arial" w:cs="Arial"/>
          <w:kern w:val="2"/>
          <w:sz w:val="21"/>
          <w:szCs w:val="21"/>
          <w14:ligatures w14:val="standardContextual"/>
        </w:rPr>
      </w:pPr>
    </w:p>
    <w:p w14:paraId="61EC257A" w14:textId="6904E3E4" w:rsidR="00577358" w:rsidRPr="00F25E54" w:rsidRDefault="00577358" w:rsidP="008506FD">
      <w:pPr>
        <w:spacing w:before="100" w:beforeAutospacing="1" w:after="100" w:afterAutospacing="1" w:line="240" w:lineRule="auto"/>
        <w:jc w:val="both"/>
        <w:outlineLvl w:val="2"/>
        <w:rPr>
          <w:rFonts w:ascii="Arial" w:eastAsia="宋体" w:hAnsi="Arial" w:cs="Arial"/>
          <w:b/>
          <w:bCs/>
          <w:kern w:val="0"/>
          <w:sz w:val="21"/>
          <w:szCs w:val="21"/>
          <w14:ligatures w14:val="none"/>
        </w:rPr>
      </w:pPr>
      <w:r w:rsidRPr="00F25E54">
        <w:rPr>
          <w:rFonts w:ascii="Arial" w:eastAsia="宋体" w:hAnsi="Arial" w:cs="Arial" w:hint="eastAsia"/>
          <w:b/>
          <w:bCs/>
          <w:kern w:val="0"/>
          <w:sz w:val="21"/>
          <w:szCs w:val="21"/>
          <w14:ligatures w14:val="none"/>
        </w:rPr>
        <w:t xml:space="preserve">3.4.3 </w:t>
      </w:r>
      <w:proofErr w:type="spellStart"/>
      <w:r w:rsidRPr="00F25E54">
        <w:rPr>
          <w:rFonts w:ascii="Arial" w:eastAsia="宋体" w:hAnsi="Arial" w:cs="Arial"/>
          <w:b/>
          <w:bCs/>
          <w:kern w:val="0"/>
          <w:sz w:val="21"/>
          <w:szCs w:val="21"/>
          <w14:ligatures w14:val="none"/>
        </w:rPr>
        <w:t>RFdiffusion</w:t>
      </w:r>
      <w:proofErr w:type="spellEnd"/>
      <w:r w:rsidRPr="00F25E54">
        <w:rPr>
          <w:rFonts w:ascii="Arial" w:eastAsia="宋体" w:hAnsi="Arial" w:cs="Arial"/>
          <w:b/>
          <w:bCs/>
          <w:kern w:val="0"/>
          <w:sz w:val="21"/>
          <w:szCs w:val="21"/>
          <w14:ligatures w14:val="none"/>
        </w:rPr>
        <w:t xml:space="preserve"> backbone masking design</w:t>
      </w:r>
    </w:p>
    <w:p w14:paraId="62A0D402" w14:textId="7E6629DD" w:rsidR="00577358" w:rsidRPr="00F25E54" w:rsidRDefault="00577358" w:rsidP="008506FD">
      <w:pPr>
        <w:pStyle w:val="p1"/>
        <w:jc w:val="both"/>
        <w:rPr>
          <w:rFonts w:ascii="Arial" w:hAnsi="Arial" w:cs="Arial"/>
          <w:kern w:val="2"/>
          <w:sz w:val="21"/>
          <w:szCs w:val="21"/>
          <w14:ligatures w14:val="standardContextual"/>
        </w:rPr>
      </w:pPr>
      <w:r w:rsidRPr="00F25E54">
        <w:rPr>
          <w:rFonts w:ascii="Times New Roman" w:hAnsi="Times New Roman" w:cs="Times New Roman"/>
          <w:noProof/>
          <w:sz w:val="21"/>
          <w:szCs w:val="21"/>
        </w:rPr>
        <w:lastRenderedPageBreak/>
        <w:drawing>
          <wp:inline distT="0" distB="0" distL="0" distR="0" wp14:anchorId="3061080F" wp14:editId="157EFC32">
            <wp:extent cx="4849091" cy="2652494"/>
            <wp:effectExtent l="0" t="0" r="2540" b="1905"/>
            <wp:docPr id="18994271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427198" name=""/>
                    <pic:cNvPicPr/>
                  </pic:nvPicPr>
                  <pic:blipFill>
                    <a:blip r:embed="rId88"/>
                    <a:stretch>
                      <a:fillRect/>
                    </a:stretch>
                  </pic:blipFill>
                  <pic:spPr>
                    <a:xfrm>
                      <a:off x="0" y="0"/>
                      <a:ext cx="4866690" cy="2662121"/>
                    </a:xfrm>
                    <a:prstGeom prst="rect">
                      <a:avLst/>
                    </a:prstGeom>
                  </pic:spPr>
                </pic:pic>
              </a:graphicData>
            </a:graphic>
          </wp:inline>
        </w:drawing>
      </w:r>
    </w:p>
    <w:p w14:paraId="2F568BC0" w14:textId="15B27860" w:rsidR="00577358" w:rsidRPr="00F25E54" w:rsidRDefault="00577358" w:rsidP="008506FD">
      <w:pPr>
        <w:pStyle w:val="p1"/>
        <w:jc w:val="center"/>
        <w:rPr>
          <w:rFonts w:ascii="Arial" w:hAnsi="Arial" w:cs="Arial"/>
          <w:kern w:val="2"/>
          <w:sz w:val="13"/>
          <w:szCs w:val="13"/>
          <w14:ligatures w14:val="standardContextual"/>
        </w:rPr>
      </w:pPr>
      <w:r w:rsidRPr="00F25E54">
        <w:rPr>
          <w:rFonts w:ascii="Arial" w:hAnsi="Arial" w:cs="Arial"/>
          <w:kern w:val="2"/>
          <w:sz w:val="13"/>
          <w:szCs w:val="13"/>
          <w14:ligatures w14:val="standardContextual"/>
        </w:rPr>
        <w:t xml:space="preserve">Figure 80. </w:t>
      </w:r>
      <w:proofErr w:type="spellStart"/>
      <w:r w:rsidRPr="00F25E54">
        <w:rPr>
          <w:rFonts w:ascii="Arial" w:hAnsi="Arial" w:cs="Arial"/>
          <w:kern w:val="2"/>
          <w:sz w:val="13"/>
          <w:szCs w:val="13"/>
          <w14:ligatures w14:val="standardContextual"/>
        </w:rPr>
        <w:t>RFdiffusion</w:t>
      </w:r>
      <w:proofErr w:type="spellEnd"/>
      <w:r w:rsidRPr="00F25E54">
        <w:rPr>
          <w:rFonts w:ascii="Arial" w:hAnsi="Arial" w:cs="Arial"/>
          <w:kern w:val="2"/>
          <w:sz w:val="13"/>
          <w:szCs w:val="13"/>
          <w14:ligatures w14:val="standardContextual"/>
        </w:rPr>
        <w:t xml:space="preserve"> entry in the menu bar</w:t>
      </w:r>
    </w:p>
    <w:p w14:paraId="4D99FC9B" w14:textId="4DF6546F" w:rsidR="00577358" w:rsidRPr="00F25E54" w:rsidRDefault="00577358" w:rsidP="008506FD">
      <w:pPr>
        <w:pStyle w:val="p1"/>
        <w:jc w:val="both"/>
        <w:rPr>
          <w:rFonts w:ascii="Arial" w:hAnsi="Arial" w:cs="Arial"/>
          <w:kern w:val="2"/>
          <w:sz w:val="21"/>
          <w:szCs w:val="21"/>
          <w14:ligatures w14:val="standardContextual"/>
        </w:rPr>
      </w:pPr>
      <w:r w:rsidRPr="00F25E54">
        <w:rPr>
          <w:rFonts w:ascii="Times New Roman" w:hAnsi="Times New Roman" w:cs="Times New Roman"/>
          <w:noProof/>
          <w:sz w:val="21"/>
          <w:szCs w:val="21"/>
        </w:rPr>
        <w:drawing>
          <wp:inline distT="0" distB="0" distL="0" distR="0" wp14:anchorId="7E1208DA" wp14:editId="14EA8DEE">
            <wp:extent cx="4670428" cy="3199288"/>
            <wp:effectExtent l="0" t="0" r="3175" b="1270"/>
            <wp:docPr id="5510600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060034" name="图片 1"/>
                    <pic:cNvPicPr/>
                  </pic:nvPicPr>
                  <pic:blipFill>
                    <a:blip r:embed="rId89">
                      <a:extLst>
                        <a:ext uri="{28A0092B-C50C-407E-A947-70E740481C1C}">
                          <a14:useLocalDpi xmlns:a14="http://schemas.microsoft.com/office/drawing/2010/main" val="0"/>
                        </a:ext>
                      </a:extLst>
                    </a:blip>
                    <a:stretch>
                      <a:fillRect/>
                    </a:stretch>
                  </pic:blipFill>
                  <pic:spPr>
                    <a:xfrm>
                      <a:off x="0" y="0"/>
                      <a:ext cx="4670428" cy="3199288"/>
                    </a:xfrm>
                    <a:prstGeom prst="rect">
                      <a:avLst/>
                    </a:prstGeom>
                  </pic:spPr>
                </pic:pic>
              </a:graphicData>
            </a:graphic>
          </wp:inline>
        </w:drawing>
      </w:r>
    </w:p>
    <w:p w14:paraId="5280265C" w14:textId="3B28888C" w:rsidR="00577358" w:rsidRPr="00F25E54" w:rsidRDefault="00577358" w:rsidP="008506FD">
      <w:pPr>
        <w:pStyle w:val="p1"/>
        <w:jc w:val="center"/>
        <w:rPr>
          <w:rFonts w:ascii="Arial" w:hAnsi="Arial" w:cs="Arial"/>
          <w:kern w:val="2"/>
          <w:sz w:val="13"/>
          <w:szCs w:val="13"/>
          <w14:ligatures w14:val="standardContextual"/>
        </w:rPr>
      </w:pPr>
      <w:r w:rsidRPr="00F25E54">
        <w:rPr>
          <w:rFonts w:ascii="Arial" w:hAnsi="Arial" w:cs="Arial"/>
          <w:kern w:val="2"/>
          <w:sz w:val="13"/>
          <w:szCs w:val="13"/>
          <w14:ligatures w14:val="standardContextual"/>
        </w:rPr>
        <w:t xml:space="preserve">Figure 81. </w:t>
      </w:r>
      <w:proofErr w:type="spellStart"/>
      <w:r w:rsidRPr="00F25E54">
        <w:rPr>
          <w:rFonts w:ascii="Arial" w:hAnsi="Arial" w:cs="Arial"/>
          <w:kern w:val="2"/>
          <w:sz w:val="13"/>
          <w:szCs w:val="13"/>
          <w14:ligatures w14:val="standardContextual"/>
        </w:rPr>
        <w:t>RFdiffusion</w:t>
      </w:r>
      <w:proofErr w:type="spellEnd"/>
      <w:r w:rsidRPr="00F25E54">
        <w:rPr>
          <w:rFonts w:ascii="Arial" w:hAnsi="Arial" w:cs="Arial"/>
          <w:kern w:val="2"/>
          <w:sz w:val="13"/>
          <w:szCs w:val="13"/>
          <w14:ligatures w14:val="standardContextual"/>
        </w:rPr>
        <w:t xml:space="preserve"> parameter settings</w:t>
      </w:r>
    </w:p>
    <w:p w14:paraId="5B93CE18" w14:textId="77777777" w:rsidR="00577358" w:rsidRPr="00F25E54" w:rsidRDefault="00577358" w:rsidP="008506FD">
      <w:pPr>
        <w:pStyle w:val="p1"/>
        <w:jc w:val="both"/>
        <w:rPr>
          <w:rFonts w:ascii="Arial" w:hAnsi="Arial" w:cs="Arial"/>
          <w:sz w:val="21"/>
          <w:szCs w:val="21"/>
        </w:rPr>
      </w:pPr>
      <w:r w:rsidRPr="00F25E54">
        <w:rPr>
          <w:rFonts w:ascii="Arial" w:hAnsi="Arial" w:cs="Arial"/>
          <w:sz w:val="21"/>
          <w:szCs w:val="21"/>
        </w:rPr>
        <w:t>For example, in the structure of 1SUO, a loop region was identified that protrudes beyond the resolved model. The aim is to refine the backbone coordinates and sequence of this segment.</w:t>
      </w:r>
    </w:p>
    <w:p w14:paraId="50564E67" w14:textId="77777777" w:rsidR="00577358" w:rsidRPr="00F25E54" w:rsidRDefault="00577358" w:rsidP="008506FD">
      <w:pPr>
        <w:pStyle w:val="p1"/>
        <w:jc w:val="both"/>
        <w:rPr>
          <w:rFonts w:ascii="Arial" w:hAnsi="Arial" w:cs="Arial"/>
          <w:sz w:val="21"/>
          <w:szCs w:val="21"/>
        </w:rPr>
      </w:pPr>
      <w:r w:rsidRPr="00F25E54">
        <w:rPr>
          <w:rFonts w:ascii="Arial" w:hAnsi="Arial" w:cs="Arial"/>
          <w:sz w:val="21"/>
          <w:szCs w:val="21"/>
        </w:rPr>
        <w:t xml:space="preserve">To this end, we constructed the task file </w:t>
      </w:r>
      <w:proofErr w:type="spellStart"/>
      <w:r w:rsidRPr="00F25E54">
        <w:rPr>
          <w:rStyle w:val="s1"/>
          <w:rFonts w:ascii="Arial" w:hAnsi="Arial" w:cs="Arial"/>
          <w:sz w:val="21"/>
          <w:szCs w:val="21"/>
        </w:rPr>
        <w:t>partial.yaml</w:t>
      </w:r>
      <w:proofErr w:type="spellEnd"/>
      <w:r w:rsidRPr="00F25E54">
        <w:rPr>
          <w:rFonts w:ascii="Arial" w:hAnsi="Arial" w:cs="Arial"/>
          <w:sz w:val="21"/>
          <w:szCs w:val="21"/>
        </w:rPr>
        <w:t>, the content of which is as follows:</w:t>
      </w:r>
    </w:p>
    <w:p w14:paraId="338635A3" w14:textId="77777777" w:rsidR="00577358" w:rsidRPr="00F25E54" w:rsidRDefault="00577358" w:rsidP="008506FD">
      <w:pPr>
        <w:jc w:val="both"/>
        <w:rPr>
          <w:rFonts w:ascii="Arial" w:eastAsia="宋体" w:hAnsi="Arial" w:cs="Arial"/>
          <w:sz w:val="21"/>
          <w:szCs w:val="21"/>
        </w:rPr>
      </w:pPr>
      <w:r w:rsidRPr="00F25E54">
        <w:rPr>
          <w:rFonts w:ascii="Arial" w:eastAsia="宋体" w:hAnsi="Arial" w:cs="Arial"/>
          <w:sz w:val="21"/>
          <w:szCs w:val="21"/>
        </w:rPr>
        <w:t>```</w:t>
      </w:r>
      <w:proofErr w:type="spellStart"/>
      <w:r w:rsidRPr="00F25E54">
        <w:rPr>
          <w:rFonts w:ascii="Arial" w:eastAsia="宋体" w:hAnsi="Arial" w:cs="Arial"/>
          <w:sz w:val="21"/>
          <w:szCs w:val="21"/>
        </w:rPr>
        <w:t>yaml</w:t>
      </w:r>
      <w:proofErr w:type="spellEnd"/>
    </w:p>
    <w:p w14:paraId="3EC47566" w14:textId="77777777" w:rsidR="00577358" w:rsidRPr="00F25E54" w:rsidRDefault="00577358" w:rsidP="008506FD">
      <w:pPr>
        <w:jc w:val="both"/>
        <w:rPr>
          <w:rFonts w:ascii="Arial" w:eastAsia="宋体" w:hAnsi="Arial" w:cs="Arial"/>
          <w:sz w:val="21"/>
          <w:szCs w:val="21"/>
        </w:rPr>
      </w:pPr>
      <w:r w:rsidRPr="00F25E54">
        <w:rPr>
          <w:rFonts w:ascii="Arial" w:eastAsia="宋体" w:hAnsi="Arial" w:cs="Arial"/>
          <w:sz w:val="21"/>
          <w:szCs w:val="21"/>
        </w:rPr>
        <w:t>defaults:</w:t>
      </w:r>
    </w:p>
    <w:p w14:paraId="11D892F7" w14:textId="77777777" w:rsidR="00577358" w:rsidRPr="00F25E54" w:rsidRDefault="00577358" w:rsidP="008506FD">
      <w:pPr>
        <w:jc w:val="both"/>
        <w:rPr>
          <w:rFonts w:ascii="Arial" w:eastAsia="宋体" w:hAnsi="Arial" w:cs="Arial"/>
          <w:sz w:val="21"/>
          <w:szCs w:val="21"/>
        </w:rPr>
      </w:pPr>
      <w:r w:rsidRPr="00F25E54">
        <w:rPr>
          <w:rFonts w:ascii="Arial" w:eastAsia="宋体" w:hAnsi="Arial" w:cs="Arial"/>
          <w:sz w:val="21"/>
          <w:szCs w:val="21"/>
        </w:rPr>
        <w:lastRenderedPageBreak/>
        <w:t xml:space="preserve">  - base</w:t>
      </w:r>
    </w:p>
    <w:p w14:paraId="3C8AB717" w14:textId="77777777" w:rsidR="00577358" w:rsidRPr="00F25E54" w:rsidRDefault="00577358" w:rsidP="008506FD">
      <w:pPr>
        <w:jc w:val="both"/>
        <w:rPr>
          <w:rFonts w:ascii="Arial" w:eastAsia="宋体" w:hAnsi="Arial" w:cs="Arial"/>
          <w:sz w:val="21"/>
          <w:szCs w:val="21"/>
        </w:rPr>
      </w:pPr>
      <w:r w:rsidRPr="00F25E54">
        <w:rPr>
          <w:rFonts w:ascii="Arial" w:eastAsia="宋体" w:hAnsi="Arial" w:cs="Arial"/>
          <w:sz w:val="21"/>
          <w:szCs w:val="21"/>
        </w:rPr>
        <w:t>inference:</w:t>
      </w:r>
    </w:p>
    <w:p w14:paraId="309ED163" w14:textId="77777777" w:rsidR="00577358" w:rsidRPr="00F25E54" w:rsidRDefault="00577358" w:rsidP="008506FD">
      <w:pPr>
        <w:jc w:val="both"/>
        <w:rPr>
          <w:rFonts w:ascii="Arial" w:eastAsia="宋体" w:hAnsi="Arial" w:cs="Arial"/>
          <w:sz w:val="21"/>
          <w:szCs w:val="21"/>
        </w:rPr>
      </w:pPr>
      <w:r w:rsidRPr="00F25E54">
        <w:rPr>
          <w:rFonts w:ascii="Arial" w:eastAsia="宋体" w:hAnsi="Arial" w:cs="Arial"/>
          <w:sz w:val="21"/>
          <w:szCs w:val="21"/>
        </w:rPr>
        <w:t xml:space="preserve">  </w:t>
      </w:r>
      <w:proofErr w:type="spellStart"/>
      <w:r w:rsidRPr="00F25E54">
        <w:rPr>
          <w:rFonts w:ascii="Arial" w:eastAsia="宋体" w:hAnsi="Arial" w:cs="Arial"/>
          <w:sz w:val="21"/>
          <w:szCs w:val="21"/>
        </w:rPr>
        <w:t>output_prefix</w:t>
      </w:r>
      <w:proofErr w:type="spellEnd"/>
      <w:r w:rsidRPr="00F25E54">
        <w:rPr>
          <w:rFonts w:ascii="Arial" w:eastAsia="宋体" w:hAnsi="Arial" w:cs="Arial"/>
          <w:sz w:val="21"/>
          <w:szCs w:val="21"/>
        </w:rPr>
        <w:t>: /Users/yyy/Documents/projects/REvoDesign/userguide/example/output/rfd/res/1SUO_partial</w:t>
      </w:r>
    </w:p>
    <w:p w14:paraId="57D3893F" w14:textId="77777777" w:rsidR="00577358" w:rsidRPr="00F25E54" w:rsidRDefault="00577358" w:rsidP="008506FD">
      <w:pPr>
        <w:jc w:val="both"/>
        <w:rPr>
          <w:rFonts w:ascii="Arial" w:eastAsia="宋体" w:hAnsi="Arial" w:cs="Arial"/>
          <w:sz w:val="21"/>
          <w:szCs w:val="21"/>
        </w:rPr>
      </w:pPr>
      <w:r w:rsidRPr="00F25E54">
        <w:rPr>
          <w:rFonts w:ascii="Arial" w:eastAsia="宋体" w:hAnsi="Arial" w:cs="Arial"/>
          <w:sz w:val="21"/>
          <w:szCs w:val="21"/>
        </w:rPr>
        <w:t xml:space="preserve">  </w:t>
      </w:r>
      <w:proofErr w:type="spellStart"/>
      <w:r w:rsidRPr="00F25E54">
        <w:rPr>
          <w:rFonts w:ascii="Arial" w:eastAsia="宋体" w:hAnsi="Arial" w:cs="Arial"/>
          <w:sz w:val="21"/>
          <w:szCs w:val="21"/>
        </w:rPr>
        <w:t>num_designs</w:t>
      </w:r>
      <w:proofErr w:type="spellEnd"/>
      <w:r w:rsidRPr="00F25E54">
        <w:rPr>
          <w:rFonts w:ascii="Arial" w:eastAsia="宋体" w:hAnsi="Arial" w:cs="Arial"/>
          <w:sz w:val="21"/>
          <w:szCs w:val="21"/>
        </w:rPr>
        <w:t>: 1</w:t>
      </w:r>
    </w:p>
    <w:p w14:paraId="69451E42" w14:textId="77777777" w:rsidR="00577358" w:rsidRPr="00F25E54" w:rsidRDefault="00577358" w:rsidP="008506FD">
      <w:pPr>
        <w:jc w:val="both"/>
        <w:rPr>
          <w:rFonts w:ascii="Arial" w:eastAsia="宋体" w:hAnsi="Arial" w:cs="Arial"/>
          <w:sz w:val="21"/>
          <w:szCs w:val="21"/>
        </w:rPr>
      </w:pPr>
      <w:r w:rsidRPr="00F25E54">
        <w:rPr>
          <w:rFonts w:ascii="Arial" w:eastAsia="宋体" w:hAnsi="Arial" w:cs="Arial"/>
          <w:sz w:val="21"/>
          <w:szCs w:val="21"/>
        </w:rPr>
        <w:t xml:space="preserve">  </w:t>
      </w:r>
      <w:proofErr w:type="spellStart"/>
      <w:r w:rsidRPr="00F25E54">
        <w:rPr>
          <w:rFonts w:ascii="Arial" w:eastAsia="宋体" w:hAnsi="Arial" w:cs="Arial"/>
          <w:sz w:val="21"/>
          <w:szCs w:val="21"/>
        </w:rPr>
        <w:t>input_pdb</w:t>
      </w:r>
      <w:proofErr w:type="spellEnd"/>
      <w:r w:rsidRPr="00F25E54">
        <w:rPr>
          <w:rFonts w:ascii="Arial" w:eastAsia="宋体" w:hAnsi="Arial" w:cs="Arial"/>
          <w:sz w:val="21"/>
          <w:szCs w:val="21"/>
        </w:rPr>
        <w:t>: /Users/yyy/Documents/projects/REvoDesign/userguide/example/output/temperal_pdb/seg_chain_resn_sel/1SUO.pdb</w:t>
      </w:r>
    </w:p>
    <w:p w14:paraId="1BA6CB28" w14:textId="77777777" w:rsidR="00577358" w:rsidRPr="00F25E54" w:rsidRDefault="00577358" w:rsidP="008506FD">
      <w:pPr>
        <w:jc w:val="both"/>
        <w:rPr>
          <w:rFonts w:ascii="Arial" w:eastAsia="宋体" w:hAnsi="Arial" w:cs="Arial"/>
          <w:sz w:val="21"/>
          <w:szCs w:val="21"/>
        </w:rPr>
      </w:pPr>
      <w:proofErr w:type="spellStart"/>
      <w:r w:rsidRPr="00F25E54">
        <w:rPr>
          <w:rFonts w:ascii="Arial" w:eastAsia="宋体" w:hAnsi="Arial" w:cs="Arial"/>
          <w:sz w:val="21"/>
          <w:szCs w:val="21"/>
        </w:rPr>
        <w:t>contigmap</w:t>
      </w:r>
      <w:proofErr w:type="spellEnd"/>
      <w:r w:rsidRPr="00F25E54">
        <w:rPr>
          <w:rFonts w:ascii="Arial" w:eastAsia="宋体" w:hAnsi="Arial" w:cs="Arial"/>
          <w:sz w:val="21"/>
          <w:szCs w:val="21"/>
        </w:rPr>
        <w:t>:</w:t>
      </w:r>
    </w:p>
    <w:p w14:paraId="68CC76B3" w14:textId="77777777" w:rsidR="00577358" w:rsidRPr="00F25E54" w:rsidRDefault="00577358" w:rsidP="008506FD">
      <w:pPr>
        <w:jc w:val="both"/>
        <w:rPr>
          <w:rFonts w:ascii="Arial" w:eastAsia="宋体" w:hAnsi="Arial" w:cs="Arial"/>
          <w:sz w:val="21"/>
          <w:szCs w:val="21"/>
        </w:rPr>
      </w:pPr>
      <w:r w:rsidRPr="00F25E54">
        <w:rPr>
          <w:rFonts w:ascii="Arial" w:eastAsia="宋体" w:hAnsi="Arial" w:cs="Arial"/>
          <w:sz w:val="21"/>
          <w:szCs w:val="21"/>
        </w:rPr>
        <w:t xml:space="preserve">  contigs: </w:t>
      </w:r>
    </w:p>
    <w:p w14:paraId="06F2A193" w14:textId="77777777" w:rsidR="00577358" w:rsidRPr="00F25E54" w:rsidRDefault="00577358" w:rsidP="008506FD">
      <w:pPr>
        <w:jc w:val="both"/>
        <w:rPr>
          <w:rFonts w:ascii="Arial" w:eastAsia="宋体" w:hAnsi="Arial" w:cs="Arial"/>
          <w:sz w:val="21"/>
          <w:szCs w:val="21"/>
        </w:rPr>
      </w:pPr>
      <w:r w:rsidRPr="00F25E54">
        <w:rPr>
          <w:rFonts w:ascii="Arial" w:eastAsia="宋体" w:hAnsi="Arial" w:cs="Arial"/>
          <w:sz w:val="21"/>
          <w:szCs w:val="21"/>
        </w:rPr>
        <w:t xml:space="preserve">    - 20-20/A48-492</w:t>
      </w:r>
    </w:p>
    <w:p w14:paraId="252D3123" w14:textId="77777777" w:rsidR="00577358" w:rsidRPr="00F25E54" w:rsidRDefault="00577358" w:rsidP="008506FD">
      <w:pPr>
        <w:jc w:val="both"/>
        <w:rPr>
          <w:rFonts w:ascii="Arial" w:eastAsia="宋体" w:hAnsi="Arial" w:cs="Arial"/>
          <w:sz w:val="21"/>
          <w:szCs w:val="21"/>
        </w:rPr>
      </w:pPr>
      <w:r w:rsidRPr="00F25E54">
        <w:rPr>
          <w:rFonts w:ascii="Arial" w:eastAsia="宋体" w:hAnsi="Arial" w:cs="Arial"/>
          <w:sz w:val="21"/>
          <w:szCs w:val="21"/>
        </w:rPr>
        <w:t>diffuser:</w:t>
      </w:r>
    </w:p>
    <w:p w14:paraId="51C2D00C" w14:textId="77777777" w:rsidR="00577358" w:rsidRPr="00F25E54" w:rsidRDefault="00577358" w:rsidP="008506FD">
      <w:pPr>
        <w:jc w:val="both"/>
        <w:rPr>
          <w:rFonts w:ascii="Arial" w:eastAsia="宋体" w:hAnsi="Arial" w:cs="Arial"/>
          <w:sz w:val="21"/>
          <w:szCs w:val="21"/>
        </w:rPr>
      </w:pPr>
      <w:r w:rsidRPr="00F25E54">
        <w:rPr>
          <w:rFonts w:ascii="Arial" w:eastAsia="宋体" w:hAnsi="Arial" w:cs="Arial"/>
          <w:sz w:val="21"/>
          <w:szCs w:val="21"/>
        </w:rPr>
        <w:t xml:space="preserve">  </w:t>
      </w:r>
      <w:proofErr w:type="spellStart"/>
      <w:r w:rsidRPr="00F25E54">
        <w:rPr>
          <w:rFonts w:ascii="Arial" w:eastAsia="宋体" w:hAnsi="Arial" w:cs="Arial"/>
          <w:sz w:val="21"/>
          <w:szCs w:val="21"/>
        </w:rPr>
        <w:t>partial_T</w:t>
      </w:r>
      <w:proofErr w:type="spellEnd"/>
      <w:r w:rsidRPr="00F25E54">
        <w:rPr>
          <w:rFonts w:ascii="Arial" w:eastAsia="宋体" w:hAnsi="Arial" w:cs="Arial"/>
          <w:sz w:val="21"/>
          <w:szCs w:val="21"/>
        </w:rPr>
        <w:t>: 10</w:t>
      </w:r>
    </w:p>
    <w:p w14:paraId="39B44F60" w14:textId="77777777" w:rsidR="00577358" w:rsidRPr="00F25E54" w:rsidRDefault="00577358" w:rsidP="008506FD">
      <w:pPr>
        <w:jc w:val="both"/>
        <w:rPr>
          <w:rFonts w:ascii="Arial" w:eastAsia="宋体" w:hAnsi="Arial" w:cs="Arial"/>
          <w:sz w:val="21"/>
          <w:szCs w:val="21"/>
        </w:rPr>
      </w:pPr>
      <w:r w:rsidRPr="00F25E54">
        <w:rPr>
          <w:rFonts w:ascii="Arial" w:eastAsia="宋体" w:hAnsi="Arial" w:cs="Arial"/>
          <w:sz w:val="21"/>
          <w:szCs w:val="21"/>
        </w:rPr>
        <w:t>```</w:t>
      </w:r>
    </w:p>
    <w:p w14:paraId="501ECE91" w14:textId="77777777" w:rsidR="00830A17" w:rsidRPr="00F25E54" w:rsidRDefault="00830A17" w:rsidP="008506FD">
      <w:pPr>
        <w:pStyle w:val="p1"/>
        <w:jc w:val="both"/>
        <w:rPr>
          <w:rFonts w:ascii="Arial" w:hAnsi="Arial" w:cs="Arial"/>
          <w:sz w:val="21"/>
          <w:szCs w:val="21"/>
        </w:rPr>
      </w:pPr>
      <w:r w:rsidRPr="00F25E54">
        <w:rPr>
          <w:rFonts w:ascii="Arial" w:hAnsi="Arial" w:cs="Arial"/>
          <w:sz w:val="21"/>
          <w:szCs w:val="21"/>
        </w:rPr>
        <w:t>In this configuration, we specified the use of the baseline model to apply local diffusion to the first 20 amino acids of 1SUO, thereby refining the backbone coordinates, while leaving the remaining residues unchanged.</w:t>
      </w:r>
    </w:p>
    <w:p w14:paraId="53161158" w14:textId="3266EE35" w:rsidR="00577358" w:rsidRPr="00F25E54" w:rsidRDefault="00830A17" w:rsidP="008506FD">
      <w:pPr>
        <w:pStyle w:val="p1"/>
        <w:jc w:val="both"/>
        <w:rPr>
          <w:rFonts w:ascii="Arial" w:hAnsi="Arial" w:cs="Arial"/>
          <w:kern w:val="2"/>
          <w:sz w:val="21"/>
          <w:szCs w:val="21"/>
          <w14:ligatures w14:val="standardContextual"/>
        </w:rPr>
      </w:pPr>
      <w:r w:rsidRPr="00F25E54">
        <w:rPr>
          <w:rFonts w:ascii="Times New Roman" w:hAnsi="Times New Roman" w:cs="Times New Roman"/>
          <w:noProof/>
          <w:sz w:val="21"/>
          <w:szCs w:val="21"/>
        </w:rPr>
        <w:drawing>
          <wp:inline distT="0" distB="0" distL="0" distR="0" wp14:anchorId="31CD3268" wp14:editId="2813A0BE">
            <wp:extent cx="4057650" cy="2590220"/>
            <wp:effectExtent l="0" t="0" r="0" b="635"/>
            <wp:docPr id="3842183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218317" name=""/>
                    <pic:cNvPicPr/>
                  </pic:nvPicPr>
                  <pic:blipFill>
                    <a:blip r:embed="rId90"/>
                    <a:stretch>
                      <a:fillRect/>
                    </a:stretch>
                  </pic:blipFill>
                  <pic:spPr>
                    <a:xfrm>
                      <a:off x="0" y="0"/>
                      <a:ext cx="4067577" cy="2596557"/>
                    </a:xfrm>
                    <a:prstGeom prst="rect">
                      <a:avLst/>
                    </a:prstGeom>
                  </pic:spPr>
                </pic:pic>
              </a:graphicData>
            </a:graphic>
          </wp:inline>
        </w:drawing>
      </w:r>
    </w:p>
    <w:p w14:paraId="684CA9FD" w14:textId="1D08B6D1" w:rsidR="00830A17" w:rsidRPr="00F25E54" w:rsidRDefault="00830A17" w:rsidP="008506FD">
      <w:pPr>
        <w:pStyle w:val="p1"/>
        <w:jc w:val="center"/>
        <w:rPr>
          <w:rFonts w:ascii="Arial" w:hAnsi="Arial" w:cs="Arial"/>
          <w:kern w:val="2"/>
          <w:sz w:val="13"/>
          <w:szCs w:val="13"/>
          <w14:ligatures w14:val="standardContextual"/>
        </w:rPr>
      </w:pPr>
      <w:r w:rsidRPr="00F25E54">
        <w:rPr>
          <w:rFonts w:ascii="Arial" w:hAnsi="Arial" w:cs="Arial"/>
          <w:kern w:val="2"/>
          <w:sz w:val="13"/>
          <w:szCs w:val="13"/>
          <w14:ligatures w14:val="standardContextual"/>
        </w:rPr>
        <w:t xml:space="preserve">Figure 82. </w:t>
      </w:r>
      <w:proofErr w:type="spellStart"/>
      <w:r w:rsidRPr="00F25E54">
        <w:rPr>
          <w:rFonts w:ascii="Arial" w:hAnsi="Arial" w:cs="Arial"/>
          <w:kern w:val="2"/>
          <w:sz w:val="13"/>
          <w:szCs w:val="13"/>
          <w14:ligatures w14:val="standardContextual"/>
        </w:rPr>
        <w:t>RFdiffusion</w:t>
      </w:r>
      <w:proofErr w:type="spellEnd"/>
      <w:r w:rsidRPr="00F25E54">
        <w:rPr>
          <w:rFonts w:ascii="Arial" w:hAnsi="Arial" w:cs="Arial"/>
          <w:kern w:val="2"/>
          <w:sz w:val="13"/>
          <w:szCs w:val="13"/>
          <w14:ligatures w14:val="standardContextual"/>
        </w:rPr>
        <w:t xml:space="preserve"> calculation results display</w:t>
      </w:r>
    </w:p>
    <w:p w14:paraId="7000579B" w14:textId="77777777" w:rsidR="00830A17" w:rsidRPr="00F25E54" w:rsidRDefault="00830A17" w:rsidP="008506FD">
      <w:pPr>
        <w:pStyle w:val="p1"/>
        <w:jc w:val="both"/>
        <w:rPr>
          <w:rFonts w:ascii="Arial" w:hAnsi="Arial" w:cs="Arial"/>
          <w:sz w:val="21"/>
          <w:szCs w:val="21"/>
        </w:rPr>
      </w:pPr>
      <w:r w:rsidRPr="00F25E54">
        <w:rPr>
          <w:rFonts w:ascii="Arial" w:hAnsi="Arial" w:cs="Arial"/>
          <w:sz w:val="21"/>
          <w:szCs w:val="21"/>
        </w:rPr>
        <w:t>The original structure is shown in gray, while the redesigned structure is depicted in brick red. Following structural superposition, the backbone of the N-terminal region is observed to be refined.</w:t>
      </w:r>
    </w:p>
    <w:p w14:paraId="582DDA15" w14:textId="77777777" w:rsidR="00830A17" w:rsidRPr="00F25E54" w:rsidRDefault="00830A17" w:rsidP="008506FD">
      <w:pPr>
        <w:pStyle w:val="p1"/>
        <w:jc w:val="both"/>
        <w:rPr>
          <w:rFonts w:ascii="Arial" w:hAnsi="Arial" w:cs="Arial"/>
          <w:sz w:val="21"/>
          <w:szCs w:val="21"/>
        </w:rPr>
      </w:pPr>
      <w:r w:rsidRPr="00F25E54">
        <w:rPr>
          <w:rFonts w:ascii="Arial" w:hAnsi="Arial" w:cs="Arial"/>
          <w:sz w:val="21"/>
          <w:szCs w:val="21"/>
        </w:rPr>
        <w:t xml:space="preserve">For additional application scenarios, users are referred to the </w:t>
      </w:r>
      <w:proofErr w:type="spellStart"/>
      <w:r w:rsidRPr="00F25E54">
        <w:rPr>
          <w:rFonts w:ascii="Arial" w:hAnsi="Arial" w:cs="Arial"/>
          <w:sz w:val="21"/>
          <w:szCs w:val="21"/>
        </w:rPr>
        <w:t>RFdiffusion</w:t>
      </w:r>
      <w:proofErr w:type="spellEnd"/>
      <w:r w:rsidRPr="00F25E54">
        <w:rPr>
          <w:rFonts w:ascii="Arial" w:hAnsi="Arial" w:cs="Arial"/>
          <w:sz w:val="21"/>
          <w:szCs w:val="21"/>
        </w:rPr>
        <w:t xml:space="preserve"> documentation.</w:t>
      </w:r>
    </w:p>
    <w:p w14:paraId="7378B37E" w14:textId="77777777" w:rsidR="00830A17" w:rsidRPr="00F25E54" w:rsidRDefault="00830A17" w:rsidP="008506FD">
      <w:pPr>
        <w:pStyle w:val="p1"/>
        <w:jc w:val="both"/>
        <w:rPr>
          <w:rFonts w:ascii="Arial" w:hAnsi="Arial" w:cs="Arial"/>
          <w:kern w:val="2"/>
          <w:sz w:val="21"/>
          <w:szCs w:val="21"/>
          <w14:ligatures w14:val="standardContextual"/>
        </w:rPr>
      </w:pPr>
    </w:p>
    <w:p w14:paraId="179A1C75" w14:textId="0D433992" w:rsidR="00830A17" w:rsidRPr="00F25E54" w:rsidRDefault="001A0073" w:rsidP="008506FD">
      <w:pPr>
        <w:pStyle w:val="p1"/>
        <w:numPr>
          <w:ilvl w:val="1"/>
          <w:numId w:val="65"/>
        </w:numPr>
        <w:jc w:val="both"/>
        <w:outlineLvl w:val="1"/>
        <w:rPr>
          <w:rFonts w:ascii="Arial" w:hAnsi="Arial" w:cs="Arial"/>
          <w:b/>
          <w:bCs/>
          <w:sz w:val="21"/>
          <w:szCs w:val="21"/>
        </w:rPr>
      </w:pPr>
      <w:bookmarkStart w:id="8" w:name="_Toc207024889"/>
      <w:r w:rsidRPr="00F25E54">
        <w:rPr>
          <w:rFonts w:ascii="Arial" w:hAnsi="Arial" w:cs="Arial" w:hint="eastAsia"/>
          <w:b/>
          <w:bCs/>
          <w:sz w:val="21"/>
          <w:szCs w:val="21"/>
        </w:rPr>
        <w:t xml:space="preserve"> </w:t>
      </w:r>
      <w:r w:rsidR="00830A17" w:rsidRPr="00F25E54">
        <w:rPr>
          <w:rFonts w:ascii="Arial" w:hAnsi="Arial" w:cs="Arial"/>
          <w:b/>
          <w:bCs/>
          <w:sz w:val="21"/>
          <w:szCs w:val="21"/>
        </w:rPr>
        <w:t>About Rosetta Installation</w:t>
      </w:r>
    </w:p>
    <w:p w14:paraId="760734BC" w14:textId="08875EA6" w:rsidR="00830A17" w:rsidRPr="00F25E54" w:rsidRDefault="00830A17" w:rsidP="008506FD">
      <w:pPr>
        <w:pStyle w:val="p1"/>
        <w:jc w:val="both"/>
        <w:rPr>
          <w:rFonts w:ascii="Arial" w:hAnsi="Arial" w:cs="Arial"/>
          <w:sz w:val="21"/>
          <w:szCs w:val="21"/>
        </w:rPr>
      </w:pPr>
      <w:r w:rsidRPr="00F25E54">
        <w:rPr>
          <w:rFonts w:ascii="Arial" w:hAnsi="Arial" w:cs="Arial"/>
          <w:sz w:val="21"/>
          <w:szCs w:val="21"/>
        </w:rPr>
        <w:t>Certain functions of REvoDesign rely on Rosetta, which requires the availability of functional binary files on the user’s system, obtained either through local compilation or by pulling a precompiled Rosetta image from Docker. The interface between REvoDesign and Rosetta is facilitated by the RosettaPy project (see: https://</w:t>
      </w:r>
      <w:proofErr w:type="spellStart"/>
      <w:r w:rsidRPr="00F25E54">
        <w:rPr>
          <w:rFonts w:ascii="Arial" w:hAnsi="Arial" w:cs="Arial"/>
          <w:sz w:val="21"/>
          <w:szCs w:val="21"/>
        </w:rPr>
        <w:t>github.com</w:t>
      </w:r>
      <w:proofErr w:type="spellEnd"/>
      <w:r w:rsidRPr="00F25E54">
        <w:rPr>
          <w:rFonts w:ascii="Arial" w:hAnsi="Arial" w:cs="Arial"/>
          <w:sz w:val="21"/>
          <w:szCs w:val="21"/>
        </w:rPr>
        <w:t>/</w:t>
      </w:r>
      <w:proofErr w:type="spellStart"/>
      <w:r w:rsidRPr="00F25E54">
        <w:rPr>
          <w:rFonts w:ascii="Arial" w:hAnsi="Arial" w:cs="Arial"/>
          <w:sz w:val="21"/>
          <w:szCs w:val="21"/>
        </w:rPr>
        <w:t>YaoYinYing</w:t>
      </w:r>
      <w:proofErr w:type="spellEnd"/>
      <w:r w:rsidRPr="00F25E54">
        <w:rPr>
          <w:rFonts w:ascii="Arial" w:hAnsi="Arial" w:cs="Arial"/>
          <w:sz w:val="21"/>
          <w:szCs w:val="21"/>
        </w:rPr>
        <w:t>/RosettaPy).</w:t>
      </w:r>
    </w:p>
    <w:p w14:paraId="01FE3056" w14:textId="4C46CCF6" w:rsidR="00830A17" w:rsidRPr="00F25E54" w:rsidRDefault="00830A17" w:rsidP="008506FD">
      <w:pPr>
        <w:pStyle w:val="p1"/>
        <w:jc w:val="both"/>
        <w:rPr>
          <w:sz w:val="21"/>
          <w:szCs w:val="21"/>
        </w:rPr>
      </w:pPr>
      <w:r w:rsidRPr="00F25E54">
        <w:rPr>
          <w:rFonts w:ascii="Arial" w:hAnsi="Arial" w:cs="Arial"/>
          <w:sz w:val="21"/>
          <w:szCs w:val="21"/>
        </w:rPr>
        <w:t>Prior to using Rosetta-related modules, users should select the appropriate Rosetta Node in the configuration, based on their system environment.</w:t>
      </w:r>
    </w:p>
    <w:tbl>
      <w:tblPr>
        <w:tblStyle w:val="af5"/>
        <w:tblW w:w="0" w:type="auto"/>
        <w:tblInd w:w="360" w:type="dxa"/>
        <w:tblLook w:val="04A0" w:firstRow="1" w:lastRow="0" w:firstColumn="1" w:lastColumn="0" w:noHBand="0" w:noVBand="1"/>
      </w:tblPr>
      <w:tblGrid>
        <w:gridCol w:w="2329"/>
        <w:gridCol w:w="6574"/>
      </w:tblGrid>
      <w:tr w:rsidR="00830A17" w:rsidRPr="00F25E54" w14:paraId="6C49CB2D" w14:textId="77777777" w:rsidTr="00551829">
        <w:trPr>
          <w:trHeight w:val="330"/>
        </w:trPr>
        <w:tc>
          <w:tcPr>
            <w:tcW w:w="2329" w:type="dxa"/>
          </w:tcPr>
          <w:p w14:paraId="3F7FDD56" w14:textId="77777777" w:rsidR="00830A17" w:rsidRPr="00F25E54" w:rsidRDefault="00830A17" w:rsidP="008506FD">
            <w:pPr>
              <w:pStyle w:val="a9"/>
              <w:spacing w:before="100" w:beforeAutospacing="1" w:after="100" w:afterAutospacing="1"/>
              <w:ind w:left="0"/>
              <w:jc w:val="both"/>
              <w:rPr>
                <w:rFonts w:ascii="Times New Roman" w:eastAsia="宋体" w:hAnsi="Times New Roman" w:cs="Times New Roman"/>
                <w:kern w:val="0"/>
                <w:sz w:val="21"/>
                <w:szCs w:val="21"/>
                <w14:ligatures w14:val="none"/>
              </w:rPr>
            </w:pPr>
            <w:r w:rsidRPr="00F25E54">
              <w:rPr>
                <w:rFonts w:ascii="Times New Roman" w:eastAsia="宋体" w:hAnsi="Times New Roman" w:cs="Times New Roman"/>
                <w:kern w:val="0"/>
                <w:sz w:val="21"/>
                <w:szCs w:val="21"/>
                <w14:ligatures w14:val="none"/>
              </w:rPr>
              <w:t>Rosetta Node</w:t>
            </w:r>
          </w:p>
        </w:tc>
        <w:tc>
          <w:tcPr>
            <w:tcW w:w="6574" w:type="dxa"/>
          </w:tcPr>
          <w:p w14:paraId="275B1538" w14:textId="5CA13E36" w:rsidR="00830A17" w:rsidRPr="00F25E54" w:rsidRDefault="00830A17" w:rsidP="008506FD">
            <w:pPr>
              <w:pStyle w:val="a9"/>
              <w:spacing w:before="100" w:beforeAutospacing="1" w:after="100" w:afterAutospacing="1"/>
              <w:ind w:left="0"/>
              <w:jc w:val="both"/>
              <w:rPr>
                <w:rFonts w:ascii="Times New Roman" w:eastAsia="宋体" w:hAnsi="Times New Roman" w:cs="Times New Roman"/>
                <w:kern w:val="0"/>
                <w:sz w:val="21"/>
                <w:szCs w:val="21"/>
                <w14:ligatures w14:val="none"/>
              </w:rPr>
            </w:pPr>
            <w:r w:rsidRPr="00F25E54">
              <w:rPr>
                <w:rFonts w:ascii="Times New Roman" w:eastAsia="宋体" w:hAnsi="Times New Roman" w:cs="Times New Roman" w:hint="eastAsia"/>
                <w:kern w:val="0"/>
                <w:sz w:val="21"/>
                <w:szCs w:val="21"/>
                <w14:ligatures w14:val="none"/>
              </w:rPr>
              <w:t>D</w:t>
            </w:r>
            <w:r w:rsidRPr="00F25E54">
              <w:rPr>
                <w:rFonts w:ascii="Times New Roman" w:eastAsia="宋体" w:hAnsi="Times New Roman" w:cs="Times New Roman"/>
                <w:kern w:val="0"/>
                <w:sz w:val="21"/>
                <w:szCs w:val="21"/>
                <w14:ligatures w14:val="none"/>
              </w:rPr>
              <w:t>efinition</w:t>
            </w:r>
          </w:p>
        </w:tc>
      </w:tr>
      <w:tr w:rsidR="00830A17" w:rsidRPr="00F25E54" w14:paraId="61238940" w14:textId="77777777" w:rsidTr="00551829">
        <w:trPr>
          <w:trHeight w:val="330"/>
        </w:trPr>
        <w:tc>
          <w:tcPr>
            <w:tcW w:w="2329" w:type="dxa"/>
          </w:tcPr>
          <w:p w14:paraId="66046246" w14:textId="77777777" w:rsidR="00830A17" w:rsidRPr="00F25E54" w:rsidRDefault="00830A17" w:rsidP="008506FD">
            <w:pPr>
              <w:pStyle w:val="a9"/>
              <w:spacing w:before="100" w:beforeAutospacing="1" w:after="100" w:afterAutospacing="1"/>
              <w:ind w:left="0"/>
              <w:jc w:val="both"/>
              <w:rPr>
                <w:rFonts w:ascii="Times New Roman" w:eastAsia="宋体" w:hAnsi="Times New Roman" w:cs="Times New Roman"/>
                <w:kern w:val="0"/>
                <w:sz w:val="21"/>
                <w:szCs w:val="21"/>
                <w14:ligatures w14:val="none"/>
              </w:rPr>
            </w:pPr>
            <w:r w:rsidRPr="00F25E54">
              <w:rPr>
                <w:rFonts w:ascii="Times New Roman" w:eastAsia="宋体" w:hAnsi="Times New Roman" w:cs="Times New Roman"/>
                <w:kern w:val="0"/>
                <w:sz w:val="21"/>
                <w:szCs w:val="21"/>
                <w14:ligatures w14:val="none"/>
              </w:rPr>
              <w:t>`native`</w:t>
            </w:r>
          </w:p>
        </w:tc>
        <w:tc>
          <w:tcPr>
            <w:tcW w:w="6574" w:type="dxa"/>
          </w:tcPr>
          <w:p w14:paraId="513B0B0B" w14:textId="3827ECB6" w:rsidR="00830A17" w:rsidRPr="00F25E54" w:rsidRDefault="00830A17" w:rsidP="008506FD">
            <w:pPr>
              <w:pStyle w:val="a9"/>
              <w:spacing w:before="100" w:beforeAutospacing="1" w:after="100" w:afterAutospacing="1"/>
              <w:ind w:left="0"/>
              <w:jc w:val="both"/>
              <w:rPr>
                <w:rFonts w:ascii="Times New Roman" w:eastAsia="宋体" w:hAnsi="Times New Roman" w:cs="Times New Roman"/>
                <w:kern w:val="0"/>
                <w:sz w:val="21"/>
                <w:szCs w:val="21"/>
                <w14:ligatures w14:val="none"/>
              </w:rPr>
            </w:pPr>
            <w:r w:rsidRPr="00F25E54">
              <w:rPr>
                <w:rFonts w:ascii="Times New Roman" w:eastAsia="宋体" w:hAnsi="Times New Roman" w:cs="Times New Roman"/>
                <w:kern w:val="0"/>
                <w:sz w:val="21"/>
                <w:szCs w:val="21"/>
                <w14:ligatures w14:val="none"/>
              </w:rPr>
              <w:t>Locally compiled, non-MPI version</w:t>
            </w:r>
          </w:p>
        </w:tc>
      </w:tr>
      <w:tr w:rsidR="00830A17" w:rsidRPr="00F25E54" w14:paraId="53C771F7" w14:textId="77777777" w:rsidTr="00551829">
        <w:trPr>
          <w:trHeight w:val="330"/>
        </w:trPr>
        <w:tc>
          <w:tcPr>
            <w:tcW w:w="2329" w:type="dxa"/>
          </w:tcPr>
          <w:p w14:paraId="2B553770" w14:textId="77777777" w:rsidR="00830A17" w:rsidRPr="00F25E54" w:rsidRDefault="00830A17" w:rsidP="008506FD">
            <w:pPr>
              <w:pStyle w:val="a9"/>
              <w:spacing w:before="100" w:beforeAutospacing="1" w:after="100" w:afterAutospacing="1"/>
              <w:ind w:left="0"/>
              <w:jc w:val="both"/>
              <w:rPr>
                <w:rFonts w:ascii="Times New Roman" w:eastAsia="宋体" w:hAnsi="Times New Roman" w:cs="Times New Roman"/>
                <w:kern w:val="0"/>
                <w:sz w:val="21"/>
                <w:szCs w:val="21"/>
                <w14:ligatures w14:val="none"/>
              </w:rPr>
            </w:pPr>
            <w:r w:rsidRPr="00F25E54">
              <w:rPr>
                <w:rFonts w:ascii="Times New Roman" w:eastAsia="宋体" w:hAnsi="Times New Roman" w:cs="Times New Roman"/>
                <w:kern w:val="0"/>
                <w:sz w:val="21"/>
                <w:szCs w:val="21"/>
                <w14:ligatures w14:val="none"/>
              </w:rPr>
              <w:t>`</w:t>
            </w:r>
            <w:proofErr w:type="spellStart"/>
            <w:r w:rsidRPr="00F25E54">
              <w:rPr>
                <w:rFonts w:ascii="Times New Roman" w:eastAsia="宋体" w:hAnsi="Times New Roman" w:cs="Times New Roman"/>
                <w:kern w:val="0"/>
                <w:sz w:val="21"/>
                <w:szCs w:val="21"/>
                <w14:ligatures w14:val="none"/>
              </w:rPr>
              <w:t>mpi</w:t>
            </w:r>
            <w:proofErr w:type="spellEnd"/>
            <w:r w:rsidRPr="00F25E54">
              <w:rPr>
                <w:rFonts w:ascii="Times New Roman" w:eastAsia="宋体" w:hAnsi="Times New Roman" w:cs="Times New Roman"/>
                <w:kern w:val="0"/>
                <w:sz w:val="21"/>
                <w:szCs w:val="21"/>
                <w14:ligatures w14:val="none"/>
              </w:rPr>
              <w:t>`</w:t>
            </w:r>
          </w:p>
        </w:tc>
        <w:tc>
          <w:tcPr>
            <w:tcW w:w="6574" w:type="dxa"/>
          </w:tcPr>
          <w:p w14:paraId="7F3C9FB2" w14:textId="3617A577" w:rsidR="00830A17" w:rsidRPr="00F25E54" w:rsidRDefault="00830A17" w:rsidP="008506FD">
            <w:pPr>
              <w:pStyle w:val="a9"/>
              <w:spacing w:before="100" w:beforeAutospacing="1" w:after="100" w:afterAutospacing="1"/>
              <w:ind w:left="0"/>
              <w:jc w:val="both"/>
              <w:rPr>
                <w:rFonts w:ascii="Times New Roman" w:eastAsia="宋体" w:hAnsi="Times New Roman" w:cs="Times New Roman"/>
                <w:kern w:val="0"/>
                <w:sz w:val="21"/>
                <w:szCs w:val="21"/>
                <w14:ligatures w14:val="none"/>
              </w:rPr>
            </w:pPr>
            <w:r w:rsidRPr="00F25E54">
              <w:rPr>
                <w:rFonts w:ascii="Times New Roman" w:eastAsia="宋体" w:hAnsi="Times New Roman" w:cs="Times New Roman"/>
                <w:kern w:val="0"/>
                <w:sz w:val="21"/>
                <w:szCs w:val="21"/>
                <w14:ligatures w14:val="none"/>
              </w:rPr>
              <w:t>Locally compiled, MPI version</w:t>
            </w:r>
          </w:p>
        </w:tc>
      </w:tr>
      <w:tr w:rsidR="00830A17" w:rsidRPr="00F25E54" w14:paraId="2F110A81" w14:textId="77777777" w:rsidTr="00551829">
        <w:trPr>
          <w:trHeight w:val="310"/>
        </w:trPr>
        <w:tc>
          <w:tcPr>
            <w:tcW w:w="2329" w:type="dxa"/>
          </w:tcPr>
          <w:p w14:paraId="256BE5C7" w14:textId="77777777" w:rsidR="00830A17" w:rsidRPr="00F25E54" w:rsidRDefault="00830A17" w:rsidP="008506FD">
            <w:pPr>
              <w:pStyle w:val="a9"/>
              <w:spacing w:before="100" w:beforeAutospacing="1" w:after="100" w:afterAutospacing="1"/>
              <w:ind w:left="0"/>
              <w:jc w:val="both"/>
              <w:rPr>
                <w:rFonts w:ascii="Times New Roman" w:eastAsia="宋体" w:hAnsi="Times New Roman" w:cs="Times New Roman"/>
                <w:kern w:val="0"/>
                <w:sz w:val="21"/>
                <w:szCs w:val="21"/>
                <w14:ligatures w14:val="none"/>
              </w:rPr>
            </w:pPr>
            <w:r w:rsidRPr="00F25E54">
              <w:rPr>
                <w:rFonts w:ascii="Times New Roman" w:eastAsia="宋体" w:hAnsi="Times New Roman" w:cs="Times New Roman"/>
                <w:kern w:val="0"/>
                <w:sz w:val="21"/>
                <w:szCs w:val="21"/>
                <w14:ligatures w14:val="none"/>
              </w:rPr>
              <w:t>`docker`</w:t>
            </w:r>
          </w:p>
        </w:tc>
        <w:tc>
          <w:tcPr>
            <w:tcW w:w="6574" w:type="dxa"/>
          </w:tcPr>
          <w:p w14:paraId="375ABCFD" w14:textId="722A24DE" w:rsidR="00830A17" w:rsidRPr="00F25E54" w:rsidRDefault="00830A17" w:rsidP="008506FD">
            <w:pPr>
              <w:pStyle w:val="a9"/>
              <w:spacing w:before="100" w:beforeAutospacing="1" w:after="100" w:afterAutospacing="1"/>
              <w:ind w:left="0"/>
              <w:jc w:val="both"/>
              <w:rPr>
                <w:rFonts w:ascii="Times New Roman" w:eastAsia="宋体" w:hAnsi="Times New Roman" w:cs="Times New Roman"/>
                <w:kern w:val="0"/>
                <w:sz w:val="21"/>
                <w:szCs w:val="21"/>
                <w14:ligatures w14:val="none"/>
              </w:rPr>
            </w:pPr>
            <w:r w:rsidRPr="00F25E54">
              <w:rPr>
                <w:rFonts w:ascii="Times New Roman" w:eastAsia="宋体" w:hAnsi="Times New Roman" w:cs="Times New Roman"/>
                <w:kern w:val="0"/>
                <w:sz w:val="21"/>
                <w:szCs w:val="21"/>
                <w14:ligatures w14:val="none"/>
              </w:rPr>
              <w:t>Docker image, tagged as latest</w:t>
            </w:r>
          </w:p>
        </w:tc>
      </w:tr>
      <w:tr w:rsidR="00830A17" w:rsidRPr="00F25E54" w14:paraId="2A329C28" w14:textId="77777777" w:rsidTr="00551829">
        <w:trPr>
          <w:trHeight w:val="330"/>
        </w:trPr>
        <w:tc>
          <w:tcPr>
            <w:tcW w:w="2329" w:type="dxa"/>
          </w:tcPr>
          <w:p w14:paraId="3BCCD37A" w14:textId="77777777" w:rsidR="00830A17" w:rsidRPr="00F25E54" w:rsidRDefault="00830A17" w:rsidP="008506FD">
            <w:pPr>
              <w:pStyle w:val="a9"/>
              <w:spacing w:before="100" w:beforeAutospacing="1" w:after="100" w:afterAutospacing="1"/>
              <w:ind w:left="0"/>
              <w:jc w:val="both"/>
              <w:rPr>
                <w:rFonts w:ascii="Times New Roman" w:eastAsia="宋体" w:hAnsi="Times New Roman" w:cs="Times New Roman"/>
                <w:kern w:val="0"/>
                <w:sz w:val="21"/>
                <w:szCs w:val="21"/>
                <w14:ligatures w14:val="none"/>
              </w:rPr>
            </w:pPr>
            <w:r w:rsidRPr="00F25E54">
              <w:rPr>
                <w:rFonts w:ascii="Times New Roman" w:eastAsia="宋体" w:hAnsi="Times New Roman" w:cs="Times New Roman"/>
                <w:kern w:val="0"/>
                <w:sz w:val="21"/>
                <w:szCs w:val="21"/>
                <w14:ligatures w14:val="none"/>
              </w:rPr>
              <w:t>`</w:t>
            </w:r>
            <w:proofErr w:type="spellStart"/>
            <w:r w:rsidRPr="00F25E54">
              <w:rPr>
                <w:rFonts w:ascii="Times New Roman" w:eastAsia="宋体" w:hAnsi="Times New Roman" w:cs="Times New Roman"/>
                <w:kern w:val="0"/>
                <w:sz w:val="21"/>
                <w:szCs w:val="21"/>
                <w14:ligatures w14:val="none"/>
              </w:rPr>
              <w:t>docker_mpi</w:t>
            </w:r>
            <w:proofErr w:type="spellEnd"/>
            <w:r w:rsidRPr="00F25E54">
              <w:rPr>
                <w:rFonts w:ascii="Times New Roman" w:eastAsia="宋体" w:hAnsi="Times New Roman" w:cs="Times New Roman"/>
                <w:kern w:val="0"/>
                <w:sz w:val="21"/>
                <w:szCs w:val="21"/>
                <w14:ligatures w14:val="none"/>
              </w:rPr>
              <w:t>`</w:t>
            </w:r>
          </w:p>
        </w:tc>
        <w:tc>
          <w:tcPr>
            <w:tcW w:w="6574" w:type="dxa"/>
          </w:tcPr>
          <w:p w14:paraId="3BD9B647" w14:textId="161E11DA" w:rsidR="00830A17" w:rsidRPr="00F25E54" w:rsidRDefault="00830A17" w:rsidP="008506FD">
            <w:pPr>
              <w:pStyle w:val="a9"/>
              <w:spacing w:before="100" w:beforeAutospacing="1" w:after="100" w:afterAutospacing="1"/>
              <w:ind w:left="0"/>
              <w:jc w:val="both"/>
              <w:rPr>
                <w:rFonts w:ascii="Times New Roman" w:eastAsia="宋体" w:hAnsi="Times New Roman" w:cs="Times New Roman"/>
                <w:kern w:val="0"/>
                <w:sz w:val="21"/>
                <w:szCs w:val="21"/>
                <w14:ligatures w14:val="none"/>
              </w:rPr>
            </w:pPr>
            <w:r w:rsidRPr="00F25E54">
              <w:rPr>
                <w:rFonts w:ascii="Times New Roman" w:eastAsia="宋体" w:hAnsi="Times New Roman" w:cs="Times New Roman"/>
                <w:kern w:val="0"/>
                <w:sz w:val="21"/>
                <w:szCs w:val="21"/>
                <w14:ligatures w14:val="none"/>
              </w:rPr>
              <w:t xml:space="preserve">Docker image, tagged as </w:t>
            </w:r>
            <w:proofErr w:type="spellStart"/>
            <w:r w:rsidRPr="00F25E54">
              <w:rPr>
                <w:rFonts w:ascii="Times New Roman" w:eastAsia="宋体" w:hAnsi="Times New Roman" w:cs="Times New Roman"/>
                <w:kern w:val="0"/>
                <w:sz w:val="21"/>
                <w:szCs w:val="21"/>
                <w14:ligatures w14:val="none"/>
              </w:rPr>
              <w:t>mpi</w:t>
            </w:r>
            <w:proofErr w:type="spellEnd"/>
          </w:p>
        </w:tc>
      </w:tr>
    </w:tbl>
    <w:p w14:paraId="42C2C235" w14:textId="77777777" w:rsidR="00830A17" w:rsidRPr="00F25E54" w:rsidRDefault="00830A17" w:rsidP="008506FD">
      <w:pPr>
        <w:pStyle w:val="p1"/>
        <w:jc w:val="both"/>
        <w:rPr>
          <w:rFonts w:ascii="Arial" w:hAnsi="Arial" w:cs="Arial"/>
          <w:sz w:val="21"/>
          <w:szCs w:val="21"/>
        </w:rPr>
      </w:pPr>
      <w:r w:rsidRPr="00F25E54">
        <w:rPr>
          <w:rFonts w:ascii="Arial" w:hAnsi="Arial" w:cs="Arial"/>
          <w:sz w:val="21"/>
          <w:szCs w:val="21"/>
        </w:rPr>
        <w:t>It is recommended that Windows users employ Docker containers, while macOS and Linux users may utilize either precompiled binaries or locally compiled versions.</w:t>
      </w:r>
    </w:p>
    <w:p w14:paraId="3B26F6EA" w14:textId="77777777" w:rsidR="00830A17" w:rsidRPr="00F25E54" w:rsidRDefault="00830A17" w:rsidP="008506FD">
      <w:pPr>
        <w:pStyle w:val="p1"/>
        <w:jc w:val="both"/>
        <w:rPr>
          <w:sz w:val="21"/>
          <w:szCs w:val="21"/>
        </w:rPr>
      </w:pPr>
    </w:p>
    <w:bookmarkEnd w:id="8"/>
    <w:p w14:paraId="62674D04" w14:textId="18764BB6" w:rsidR="001A0073" w:rsidRPr="00F25E54" w:rsidRDefault="001A0073" w:rsidP="008506FD">
      <w:pPr>
        <w:pStyle w:val="p1"/>
        <w:numPr>
          <w:ilvl w:val="1"/>
          <w:numId w:val="65"/>
        </w:numPr>
        <w:jc w:val="both"/>
        <w:outlineLvl w:val="1"/>
        <w:rPr>
          <w:rFonts w:ascii="Arial" w:hAnsi="Arial" w:cs="Arial"/>
          <w:b/>
          <w:bCs/>
          <w:sz w:val="21"/>
          <w:szCs w:val="21"/>
        </w:rPr>
      </w:pPr>
      <w:r w:rsidRPr="00F25E54">
        <w:rPr>
          <w:rFonts w:hint="eastAsia"/>
          <w:sz w:val="21"/>
          <w:szCs w:val="21"/>
        </w:rPr>
        <w:t xml:space="preserve"> </w:t>
      </w:r>
      <w:r w:rsidRPr="00F25E54">
        <w:rPr>
          <w:rFonts w:ascii="Arial" w:hAnsi="Arial" w:cs="Arial"/>
          <w:b/>
          <w:bCs/>
          <w:sz w:val="21"/>
          <w:szCs w:val="21"/>
        </w:rPr>
        <w:t>Compilation of References Related to the Use of Third-Party Functionalities</w:t>
      </w:r>
    </w:p>
    <w:p w14:paraId="2523D0DF" w14:textId="77777777" w:rsidR="001A0073" w:rsidRPr="00F25E54" w:rsidRDefault="001A0073" w:rsidP="008506FD">
      <w:pPr>
        <w:pStyle w:val="p1"/>
        <w:jc w:val="both"/>
        <w:rPr>
          <w:rFonts w:ascii="Arial" w:hAnsi="Arial" w:cs="Arial"/>
          <w:sz w:val="21"/>
          <w:szCs w:val="21"/>
        </w:rPr>
      </w:pPr>
      <w:r w:rsidRPr="00F25E54">
        <w:rPr>
          <w:rFonts w:ascii="Arial" w:hAnsi="Arial" w:cs="Arial"/>
          <w:sz w:val="21"/>
          <w:szCs w:val="21"/>
        </w:rPr>
        <w:t xml:space="preserve">The execution of third-party tools automatically collects the corresponding citation data. Upon completion, a date-stamped file with the </w:t>
      </w:r>
      <w:r w:rsidRPr="00F25E54">
        <w:rPr>
          <w:rStyle w:val="s1"/>
          <w:rFonts w:ascii="Arial" w:hAnsi="Arial" w:cs="Arial"/>
          <w:sz w:val="21"/>
          <w:szCs w:val="21"/>
        </w:rPr>
        <w:t>.bib</w:t>
      </w:r>
      <w:r w:rsidRPr="00F25E54">
        <w:rPr>
          <w:rFonts w:ascii="Arial" w:hAnsi="Arial" w:cs="Arial"/>
          <w:sz w:val="21"/>
          <w:szCs w:val="21"/>
        </w:rPr>
        <w:t xml:space="preserve"> extension will be generated in the </w:t>
      </w:r>
      <w:r w:rsidRPr="00F25E54">
        <w:rPr>
          <w:rFonts w:ascii="Arial" w:hAnsi="Arial" w:cs="Arial"/>
          <w:i/>
          <w:iCs/>
          <w:sz w:val="21"/>
          <w:szCs w:val="21"/>
        </w:rPr>
        <w:t>citation</w:t>
      </w:r>
      <w:r w:rsidRPr="00F25E54">
        <w:rPr>
          <w:rFonts w:ascii="Arial" w:hAnsi="Arial" w:cs="Arial"/>
          <w:sz w:val="21"/>
          <w:szCs w:val="21"/>
        </w:rPr>
        <w:t xml:space="preserve"> folder of the working directory, containing the references for the modules employed. If users intend to include results generated by these tools in their research and plan to publish, the relevant references in this file should be appropriately cited.</w:t>
      </w:r>
    </w:p>
    <w:p w14:paraId="19D28D32" w14:textId="5D27F8AA" w:rsidR="0031729C" w:rsidRPr="00F25E54" w:rsidRDefault="001A0073" w:rsidP="008506FD">
      <w:pPr>
        <w:pStyle w:val="p1"/>
        <w:jc w:val="both"/>
        <w:rPr>
          <w:rFonts w:ascii="Arial" w:hAnsi="Arial" w:cs="Arial"/>
          <w:sz w:val="21"/>
          <w:szCs w:val="21"/>
        </w:rPr>
      </w:pPr>
      <w:r w:rsidRPr="00F25E54">
        <w:rPr>
          <w:rFonts w:ascii="Arial" w:hAnsi="Arial" w:cs="Arial"/>
          <w:sz w:val="21"/>
          <w:szCs w:val="21"/>
        </w:rPr>
        <w:t xml:space="preserve">Furthermore, certain tools used to generate the corresponding reference data may not have their references included in the </w:t>
      </w:r>
      <w:r w:rsidRPr="00F25E54">
        <w:rPr>
          <w:rStyle w:val="s1"/>
          <w:rFonts w:ascii="Arial" w:hAnsi="Arial" w:cs="Arial"/>
          <w:sz w:val="21"/>
          <w:szCs w:val="21"/>
        </w:rPr>
        <w:t>.bib</w:t>
      </w:r>
      <w:r w:rsidRPr="00F25E54">
        <w:rPr>
          <w:rFonts w:ascii="Arial" w:hAnsi="Arial" w:cs="Arial"/>
          <w:sz w:val="21"/>
          <w:szCs w:val="21"/>
        </w:rPr>
        <w:t xml:space="preserve"> file; nevertheless, users should ensure that these tools are properly cited.</w:t>
      </w:r>
    </w:p>
    <w:p w14:paraId="3825D4E5" w14:textId="3FD19734" w:rsidR="0000679A" w:rsidRPr="00F25E54" w:rsidRDefault="0000679A" w:rsidP="008506FD">
      <w:pPr>
        <w:pStyle w:val="a9"/>
        <w:numPr>
          <w:ilvl w:val="0"/>
          <w:numId w:val="29"/>
        </w:numPr>
        <w:spacing w:before="100" w:beforeAutospacing="1" w:after="100" w:afterAutospacing="1" w:line="240" w:lineRule="auto"/>
        <w:jc w:val="both"/>
        <w:outlineLvl w:val="0"/>
        <w:rPr>
          <w:rFonts w:ascii="Times New Roman" w:eastAsia="宋体" w:hAnsi="Times New Roman" w:cs="Times New Roman"/>
          <w:b/>
          <w:bCs/>
          <w:kern w:val="36"/>
          <w:sz w:val="28"/>
          <w:szCs w:val="28"/>
          <w14:ligatures w14:val="none"/>
        </w:rPr>
      </w:pPr>
      <w:r w:rsidRPr="00F25E54">
        <w:rPr>
          <w:rFonts w:ascii="Times New Roman" w:eastAsia="宋体" w:hAnsi="Times New Roman" w:cs="Times New Roman"/>
          <w:b/>
          <w:bCs/>
          <w:kern w:val="36"/>
          <w:sz w:val="28"/>
          <w:szCs w:val="28"/>
          <w14:ligatures w14:val="none"/>
        </w:rPr>
        <w:t>Other tool integrations</w:t>
      </w:r>
    </w:p>
    <w:p w14:paraId="4CE085B6" w14:textId="77777777" w:rsidR="001A0073" w:rsidRPr="00F25E54" w:rsidRDefault="001A0073" w:rsidP="008506FD">
      <w:pPr>
        <w:pStyle w:val="p1"/>
        <w:jc w:val="both"/>
        <w:rPr>
          <w:rFonts w:ascii="Arial" w:hAnsi="Arial" w:cs="Arial"/>
          <w:sz w:val="21"/>
          <w:szCs w:val="21"/>
        </w:rPr>
      </w:pPr>
      <w:r w:rsidRPr="00F25E54">
        <w:rPr>
          <w:rFonts w:ascii="Arial" w:hAnsi="Arial" w:cs="Arial"/>
          <w:sz w:val="21"/>
          <w:szCs w:val="21"/>
        </w:rPr>
        <w:t>The integration of third-party design tools entails substantial adaptation efforts, including performance analysis, resource utilization assessment, evaluation of integration complexity, resolution of dependency conflicts, middleware integration, and incorporation into REvoDesign’s built-in interfaces. The level of difficulty varies depending on the specific case.</w:t>
      </w:r>
    </w:p>
    <w:p w14:paraId="49CF7027" w14:textId="77777777" w:rsidR="001A0073" w:rsidRPr="00F25E54" w:rsidRDefault="001A0073" w:rsidP="008506FD">
      <w:pPr>
        <w:spacing w:before="100" w:beforeAutospacing="1" w:after="100" w:afterAutospacing="1" w:line="240" w:lineRule="auto"/>
        <w:jc w:val="both"/>
        <w:outlineLvl w:val="0"/>
        <w:rPr>
          <w:rFonts w:ascii="Times New Roman" w:eastAsia="宋体" w:hAnsi="Times New Roman" w:cs="Times New Roman"/>
          <w:b/>
          <w:bCs/>
          <w:kern w:val="0"/>
          <w:sz w:val="21"/>
          <w:szCs w:val="21"/>
          <w14:ligatures w14:val="none"/>
        </w:rPr>
      </w:pPr>
    </w:p>
    <w:sectPr w:rsidR="001A0073" w:rsidRPr="00F25E54">
      <w:headerReference w:type="default" r:id="rId91"/>
      <w:footerReference w:type="even" r:id="rId92"/>
      <w:footerReference w:type="default" r:id="rId93"/>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0584F98" w14:textId="77777777" w:rsidR="00BE013A" w:rsidRDefault="00BE013A" w:rsidP="00A00E0F">
      <w:pPr>
        <w:spacing w:after="0" w:line="240" w:lineRule="auto"/>
      </w:pPr>
      <w:r>
        <w:separator/>
      </w:r>
    </w:p>
  </w:endnote>
  <w:endnote w:type="continuationSeparator" w:id="0">
    <w:p w14:paraId="446B105A" w14:textId="77777777" w:rsidR="00BE013A" w:rsidRDefault="00BE013A" w:rsidP="00A00E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7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宋体">
    <w:altName w:val="SimSun"/>
    <w:panose1 w:val="02010600030101010101"/>
    <w:charset w:val="86"/>
    <w:family w:val="auto"/>
    <w:pitch w:val="variable"/>
    <w:sig w:usb0="00000203" w:usb1="288F0000" w:usb2="00000016" w:usb3="00000000" w:csb0="00040001" w:csb1="00000000"/>
  </w:font>
  <w:font w:name="Aptos">
    <w:panose1 w:val="020B0004020202020204"/>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ptos Display">
    <w:panose1 w:val="020B0004020202020204"/>
    <w:charset w:val="00"/>
    <w:family w:val="swiss"/>
    <w:pitch w:val="variable"/>
    <w:sig w:usb0="20000287" w:usb1="00000003" w:usb2="00000000" w:usb3="00000000" w:csb0="0000019F" w:csb1="00000000"/>
  </w:font>
  <w:font w:name="等线 Light">
    <w:panose1 w:val="02010600030101010101"/>
    <w:charset w:val="86"/>
    <w:family w:val="auto"/>
    <w:pitch w:val="variable"/>
    <w:sig w:usb0="A00002BF" w:usb1="38CF7CFA" w:usb2="00000016" w:usb3="00000000" w:csb0="0004000F" w:csb1="00000000"/>
  </w:font>
  <w:font w:name="黑体">
    <w:altName w:val="SimHei"/>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af8"/>
      </w:rPr>
      <w:id w:val="-861662960"/>
      <w:docPartObj>
        <w:docPartGallery w:val="Page Numbers (Bottom of Page)"/>
        <w:docPartUnique/>
      </w:docPartObj>
    </w:sdtPr>
    <w:sdtContent>
      <w:p w14:paraId="2F57879F" w14:textId="6BB4072F" w:rsidR="00A00E0F" w:rsidRDefault="00A00E0F" w:rsidP="00753BD6">
        <w:pPr>
          <w:pStyle w:val="af6"/>
          <w:framePr w:wrap="none" w:vAnchor="text" w:hAnchor="margin" w:xAlign="center" w:y="1"/>
          <w:rPr>
            <w:rStyle w:val="af8"/>
          </w:rPr>
        </w:pPr>
        <w:r>
          <w:rPr>
            <w:rStyle w:val="af8"/>
          </w:rPr>
          <w:fldChar w:fldCharType="begin"/>
        </w:r>
        <w:r>
          <w:rPr>
            <w:rStyle w:val="af8"/>
          </w:rPr>
          <w:instrText xml:space="preserve"> PAGE </w:instrText>
        </w:r>
        <w:r>
          <w:rPr>
            <w:rStyle w:val="af8"/>
          </w:rPr>
          <w:fldChar w:fldCharType="separate"/>
        </w:r>
        <w:r>
          <w:rPr>
            <w:rStyle w:val="af8"/>
          </w:rPr>
          <w:fldChar w:fldCharType="end"/>
        </w:r>
      </w:p>
    </w:sdtContent>
  </w:sdt>
  <w:p w14:paraId="4701E914" w14:textId="77777777" w:rsidR="00A00E0F" w:rsidRDefault="00A00E0F">
    <w:pPr>
      <w:pStyle w:val="af6"/>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af8"/>
      </w:rPr>
      <w:id w:val="132759613"/>
      <w:docPartObj>
        <w:docPartGallery w:val="Page Numbers (Bottom of Page)"/>
        <w:docPartUnique/>
      </w:docPartObj>
    </w:sdtPr>
    <w:sdtContent>
      <w:p w14:paraId="4C1B97FC" w14:textId="2AC5FE5A" w:rsidR="00A00E0F" w:rsidRDefault="00A00E0F" w:rsidP="00753BD6">
        <w:pPr>
          <w:pStyle w:val="af6"/>
          <w:framePr w:wrap="none" w:vAnchor="text" w:hAnchor="margin" w:xAlign="center" w:y="1"/>
          <w:rPr>
            <w:rStyle w:val="af8"/>
          </w:rPr>
        </w:pPr>
        <w:r>
          <w:rPr>
            <w:rStyle w:val="af8"/>
          </w:rPr>
          <w:fldChar w:fldCharType="begin"/>
        </w:r>
        <w:r>
          <w:rPr>
            <w:rStyle w:val="af8"/>
          </w:rPr>
          <w:instrText xml:space="preserve"> PAGE </w:instrText>
        </w:r>
        <w:r>
          <w:rPr>
            <w:rStyle w:val="af8"/>
          </w:rPr>
          <w:fldChar w:fldCharType="separate"/>
        </w:r>
        <w:r>
          <w:rPr>
            <w:rStyle w:val="af8"/>
            <w:noProof/>
          </w:rPr>
          <w:t>1</w:t>
        </w:r>
        <w:r>
          <w:rPr>
            <w:rStyle w:val="af8"/>
          </w:rPr>
          <w:fldChar w:fldCharType="end"/>
        </w:r>
      </w:p>
    </w:sdtContent>
  </w:sdt>
  <w:p w14:paraId="317762F1" w14:textId="77777777" w:rsidR="00A00E0F" w:rsidRDefault="00A00E0F">
    <w:pPr>
      <w:pStyle w:val="af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E3D2B7A" w14:textId="77777777" w:rsidR="00BE013A" w:rsidRDefault="00BE013A" w:rsidP="00A00E0F">
      <w:pPr>
        <w:spacing w:after="0" w:line="240" w:lineRule="auto"/>
      </w:pPr>
      <w:r>
        <w:separator/>
      </w:r>
    </w:p>
  </w:footnote>
  <w:footnote w:type="continuationSeparator" w:id="0">
    <w:p w14:paraId="20A43A07" w14:textId="77777777" w:rsidR="00BE013A" w:rsidRDefault="00BE013A" w:rsidP="00A00E0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E0E0D3" w14:textId="20005F8E" w:rsidR="0033727D" w:rsidRDefault="00B83C04" w:rsidP="0033727D">
    <w:pPr>
      <w:pStyle w:val="af9"/>
    </w:pPr>
    <w:r w:rsidRPr="00B83C04">
      <w:rPr>
        <w:rFonts w:hint="eastAsia"/>
      </w:rPr>
      <w:t>REvoDesign-</w:t>
    </w:r>
    <w:r w:rsidR="0000679A" w:rsidRPr="0000679A">
      <w:t xml:space="preserve"> Semi-rational Evolutionary Enzyme Redesign Software - User Manual</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E158C2"/>
    <w:multiLevelType w:val="hybridMultilevel"/>
    <w:tmpl w:val="9B4054F6"/>
    <w:lvl w:ilvl="0" w:tplc="53F2E4E6">
      <w:start w:val="1"/>
      <w:numFmt w:val="decimal"/>
      <w:lvlText w:val="7.%1"/>
      <w:lvlJc w:val="left"/>
      <w:pPr>
        <w:ind w:left="800" w:hanging="440"/>
      </w:pPr>
      <w:rPr>
        <w:rFonts w:hint="eastAsia"/>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 w15:restartNumberingAfterBreak="0">
    <w:nsid w:val="019A1126"/>
    <w:multiLevelType w:val="multilevel"/>
    <w:tmpl w:val="40CC31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46E288C"/>
    <w:multiLevelType w:val="multilevel"/>
    <w:tmpl w:val="979A88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69B2B88"/>
    <w:multiLevelType w:val="hybridMultilevel"/>
    <w:tmpl w:val="CBD2B502"/>
    <w:lvl w:ilvl="0" w:tplc="05E2324A">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4" w15:restartNumberingAfterBreak="0">
    <w:nsid w:val="08E150D8"/>
    <w:multiLevelType w:val="multilevel"/>
    <w:tmpl w:val="686A34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C84436F"/>
    <w:multiLevelType w:val="multilevel"/>
    <w:tmpl w:val="58C0541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0DA222B0"/>
    <w:multiLevelType w:val="multilevel"/>
    <w:tmpl w:val="E164726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EC67D32"/>
    <w:multiLevelType w:val="hybridMultilevel"/>
    <w:tmpl w:val="C2D866D8"/>
    <w:lvl w:ilvl="0" w:tplc="68D04C44">
      <w:start w:val="3"/>
      <w:numFmt w:val="japaneseCounting"/>
      <w:lvlText w:val="%1、"/>
      <w:lvlJc w:val="left"/>
      <w:pPr>
        <w:ind w:left="440" w:hanging="440"/>
      </w:pPr>
      <w:rPr>
        <w:rFonts w:ascii="宋体" w:eastAsia="宋体" w:hAnsi="宋体" w:cs="宋体"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8" w15:restartNumberingAfterBreak="0">
    <w:nsid w:val="107A4E54"/>
    <w:multiLevelType w:val="hybridMultilevel"/>
    <w:tmpl w:val="D7101F10"/>
    <w:lvl w:ilvl="0" w:tplc="7FBCD626">
      <w:start w:val="1"/>
      <w:numFmt w:val="chineseCountingThousand"/>
      <w:lvlText w:val="%1、"/>
      <w:lvlJc w:val="left"/>
      <w:pPr>
        <w:ind w:left="440" w:hanging="440"/>
      </w:pPr>
      <w:rPr>
        <w:rFonts w:ascii="宋体" w:eastAsia="宋体" w:hAnsi="宋体" w:cs="宋体" w:hint="default"/>
      </w:rPr>
    </w:lvl>
    <w:lvl w:ilvl="1" w:tplc="FFFFFFFF" w:tentative="1">
      <w:start w:val="1"/>
      <w:numFmt w:val="lowerLetter"/>
      <w:lvlText w:val="%2)"/>
      <w:lvlJc w:val="left"/>
      <w:pPr>
        <w:ind w:left="880" w:hanging="440"/>
      </w:pPr>
    </w:lvl>
    <w:lvl w:ilvl="2" w:tplc="FFFFFFFF" w:tentative="1">
      <w:start w:val="1"/>
      <w:numFmt w:val="lowerRoman"/>
      <w:lvlText w:val="%3."/>
      <w:lvlJc w:val="right"/>
      <w:pPr>
        <w:ind w:left="1320" w:hanging="440"/>
      </w:pPr>
    </w:lvl>
    <w:lvl w:ilvl="3" w:tplc="FFFFFFFF" w:tentative="1">
      <w:start w:val="1"/>
      <w:numFmt w:val="decimal"/>
      <w:lvlText w:val="%4."/>
      <w:lvlJc w:val="left"/>
      <w:pPr>
        <w:ind w:left="1760" w:hanging="440"/>
      </w:pPr>
    </w:lvl>
    <w:lvl w:ilvl="4" w:tplc="FFFFFFFF" w:tentative="1">
      <w:start w:val="1"/>
      <w:numFmt w:val="lowerLetter"/>
      <w:lvlText w:val="%5)"/>
      <w:lvlJc w:val="left"/>
      <w:pPr>
        <w:ind w:left="2200" w:hanging="440"/>
      </w:pPr>
    </w:lvl>
    <w:lvl w:ilvl="5" w:tplc="FFFFFFFF" w:tentative="1">
      <w:start w:val="1"/>
      <w:numFmt w:val="lowerRoman"/>
      <w:lvlText w:val="%6."/>
      <w:lvlJc w:val="right"/>
      <w:pPr>
        <w:ind w:left="2640" w:hanging="440"/>
      </w:pPr>
    </w:lvl>
    <w:lvl w:ilvl="6" w:tplc="FFFFFFFF" w:tentative="1">
      <w:start w:val="1"/>
      <w:numFmt w:val="decimal"/>
      <w:lvlText w:val="%7."/>
      <w:lvlJc w:val="left"/>
      <w:pPr>
        <w:ind w:left="3080" w:hanging="440"/>
      </w:pPr>
    </w:lvl>
    <w:lvl w:ilvl="7" w:tplc="FFFFFFFF" w:tentative="1">
      <w:start w:val="1"/>
      <w:numFmt w:val="lowerLetter"/>
      <w:lvlText w:val="%8)"/>
      <w:lvlJc w:val="left"/>
      <w:pPr>
        <w:ind w:left="3520" w:hanging="440"/>
      </w:pPr>
    </w:lvl>
    <w:lvl w:ilvl="8" w:tplc="FFFFFFFF" w:tentative="1">
      <w:start w:val="1"/>
      <w:numFmt w:val="lowerRoman"/>
      <w:lvlText w:val="%9."/>
      <w:lvlJc w:val="right"/>
      <w:pPr>
        <w:ind w:left="3960" w:hanging="440"/>
      </w:pPr>
    </w:lvl>
  </w:abstractNum>
  <w:abstractNum w:abstractNumId="9" w15:restartNumberingAfterBreak="0">
    <w:nsid w:val="11464B8D"/>
    <w:multiLevelType w:val="hybridMultilevel"/>
    <w:tmpl w:val="21867B14"/>
    <w:lvl w:ilvl="0" w:tplc="B616091E">
      <w:start w:val="1"/>
      <w:numFmt w:val="decimal"/>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0" w15:restartNumberingAfterBreak="0">
    <w:nsid w:val="12C0741B"/>
    <w:multiLevelType w:val="multilevel"/>
    <w:tmpl w:val="1504916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3B06B56"/>
    <w:multiLevelType w:val="multilevel"/>
    <w:tmpl w:val="05AE36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73A4795"/>
    <w:multiLevelType w:val="multilevel"/>
    <w:tmpl w:val="B922CA00"/>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19214717"/>
    <w:multiLevelType w:val="multilevel"/>
    <w:tmpl w:val="0952E5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97F4C4E"/>
    <w:multiLevelType w:val="multilevel"/>
    <w:tmpl w:val="4260BA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BA2576E"/>
    <w:multiLevelType w:val="hybridMultilevel"/>
    <w:tmpl w:val="D55CEC4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E234DA5"/>
    <w:multiLevelType w:val="multilevel"/>
    <w:tmpl w:val="F88827EA"/>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1E363356"/>
    <w:multiLevelType w:val="multilevel"/>
    <w:tmpl w:val="33EC75F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23F7870"/>
    <w:multiLevelType w:val="multilevel"/>
    <w:tmpl w:val="87AC6B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43B130A"/>
    <w:multiLevelType w:val="hybridMultilevel"/>
    <w:tmpl w:val="40A0BDC4"/>
    <w:lvl w:ilvl="0" w:tplc="68D04C44">
      <w:start w:val="3"/>
      <w:numFmt w:val="japaneseCounting"/>
      <w:lvlText w:val="%1、"/>
      <w:lvlJc w:val="left"/>
      <w:pPr>
        <w:ind w:left="440" w:hanging="440"/>
      </w:pPr>
      <w:rPr>
        <w:rFonts w:ascii="宋体" w:eastAsia="宋体" w:hAnsi="宋体" w:cs="宋体"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20" w15:restartNumberingAfterBreak="0">
    <w:nsid w:val="250869AA"/>
    <w:multiLevelType w:val="multilevel"/>
    <w:tmpl w:val="F0104914"/>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280465CD"/>
    <w:multiLevelType w:val="hybridMultilevel"/>
    <w:tmpl w:val="904054E2"/>
    <w:lvl w:ilvl="0" w:tplc="7FBCD626">
      <w:start w:val="1"/>
      <w:numFmt w:val="chineseCountingThousand"/>
      <w:lvlText w:val="%1、"/>
      <w:lvlJc w:val="left"/>
      <w:pPr>
        <w:ind w:left="440" w:hanging="440"/>
      </w:pPr>
      <w:rPr>
        <w:rFonts w:ascii="宋体" w:eastAsia="宋体" w:hAnsi="宋体" w:cs="宋体"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22" w15:restartNumberingAfterBreak="0">
    <w:nsid w:val="28E64638"/>
    <w:multiLevelType w:val="multilevel"/>
    <w:tmpl w:val="87A430D0"/>
    <w:lvl w:ilvl="0">
      <w:start w:val="1"/>
      <w:numFmt w:val="decimal"/>
      <w:lvlText w:val="6.%1"/>
      <w:lvlJc w:val="left"/>
      <w:pPr>
        <w:ind w:left="800" w:hanging="440"/>
      </w:pPr>
      <w:rPr>
        <w:rFonts w:hint="eastAsia"/>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29A969E0"/>
    <w:multiLevelType w:val="multilevel"/>
    <w:tmpl w:val="F41442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2A96798F"/>
    <w:multiLevelType w:val="multilevel"/>
    <w:tmpl w:val="8BB08174"/>
    <w:lvl w:ilvl="0">
      <w:start w:val="3"/>
      <w:numFmt w:val="decimal"/>
      <w:lvlText w:val="%1"/>
      <w:lvlJc w:val="left"/>
      <w:pPr>
        <w:ind w:left="480" w:hanging="480"/>
      </w:pPr>
      <w:rPr>
        <w:rFonts w:hint="default"/>
      </w:rPr>
    </w:lvl>
    <w:lvl w:ilvl="1">
      <w:start w:val="4"/>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15:restartNumberingAfterBreak="0">
    <w:nsid w:val="2C0461A5"/>
    <w:multiLevelType w:val="multilevel"/>
    <w:tmpl w:val="7444E3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2CAC02EC"/>
    <w:multiLevelType w:val="multilevel"/>
    <w:tmpl w:val="9BA21804"/>
    <w:lvl w:ilvl="0">
      <w:start w:val="1"/>
      <w:numFmt w:val="bullet"/>
      <w:lvlText w:val=""/>
      <w:lvlJc w:val="left"/>
      <w:pPr>
        <w:ind w:left="440" w:hanging="440"/>
      </w:pPr>
      <w:rPr>
        <w:rFonts w:ascii="Wingdings" w:hAnsi="Wingding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2D0844AA"/>
    <w:multiLevelType w:val="multilevel"/>
    <w:tmpl w:val="C60C3C54"/>
    <w:lvl w:ilvl="0">
      <w:start w:val="3"/>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8" w15:restartNumberingAfterBreak="0">
    <w:nsid w:val="2EE82BD4"/>
    <w:multiLevelType w:val="hybridMultilevel"/>
    <w:tmpl w:val="B8FC2ADE"/>
    <w:lvl w:ilvl="0" w:tplc="9C68F0D4">
      <w:start w:val="1"/>
      <w:numFmt w:val="japaneseCounting"/>
      <w:lvlText w:val="%1、"/>
      <w:lvlJc w:val="left"/>
      <w:pPr>
        <w:ind w:left="980" w:hanging="980"/>
      </w:pPr>
      <w:rPr>
        <w:rFonts w:ascii="宋体" w:eastAsia="宋体" w:hAnsi="宋体" w:cs="宋体"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29" w15:restartNumberingAfterBreak="0">
    <w:nsid w:val="2F477977"/>
    <w:multiLevelType w:val="multilevel"/>
    <w:tmpl w:val="54A21CAE"/>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2FBA3B7F"/>
    <w:multiLevelType w:val="multilevel"/>
    <w:tmpl w:val="56AEA5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357F7AF8"/>
    <w:multiLevelType w:val="multilevel"/>
    <w:tmpl w:val="4E428E28"/>
    <w:lvl w:ilvl="0">
      <w:start w:val="1"/>
      <w:numFmt w:val="decimal"/>
      <w:lvlText w:val="3.%1"/>
      <w:lvlJc w:val="left"/>
      <w:pPr>
        <w:ind w:left="800" w:hanging="440"/>
      </w:pPr>
      <w:rPr>
        <w:rFonts w:hint="eastAsia"/>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3819675A"/>
    <w:multiLevelType w:val="multilevel"/>
    <w:tmpl w:val="7EBEBC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3AEB04F4"/>
    <w:multiLevelType w:val="multilevel"/>
    <w:tmpl w:val="7C1E2C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3B060778"/>
    <w:multiLevelType w:val="hybridMultilevel"/>
    <w:tmpl w:val="8794B268"/>
    <w:lvl w:ilvl="0" w:tplc="04090001">
      <w:start w:val="1"/>
      <w:numFmt w:val="bullet"/>
      <w:lvlText w:val=""/>
      <w:lvlJc w:val="left"/>
      <w:pPr>
        <w:ind w:left="440" w:hanging="440"/>
      </w:pPr>
      <w:rPr>
        <w:rFonts w:ascii="Wingdings" w:hAnsi="Wingdings" w:hint="default"/>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35" w15:restartNumberingAfterBreak="0">
    <w:nsid w:val="3C7A5CF7"/>
    <w:multiLevelType w:val="multilevel"/>
    <w:tmpl w:val="0A84E788"/>
    <w:lvl w:ilvl="0">
      <w:start w:val="1"/>
      <w:numFmt w:val="decimal"/>
      <w:lvlText w:val="4.%1"/>
      <w:lvlJc w:val="left"/>
      <w:pPr>
        <w:ind w:left="800" w:hanging="440"/>
      </w:pPr>
      <w:rPr>
        <w:rFonts w:hint="eastAsia"/>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3DF46A24"/>
    <w:multiLevelType w:val="multilevel"/>
    <w:tmpl w:val="4C3601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3DFC3FFD"/>
    <w:multiLevelType w:val="multilevel"/>
    <w:tmpl w:val="36D62F0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3E05048E"/>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9" w15:restartNumberingAfterBreak="0">
    <w:nsid w:val="3E0F0DE7"/>
    <w:multiLevelType w:val="multilevel"/>
    <w:tmpl w:val="0409001D"/>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40" w15:restartNumberingAfterBreak="0">
    <w:nsid w:val="3E5A5232"/>
    <w:multiLevelType w:val="multilevel"/>
    <w:tmpl w:val="079E74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3F7778B0"/>
    <w:multiLevelType w:val="multilevel"/>
    <w:tmpl w:val="7F905D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40A071EA"/>
    <w:multiLevelType w:val="multilevel"/>
    <w:tmpl w:val="A0322FA4"/>
    <w:lvl w:ilvl="0">
      <w:start w:val="1"/>
      <w:numFmt w:val="decimal"/>
      <w:lvlText w:val="7.2.%1"/>
      <w:lvlJc w:val="left"/>
      <w:pPr>
        <w:ind w:left="800" w:hanging="440"/>
      </w:pPr>
      <w:rPr>
        <w:rFonts w:hint="eastAsia"/>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43D92340"/>
    <w:multiLevelType w:val="multilevel"/>
    <w:tmpl w:val="17AC8D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44372DED"/>
    <w:multiLevelType w:val="multilevel"/>
    <w:tmpl w:val="43A8E0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46CE1181"/>
    <w:multiLevelType w:val="multilevel"/>
    <w:tmpl w:val="7EFACD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15:restartNumberingAfterBreak="0">
    <w:nsid w:val="46D930CA"/>
    <w:multiLevelType w:val="multilevel"/>
    <w:tmpl w:val="510237D0"/>
    <w:lvl w:ilvl="0">
      <w:start w:val="1"/>
      <w:numFmt w:val="decimal"/>
      <w:lvlText w:val="5.%1"/>
      <w:lvlJc w:val="left"/>
      <w:pPr>
        <w:ind w:left="800" w:hanging="440"/>
      </w:pPr>
      <w:rPr>
        <w:rFonts w:hint="eastAsia"/>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15:restartNumberingAfterBreak="0">
    <w:nsid w:val="46FA2D8E"/>
    <w:multiLevelType w:val="multilevel"/>
    <w:tmpl w:val="A73EA9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48470FB0"/>
    <w:multiLevelType w:val="multilevel"/>
    <w:tmpl w:val="FBD81A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51377857"/>
    <w:multiLevelType w:val="multilevel"/>
    <w:tmpl w:val="D7FA28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15:restartNumberingAfterBreak="0">
    <w:nsid w:val="51D0592E"/>
    <w:multiLevelType w:val="multilevel"/>
    <w:tmpl w:val="F40653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5573568E"/>
    <w:multiLevelType w:val="multilevel"/>
    <w:tmpl w:val="791A5E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5A566732"/>
    <w:multiLevelType w:val="multilevel"/>
    <w:tmpl w:val="58F8B3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5F5639A9"/>
    <w:multiLevelType w:val="multilevel"/>
    <w:tmpl w:val="B1BAA3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66367C55"/>
    <w:multiLevelType w:val="multilevel"/>
    <w:tmpl w:val="0CAA1DDE"/>
    <w:lvl w:ilvl="0">
      <w:start w:val="1"/>
      <w:numFmt w:val="upperRoman"/>
      <w:lvlText w:val="%1."/>
      <w:lvlJc w:val="left"/>
      <w:pPr>
        <w:ind w:left="440" w:hanging="440"/>
      </w:pPr>
      <w:rPr>
        <w:rFonts w:hint="eastAsia"/>
      </w:rPr>
    </w:lvl>
    <w:lvl w:ilvl="1">
      <w:start w:val="1"/>
      <w:numFmt w:val="decimal"/>
      <w:isLgl/>
      <w:lvlText w:val="%1.%2"/>
      <w:lvlJc w:val="left"/>
      <w:pPr>
        <w:ind w:left="400" w:hanging="40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55" w15:restartNumberingAfterBreak="0">
    <w:nsid w:val="694D6E22"/>
    <w:multiLevelType w:val="hybridMultilevel"/>
    <w:tmpl w:val="C6680968"/>
    <w:lvl w:ilvl="0" w:tplc="765C1CCA">
      <w:start w:val="1"/>
      <w:numFmt w:val="decimal"/>
      <w:lvlText w:val="3.%1"/>
      <w:lvlJc w:val="left"/>
      <w:pPr>
        <w:ind w:left="800" w:hanging="440"/>
      </w:pPr>
      <w:rPr>
        <w:rFonts w:hint="eastAsia"/>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56" w15:restartNumberingAfterBreak="0">
    <w:nsid w:val="6CE02F01"/>
    <w:multiLevelType w:val="multilevel"/>
    <w:tmpl w:val="FC829306"/>
    <w:lvl w:ilvl="0">
      <w:start w:val="3"/>
      <w:numFmt w:val="decimal"/>
      <w:lvlText w:val="%1"/>
      <w:lvlJc w:val="left"/>
      <w:pPr>
        <w:ind w:left="360" w:hanging="360"/>
      </w:pPr>
      <w:rPr>
        <w:rFonts w:hint="default"/>
      </w:rPr>
    </w:lvl>
    <w:lvl w:ilvl="1">
      <w:start w:val="4"/>
      <w:numFmt w:val="decimal"/>
      <w:lvlText w:val="%1.%2"/>
      <w:lvlJc w:val="left"/>
      <w:pPr>
        <w:ind w:left="760" w:hanging="360"/>
      </w:pPr>
      <w:rPr>
        <w:rFonts w:hint="default"/>
      </w:rPr>
    </w:lvl>
    <w:lvl w:ilvl="2">
      <w:start w:val="1"/>
      <w:numFmt w:val="decimal"/>
      <w:lvlText w:val="%1.%2.%3"/>
      <w:lvlJc w:val="left"/>
      <w:pPr>
        <w:ind w:left="1520" w:hanging="720"/>
      </w:pPr>
      <w:rPr>
        <w:rFonts w:hint="default"/>
      </w:rPr>
    </w:lvl>
    <w:lvl w:ilvl="3">
      <w:start w:val="1"/>
      <w:numFmt w:val="decimal"/>
      <w:lvlText w:val="%1.%2.%3.%4"/>
      <w:lvlJc w:val="left"/>
      <w:pPr>
        <w:ind w:left="2280" w:hanging="1080"/>
      </w:pPr>
      <w:rPr>
        <w:rFonts w:hint="default"/>
      </w:rPr>
    </w:lvl>
    <w:lvl w:ilvl="4">
      <w:start w:val="1"/>
      <w:numFmt w:val="decimal"/>
      <w:lvlText w:val="%1.%2.%3.%4.%5"/>
      <w:lvlJc w:val="left"/>
      <w:pPr>
        <w:ind w:left="2680" w:hanging="1080"/>
      </w:pPr>
      <w:rPr>
        <w:rFonts w:hint="default"/>
      </w:rPr>
    </w:lvl>
    <w:lvl w:ilvl="5">
      <w:start w:val="1"/>
      <w:numFmt w:val="decimal"/>
      <w:lvlText w:val="%1.%2.%3.%4.%5.%6"/>
      <w:lvlJc w:val="left"/>
      <w:pPr>
        <w:ind w:left="3440" w:hanging="1440"/>
      </w:pPr>
      <w:rPr>
        <w:rFonts w:hint="default"/>
      </w:rPr>
    </w:lvl>
    <w:lvl w:ilvl="6">
      <w:start w:val="1"/>
      <w:numFmt w:val="decimal"/>
      <w:lvlText w:val="%1.%2.%3.%4.%5.%6.%7"/>
      <w:lvlJc w:val="left"/>
      <w:pPr>
        <w:ind w:left="3840" w:hanging="1440"/>
      </w:pPr>
      <w:rPr>
        <w:rFonts w:hint="default"/>
      </w:rPr>
    </w:lvl>
    <w:lvl w:ilvl="7">
      <w:start w:val="1"/>
      <w:numFmt w:val="decimal"/>
      <w:lvlText w:val="%1.%2.%3.%4.%5.%6.%7.%8"/>
      <w:lvlJc w:val="left"/>
      <w:pPr>
        <w:ind w:left="4600" w:hanging="1800"/>
      </w:pPr>
      <w:rPr>
        <w:rFonts w:hint="default"/>
      </w:rPr>
    </w:lvl>
    <w:lvl w:ilvl="8">
      <w:start w:val="1"/>
      <w:numFmt w:val="decimal"/>
      <w:lvlText w:val="%1.%2.%3.%4.%5.%6.%7.%8.%9"/>
      <w:lvlJc w:val="left"/>
      <w:pPr>
        <w:ind w:left="5000" w:hanging="1800"/>
      </w:pPr>
      <w:rPr>
        <w:rFonts w:hint="default"/>
      </w:rPr>
    </w:lvl>
  </w:abstractNum>
  <w:abstractNum w:abstractNumId="57" w15:restartNumberingAfterBreak="0">
    <w:nsid w:val="6DED7252"/>
    <w:multiLevelType w:val="multilevel"/>
    <w:tmpl w:val="0409001F"/>
    <w:lvl w:ilvl="0">
      <w:start w:val="1"/>
      <w:numFmt w:val="decimal"/>
      <w:lvlText w:val="%1."/>
      <w:lvlJc w:val="left"/>
      <w:pPr>
        <w:ind w:left="360" w:hanging="360"/>
      </w:pPr>
    </w:lvl>
    <w:lvl w:ilvl="1">
      <w:start w:val="1"/>
      <w:numFmt w:val="decimal"/>
      <w:lvlText w:val="%1.%2."/>
      <w:lvlJc w:val="left"/>
      <w:pPr>
        <w:ind w:left="716" w:hanging="432"/>
      </w:pPr>
      <w:rPr>
        <w:rFonts w:hint="default"/>
        <w:sz w:val="2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8" w15:restartNumberingAfterBreak="0">
    <w:nsid w:val="707506D3"/>
    <w:multiLevelType w:val="multilevel"/>
    <w:tmpl w:val="F64085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726A25B2"/>
    <w:multiLevelType w:val="multilevel"/>
    <w:tmpl w:val="BFC68D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72AE4479"/>
    <w:multiLevelType w:val="multilevel"/>
    <w:tmpl w:val="397A8106"/>
    <w:lvl w:ilvl="0">
      <w:start w:val="3"/>
      <w:numFmt w:val="decimal"/>
      <w:lvlText w:val="%1"/>
      <w:lvlJc w:val="left"/>
      <w:pPr>
        <w:ind w:left="480" w:hanging="480"/>
      </w:pPr>
      <w:rPr>
        <w:rFonts w:hint="default"/>
      </w:rPr>
    </w:lvl>
    <w:lvl w:ilvl="1">
      <w:start w:val="4"/>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1" w15:restartNumberingAfterBreak="0">
    <w:nsid w:val="74DF5E0F"/>
    <w:multiLevelType w:val="multilevel"/>
    <w:tmpl w:val="7CC8AC4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2" w15:restartNumberingAfterBreak="0">
    <w:nsid w:val="754F39A5"/>
    <w:multiLevelType w:val="multilevel"/>
    <w:tmpl w:val="54B2C2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 w15:restartNumberingAfterBreak="0">
    <w:nsid w:val="75811A7C"/>
    <w:multiLevelType w:val="multilevel"/>
    <w:tmpl w:val="7D5CA4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761A14D8"/>
    <w:multiLevelType w:val="multilevel"/>
    <w:tmpl w:val="B0C02F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 w15:restartNumberingAfterBreak="0">
    <w:nsid w:val="76F96F92"/>
    <w:multiLevelType w:val="multilevel"/>
    <w:tmpl w:val="05748B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7C7A3790"/>
    <w:multiLevelType w:val="multilevel"/>
    <w:tmpl w:val="BBB81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7DBB3498"/>
    <w:multiLevelType w:val="multilevel"/>
    <w:tmpl w:val="5516ADF6"/>
    <w:lvl w:ilvl="0">
      <w:start w:val="1"/>
      <w:numFmt w:val="decimal"/>
      <w:lvlText w:val="2.%1"/>
      <w:lvlJc w:val="left"/>
      <w:pPr>
        <w:ind w:left="440" w:hanging="440"/>
      </w:pPr>
      <w:rPr>
        <w:rFonts w:hint="eastAsia"/>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 w15:restartNumberingAfterBreak="0">
    <w:nsid w:val="7FC87920"/>
    <w:multiLevelType w:val="hybridMultilevel"/>
    <w:tmpl w:val="DF6A82BC"/>
    <w:lvl w:ilvl="0" w:tplc="26B0B99A">
      <w:start w:val="1"/>
      <w:numFmt w:val="decimal"/>
      <w:lvlText w:val="%1，"/>
      <w:lvlJc w:val="left"/>
      <w:pPr>
        <w:ind w:left="720" w:hanging="72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num w:numId="1" w16cid:durableId="1640455731">
    <w:abstractNumId w:val="53"/>
  </w:num>
  <w:num w:numId="2" w16cid:durableId="238369339">
    <w:abstractNumId w:val="10"/>
  </w:num>
  <w:num w:numId="3" w16cid:durableId="1505317169">
    <w:abstractNumId w:val="30"/>
  </w:num>
  <w:num w:numId="4" w16cid:durableId="271523203">
    <w:abstractNumId w:val="6"/>
  </w:num>
  <w:num w:numId="5" w16cid:durableId="1335185937">
    <w:abstractNumId w:val="50"/>
  </w:num>
  <w:num w:numId="6" w16cid:durableId="1905067009">
    <w:abstractNumId w:val="13"/>
  </w:num>
  <w:num w:numId="7" w16cid:durableId="884561321">
    <w:abstractNumId w:val="44"/>
  </w:num>
  <w:num w:numId="8" w16cid:durableId="1303389469">
    <w:abstractNumId w:val="63"/>
  </w:num>
  <w:num w:numId="9" w16cid:durableId="1475022163">
    <w:abstractNumId w:val="58"/>
  </w:num>
  <w:num w:numId="10" w16cid:durableId="853494711">
    <w:abstractNumId w:val="2"/>
  </w:num>
  <w:num w:numId="11" w16cid:durableId="745110757">
    <w:abstractNumId w:val="1"/>
  </w:num>
  <w:num w:numId="12" w16cid:durableId="165248170">
    <w:abstractNumId w:val="14"/>
  </w:num>
  <w:num w:numId="13" w16cid:durableId="435757115">
    <w:abstractNumId w:val="57"/>
  </w:num>
  <w:num w:numId="14" w16cid:durableId="1243762358">
    <w:abstractNumId w:val="25"/>
  </w:num>
  <w:num w:numId="15" w16cid:durableId="1354260137">
    <w:abstractNumId w:val="59"/>
  </w:num>
  <w:num w:numId="16" w16cid:durableId="1260987853">
    <w:abstractNumId w:val="37"/>
  </w:num>
  <w:num w:numId="17" w16cid:durableId="1643272815">
    <w:abstractNumId w:val="15"/>
  </w:num>
  <w:num w:numId="18" w16cid:durableId="1278485680">
    <w:abstractNumId w:val="7"/>
  </w:num>
  <w:num w:numId="19" w16cid:durableId="523446672">
    <w:abstractNumId w:val="38"/>
  </w:num>
  <w:num w:numId="20" w16cid:durableId="807748639">
    <w:abstractNumId w:val="68"/>
  </w:num>
  <w:num w:numId="21" w16cid:durableId="1946763795">
    <w:abstractNumId w:val="3"/>
  </w:num>
  <w:num w:numId="22" w16cid:durableId="625090884">
    <w:abstractNumId w:val="9"/>
  </w:num>
  <w:num w:numId="23" w16cid:durableId="1282956187">
    <w:abstractNumId w:val="19"/>
  </w:num>
  <w:num w:numId="24" w16cid:durableId="2025740735">
    <w:abstractNumId w:val="28"/>
  </w:num>
  <w:num w:numId="25" w16cid:durableId="949092790">
    <w:abstractNumId w:val="8"/>
  </w:num>
  <w:num w:numId="26" w16cid:durableId="726800849">
    <w:abstractNumId w:val="21"/>
  </w:num>
  <w:num w:numId="27" w16cid:durableId="1756128995">
    <w:abstractNumId w:val="18"/>
  </w:num>
  <w:num w:numId="28" w16cid:durableId="1152867379">
    <w:abstractNumId w:val="66"/>
  </w:num>
  <w:num w:numId="29" w16cid:durableId="564143335">
    <w:abstractNumId w:val="54"/>
  </w:num>
  <w:num w:numId="30" w16cid:durableId="1880245606">
    <w:abstractNumId w:val="52"/>
  </w:num>
  <w:num w:numId="31" w16cid:durableId="23291244">
    <w:abstractNumId w:val="33"/>
  </w:num>
  <w:num w:numId="32" w16cid:durableId="327632230">
    <w:abstractNumId w:val="61"/>
  </w:num>
  <w:num w:numId="33" w16cid:durableId="1976717954">
    <w:abstractNumId w:val="12"/>
  </w:num>
  <w:num w:numId="34" w16cid:durableId="1993095123">
    <w:abstractNumId w:val="20"/>
  </w:num>
  <w:num w:numId="35" w16cid:durableId="2101636835">
    <w:abstractNumId w:val="41"/>
  </w:num>
  <w:num w:numId="36" w16cid:durableId="1018383499">
    <w:abstractNumId w:val="67"/>
  </w:num>
  <w:num w:numId="37" w16cid:durableId="1342506108">
    <w:abstractNumId w:val="31"/>
  </w:num>
  <w:num w:numId="38" w16cid:durableId="1911311846">
    <w:abstractNumId w:val="35"/>
  </w:num>
  <w:num w:numId="39" w16cid:durableId="573393858">
    <w:abstractNumId w:val="46"/>
  </w:num>
  <w:num w:numId="40" w16cid:durableId="25832335">
    <w:abstractNumId w:val="22"/>
  </w:num>
  <w:num w:numId="41" w16cid:durableId="2100371275">
    <w:abstractNumId w:val="48"/>
  </w:num>
  <w:num w:numId="42" w16cid:durableId="329871552">
    <w:abstractNumId w:val="42"/>
  </w:num>
  <w:num w:numId="43" w16cid:durableId="349844460">
    <w:abstractNumId w:val="32"/>
  </w:num>
  <w:num w:numId="44" w16cid:durableId="1404568847">
    <w:abstractNumId w:val="23"/>
  </w:num>
  <w:num w:numId="45" w16cid:durableId="1614093985">
    <w:abstractNumId w:val="40"/>
  </w:num>
  <w:num w:numId="46" w16cid:durableId="2133161231">
    <w:abstractNumId w:val="0"/>
  </w:num>
  <w:num w:numId="47" w16cid:durableId="2091123710">
    <w:abstractNumId w:val="55"/>
  </w:num>
  <w:num w:numId="48" w16cid:durableId="1914002725">
    <w:abstractNumId w:val="5"/>
  </w:num>
  <w:num w:numId="49" w16cid:durableId="333336026">
    <w:abstractNumId w:val="51"/>
  </w:num>
  <w:num w:numId="50" w16cid:durableId="186993005">
    <w:abstractNumId w:val="36"/>
  </w:num>
  <w:num w:numId="51" w16cid:durableId="1507132640">
    <w:abstractNumId w:val="34"/>
  </w:num>
  <w:num w:numId="52" w16cid:durableId="237641262">
    <w:abstractNumId w:val="43"/>
  </w:num>
  <w:num w:numId="53" w16cid:durableId="866718681">
    <w:abstractNumId w:val="65"/>
  </w:num>
  <w:num w:numId="54" w16cid:durableId="511533052">
    <w:abstractNumId w:val="11"/>
  </w:num>
  <w:num w:numId="55" w16cid:durableId="1834682576">
    <w:abstractNumId w:val="47"/>
  </w:num>
  <w:num w:numId="56" w16cid:durableId="1312247478">
    <w:abstractNumId w:val="45"/>
  </w:num>
  <w:num w:numId="57" w16cid:durableId="929705571">
    <w:abstractNumId w:val="26"/>
  </w:num>
  <w:num w:numId="58" w16cid:durableId="1871726068">
    <w:abstractNumId w:val="49"/>
  </w:num>
  <w:num w:numId="59" w16cid:durableId="1576550399">
    <w:abstractNumId w:val="4"/>
  </w:num>
  <w:num w:numId="60" w16cid:durableId="543911134">
    <w:abstractNumId w:val="64"/>
  </w:num>
  <w:num w:numId="61" w16cid:durableId="2095936987">
    <w:abstractNumId w:val="17"/>
  </w:num>
  <w:num w:numId="62" w16cid:durableId="412825122">
    <w:abstractNumId w:val="62"/>
  </w:num>
  <w:num w:numId="63" w16cid:durableId="1128354534">
    <w:abstractNumId w:val="29"/>
  </w:num>
  <w:num w:numId="64" w16cid:durableId="1776441113">
    <w:abstractNumId w:val="56"/>
  </w:num>
  <w:num w:numId="65" w16cid:durableId="2005232590">
    <w:abstractNumId w:val="27"/>
  </w:num>
  <w:num w:numId="66" w16cid:durableId="329456399">
    <w:abstractNumId w:val="60"/>
  </w:num>
  <w:num w:numId="67" w16cid:durableId="1815639222">
    <w:abstractNumId w:val="24"/>
  </w:num>
  <w:num w:numId="68" w16cid:durableId="1529102489">
    <w:abstractNumId w:val="16"/>
  </w:num>
  <w:num w:numId="69" w16cid:durableId="2095323662">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8"/>
  <w:bordersDoNotSurroundHeader/>
  <w:bordersDoNotSurroundFooter/>
  <w:proofState w:spelling="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0298F"/>
    <w:rsid w:val="00002CA0"/>
    <w:rsid w:val="0000679A"/>
    <w:rsid w:val="0002448E"/>
    <w:rsid w:val="0004136E"/>
    <w:rsid w:val="00044140"/>
    <w:rsid w:val="00062490"/>
    <w:rsid w:val="000646D9"/>
    <w:rsid w:val="00071BA8"/>
    <w:rsid w:val="00073597"/>
    <w:rsid w:val="0008232D"/>
    <w:rsid w:val="000962E7"/>
    <w:rsid w:val="000B210C"/>
    <w:rsid w:val="000B61B4"/>
    <w:rsid w:val="000D6BC1"/>
    <w:rsid w:val="000F0DB2"/>
    <w:rsid w:val="000F3C95"/>
    <w:rsid w:val="000F7179"/>
    <w:rsid w:val="001039EA"/>
    <w:rsid w:val="00122DC0"/>
    <w:rsid w:val="00130D52"/>
    <w:rsid w:val="001342D1"/>
    <w:rsid w:val="00137370"/>
    <w:rsid w:val="00154830"/>
    <w:rsid w:val="00187ED2"/>
    <w:rsid w:val="001A0073"/>
    <w:rsid w:val="001A2651"/>
    <w:rsid w:val="001B6318"/>
    <w:rsid w:val="001B6AAD"/>
    <w:rsid w:val="001C031E"/>
    <w:rsid w:val="001C44C0"/>
    <w:rsid w:val="001C751D"/>
    <w:rsid w:val="001F121A"/>
    <w:rsid w:val="001F1CCF"/>
    <w:rsid w:val="001F5AA1"/>
    <w:rsid w:val="001F6F7C"/>
    <w:rsid w:val="001F7941"/>
    <w:rsid w:val="00200D48"/>
    <w:rsid w:val="0020175D"/>
    <w:rsid w:val="00202306"/>
    <w:rsid w:val="0020298F"/>
    <w:rsid w:val="002220D2"/>
    <w:rsid w:val="002307D2"/>
    <w:rsid w:val="00236933"/>
    <w:rsid w:val="00243772"/>
    <w:rsid w:val="00247903"/>
    <w:rsid w:val="00254DD6"/>
    <w:rsid w:val="002A2737"/>
    <w:rsid w:val="002A4B5F"/>
    <w:rsid w:val="002A6EA8"/>
    <w:rsid w:val="002B4509"/>
    <w:rsid w:val="002C15B3"/>
    <w:rsid w:val="002C6F0C"/>
    <w:rsid w:val="002E5847"/>
    <w:rsid w:val="002F6C63"/>
    <w:rsid w:val="002F7638"/>
    <w:rsid w:val="00301830"/>
    <w:rsid w:val="0031729C"/>
    <w:rsid w:val="00326195"/>
    <w:rsid w:val="0033727D"/>
    <w:rsid w:val="00337AAE"/>
    <w:rsid w:val="003446BE"/>
    <w:rsid w:val="00362DC8"/>
    <w:rsid w:val="0036713D"/>
    <w:rsid w:val="00367380"/>
    <w:rsid w:val="003674B8"/>
    <w:rsid w:val="003778CE"/>
    <w:rsid w:val="00381475"/>
    <w:rsid w:val="00385D95"/>
    <w:rsid w:val="0038722E"/>
    <w:rsid w:val="00394DCE"/>
    <w:rsid w:val="003A3CA8"/>
    <w:rsid w:val="003A6C24"/>
    <w:rsid w:val="003E23ED"/>
    <w:rsid w:val="003E5CEB"/>
    <w:rsid w:val="003E7FD0"/>
    <w:rsid w:val="003F1134"/>
    <w:rsid w:val="003F3903"/>
    <w:rsid w:val="004029F4"/>
    <w:rsid w:val="00404A97"/>
    <w:rsid w:val="00411074"/>
    <w:rsid w:val="00415A53"/>
    <w:rsid w:val="004168B0"/>
    <w:rsid w:val="00416FC4"/>
    <w:rsid w:val="00426E30"/>
    <w:rsid w:val="00430DCF"/>
    <w:rsid w:val="00433E30"/>
    <w:rsid w:val="0045079F"/>
    <w:rsid w:val="0045612E"/>
    <w:rsid w:val="00460BB1"/>
    <w:rsid w:val="00463071"/>
    <w:rsid w:val="00465628"/>
    <w:rsid w:val="004760D4"/>
    <w:rsid w:val="004832F0"/>
    <w:rsid w:val="00484515"/>
    <w:rsid w:val="00490423"/>
    <w:rsid w:val="00494BC3"/>
    <w:rsid w:val="004D7A49"/>
    <w:rsid w:val="00500A20"/>
    <w:rsid w:val="005021C0"/>
    <w:rsid w:val="00502213"/>
    <w:rsid w:val="00510B6C"/>
    <w:rsid w:val="00531A37"/>
    <w:rsid w:val="005412F5"/>
    <w:rsid w:val="0054253E"/>
    <w:rsid w:val="00554E12"/>
    <w:rsid w:val="00564648"/>
    <w:rsid w:val="00565608"/>
    <w:rsid w:val="005730B6"/>
    <w:rsid w:val="00573471"/>
    <w:rsid w:val="0057517C"/>
    <w:rsid w:val="00577358"/>
    <w:rsid w:val="00580362"/>
    <w:rsid w:val="00583790"/>
    <w:rsid w:val="005864D8"/>
    <w:rsid w:val="005A1538"/>
    <w:rsid w:val="005A3F8F"/>
    <w:rsid w:val="005B3BC8"/>
    <w:rsid w:val="005C564F"/>
    <w:rsid w:val="005C77CF"/>
    <w:rsid w:val="005D0635"/>
    <w:rsid w:val="005D2F32"/>
    <w:rsid w:val="005D3345"/>
    <w:rsid w:val="005D4B7F"/>
    <w:rsid w:val="005E4BF8"/>
    <w:rsid w:val="005F1765"/>
    <w:rsid w:val="005F729F"/>
    <w:rsid w:val="00603FD7"/>
    <w:rsid w:val="00610510"/>
    <w:rsid w:val="00611D54"/>
    <w:rsid w:val="00611E5F"/>
    <w:rsid w:val="00613692"/>
    <w:rsid w:val="00614DA4"/>
    <w:rsid w:val="00641043"/>
    <w:rsid w:val="00642F30"/>
    <w:rsid w:val="0066327B"/>
    <w:rsid w:val="00674427"/>
    <w:rsid w:val="006909EF"/>
    <w:rsid w:val="00692798"/>
    <w:rsid w:val="006954E4"/>
    <w:rsid w:val="00697623"/>
    <w:rsid w:val="006B4660"/>
    <w:rsid w:val="006D4BAA"/>
    <w:rsid w:val="006D7A4F"/>
    <w:rsid w:val="006E1AE3"/>
    <w:rsid w:val="006F7B2D"/>
    <w:rsid w:val="007128E3"/>
    <w:rsid w:val="00722928"/>
    <w:rsid w:val="00726063"/>
    <w:rsid w:val="00727B1B"/>
    <w:rsid w:val="007428FE"/>
    <w:rsid w:val="00745BBF"/>
    <w:rsid w:val="007476E8"/>
    <w:rsid w:val="00750D02"/>
    <w:rsid w:val="007608B9"/>
    <w:rsid w:val="00777351"/>
    <w:rsid w:val="0078101D"/>
    <w:rsid w:val="007A079C"/>
    <w:rsid w:val="007A2CFE"/>
    <w:rsid w:val="007B3F11"/>
    <w:rsid w:val="007B7412"/>
    <w:rsid w:val="007D07B3"/>
    <w:rsid w:val="007E21D6"/>
    <w:rsid w:val="007F77EA"/>
    <w:rsid w:val="008070BA"/>
    <w:rsid w:val="00807DC6"/>
    <w:rsid w:val="008118DE"/>
    <w:rsid w:val="00814C88"/>
    <w:rsid w:val="00816FD3"/>
    <w:rsid w:val="00821784"/>
    <w:rsid w:val="00823582"/>
    <w:rsid w:val="00830A17"/>
    <w:rsid w:val="00834A17"/>
    <w:rsid w:val="008506FD"/>
    <w:rsid w:val="00854ABB"/>
    <w:rsid w:val="00857540"/>
    <w:rsid w:val="0085754F"/>
    <w:rsid w:val="00860214"/>
    <w:rsid w:val="0087637E"/>
    <w:rsid w:val="00877998"/>
    <w:rsid w:val="00881264"/>
    <w:rsid w:val="00881A4E"/>
    <w:rsid w:val="00883D67"/>
    <w:rsid w:val="00897E2F"/>
    <w:rsid w:val="008B21C2"/>
    <w:rsid w:val="008C39E4"/>
    <w:rsid w:val="008C5150"/>
    <w:rsid w:val="008D226F"/>
    <w:rsid w:val="008D3175"/>
    <w:rsid w:val="008F1F93"/>
    <w:rsid w:val="00903437"/>
    <w:rsid w:val="0090469B"/>
    <w:rsid w:val="00912756"/>
    <w:rsid w:val="009274C9"/>
    <w:rsid w:val="00934973"/>
    <w:rsid w:val="00934ABE"/>
    <w:rsid w:val="00935B0A"/>
    <w:rsid w:val="00936C31"/>
    <w:rsid w:val="009375F7"/>
    <w:rsid w:val="00940000"/>
    <w:rsid w:val="00940E94"/>
    <w:rsid w:val="00951449"/>
    <w:rsid w:val="00964354"/>
    <w:rsid w:val="00977DD4"/>
    <w:rsid w:val="009A41CC"/>
    <w:rsid w:val="009B191E"/>
    <w:rsid w:val="009B5837"/>
    <w:rsid w:val="009C3CA3"/>
    <w:rsid w:val="009C5275"/>
    <w:rsid w:val="009D1AEF"/>
    <w:rsid w:val="009F1B50"/>
    <w:rsid w:val="009F45F3"/>
    <w:rsid w:val="00A00E0F"/>
    <w:rsid w:val="00A40957"/>
    <w:rsid w:val="00A609F8"/>
    <w:rsid w:val="00A610F9"/>
    <w:rsid w:val="00A630E4"/>
    <w:rsid w:val="00A65A92"/>
    <w:rsid w:val="00A6749D"/>
    <w:rsid w:val="00A832D8"/>
    <w:rsid w:val="00A83F62"/>
    <w:rsid w:val="00AB4C7C"/>
    <w:rsid w:val="00AC4470"/>
    <w:rsid w:val="00AD356E"/>
    <w:rsid w:val="00AD3EFC"/>
    <w:rsid w:val="00AD3F40"/>
    <w:rsid w:val="00AD7A4C"/>
    <w:rsid w:val="00AE11BF"/>
    <w:rsid w:val="00AF45C3"/>
    <w:rsid w:val="00B2340C"/>
    <w:rsid w:val="00B251E5"/>
    <w:rsid w:val="00B51C8E"/>
    <w:rsid w:val="00B5274C"/>
    <w:rsid w:val="00B54686"/>
    <w:rsid w:val="00B55412"/>
    <w:rsid w:val="00B66AF8"/>
    <w:rsid w:val="00B72B75"/>
    <w:rsid w:val="00B77163"/>
    <w:rsid w:val="00B836E9"/>
    <w:rsid w:val="00B83C04"/>
    <w:rsid w:val="00B94BDC"/>
    <w:rsid w:val="00B95F62"/>
    <w:rsid w:val="00BA40A7"/>
    <w:rsid w:val="00BA4D99"/>
    <w:rsid w:val="00BA7B3C"/>
    <w:rsid w:val="00BA7EA9"/>
    <w:rsid w:val="00BC185C"/>
    <w:rsid w:val="00BC553F"/>
    <w:rsid w:val="00BD2A32"/>
    <w:rsid w:val="00BD535D"/>
    <w:rsid w:val="00BE013A"/>
    <w:rsid w:val="00BF3731"/>
    <w:rsid w:val="00C00AA6"/>
    <w:rsid w:val="00C03F5E"/>
    <w:rsid w:val="00C0477D"/>
    <w:rsid w:val="00C068B5"/>
    <w:rsid w:val="00C2701A"/>
    <w:rsid w:val="00C34D12"/>
    <w:rsid w:val="00C41BE3"/>
    <w:rsid w:val="00C54199"/>
    <w:rsid w:val="00C5656C"/>
    <w:rsid w:val="00C61426"/>
    <w:rsid w:val="00C66154"/>
    <w:rsid w:val="00C679FF"/>
    <w:rsid w:val="00C80973"/>
    <w:rsid w:val="00C820E3"/>
    <w:rsid w:val="00C913FB"/>
    <w:rsid w:val="00CA01FA"/>
    <w:rsid w:val="00CA7401"/>
    <w:rsid w:val="00CB401D"/>
    <w:rsid w:val="00CB7822"/>
    <w:rsid w:val="00CC3298"/>
    <w:rsid w:val="00CC588C"/>
    <w:rsid w:val="00CD58D6"/>
    <w:rsid w:val="00CE53A5"/>
    <w:rsid w:val="00CF3A61"/>
    <w:rsid w:val="00D10DD6"/>
    <w:rsid w:val="00D14723"/>
    <w:rsid w:val="00D226E3"/>
    <w:rsid w:val="00D3631F"/>
    <w:rsid w:val="00D938CD"/>
    <w:rsid w:val="00DA0DA1"/>
    <w:rsid w:val="00DA3AAF"/>
    <w:rsid w:val="00DC5700"/>
    <w:rsid w:val="00DD0F36"/>
    <w:rsid w:val="00DF393B"/>
    <w:rsid w:val="00DF7FB1"/>
    <w:rsid w:val="00E103D3"/>
    <w:rsid w:val="00E138BE"/>
    <w:rsid w:val="00E241D6"/>
    <w:rsid w:val="00E423E3"/>
    <w:rsid w:val="00E4284E"/>
    <w:rsid w:val="00E5498F"/>
    <w:rsid w:val="00E61289"/>
    <w:rsid w:val="00E67A47"/>
    <w:rsid w:val="00E73041"/>
    <w:rsid w:val="00E86CDE"/>
    <w:rsid w:val="00E8790B"/>
    <w:rsid w:val="00EA2341"/>
    <w:rsid w:val="00EA3327"/>
    <w:rsid w:val="00EA48D2"/>
    <w:rsid w:val="00EC5910"/>
    <w:rsid w:val="00EC5D53"/>
    <w:rsid w:val="00ED3BF2"/>
    <w:rsid w:val="00EE6AF1"/>
    <w:rsid w:val="00EF14EA"/>
    <w:rsid w:val="00F126A2"/>
    <w:rsid w:val="00F12ECC"/>
    <w:rsid w:val="00F17080"/>
    <w:rsid w:val="00F24B3E"/>
    <w:rsid w:val="00F25E54"/>
    <w:rsid w:val="00F26C76"/>
    <w:rsid w:val="00F4687A"/>
    <w:rsid w:val="00F47929"/>
    <w:rsid w:val="00F55089"/>
    <w:rsid w:val="00F71D6B"/>
    <w:rsid w:val="00F832F9"/>
    <w:rsid w:val="00F834F5"/>
    <w:rsid w:val="00F83B7D"/>
    <w:rsid w:val="00FA771C"/>
    <w:rsid w:val="00FB114B"/>
    <w:rsid w:val="00FC0740"/>
    <w:rsid w:val="00FC0995"/>
    <w:rsid w:val="00FD6D56"/>
    <w:rsid w:val="00FE2115"/>
    <w:rsid w:val="00FF47D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8BFCD50"/>
  <w15:chartTrackingRefBased/>
  <w15:docId w15:val="{7BE2A2F8-C200-D647-BA55-D936DCCFCA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54E12"/>
  </w:style>
  <w:style w:type="paragraph" w:styleId="1">
    <w:name w:val="heading 1"/>
    <w:basedOn w:val="a"/>
    <w:next w:val="a"/>
    <w:link w:val="10"/>
    <w:uiPriority w:val="9"/>
    <w:qFormat/>
    <w:rsid w:val="0020298F"/>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2">
    <w:name w:val="heading 2"/>
    <w:basedOn w:val="a"/>
    <w:next w:val="a"/>
    <w:link w:val="20"/>
    <w:uiPriority w:val="9"/>
    <w:unhideWhenUsed/>
    <w:qFormat/>
    <w:rsid w:val="0020298F"/>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3">
    <w:name w:val="heading 3"/>
    <w:basedOn w:val="a"/>
    <w:next w:val="a"/>
    <w:link w:val="30"/>
    <w:uiPriority w:val="9"/>
    <w:unhideWhenUsed/>
    <w:qFormat/>
    <w:rsid w:val="0020298F"/>
    <w:pPr>
      <w:keepNext/>
      <w:keepLines/>
      <w:spacing w:before="160" w:after="80"/>
      <w:outlineLvl w:val="2"/>
    </w:pPr>
    <w:rPr>
      <w:rFonts w:eastAsiaTheme="majorEastAsia" w:cstheme="majorBidi"/>
      <w:color w:val="0F4761" w:themeColor="accent1" w:themeShade="BF"/>
      <w:sz w:val="28"/>
      <w:szCs w:val="28"/>
    </w:rPr>
  </w:style>
  <w:style w:type="paragraph" w:styleId="4">
    <w:name w:val="heading 4"/>
    <w:basedOn w:val="a"/>
    <w:next w:val="a"/>
    <w:link w:val="40"/>
    <w:uiPriority w:val="9"/>
    <w:semiHidden/>
    <w:unhideWhenUsed/>
    <w:qFormat/>
    <w:rsid w:val="0020298F"/>
    <w:pPr>
      <w:keepNext/>
      <w:keepLines/>
      <w:spacing w:before="80" w:after="40"/>
      <w:outlineLvl w:val="3"/>
    </w:pPr>
    <w:rPr>
      <w:rFonts w:eastAsiaTheme="majorEastAsia" w:cstheme="majorBidi"/>
      <w:i/>
      <w:iCs/>
      <w:color w:val="0F4761" w:themeColor="accent1" w:themeShade="BF"/>
    </w:rPr>
  </w:style>
  <w:style w:type="paragraph" w:styleId="5">
    <w:name w:val="heading 5"/>
    <w:basedOn w:val="a"/>
    <w:next w:val="a"/>
    <w:link w:val="50"/>
    <w:uiPriority w:val="9"/>
    <w:semiHidden/>
    <w:unhideWhenUsed/>
    <w:qFormat/>
    <w:rsid w:val="0020298F"/>
    <w:pPr>
      <w:keepNext/>
      <w:keepLines/>
      <w:spacing w:before="80" w:after="40"/>
      <w:outlineLvl w:val="4"/>
    </w:pPr>
    <w:rPr>
      <w:rFonts w:eastAsiaTheme="majorEastAsia" w:cstheme="majorBidi"/>
      <w:color w:val="0F4761" w:themeColor="accent1" w:themeShade="BF"/>
    </w:rPr>
  </w:style>
  <w:style w:type="paragraph" w:styleId="6">
    <w:name w:val="heading 6"/>
    <w:basedOn w:val="a"/>
    <w:next w:val="a"/>
    <w:link w:val="60"/>
    <w:uiPriority w:val="9"/>
    <w:semiHidden/>
    <w:unhideWhenUsed/>
    <w:qFormat/>
    <w:rsid w:val="0020298F"/>
    <w:pPr>
      <w:keepNext/>
      <w:keepLines/>
      <w:spacing w:before="40" w:after="0"/>
      <w:outlineLvl w:val="5"/>
    </w:pPr>
    <w:rPr>
      <w:rFonts w:eastAsiaTheme="majorEastAsia" w:cstheme="majorBidi"/>
      <w:i/>
      <w:iCs/>
      <w:color w:val="595959" w:themeColor="text1" w:themeTint="A6"/>
    </w:rPr>
  </w:style>
  <w:style w:type="paragraph" w:styleId="7">
    <w:name w:val="heading 7"/>
    <w:basedOn w:val="a"/>
    <w:next w:val="a"/>
    <w:link w:val="70"/>
    <w:uiPriority w:val="9"/>
    <w:semiHidden/>
    <w:unhideWhenUsed/>
    <w:qFormat/>
    <w:rsid w:val="0020298F"/>
    <w:pPr>
      <w:keepNext/>
      <w:keepLines/>
      <w:spacing w:before="40" w:after="0"/>
      <w:outlineLvl w:val="6"/>
    </w:pPr>
    <w:rPr>
      <w:rFonts w:eastAsiaTheme="majorEastAsia" w:cstheme="majorBidi"/>
      <w:color w:val="595959" w:themeColor="text1" w:themeTint="A6"/>
    </w:rPr>
  </w:style>
  <w:style w:type="paragraph" w:styleId="8">
    <w:name w:val="heading 8"/>
    <w:basedOn w:val="a"/>
    <w:next w:val="a"/>
    <w:link w:val="80"/>
    <w:uiPriority w:val="9"/>
    <w:semiHidden/>
    <w:unhideWhenUsed/>
    <w:qFormat/>
    <w:rsid w:val="0020298F"/>
    <w:pPr>
      <w:keepNext/>
      <w:keepLines/>
      <w:spacing w:after="0"/>
      <w:outlineLvl w:val="7"/>
    </w:pPr>
    <w:rPr>
      <w:rFonts w:eastAsiaTheme="majorEastAsia" w:cstheme="majorBidi"/>
      <w:i/>
      <w:iCs/>
      <w:color w:val="272727" w:themeColor="text1" w:themeTint="D8"/>
    </w:rPr>
  </w:style>
  <w:style w:type="paragraph" w:styleId="9">
    <w:name w:val="heading 9"/>
    <w:basedOn w:val="a"/>
    <w:next w:val="a"/>
    <w:link w:val="90"/>
    <w:uiPriority w:val="9"/>
    <w:semiHidden/>
    <w:unhideWhenUsed/>
    <w:qFormat/>
    <w:rsid w:val="0020298F"/>
    <w:pPr>
      <w:keepNext/>
      <w:keepLines/>
      <w:spacing w:after="0"/>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20298F"/>
    <w:rPr>
      <w:rFonts w:asciiTheme="majorHAnsi" w:eastAsiaTheme="majorEastAsia" w:hAnsiTheme="majorHAnsi" w:cstheme="majorBidi"/>
      <w:color w:val="0F4761" w:themeColor="accent1" w:themeShade="BF"/>
      <w:sz w:val="40"/>
      <w:szCs w:val="40"/>
    </w:rPr>
  </w:style>
  <w:style w:type="character" w:customStyle="1" w:styleId="20">
    <w:name w:val="标题 2 字符"/>
    <w:basedOn w:val="a0"/>
    <w:link w:val="2"/>
    <w:uiPriority w:val="9"/>
    <w:rsid w:val="0020298F"/>
    <w:rPr>
      <w:rFonts w:asciiTheme="majorHAnsi" w:eastAsiaTheme="majorEastAsia" w:hAnsiTheme="majorHAnsi" w:cstheme="majorBidi"/>
      <w:color w:val="0F4761" w:themeColor="accent1" w:themeShade="BF"/>
      <w:sz w:val="32"/>
      <w:szCs w:val="32"/>
    </w:rPr>
  </w:style>
  <w:style w:type="character" w:customStyle="1" w:styleId="30">
    <w:name w:val="标题 3 字符"/>
    <w:basedOn w:val="a0"/>
    <w:link w:val="3"/>
    <w:uiPriority w:val="9"/>
    <w:rsid w:val="0020298F"/>
    <w:rPr>
      <w:rFonts w:eastAsiaTheme="majorEastAsia" w:cstheme="majorBidi"/>
      <w:color w:val="0F4761" w:themeColor="accent1" w:themeShade="BF"/>
      <w:sz w:val="28"/>
      <w:szCs w:val="28"/>
    </w:rPr>
  </w:style>
  <w:style w:type="character" w:customStyle="1" w:styleId="40">
    <w:name w:val="标题 4 字符"/>
    <w:basedOn w:val="a0"/>
    <w:link w:val="4"/>
    <w:uiPriority w:val="9"/>
    <w:semiHidden/>
    <w:rsid w:val="0020298F"/>
    <w:rPr>
      <w:rFonts w:eastAsiaTheme="majorEastAsia" w:cstheme="majorBidi"/>
      <w:i/>
      <w:iCs/>
      <w:color w:val="0F4761" w:themeColor="accent1" w:themeShade="BF"/>
    </w:rPr>
  </w:style>
  <w:style w:type="character" w:customStyle="1" w:styleId="50">
    <w:name w:val="标题 5 字符"/>
    <w:basedOn w:val="a0"/>
    <w:link w:val="5"/>
    <w:uiPriority w:val="9"/>
    <w:semiHidden/>
    <w:rsid w:val="0020298F"/>
    <w:rPr>
      <w:rFonts w:eastAsiaTheme="majorEastAsia" w:cstheme="majorBidi"/>
      <w:color w:val="0F4761" w:themeColor="accent1" w:themeShade="BF"/>
    </w:rPr>
  </w:style>
  <w:style w:type="character" w:customStyle="1" w:styleId="60">
    <w:name w:val="标题 6 字符"/>
    <w:basedOn w:val="a0"/>
    <w:link w:val="6"/>
    <w:uiPriority w:val="9"/>
    <w:semiHidden/>
    <w:rsid w:val="0020298F"/>
    <w:rPr>
      <w:rFonts w:eastAsiaTheme="majorEastAsia" w:cstheme="majorBidi"/>
      <w:i/>
      <w:iCs/>
      <w:color w:val="595959" w:themeColor="text1" w:themeTint="A6"/>
    </w:rPr>
  </w:style>
  <w:style w:type="character" w:customStyle="1" w:styleId="70">
    <w:name w:val="标题 7 字符"/>
    <w:basedOn w:val="a0"/>
    <w:link w:val="7"/>
    <w:uiPriority w:val="9"/>
    <w:semiHidden/>
    <w:rsid w:val="0020298F"/>
    <w:rPr>
      <w:rFonts w:eastAsiaTheme="majorEastAsia" w:cstheme="majorBidi"/>
      <w:color w:val="595959" w:themeColor="text1" w:themeTint="A6"/>
    </w:rPr>
  </w:style>
  <w:style w:type="character" w:customStyle="1" w:styleId="80">
    <w:name w:val="标题 8 字符"/>
    <w:basedOn w:val="a0"/>
    <w:link w:val="8"/>
    <w:uiPriority w:val="9"/>
    <w:semiHidden/>
    <w:rsid w:val="0020298F"/>
    <w:rPr>
      <w:rFonts w:eastAsiaTheme="majorEastAsia" w:cstheme="majorBidi"/>
      <w:i/>
      <w:iCs/>
      <w:color w:val="272727" w:themeColor="text1" w:themeTint="D8"/>
    </w:rPr>
  </w:style>
  <w:style w:type="character" w:customStyle="1" w:styleId="90">
    <w:name w:val="标题 9 字符"/>
    <w:basedOn w:val="a0"/>
    <w:link w:val="9"/>
    <w:uiPriority w:val="9"/>
    <w:semiHidden/>
    <w:rsid w:val="0020298F"/>
    <w:rPr>
      <w:rFonts w:eastAsiaTheme="majorEastAsia" w:cstheme="majorBidi"/>
      <w:color w:val="272727" w:themeColor="text1" w:themeTint="D8"/>
    </w:rPr>
  </w:style>
  <w:style w:type="paragraph" w:styleId="a3">
    <w:name w:val="Title"/>
    <w:basedOn w:val="a"/>
    <w:next w:val="a"/>
    <w:link w:val="a4"/>
    <w:uiPriority w:val="10"/>
    <w:qFormat/>
    <w:rsid w:val="0020298F"/>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a4">
    <w:name w:val="标题 字符"/>
    <w:basedOn w:val="a0"/>
    <w:link w:val="a3"/>
    <w:uiPriority w:val="10"/>
    <w:rsid w:val="0020298F"/>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20298F"/>
    <w:pPr>
      <w:numPr>
        <w:ilvl w:val="1"/>
      </w:numPr>
    </w:pPr>
    <w:rPr>
      <w:rFonts w:eastAsiaTheme="majorEastAsia" w:cstheme="majorBidi"/>
      <w:color w:val="595959" w:themeColor="text1" w:themeTint="A6"/>
      <w:spacing w:val="15"/>
      <w:sz w:val="28"/>
      <w:szCs w:val="28"/>
    </w:rPr>
  </w:style>
  <w:style w:type="character" w:customStyle="1" w:styleId="a6">
    <w:name w:val="副标题 字符"/>
    <w:basedOn w:val="a0"/>
    <w:link w:val="a5"/>
    <w:uiPriority w:val="11"/>
    <w:rsid w:val="0020298F"/>
    <w:rPr>
      <w:rFonts w:eastAsiaTheme="majorEastAsia" w:cstheme="majorBidi"/>
      <w:color w:val="595959" w:themeColor="text1" w:themeTint="A6"/>
      <w:spacing w:val="15"/>
      <w:sz w:val="28"/>
      <w:szCs w:val="28"/>
    </w:rPr>
  </w:style>
  <w:style w:type="paragraph" w:styleId="a7">
    <w:name w:val="Quote"/>
    <w:basedOn w:val="a"/>
    <w:next w:val="a"/>
    <w:link w:val="a8"/>
    <w:uiPriority w:val="29"/>
    <w:qFormat/>
    <w:rsid w:val="0020298F"/>
    <w:pPr>
      <w:spacing w:before="160"/>
      <w:jc w:val="center"/>
    </w:pPr>
    <w:rPr>
      <w:i/>
      <w:iCs/>
      <w:color w:val="404040" w:themeColor="text1" w:themeTint="BF"/>
    </w:rPr>
  </w:style>
  <w:style w:type="character" w:customStyle="1" w:styleId="a8">
    <w:name w:val="引用 字符"/>
    <w:basedOn w:val="a0"/>
    <w:link w:val="a7"/>
    <w:uiPriority w:val="29"/>
    <w:rsid w:val="0020298F"/>
    <w:rPr>
      <w:i/>
      <w:iCs/>
      <w:color w:val="404040" w:themeColor="text1" w:themeTint="BF"/>
    </w:rPr>
  </w:style>
  <w:style w:type="paragraph" w:styleId="a9">
    <w:name w:val="List Paragraph"/>
    <w:basedOn w:val="a"/>
    <w:uiPriority w:val="34"/>
    <w:qFormat/>
    <w:rsid w:val="0020298F"/>
    <w:pPr>
      <w:ind w:left="720"/>
      <w:contextualSpacing/>
    </w:pPr>
  </w:style>
  <w:style w:type="character" w:styleId="aa">
    <w:name w:val="Intense Emphasis"/>
    <w:basedOn w:val="a0"/>
    <w:uiPriority w:val="21"/>
    <w:qFormat/>
    <w:rsid w:val="0020298F"/>
    <w:rPr>
      <w:i/>
      <w:iCs/>
      <w:color w:val="0F4761" w:themeColor="accent1" w:themeShade="BF"/>
    </w:rPr>
  </w:style>
  <w:style w:type="paragraph" w:styleId="ab">
    <w:name w:val="Intense Quote"/>
    <w:basedOn w:val="a"/>
    <w:next w:val="a"/>
    <w:link w:val="ac"/>
    <w:uiPriority w:val="30"/>
    <w:qFormat/>
    <w:rsid w:val="0020298F"/>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c">
    <w:name w:val="明显引用 字符"/>
    <w:basedOn w:val="a0"/>
    <w:link w:val="ab"/>
    <w:uiPriority w:val="30"/>
    <w:rsid w:val="0020298F"/>
    <w:rPr>
      <w:i/>
      <w:iCs/>
      <w:color w:val="0F4761" w:themeColor="accent1" w:themeShade="BF"/>
    </w:rPr>
  </w:style>
  <w:style w:type="character" w:styleId="ad">
    <w:name w:val="Intense Reference"/>
    <w:basedOn w:val="a0"/>
    <w:uiPriority w:val="32"/>
    <w:qFormat/>
    <w:rsid w:val="0020298F"/>
    <w:rPr>
      <w:b/>
      <w:bCs/>
      <w:smallCaps/>
      <w:color w:val="0F4761" w:themeColor="accent1" w:themeShade="BF"/>
      <w:spacing w:val="5"/>
    </w:rPr>
  </w:style>
  <w:style w:type="paragraph" w:styleId="ae">
    <w:name w:val="Normal (Web)"/>
    <w:basedOn w:val="a"/>
    <w:uiPriority w:val="99"/>
    <w:semiHidden/>
    <w:unhideWhenUsed/>
    <w:rsid w:val="0020298F"/>
    <w:pPr>
      <w:spacing w:before="100" w:beforeAutospacing="1" w:after="100" w:afterAutospacing="1" w:line="240" w:lineRule="auto"/>
    </w:pPr>
    <w:rPr>
      <w:rFonts w:ascii="Times New Roman" w:eastAsia="Times New Roman" w:hAnsi="Times New Roman" w:cs="Times New Roman"/>
      <w:kern w:val="0"/>
      <w14:ligatures w14:val="none"/>
    </w:rPr>
  </w:style>
  <w:style w:type="character" w:styleId="af">
    <w:name w:val="Strong"/>
    <w:basedOn w:val="a0"/>
    <w:uiPriority w:val="22"/>
    <w:qFormat/>
    <w:rsid w:val="00DA3AAF"/>
    <w:rPr>
      <w:b/>
      <w:bCs/>
    </w:rPr>
  </w:style>
  <w:style w:type="character" w:styleId="af0">
    <w:name w:val="Hyperlink"/>
    <w:basedOn w:val="a0"/>
    <w:uiPriority w:val="99"/>
    <w:unhideWhenUsed/>
    <w:rsid w:val="003A3CA8"/>
    <w:rPr>
      <w:color w:val="0000FF"/>
      <w:u w:val="single"/>
    </w:rPr>
  </w:style>
  <w:style w:type="character" w:styleId="HTML">
    <w:name w:val="HTML Code"/>
    <w:basedOn w:val="a0"/>
    <w:uiPriority w:val="99"/>
    <w:semiHidden/>
    <w:unhideWhenUsed/>
    <w:rsid w:val="003A3CA8"/>
    <w:rPr>
      <w:rFonts w:ascii="Courier New" w:eastAsia="Times New Roman" w:hAnsi="Courier New" w:cs="Courier New"/>
      <w:sz w:val="20"/>
      <w:szCs w:val="20"/>
    </w:rPr>
  </w:style>
  <w:style w:type="paragraph" w:styleId="af1">
    <w:name w:val="Date"/>
    <w:basedOn w:val="a"/>
    <w:next w:val="a"/>
    <w:link w:val="af2"/>
    <w:uiPriority w:val="99"/>
    <w:semiHidden/>
    <w:unhideWhenUsed/>
    <w:rsid w:val="00D3631F"/>
  </w:style>
  <w:style w:type="character" w:customStyle="1" w:styleId="af2">
    <w:name w:val="日期 字符"/>
    <w:basedOn w:val="a0"/>
    <w:link w:val="af1"/>
    <w:uiPriority w:val="99"/>
    <w:semiHidden/>
    <w:rsid w:val="00D3631F"/>
  </w:style>
  <w:style w:type="character" w:styleId="af3">
    <w:name w:val="Unresolved Mention"/>
    <w:basedOn w:val="a0"/>
    <w:uiPriority w:val="99"/>
    <w:semiHidden/>
    <w:unhideWhenUsed/>
    <w:rsid w:val="00583790"/>
    <w:rPr>
      <w:color w:val="605E5C"/>
      <w:shd w:val="clear" w:color="auto" w:fill="E1DFDD"/>
    </w:rPr>
  </w:style>
  <w:style w:type="paragraph" w:styleId="af4">
    <w:name w:val="caption"/>
    <w:basedOn w:val="a"/>
    <w:next w:val="a"/>
    <w:uiPriority w:val="35"/>
    <w:unhideWhenUsed/>
    <w:qFormat/>
    <w:rsid w:val="00583790"/>
    <w:rPr>
      <w:rFonts w:asciiTheme="majorHAnsi" w:eastAsia="黑体" w:hAnsiTheme="majorHAnsi" w:cstheme="majorBidi"/>
      <w:sz w:val="20"/>
      <w:szCs w:val="20"/>
    </w:rPr>
  </w:style>
  <w:style w:type="table" w:styleId="af5">
    <w:name w:val="Table Grid"/>
    <w:basedOn w:val="a1"/>
    <w:uiPriority w:val="39"/>
    <w:rsid w:val="002B450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6">
    <w:name w:val="footer"/>
    <w:basedOn w:val="a"/>
    <w:link w:val="af7"/>
    <w:uiPriority w:val="99"/>
    <w:unhideWhenUsed/>
    <w:rsid w:val="00A00E0F"/>
    <w:pPr>
      <w:tabs>
        <w:tab w:val="center" w:pos="4153"/>
        <w:tab w:val="right" w:pos="8306"/>
      </w:tabs>
      <w:snapToGrid w:val="0"/>
      <w:spacing w:line="240" w:lineRule="auto"/>
    </w:pPr>
    <w:rPr>
      <w:sz w:val="18"/>
      <w:szCs w:val="18"/>
    </w:rPr>
  </w:style>
  <w:style w:type="character" w:customStyle="1" w:styleId="af7">
    <w:name w:val="页脚 字符"/>
    <w:basedOn w:val="a0"/>
    <w:link w:val="af6"/>
    <w:uiPriority w:val="99"/>
    <w:rsid w:val="00A00E0F"/>
    <w:rPr>
      <w:sz w:val="18"/>
      <w:szCs w:val="18"/>
    </w:rPr>
  </w:style>
  <w:style w:type="character" w:styleId="af8">
    <w:name w:val="page number"/>
    <w:basedOn w:val="a0"/>
    <w:uiPriority w:val="99"/>
    <w:semiHidden/>
    <w:unhideWhenUsed/>
    <w:rsid w:val="00A00E0F"/>
  </w:style>
  <w:style w:type="paragraph" w:styleId="TOC">
    <w:name w:val="TOC Heading"/>
    <w:basedOn w:val="1"/>
    <w:next w:val="a"/>
    <w:uiPriority w:val="39"/>
    <w:unhideWhenUsed/>
    <w:qFormat/>
    <w:rsid w:val="00EC5910"/>
    <w:pPr>
      <w:spacing w:before="480" w:after="0" w:line="276" w:lineRule="auto"/>
      <w:outlineLvl w:val="9"/>
    </w:pPr>
    <w:rPr>
      <w:b/>
      <w:bCs/>
      <w:kern w:val="0"/>
      <w:sz w:val="28"/>
      <w:szCs w:val="28"/>
      <w14:ligatures w14:val="none"/>
    </w:rPr>
  </w:style>
  <w:style w:type="paragraph" w:styleId="TOC1">
    <w:name w:val="toc 1"/>
    <w:basedOn w:val="a"/>
    <w:next w:val="a"/>
    <w:autoRedefine/>
    <w:uiPriority w:val="39"/>
    <w:unhideWhenUsed/>
    <w:rsid w:val="00EC5910"/>
    <w:pPr>
      <w:spacing w:before="360" w:after="360"/>
    </w:pPr>
    <w:rPr>
      <w:b/>
      <w:bCs/>
      <w:caps/>
      <w:sz w:val="22"/>
      <w:szCs w:val="22"/>
      <w:u w:val="single"/>
    </w:rPr>
  </w:style>
  <w:style w:type="paragraph" w:styleId="TOC2">
    <w:name w:val="toc 2"/>
    <w:basedOn w:val="a"/>
    <w:next w:val="a"/>
    <w:autoRedefine/>
    <w:uiPriority w:val="39"/>
    <w:unhideWhenUsed/>
    <w:rsid w:val="00EC5910"/>
    <w:pPr>
      <w:spacing w:after="0"/>
    </w:pPr>
    <w:rPr>
      <w:b/>
      <w:bCs/>
      <w:smallCaps/>
      <w:sz w:val="22"/>
      <w:szCs w:val="22"/>
    </w:rPr>
  </w:style>
  <w:style w:type="paragraph" w:styleId="TOC3">
    <w:name w:val="toc 3"/>
    <w:basedOn w:val="a"/>
    <w:next w:val="a"/>
    <w:autoRedefine/>
    <w:uiPriority w:val="39"/>
    <w:unhideWhenUsed/>
    <w:rsid w:val="00EC5910"/>
    <w:pPr>
      <w:spacing w:after="0"/>
    </w:pPr>
    <w:rPr>
      <w:smallCaps/>
      <w:sz w:val="22"/>
      <w:szCs w:val="22"/>
    </w:rPr>
  </w:style>
  <w:style w:type="paragraph" w:styleId="TOC4">
    <w:name w:val="toc 4"/>
    <w:basedOn w:val="a"/>
    <w:next w:val="a"/>
    <w:autoRedefine/>
    <w:uiPriority w:val="39"/>
    <w:semiHidden/>
    <w:unhideWhenUsed/>
    <w:rsid w:val="00EC5910"/>
    <w:pPr>
      <w:spacing w:after="0"/>
    </w:pPr>
    <w:rPr>
      <w:sz w:val="22"/>
      <w:szCs w:val="22"/>
    </w:rPr>
  </w:style>
  <w:style w:type="paragraph" w:styleId="TOC5">
    <w:name w:val="toc 5"/>
    <w:basedOn w:val="a"/>
    <w:next w:val="a"/>
    <w:autoRedefine/>
    <w:uiPriority w:val="39"/>
    <w:semiHidden/>
    <w:unhideWhenUsed/>
    <w:rsid w:val="00EC5910"/>
    <w:pPr>
      <w:spacing w:after="0"/>
    </w:pPr>
    <w:rPr>
      <w:sz w:val="22"/>
      <w:szCs w:val="22"/>
    </w:rPr>
  </w:style>
  <w:style w:type="paragraph" w:styleId="TOC6">
    <w:name w:val="toc 6"/>
    <w:basedOn w:val="a"/>
    <w:next w:val="a"/>
    <w:autoRedefine/>
    <w:uiPriority w:val="39"/>
    <w:semiHidden/>
    <w:unhideWhenUsed/>
    <w:rsid w:val="00EC5910"/>
    <w:pPr>
      <w:spacing w:after="0"/>
    </w:pPr>
    <w:rPr>
      <w:sz w:val="22"/>
      <w:szCs w:val="22"/>
    </w:rPr>
  </w:style>
  <w:style w:type="paragraph" w:styleId="TOC7">
    <w:name w:val="toc 7"/>
    <w:basedOn w:val="a"/>
    <w:next w:val="a"/>
    <w:autoRedefine/>
    <w:uiPriority w:val="39"/>
    <w:semiHidden/>
    <w:unhideWhenUsed/>
    <w:rsid w:val="00EC5910"/>
    <w:pPr>
      <w:spacing w:after="0"/>
    </w:pPr>
    <w:rPr>
      <w:sz w:val="22"/>
      <w:szCs w:val="22"/>
    </w:rPr>
  </w:style>
  <w:style w:type="paragraph" w:styleId="TOC8">
    <w:name w:val="toc 8"/>
    <w:basedOn w:val="a"/>
    <w:next w:val="a"/>
    <w:autoRedefine/>
    <w:uiPriority w:val="39"/>
    <w:semiHidden/>
    <w:unhideWhenUsed/>
    <w:rsid w:val="00EC5910"/>
    <w:pPr>
      <w:spacing w:after="0"/>
    </w:pPr>
    <w:rPr>
      <w:sz w:val="22"/>
      <w:szCs w:val="22"/>
    </w:rPr>
  </w:style>
  <w:style w:type="paragraph" w:styleId="TOC9">
    <w:name w:val="toc 9"/>
    <w:basedOn w:val="a"/>
    <w:next w:val="a"/>
    <w:autoRedefine/>
    <w:uiPriority w:val="39"/>
    <w:semiHidden/>
    <w:unhideWhenUsed/>
    <w:rsid w:val="00EC5910"/>
    <w:pPr>
      <w:spacing w:after="0"/>
    </w:pPr>
    <w:rPr>
      <w:sz w:val="22"/>
      <w:szCs w:val="22"/>
    </w:rPr>
  </w:style>
  <w:style w:type="paragraph" w:styleId="af9">
    <w:name w:val="header"/>
    <w:basedOn w:val="a"/>
    <w:link w:val="afa"/>
    <w:uiPriority w:val="99"/>
    <w:unhideWhenUsed/>
    <w:rsid w:val="0033727D"/>
    <w:pPr>
      <w:tabs>
        <w:tab w:val="center" w:pos="4153"/>
        <w:tab w:val="right" w:pos="8306"/>
      </w:tabs>
      <w:snapToGrid w:val="0"/>
      <w:spacing w:line="240" w:lineRule="auto"/>
      <w:jc w:val="center"/>
    </w:pPr>
    <w:rPr>
      <w:sz w:val="18"/>
      <w:szCs w:val="18"/>
    </w:rPr>
  </w:style>
  <w:style w:type="character" w:customStyle="1" w:styleId="afa">
    <w:name w:val="页眉 字符"/>
    <w:basedOn w:val="a0"/>
    <w:link w:val="af9"/>
    <w:uiPriority w:val="99"/>
    <w:rsid w:val="0033727D"/>
    <w:rPr>
      <w:sz w:val="18"/>
      <w:szCs w:val="18"/>
    </w:rPr>
  </w:style>
  <w:style w:type="paragraph" w:customStyle="1" w:styleId="p1">
    <w:name w:val="p1"/>
    <w:basedOn w:val="a"/>
    <w:rsid w:val="00B251E5"/>
    <w:pPr>
      <w:spacing w:before="100" w:beforeAutospacing="1" w:after="100" w:afterAutospacing="1" w:line="240" w:lineRule="auto"/>
    </w:pPr>
    <w:rPr>
      <w:rFonts w:ascii="宋体" w:eastAsia="宋体" w:hAnsi="宋体" w:cs="宋体"/>
      <w:kern w:val="0"/>
      <w14:ligatures w14:val="none"/>
    </w:rPr>
  </w:style>
  <w:style w:type="paragraph" w:customStyle="1" w:styleId="p2">
    <w:name w:val="p2"/>
    <w:basedOn w:val="a"/>
    <w:rsid w:val="00B251E5"/>
    <w:pPr>
      <w:spacing w:before="100" w:beforeAutospacing="1" w:after="100" w:afterAutospacing="1" w:line="240" w:lineRule="auto"/>
    </w:pPr>
    <w:rPr>
      <w:rFonts w:ascii="宋体" w:eastAsia="宋体" w:hAnsi="宋体" w:cs="宋体"/>
      <w:kern w:val="0"/>
      <w14:ligatures w14:val="none"/>
    </w:rPr>
  </w:style>
  <w:style w:type="character" w:customStyle="1" w:styleId="s1">
    <w:name w:val="s1"/>
    <w:basedOn w:val="a0"/>
    <w:rsid w:val="00B251E5"/>
  </w:style>
  <w:style w:type="paragraph" w:customStyle="1" w:styleId="p4">
    <w:name w:val="p4"/>
    <w:basedOn w:val="a"/>
    <w:rsid w:val="0078101D"/>
    <w:pPr>
      <w:spacing w:before="100" w:beforeAutospacing="1" w:after="100" w:afterAutospacing="1" w:line="240" w:lineRule="auto"/>
    </w:pPr>
    <w:rPr>
      <w:rFonts w:ascii="宋体" w:eastAsia="宋体" w:hAnsi="宋体" w:cs="宋体"/>
      <w:kern w:val="0"/>
      <w14:ligatures w14:val="none"/>
    </w:rPr>
  </w:style>
  <w:style w:type="paragraph" w:customStyle="1" w:styleId="p3">
    <w:name w:val="p3"/>
    <w:basedOn w:val="a"/>
    <w:rsid w:val="00FA771C"/>
    <w:pPr>
      <w:spacing w:before="100" w:beforeAutospacing="1" w:after="100" w:afterAutospacing="1" w:line="240" w:lineRule="auto"/>
    </w:pPr>
    <w:rPr>
      <w:rFonts w:ascii="宋体" w:eastAsia="宋体" w:hAnsi="宋体" w:cs="宋体"/>
      <w:kern w:val="0"/>
      <w14:ligatures w14:val="none"/>
    </w:rPr>
  </w:style>
  <w:style w:type="character" w:customStyle="1" w:styleId="s2">
    <w:name w:val="s2"/>
    <w:basedOn w:val="a0"/>
    <w:rsid w:val="00FA771C"/>
  </w:style>
  <w:style w:type="character" w:customStyle="1" w:styleId="s3">
    <w:name w:val="s3"/>
    <w:basedOn w:val="a0"/>
    <w:rsid w:val="00FA771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4980574">
      <w:bodyDiv w:val="1"/>
      <w:marLeft w:val="0"/>
      <w:marRight w:val="0"/>
      <w:marTop w:val="0"/>
      <w:marBottom w:val="0"/>
      <w:divBdr>
        <w:top w:val="none" w:sz="0" w:space="0" w:color="auto"/>
        <w:left w:val="none" w:sz="0" w:space="0" w:color="auto"/>
        <w:bottom w:val="none" w:sz="0" w:space="0" w:color="auto"/>
        <w:right w:val="none" w:sz="0" w:space="0" w:color="auto"/>
      </w:divBdr>
    </w:div>
    <w:div w:id="906889119">
      <w:bodyDiv w:val="1"/>
      <w:marLeft w:val="0"/>
      <w:marRight w:val="0"/>
      <w:marTop w:val="0"/>
      <w:marBottom w:val="0"/>
      <w:divBdr>
        <w:top w:val="none" w:sz="0" w:space="0" w:color="auto"/>
        <w:left w:val="none" w:sz="0" w:space="0" w:color="auto"/>
        <w:bottom w:val="none" w:sz="0" w:space="0" w:color="auto"/>
        <w:right w:val="none" w:sz="0" w:space="0" w:color="auto"/>
      </w:divBdr>
    </w:div>
    <w:div w:id="1284847505">
      <w:bodyDiv w:val="1"/>
      <w:marLeft w:val="0"/>
      <w:marRight w:val="0"/>
      <w:marTop w:val="0"/>
      <w:marBottom w:val="0"/>
      <w:divBdr>
        <w:top w:val="none" w:sz="0" w:space="0" w:color="auto"/>
        <w:left w:val="none" w:sz="0" w:space="0" w:color="auto"/>
        <w:bottom w:val="none" w:sz="0" w:space="0" w:color="auto"/>
        <w:right w:val="none" w:sz="0" w:space="0" w:color="auto"/>
      </w:divBdr>
    </w:div>
    <w:div w:id="1341351990">
      <w:bodyDiv w:val="1"/>
      <w:marLeft w:val="0"/>
      <w:marRight w:val="0"/>
      <w:marTop w:val="0"/>
      <w:marBottom w:val="0"/>
      <w:divBdr>
        <w:top w:val="none" w:sz="0" w:space="0" w:color="auto"/>
        <w:left w:val="none" w:sz="0" w:space="0" w:color="auto"/>
        <w:bottom w:val="none" w:sz="0" w:space="0" w:color="auto"/>
        <w:right w:val="none" w:sz="0" w:space="0" w:color="auto"/>
      </w:divBdr>
    </w:div>
    <w:div w:id="20395764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png"/><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6.png"/><Relationship Id="rId79" Type="http://schemas.openxmlformats.org/officeDocument/2006/relationships/image" Target="media/image71.png"/><Relationship Id="rId5" Type="http://schemas.openxmlformats.org/officeDocument/2006/relationships/webSettings" Target="webSettings.xml"/><Relationship Id="rId90" Type="http://schemas.openxmlformats.org/officeDocument/2006/relationships/image" Target="media/image82.png"/><Relationship Id="rId95" Type="http://schemas.openxmlformats.org/officeDocument/2006/relationships/theme" Target="theme/theme1.xml"/><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6.png"/><Relationship Id="rId69" Type="http://schemas.openxmlformats.org/officeDocument/2006/relationships/image" Target="media/image61.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4.png"/><Relationship Id="rId80" Type="http://schemas.openxmlformats.org/officeDocument/2006/relationships/image" Target="media/image72.png"/><Relationship Id="rId85" Type="http://schemas.openxmlformats.org/officeDocument/2006/relationships/image" Target="media/image77.png"/><Relationship Id="rId93" Type="http://schemas.openxmlformats.org/officeDocument/2006/relationships/footer" Target="footer2.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hyperlink" Target="https://biolib.com/YaoYinYing/pythia-wubianlab/" TargetMode="External"/><Relationship Id="rId67" Type="http://schemas.openxmlformats.org/officeDocument/2006/relationships/image" Target="media/image59.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5.png"/><Relationship Id="rId88" Type="http://schemas.openxmlformats.org/officeDocument/2006/relationships/image" Target="media/image80.png"/><Relationship Id="rId9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png"/><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8.png"/><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footer" Target="footer1.xml"/><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8.png"/><Relationship Id="rId87" Type="http://schemas.openxmlformats.org/officeDocument/2006/relationships/image" Target="media/image79.png"/><Relationship Id="rId61" Type="http://schemas.openxmlformats.org/officeDocument/2006/relationships/image" Target="media/image53.png"/><Relationship Id="rId82" Type="http://schemas.openxmlformats.org/officeDocument/2006/relationships/image" Target="media/image74.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6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F191B05-EB4C-744C-9166-2D6248AC31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223</TotalTime>
  <Pages>61</Pages>
  <Words>7360</Words>
  <Characters>41958</Characters>
  <Application>Microsoft Office Word</Application>
  <DocSecurity>0</DocSecurity>
  <Lines>349</Lines>
  <Paragraphs>98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49220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Yinying Yao</dc:creator>
  <cp:keywords/>
  <dc:description/>
  <cp:lastModifiedBy>Yao Yinying</cp:lastModifiedBy>
  <cp:revision>25</cp:revision>
  <dcterms:created xsi:type="dcterms:W3CDTF">2025-08-25T06:22:00Z</dcterms:created>
  <dcterms:modified xsi:type="dcterms:W3CDTF">2026-02-16T03:30:00Z</dcterms:modified>
</cp:coreProperties>
</file>