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4045D" w14:textId="6BEB5CF3" w:rsidR="00B07FE8" w:rsidRPr="00C75A14" w:rsidRDefault="00B07FE8" w:rsidP="00B07FE8">
      <w:pPr>
        <w:ind w:firstLine="600"/>
        <w:rPr>
          <w:rFonts w:ascii="微软雅黑" w:eastAsia="微软雅黑" w:hAnsi="微软雅黑"/>
          <w:b/>
          <w:bCs w:val="0"/>
          <w:sz w:val="30"/>
          <w:szCs w:val="30"/>
        </w:rPr>
      </w:pPr>
      <w:r w:rsidRPr="00C75A14">
        <w:rPr>
          <w:rFonts w:ascii="微软雅黑" w:eastAsia="微软雅黑" w:hAnsi="微软雅黑" w:hint="eastAsia"/>
          <w:b/>
          <w:sz w:val="30"/>
          <w:szCs w:val="30"/>
        </w:rPr>
        <w:t xml:space="preserve">1. </w:t>
      </w:r>
      <w:r w:rsidR="00F11D51" w:rsidRPr="00F11D51">
        <w:rPr>
          <w:rFonts w:ascii="微软雅黑" w:eastAsia="微软雅黑" w:hAnsi="微软雅黑" w:hint="eastAsia"/>
          <w:b/>
          <w:sz w:val="30"/>
          <w:szCs w:val="30"/>
        </w:rPr>
        <w:t>请概述台架工况法与PEMS（便携式排放测试系统）两种测试机动车尾气排放原理，并分析其原理的差异和适用场景差异。</w:t>
      </w:r>
    </w:p>
    <w:p w14:paraId="3F784FFB" w14:textId="6A7463D3" w:rsidR="00B07FE8" w:rsidRPr="00C75A14" w:rsidRDefault="00B07FE8" w:rsidP="00B07FE8">
      <w:pPr>
        <w:ind w:firstLine="600"/>
        <w:rPr>
          <w:sz w:val="30"/>
          <w:szCs w:val="30"/>
        </w:rPr>
      </w:pPr>
      <w:r w:rsidRPr="00C75A14">
        <w:rPr>
          <w:rFonts w:hint="eastAsia"/>
          <w:sz w:val="30"/>
          <w:szCs w:val="30"/>
        </w:rPr>
        <w:t>答题要点：《第</w:t>
      </w:r>
      <w:r w:rsidR="00C21F02">
        <w:rPr>
          <w:rFonts w:hint="eastAsia"/>
          <w:sz w:val="30"/>
          <w:szCs w:val="30"/>
        </w:rPr>
        <w:t>二章</w:t>
      </w:r>
      <w:r w:rsidRPr="00C75A14">
        <w:rPr>
          <w:rFonts w:hint="eastAsia"/>
          <w:sz w:val="30"/>
          <w:szCs w:val="30"/>
        </w:rPr>
        <w:t xml:space="preserve"> </w:t>
      </w:r>
      <w:r w:rsidR="00C21F02" w:rsidRPr="00C21F02">
        <w:rPr>
          <w:rFonts w:hint="eastAsia"/>
          <w:sz w:val="30"/>
          <w:szCs w:val="30"/>
        </w:rPr>
        <w:t>第</w:t>
      </w:r>
      <w:r w:rsidR="00C21F02">
        <w:rPr>
          <w:rFonts w:hint="eastAsia"/>
          <w:sz w:val="30"/>
          <w:szCs w:val="30"/>
        </w:rPr>
        <w:t>二</w:t>
      </w:r>
      <w:r w:rsidR="00C21F02" w:rsidRPr="00C21F02">
        <w:rPr>
          <w:rFonts w:hint="eastAsia"/>
          <w:sz w:val="30"/>
          <w:szCs w:val="30"/>
        </w:rPr>
        <w:t>、</w:t>
      </w:r>
      <w:r w:rsidR="00C21F02">
        <w:rPr>
          <w:rFonts w:hint="eastAsia"/>
          <w:sz w:val="30"/>
          <w:szCs w:val="30"/>
        </w:rPr>
        <w:t>三</w:t>
      </w:r>
      <w:r w:rsidR="00C21F02" w:rsidRPr="00C21F02">
        <w:rPr>
          <w:rFonts w:hint="eastAsia"/>
          <w:sz w:val="30"/>
          <w:szCs w:val="30"/>
        </w:rPr>
        <w:t>节</w:t>
      </w:r>
      <w:r w:rsidR="00C21F02">
        <w:rPr>
          <w:rFonts w:hint="eastAsia"/>
          <w:sz w:val="30"/>
          <w:szCs w:val="30"/>
        </w:rPr>
        <w:t xml:space="preserve"> </w:t>
      </w:r>
      <w:r w:rsidRPr="00C75A14">
        <w:rPr>
          <w:rFonts w:hint="eastAsia"/>
          <w:sz w:val="30"/>
          <w:szCs w:val="30"/>
        </w:rPr>
        <w:t>机动车辆空气污染物排放量及其监测</w:t>
      </w:r>
      <w:r w:rsidR="00C21F02">
        <w:rPr>
          <w:rFonts w:hint="eastAsia"/>
          <w:sz w:val="30"/>
          <w:szCs w:val="30"/>
        </w:rPr>
        <w:t>（</w:t>
      </w:r>
      <w:r w:rsidR="00406365">
        <w:rPr>
          <w:sz w:val="30"/>
          <w:szCs w:val="30"/>
        </w:rPr>
        <w:t>2</w:t>
      </w:r>
      <w:r w:rsidR="00406365">
        <w:rPr>
          <w:rFonts w:hint="eastAsia"/>
          <w:sz w:val="30"/>
          <w:szCs w:val="30"/>
        </w:rPr>
        <w:t>、</w:t>
      </w:r>
      <w:r w:rsidR="00406365">
        <w:rPr>
          <w:rFonts w:hint="eastAsia"/>
          <w:sz w:val="30"/>
          <w:szCs w:val="30"/>
        </w:rPr>
        <w:t>3</w:t>
      </w:r>
      <w:r w:rsidR="00C21F02">
        <w:rPr>
          <w:rFonts w:hint="eastAsia"/>
          <w:sz w:val="30"/>
          <w:szCs w:val="30"/>
        </w:rPr>
        <w:t>）</w:t>
      </w:r>
      <w:r w:rsidRPr="00C75A14">
        <w:rPr>
          <w:rFonts w:hint="eastAsia"/>
          <w:sz w:val="30"/>
          <w:szCs w:val="30"/>
        </w:rPr>
        <w:t>》</w:t>
      </w:r>
      <w:r w:rsidRPr="00C75A14">
        <w:rPr>
          <w:sz w:val="30"/>
          <w:szCs w:val="30"/>
        </w:rPr>
        <w:t>PPT</w:t>
      </w:r>
      <w:r w:rsidRPr="00C75A14">
        <w:rPr>
          <w:rFonts w:hint="eastAsia"/>
          <w:sz w:val="30"/>
          <w:szCs w:val="30"/>
        </w:rPr>
        <w:t xml:space="preserve"> P2</w:t>
      </w:r>
      <w:r w:rsidR="00406365">
        <w:rPr>
          <w:sz w:val="30"/>
          <w:szCs w:val="30"/>
        </w:rPr>
        <w:t>9</w:t>
      </w:r>
      <w:r w:rsidRPr="00C75A14">
        <w:rPr>
          <w:rFonts w:hint="eastAsia"/>
          <w:sz w:val="30"/>
          <w:szCs w:val="30"/>
        </w:rPr>
        <w:t>~</w:t>
      </w:r>
      <w:r w:rsidR="00406365">
        <w:rPr>
          <w:sz w:val="30"/>
          <w:szCs w:val="30"/>
        </w:rPr>
        <w:t>51</w:t>
      </w:r>
    </w:p>
    <w:p w14:paraId="05A1351E" w14:textId="77777777" w:rsidR="00B07FE8" w:rsidRPr="00C75A14" w:rsidRDefault="00B07FE8" w:rsidP="00B07FE8">
      <w:pPr>
        <w:ind w:firstLine="600"/>
        <w:rPr>
          <w:sz w:val="30"/>
          <w:szCs w:val="30"/>
        </w:rPr>
      </w:pPr>
      <w:r w:rsidRPr="00C75A14">
        <w:rPr>
          <w:rFonts w:hint="eastAsia"/>
          <w:sz w:val="30"/>
          <w:szCs w:val="30"/>
        </w:rPr>
        <w:t xml:space="preserve">(1) </w:t>
      </w:r>
      <w:r w:rsidRPr="00C75A14">
        <w:rPr>
          <w:rFonts w:hint="eastAsia"/>
          <w:sz w:val="30"/>
          <w:szCs w:val="30"/>
        </w:rPr>
        <w:t>台架测试</w:t>
      </w:r>
    </w:p>
    <w:p w14:paraId="147F66B7" w14:textId="77777777" w:rsidR="00B07FE8" w:rsidRPr="00C75A14" w:rsidRDefault="00B07FE8" w:rsidP="00B07FE8">
      <w:pPr>
        <w:ind w:firstLine="600"/>
        <w:rPr>
          <w:sz w:val="30"/>
          <w:szCs w:val="30"/>
        </w:rPr>
      </w:pPr>
      <w:r w:rsidRPr="00C75A14">
        <w:rPr>
          <w:rFonts w:hint="eastAsia"/>
          <w:sz w:val="30"/>
          <w:szCs w:val="30"/>
        </w:rPr>
        <w:t xml:space="preserve">1) </w:t>
      </w:r>
      <w:r w:rsidRPr="00C75A14">
        <w:rPr>
          <w:rFonts w:hint="eastAsia"/>
          <w:sz w:val="30"/>
          <w:szCs w:val="30"/>
        </w:rPr>
        <w:t>监测原理：通过底盘测功机试验或者转毂试验来模拟汽车在道路上的运行并测量尾气中污染物含量，汽油车与柴油车检测方法不同。将被测试的汽车放在底盘测功机（转鼓试验台）上运转，并模拟汽车在道路上实际行驶所受到的阻力，可近似呈现汽车实际行驶的工况，主要方法有：怠速检测法、双怠速检测法、简易工况法</w:t>
      </w:r>
      <w:r w:rsidRPr="00C75A14">
        <w:rPr>
          <w:rFonts w:hint="eastAsia"/>
          <w:sz w:val="30"/>
          <w:szCs w:val="30"/>
        </w:rPr>
        <w:t>[</w:t>
      </w:r>
      <w:r w:rsidRPr="00C75A14">
        <w:rPr>
          <w:rFonts w:hint="eastAsia"/>
          <w:sz w:val="30"/>
          <w:szCs w:val="30"/>
        </w:rPr>
        <w:t>稳态加载工况法</w:t>
      </w:r>
      <w:r w:rsidRPr="00C75A14">
        <w:rPr>
          <w:rFonts w:hint="eastAsia"/>
          <w:sz w:val="30"/>
          <w:szCs w:val="30"/>
        </w:rPr>
        <w:t>(ASM)</w:t>
      </w:r>
      <w:r w:rsidRPr="00C75A14">
        <w:rPr>
          <w:rFonts w:hint="eastAsia"/>
          <w:sz w:val="30"/>
          <w:szCs w:val="30"/>
        </w:rPr>
        <w:t>、瞬态工况法</w:t>
      </w:r>
      <w:r w:rsidRPr="00C75A14">
        <w:rPr>
          <w:rFonts w:hint="eastAsia"/>
          <w:sz w:val="30"/>
          <w:szCs w:val="30"/>
        </w:rPr>
        <w:t>(VMAS)]</w:t>
      </w:r>
      <w:r w:rsidRPr="00C75A14">
        <w:rPr>
          <w:rFonts w:hint="eastAsia"/>
          <w:sz w:val="30"/>
          <w:szCs w:val="30"/>
        </w:rPr>
        <w:t>。</w:t>
      </w:r>
    </w:p>
    <w:p w14:paraId="76943166" w14:textId="77777777" w:rsidR="00B07FE8" w:rsidRPr="00C75A14" w:rsidRDefault="00B07FE8" w:rsidP="00B07FE8">
      <w:pPr>
        <w:ind w:firstLine="600"/>
        <w:rPr>
          <w:sz w:val="30"/>
          <w:szCs w:val="30"/>
        </w:rPr>
      </w:pPr>
      <w:r w:rsidRPr="00C75A14">
        <w:rPr>
          <w:rFonts w:hint="eastAsia"/>
          <w:sz w:val="30"/>
          <w:szCs w:val="30"/>
        </w:rPr>
        <w:t xml:space="preserve">2) </w:t>
      </w:r>
      <w:r w:rsidRPr="00C75A14">
        <w:rPr>
          <w:rFonts w:hint="eastAsia"/>
          <w:sz w:val="30"/>
          <w:szCs w:val="30"/>
        </w:rPr>
        <w:t>特点：</w:t>
      </w:r>
    </w:p>
    <w:p w14:paraId="2E381BBA" w14:textId="77777777" w:rsidR="00B07FE8" w:rsidRPr="00C75A14" w:rsidRDefault="00B07FE8" w:rsidP="00B07FE8">
      <w:pPr>
        <w:ind w:firstLine="600"/>
        <w:rPr>
          <w:sz w:val="30"/>
          <w:szCs w:val="30"/>
        </w:rPr>
      </w:pPr>
      <w:r w:rsidRPr="00C75A14">
        <w:rPr>
          <w:rFonts w:hint="eastAsia"/>
          <w:sz w:val="30"/>
          <w:szCs w:val="30"/>
        </w:rPr>
        <w:t>优点：测试条件容易控制，确保测试条件的稳定性和可重复性，从而提高测试的准确性。</w:t>
      </w:r>
    </w:p>
    <w:p w14:paraId="398C8A35" w14:textId="77777777" w:rsidR="00B07FE8" w:rsidRPr="00C75A14" w:rsidRDefault="00B07FE8" w:rsidP="00B07FE8">
      <w:pPr>
        <w:ind w:firstLine="600"/>
        <w:rPr>
          <w:sz w:val="30"/>
          <w:szCs w:val="30"/>
        </w:rPr>
      </w:pPr>
      <w:r w:rsidRPr="00C75A14">
        <w:rPr>
          <w:rFonts w:hint="eastAsia"/>
          <w:sz w:val="30"/>
          <w:szCs w:val="30"/>
        </w:rPr>
        <w:t>安全性：测试过程相对安全，不会对道路交通造成干扰或危险，而且可以在受控的环境下进行。</w:t>
      </w:r>
    </w:p>
    <w:p w14:paraId="5F9EF2B6" w14:textId="77777777" w:rsidR="00B07FE8" w:rsidRPr="00C75A14" w:rsidRDefault="00B07FE8" w:rsidP="00B07FE8">
      <w:pPr>
        <w:ind w:firstLine="600"/>
        <w:rPr>
          <w:sz w:val="30"/>
          <w:szCs w:val="30"/>
        </w:rPr>
      </w:pPr>
      <w:r w:rsidRPr="00C75A14">
        <w:rPr>
          <w:rFonts w:hint="eastAsia"/>
          <w:sz w:val="30"/>
          <w:szCs w:val="30"/>
        </w:rPr>
        <w:t>成本效益：相对于在实际道路上进行排放测试，台架测试成本较低，并且能够提供更为控制的测试条件，节省时间和资源。</w:t>
      </w:r>
    </w:p>
    <w:p w14:paraId="6FD219B0" w14:textId="77777777" w:rsidR="00B07FE8" w:rsidRPr="00C75A14" w:rsidRDefault="00B07FE8" w:rsidP="00B07FE8">
      <w:pPr>
        <w:ind w:firstLine="600"/>
        <w:rPr>
          <w:sz w:val="30"/>
          <w:szCs w:val="30"/>
        </w:rPr>
      </w:pPr>
      <w:r w:rsidRPr="00C75A14">
        <w:rPr>
          <w:rFonts w:hint="eastAsia"/>
          <w:sz w:val="30"/>
          <w:szCs w:val="30"/>
        </w:rPr>
        <w:t>缺点：环境模拟限制：尽管可以模拟多种行驶工况，但仍无法完全模拟实际道路上的各种复杂条件，例如交通流量、道路状况等，因此测试结果可能与实际情况略有偏差。</w:t>
      </w:r>
    </w:p>
    <w:p w14:paraId="6A307284" w14:textId="5CB45A58" w:rsidR="00B07FE8" w:rsidRPr="00C75A14" w:rsidRDefault="00B07FE8" w:rsidP="00B07FE8">
      <w:pPr>
        <w:ind w:firstLine="600"/>
        <w:rPr>
          <w:sz w:val="30"/>
          <w:szCs w:val="30"/>
        </w:rPr>
      </w:pPr>
      <w:r w:rsidRPr="00C75A14">
        <w:rPr>
          <w:rFonts w:hint="eastAsia"/>
          <w:sz w:val="30"/>
          <w:szCs w:val="30"/>
        </w:rPr>
        <w:t xml:space="preserve">3) </w:t>
      </w:r>
      <w:r w:rsidR="00F11D51">
        <w:rPr>
          <w:rFonts w:hint="eastAsia"/>
          <w:sz w:val="30"/>
          <w:szCs w:val="30"/>
        </w:rPr>
        <w:t>适用场景</w:t>
      </w:r>
      <w:r w:rsidRPr="00C75A14">
        <w:rPr>
          <w:rFonts w:hint="eastAsia"/>
          <w:sz w:val="30"/>
          <w:szCs w:val="30"/>
        </w:rPr>
        <w:t>：多用于新车认证、检查</w:t>
      </w:r>
      <w:r w:rsidRPr="00C75A14">
        <w:rPr>
          <w:rFonts w:hint="eastAsia"/>
          <w:sz w:val="30"/>
          <w:szCs w:val="30"/>
        </w:rPr>
        <w:t>/</w:t>
      </w:r>
      <w:r w:rsidRPr="00C75A14">
        <w:rPr>
          <w:rFonts w:hint="eastAsia"/>
          <w:sz w:val="30"/>
          <w:szCs w:val="30"/>
        </w:rPr>
        <w:t>维护项目（年检）</w:t>
      </w:r>
    </w:p>
    <w:p w14:paraId="474ED94D" w14:textId="04DD7543" w:rsidR="00B07FE8" w:rsidRPr="00C75A14" w:rsidRDefault="00B07FE8" w:rsidP="00B07FE8">
      <w:pPr>
        <w:ind w:firstLine="600"/>
        <w:rPr>
          <w:sz w:val="30"/>
          <w:szCs w:val="30"/>
        </w:rPr>
      </w:pPr>
      <w:r w:rsidRPr="00C75A14">
        <w:rPr>
          <w:rFonts w:hint="eastAsia"/>
          <w:sz w:val="30"/>
          <w:szCs w:val="30"/>
        </w:rPr>
        <w:lastRenderedPageBreak/>
        <w:t>(</w:t>
      </w:r>
      <w:r w:rsidR="00B71291">
        <w:rPr>
          <w:sz w:val="30"/>
          <w:szCs w:val="30"/>
        </w:rPr>
        <w:t>2</w:t>
      </w:r>
      <w:r w:rsidRPr="00C75A14">
        <w:rPr>
          <w:rFonts w:hint="eastAsia"/>
          <w:sz w:val="30"/>
          <w:szCs w:val="30"/>
        </w:rPr>
        <w:t xml:space="preserve">) </w:t>
      </w:r>
      <w:r w:rsidRPr="00C75A14">
        <w:rPr>
          <w:rFonts w:hint="eastAsia"/>
          <w:sz w:val="30"/>
          <w:szCs w:val="30"/>
        </w:rPr>
        <w:t>车载排放测试</w:t>
      </w:r>
    </w:p>
    <w:p w14:paraId="36F34267" w14:textId="77777777" w:rsidR="00B07FE8" w:rsidRPr="00C75A14" w:rsidRDefault="00B07FE8" w:rsidP="00B07FE8">
      <w:pPr>
        <w:ind w:firstLine="600"/>
        <w:rPr>
          <w:sz w:val="30"/>
          <w:szCs w:val="30"/>
        </w:rPr>
      </w:pPr>
      <w:r w:rsidRPr="00C75A14">
        <w:rPr>
          <w:rFonts w:hint="eastAsia"/>
          <w:sz w:val="30"/>
          <w:szCs w:val="30"/>
        </w:rPr>
        <w:t xml:space="preserve">1) </w:t>
      </w:r>
      <w:r w:rsidRPr="00C75A14">
        <w:rPr>
          <w:rFonts w:hint="eastAsia"/>
          <w:sz w:val="30"/>
          <w:szCs w:val="30"/>
        </w:rPr>
        <w:t>监测原理：</w:t>
      </w:r>
    </w:p>
    <w:p w14:paraId="2D4744AF" w14:textId="77777777" w:rsidR="00B07FE8" w:rsidRPr="00C75A14" w:rsidRDefault="00B07FE8" w:rsidP="00B07FE8">
      <w:pPr>
        <w:ind w:firstLine="600"/>
        <w:rPr>
          <w:sz w:val="30"/>
          <w:szCs w:val="30"/>
        </w:rPr>
      </w:pPr>
      <w:r w:rsidRPr="00C75A14">
        <w:rPr>
          <w:rFonts w:hint="eastAsia"/>
          <w:sz w:val="30"/>
          <w:szCs w:val="30"/>
        </w:rPr>
        <w:t>尾气采集：在车辆运行时，尾气中的污染物会通过排气管排放到大气中。排放监测系统通过安装在车辆尾部的管道或装置收集尾气样品。</w:t>
      </w:r>
    </w:p>
    <w:p w14:paraId="2222AA31" w14:textId="77777777" w:rsidR="00B07FE8" w:rsidRPr="00C75A14" w:rsidRDefault="00B07FE8" w:rsidP="00B07FE8">
      <w:pPr>
        <w:ind w:firstLine="600"/>
        <w:rPr>
          <w:sz w:val="30"/>
          <w:szCs w:val="30"/>
        </w:rPr>
      </w:pPr>
      <w:r w:rsidRPr="00C75A14">
        <w:rPr>
          <w:rFonts w:hint="eastAsia"/>
          <w:sz w:val="30"/>
          <w:szCs w:val="30"/>
        </w:rPr>
        <w:t>样品处理：采集到的尾气样品会经过一系列处理步骤，以准备进行后续的分析。这可能包括去除水汽、降低温度等步骤，以确保样品的稳定性和准确性。</w:t>
      </w:r>
    </w:p>
    <w:p w14:paraId="26E7F19E" w14:textId="77777777" w:rsidR="00B07FE8" w:rsidRPr="00C75A14" w:rsidRDefault="00B07FE8" w:rsidP="00B07FE8">
      <w:pPr>
        <w:ind w:firstLine="600"/>
        <w:rPr>
          <w:sz w:val="30"/>
          <w:szCs w:val="30"/>
        </w:rPr>
      </w:pPr>
      <w:r w:rsidRPr="00C75A14">
        <w:rPr>
          <w:rFonts w:hint="eastAsia"/>
          <w:sz w:val="30"/>
          <w:szCs w:val="30"/>
        </w:rPr>
        <w:t>气体分析：处理后的尾气样品会送入气体分析仪器中，通常包括气相色谱仪（</w:t>
      </w:r>
      <w:r w:rsidRPr="00C75A14">
        <w:rPr>
          <w:rFonts w:hint="eastAsia"/>
          <w:sz w:val="30"/>
          <w:szCs w:val="30"/>
        </w:rPr>
        <w:t>GC</w:t>
      </w:r>
      <w:r w:rsidRPr="00C75A14">
        <w:rPr>
          <w:rFonts w:hint="eastAsia"/>
          <w:sz w:val="30"/>
          <w:szCs w:val="30"/>
        </w:rPr>
        <w:t>）、质谱仪（</w:t>
      </w:r>
      <w:r w:rsidRPr="00C75A14">
        <w:rPr>
          <w:rFonts w:hint="eastAsia"/>
          <w:sz w:val="30"/>
          <w:szCs w:val="30"/>
        </w:rPr>
        <w:t>MS</w:t>
      </w:r>
      <w:r w:rsidRPr="00C75A14">
        <w:rPr>
          <w:rFonts w:hint="eastAsia"/>
          <w:sz w:val="30"/>
          <w:szCs w:val="30"/>
        </w:rPr>
        <w:t>）、气体色谱质谱联用仪（</w:t>
      </w:r>
      <w:r w:rsidRPr="00C75A14">
        <w:rPr>
          <w:rFonts w:hint="eastAsia"/>
          <w:sz w:val="30"/>
          <w:szCs w:val="30"/>
        </w:rPr>
        <w:t>GC-MS</w:t>
      </w:r>
      <w:r w:rsidRPr="00C75A14">
        <w:rPr>
          <w:rFonts w:hint="eastAsia"/>
          <w:sz w:val="30"/>
          <w:szCs w:val="30"/>
        </w:rPr>
        <w:t>）、光谱仪等。这些仪器能够分离和检测尾气中的各种污染物，如一氧化碳（</w:t>
      </w:r>
      <w:r w:rsidRPr="00C75A14">
        <w:rPr>
          <w:rFonts w:hint="eastAsia"/>
          <w:sz w:val="30"/>
          <w:szCs w:val="30"/>
        </w:rPr>
        <w:t>CO</w:t>
      </w:r>
      <w:r w:rsidRPr="00C75A14">
        <w:rPr>
          <w:rFonts w:hint="eastAsia"/>
          <w:sz w:val="30"/>
          <w:szCs w:val="30"/>
        </w:rPr>
        <w:t>）、氮氧化物（</w:t>
      </w:r>
      <w:r w:rsidRPr="00C75A14">
        <w:rPr>
          <w:rFonts w:hint="eastAsia"/>
          <w:sz w:val="30"/>
          <w:szCs w:val="30"/>
        </w:rPr>
        <w:t>NOx</w:t>
      </w:r>
      <w:r w:rsidRPr="00C75A14">
        <w:rPr>
          <w:rFonts w:hint="eastAsia"/>
          <w:sz w:val="30"/>
          <w:szCs w:val="30"/>
        </w:rPr>
        <w:t>）、非甲烷总烃（</w:t>
      </w:r>
      <w:r w:rsidRPr="00C75A14">
        <w:rPr>
          <w:rFonts w:hint="eastAsia"/>
          <w:sz w:val="30"/>
          <w:szCs w:val="30"/>
        </w:rPr>
        <w:t>NMHC</w:t>
      </w:r>
      <w:r w:rsidRPr="00C75A14">
        <w:rPr>
          <w:rFonts w:hint="eastAsia"/>
          <w:sz w:val="30"/>
          <w:szCs w:val="30"/>
        </w:rPr>
        <w:t>）、颗粒物（</w:t>
      </w:r>
      <w:r w:rsidRPr="00C75A14">
        <w:rPr>
          <w:rFonts w:hint="eastAsia"/>
          <w:sz w:val="30"/>
          <w:szCs w:val="30"/>
        </w:rPr>
        <w:t>PM</w:t>
      </w:r>
      <w:r w:rsidRPr="00C75A14">
        <w:rPr>
          <w:rFonts w:hint="eastAsia"/>
          <w:sz w:val="30"/>
          <w:szCs w:val="30"/>
        </w:rPr>
        <w:t>）等。</w:t>
      </w:r>
    </w:p>
    <w:p w14:paraId="2B2D0FBE" w14:textId="77777777" w:rsidR="00B07FE8" w:rsidRPr="00C75A14" w:rsidRDefault="00B07FE8" w:rsidP="00B07FE8">
      <w:pPr>
        <w:ind w:firstLine="600"/>
        <w:rPr>
          <w:sz w:val="30"/>
          <w:szCs w:val="30"/>
        </w:rPr>
      </w:pPr>
      <w:r w:rsidRPr="00C75A14">
        <w:rPr>
          <w:rFonts w:hint="eastAsia"/>
          <w:sz w:val="30"/>
          <w:szCs w:val="30"/>
        </w:rPr>
        <w:t>数据分析：通过分析仪器输出的数据，可以确定尾气中各种污染物的浓度水平。这些数据可以与法规或标准进行比较，以评估车辆的排放水平是否符合规定的限值。监测记录和报告：对排放监测的结果进行记录和整理，并生成相应的报告。这些报告可以用于政府监管、环境评估以及车辆管理等方面。</w:t>
      </w:r>
    </w:p>
    <w:p w14:paraId="7AC1C197" w14:textId="77777777" w:rsidR="00B07FE8" w:rsidRPr="00C75A14" w:rsidRDefault="00B07FE8" w:rsidP="00B07FE8">
      <w:pPr>
        <w:ind w:firstLine="600"/>
        <w:rPr>
          <w:sz w:val="30"/>
          <w:szCs w:val="30"/>
        </w:rPr>
      </w:pPr>
      <w:r w:rsidRPr="00C75A14">
        <w:rPr>
          <w:rFonts w:hint="eastAsia"/>
          <w:sz w:val="30"/>
          <w:szCs w:val="30"/>
        </w:rPr>
        <w:t xml:space="preserve">2) </w:t>
      </w:r>
      <w:r w:rsidRPr="00C75A14">
        <w:rPr>
          <w:rFonts w:hint="eastAsia"/>
          <w:sz w:val="30"/>
          <w:szCs w:val="30"/>
        </w:rPr>
        <w:t>特点：</w:t>
      </w:r>
    </w:p>
    <w:p w14:paraId="762CA853" w14:textId="77777777" w:rsidR="00B07FE8" w:rsidRPr="00C75A14" w:rsidRDefault="00B07FE8" w:rsidP="00B07FE8">
      <w:pPr>
        <w:ind w:firstLine="600"/>
        <w:rPr>
          <w:sz w:val="30"/>
          <w:szCs w:val="30"/>
        </w:rPr>
      </w:pPr>
      <w:r w:rsidRPr="00C75A14">
        <w:rPr>
          <w:rFonts w:hint="eastAsia"/>
          <w:sz w:val="30"/>
          <w:szCs w:val="30"/>
        </w:rPr>
        <w:t>优点：</w:t>
      </w:r>
    </w:p>
    <w:p w14:paraId="2A427CB4" w14:textId="77777777" w:rsidR="00B07FE8" w:rsidRPr="00C75A14" w:rsidRDefault="00B07FE8" w:rsidP="00B07FE8">
      <w:pPr>
        <w:ind w:firstLine="600"/>
        <w:rPr>
          <w:sz w:val="30"/>
          <w:szCs w:val="30"/>
        </w:rPr>
      </w:pPr>
      <w:r w:rsidRPr="00C75A14">
        <w:rPr>
          <w:rFonts w:hint="eastAsia"/>
          <w:sz w:val="30"/>
          <w:szCs w:val="30"/>
        </w:rPr>
        <w:t>实时监测：车载排放监测系统能够实时监测车辆行驶过程中的尾气排放情况，反映车辆在实际行驶条件下的排放水平。</w:t>
      </w:r>
    </w:p>
    <w:p w14:paraId="53B6C54E" w14:textId="77777777" w:rsidR="00B07FE8" w:rsidRPr="00C75A14" w:rsidRDefault="00B07FE8" w:rsidP="00B07FE8">
      <w:pPr>
        <w:ind w:firstLine="600"/>
        <w:rPr>
          <w:sz w:val="30"/>
          <w:szCs w:val="30"/>
        </w:rPr>
      </w:pPr>
      <w:r w:rsidRPr="00C75A14">
        <w:rPr>
          <w:rFonts w:hint="eastAsia"/>
          <w:sz w:val="30"/>
          <w:szCs w:val="30"/>
        </w:rPr>
        <w:lastRenderedPageBreak/>
        <w:t>准确性：通过高精度的气体分析仪器，可以对尾气中各种污染物的浓度进行准确测量，保证监测结果的可靠性和准确性。</w:t>
      </w:r>
    </w:p>
    <w:p w14:paraId="25BC18DB" w14:textId="77777777" w:rsidR="00B07FE8" w:rsidRPr="00C75A14" w:rsidRDefault="00B07FE8" w:rsidP="00B07FE8">
      <w:pPr>
        <w:ind w:firstLine="600"/>
        <w:rPr>
          <w:sz w:val="30"/>
          <w:szCs w:val="30"/>
        </w:rPr>
      </w:pPr>
      <w:r w:rsidRPr="00C75A14">
        <w:rPr>
          <w:rFonts w:hint="eastAsia"/>
          <w:sz w:val="30"/>
          <w:szCs w:val="30"/>
        </w:rPr>
        <w:t>全面性：监测系统可以同时监测多种污染物，如一氧化碳、氮氧化物、非甲烷总烃等，从而全面评估车辆的排放情况。</w:t>
      </w:r>
    </w:p>
    <w:p w14:paraId="3C124307" w14:textId="77777777" w:rsidR="00B07FE8" w:rsidRPr="00C75A14" w:rsidRDefault="00B07FE8" w:rsidP="00B07FE8">
      <w:pPr>
        <w:ind w:firstLine="600"/>
        <w:rPr>
          <w:sz w:val="30"/>
          <w:szCs w:val="30"/>
        </w:rPr>
      </w:pPr>
      <w:r w:rsidRPr="00C75A14">
        <w:rPr>
          <w:rFonts w:hint="eastAsia"/>
          <w:sz w:val="30"/>
          <w:szCs w:val="30"/>
        </w:rPr>
        <w:t>移动性：由于是安装在车辆上的监测系统，因此具有良好的移动性，可以在不同地点对车辆的排放进行监测，适用于各种场景和环境。</w:t>
      </w:r>
    </w:p>
    <w:p w14:paraId="23A24999" w14:textId="77777777" w:rsidR="00B07FE8" w:rsidRPr="00C75A14" w:rsidRDefault="00B07FE8" w:rsidP="00B07FE8">
      <w:pPr>
        <w:ind w:firstLine="600"/>
        <w:rPr>
          <w:sz w:val="30"/>
          <w:szCs w:val="30"/>
        </w:rPr>
      </w:pPr>
      <w:r w:rsidRPr="00C75A14">
        <w:rPr>
          <w:rFonts w:hint="eastAsia"/>
          <w:sz w:val="30"/>
          <w:szCs w:val="30"/>
        </w:rPr>
        <w:t>缺点：</w:t>
      </w:r>
    </w:p>
    <w:p w14:paraId="23EE3532" w14:textId="77777777" w:rsidR="00B07FE8" w:rsidRPr="00C75A14" w:rsidRDefault="00B07FE8" w:rsidP="00B07FE8">
      <w:pPr>
        <w:ind w:firstLine="600"/>
        <w:rPr>
          <w:sz w:val="30"/>
          <w:szCs w:val="30"/>
        </w:rPr>
      </w:pPr>
      <w:r w:rsidRPr="00C75A14">
        <w:rPr>
          <w:rFonts w:hint="eastAsia"/>
          <w:sz w:val="30"/>
          <w:szCs w:val="30"/>
        </w:rPr>
        <w:t>成本高昂：建立和维护车载排放监测系统需要投入大量的资金和人力资源。包括采购和安装监测设备、培训操作人员、定期维护和校准设备等都需要很大的成本。</w:t>
      </w:r>
    </w:p>
    <w:p w14:paraId="047B8500" w14:textId="77777777" w:rsidR="00B07FE8" w:rsidRPr="00C75A14" w:rsidRDefault="00B07FE8" w:rsidP="00B07FE8">
      <w:pPr>
        <w:ind w:firstLine="600"/>
        <w:rPr>
          <w:sz w:val="30"/>
          <w:szCs w:val="30"/>
        </w:rPr>
      </w:pPr>
      <w:r w:rsidRPr="00C75A14">
        <w:rPr>
          <w:rFonts w:hint="eastAsia"/>
          <w:sz w:val="30"/>
          <w:szCs w:val="30"/>
        </w:rPr>
        <w:t>数据处理复杂：车载排放监测产生的数据量庞大，处理和分析这些数据需要专业的技术和软件支持，而且可能需要花费大量的时间和精力。</w:t>
      </w:r>
    </w:p>
    <w:p w14:paraId="11AA0F91" w14:textId="4F7D82CE" w:rsidR="00B07FE8" w:rsidRPr="00C75A14" w:rsidRDefault="00B07FE8" w:rsidP="00B07FE8">
      <w:pPr>
        <w:ind w:firstLine="600"/>
        <w:rPr>
          <w:sz w:val="30"/>
          <w:szCs w:val="30"/>
        </w:rPr>
      </w:pPr>
      <w:r w:rsidRPr="00C75A14">
        <w:rPr>
          <w:rFonts w:hint="eastAsia"/>
          <w:sz w:val="30"/>
          <w:szCs w:val="30"/>
        </w:rPr>
        <w:t xml:space="preserve">3) </w:t>
      </w:r>
      <w:r w:rsidR="00F11D51">
        <w:rPr>
          <w:rFonts w:hint="eastAsia"/>
          <w:sz w:val="30"/>
          <w:szCs w:val="30"/>
        </w:rPr>
        <w:t>适用场景</w:t>
      </w:r>
      <w:r w:rsidRPr="00C75A14">
        <w:rPr>
          <w:rFonts w:hint="eastAsia"/>
          <w:sz w:val="30"/>
          <w:szCs w:val="30"/>
        </w:rPr>
        <w:t>：多用于科学研究；用于国</w:t>
      </w:r>
      <w:r w:rsidRPr="00C75A14">
        <w:rPr>
          <w:rFonts w:hint="eastAsia"/>
          <w:sz w:val="30"/>
          <w:szCs w:val="30"/>
        </w:rPr>
        <w:t xml:space="preserve">6 </w:t>
      </w:r>
      <w:r w:rsidRPr="00C75A14">
        <w:rPr>
          <w:rFonts w:hint="eastAsia"/>
          <w:sz w:val="30"/>
          <w:szCs w:val="30"/>
        </w:rPr>
        <w:t>排放标准车辆的型式认证、新车生产、在用车符合性的监督检查。</w:t>
      </w:r>
    </w:p>
    <w:p w14:paraId="10AFC9B8" w14:textId="77777777" w:rsidR="00B07FE8" w:rsidRPr="00C75A14" w:rsidRDefault="00B07FE8" w:rsidP="00B07FE8">
      <w:pPr>
        <w:ind w:firstLine="600"/>
        <w:rPr>
          <w:sz w:val="30"/>
          <w:szCs w:val="30"/>
        </w:rPr>
      </w:pPr>
    </w:p>
    <w:p w14:paraId="42DA5F67" w14:textId="77777777" w:rsidR="00B07FE8" w:rsidRPr="00614827" w:rsidRDefault="00B07FE8" w:rsidP="00B07FE8">
      <w:pPr>
        <w:ind w:firstLine="600"/>
        <w:rPr>
          <w:rFonts w:ascii="微软雅黑" w:eastAsia="微软雅黑" w:hAnsi="微软雅黑"/>
          <w:b/>
          <w:sz w:val="30"/>
          <w:szCs w:val="30"/>
        </w:rPr>
      </w:pPr>
      <w:r w:rsidRPr="00614827">
        <w:rPr>
          <w:rFonts w:ascii="微软雅黑" w:eastAsia="微软雅黑" w:hAnsi="微软雅黑" w:hint="eastAsia"/>
          <w:b/>
          <w:sz w:val="30"/>
          <w:szCs w:val="30"/>
        </w:rPr>
        <w:t>2. 选择题</w:t>
      </w:r>
    </w:p>
    <w:p w14:paraId="110E459A" w14:textId="1C403F9A" w:rsidR="00D73A68" w:rsidRDefault="00E172FF" w:rsidP="00D73A68">
      <w:pPr>
        <w:ind w:firstLine="562"/>
        <w:rPr>
          <w:rFonts w:hint="eastAsia"/>
          <w:b/>
          <w:sz w:val="28"/>
          <w:szCs w:val="28"/>
        </w:rPr>
      </w:pPr>
      <w:r>
        <w:rPr>
          <w:rFonts w:hint="eastAsia"/>
          <w:b/>
          <w:sz w:val="28"/>
          <w:szCs w:val="28"/>
        </w:rPr>
        <w:t>（</w:t>
      </w:r>
      <w:r>
        <w:rPr>
          <w:rFonts w:hint="eastAsia"/>
          <w:b/>
          <w:sz w:val="28"/>
          <w:szCs w:val="28"/>
        </w:rPr>
        <w:t>1</w:t>
      </w:r>
      <w:r>
        <w:rPr>
          <w:rFonts w:hint="eastAsia"/>
          <w:b/>
          <w:sz w:val="28"/>
          <w:szCs w:val="28"/>
        </w:rPr>
        <w:t>）</w:t>
      </w:r>
      <w:r w:rsidR="00D73A68">
        <w:rPr>
          <w:rFonts w:hint="eastAsia"/>
          <w:b/>
          <w:sz w:val="28"/>
          <w:szCs w:val="28"/>
        </w:rPr>
        <w:t>当前我国道路交通机动车直接排放空气污染特征物为（</w:t>
      </w:r>
      <w:r w:rsidR="00D73A68">
        <w:rPr>
          <w:rFonts w:hint="eastAsia"/>
          <w:b/>
          <w:sz w:val="28"/>
          <w:szCs w:val="28"/>
        </w:rPr>
        <w:t>D</w:t>
      </w:r>
      <w:r w:rsidR="00D73A68">
        <w:rPr>
          <w:rFonts w:hint="eastAsia"/>
          <w:b/>
          <w:sz w:val="28"/>
          <w:szCs w:val="28"/>
        </w:rPr>
        <w:t>）。</w:t>
      </w:r>
    </w:p>
    <w:p w14:paraId="6B90EAB4" w14:textId="77777777" w:rsidR="00D73A68" w:rsidRDefault="00D73A68" w:rsidP="00D73A68">
      <w:pPr>
        <w:ind w:firstLine="560"/>
        <w:rPr>
          <w:rFonts w:hint="eastAsia"/>
          <w:sz w:val="28"/>
          <w:szCs w:val="28"/>
        </w:rPr>
      </w:pPr>
      <w:r>
        <w:rPr>
          <w:rFonts w:hint="eastAsia"/>
          <w:sz w:val="28"/>
          <w:szCs w:val="28"/>
        </w:rPr>
        <w:t>A.</w:t>
      </w:r>
      <w:r>
        <w:rPr>
          <w:rFonts w:hint="eastAsia"/>
          <w:sz w:val="28"/>
          <w:szCs w:val="28"/>
        </w:rPr>
        <w:tab/>
      </w:r>
      <w:r>
        <w:rPr>
          <w:rFonts w:hint="eastAsia"/>
          <w:sz w:val="28"/>
          <w:szCs w:val="28"/>
        </w:rPr>
        <w:t>二氧化硫、氮氧化物和细微颗粒物</w:t>
      </w:r>
    </w:p>
    <w:p w14:paraId="3188D95A" w14:textId="77777777" w:rsidR="00D73A68" w:rsidRDefault="00D73A68" w:rsidP="00D73A68">
      <w:pPr>
        <w:ind w:firstLine="560"/>
        <w:rPr>
          <w:rFonts w:hint="eastAsia"/>
          <w:sz w:val="28"/>
          <w:szCs w:val="28"/>
        </w:rPr>
      </w:pPr>
      <w:r>
        <w:rPr>
          <w:rFonts w:hint="eastAsia"/>
          <w:sz w:val="28"/>
          <w:szCs w:val="28"/>
        </w:rPr>
        <w:t>B.</w:t>
      </w:r>
      <w:r>
        <w:rPr>
          <w:rFonts w:hint="eastAsia"/>
          <w:sz w:val="28"/>
          <w:szCs w:val="28"/>
        </w:rPr>
        <w:tab/>
      </w:r>
      <w:r>
        <w:rPr>
          <w:rFonts w:hint="eastAsia"/>
          <w:sz w:val="28"/>
          <w:szCs w:val="28"/>
        </w:rPr>
        <w:t>氮氧化物、臭氧和细微颗粒物</w:t>
      </w:r>
    </w:p>
    <w:p w14:paraId="6A072324" w14:textId="77777777" w:rsidR="00D73A68" w:rsidRDefault="00D73A68" w:rsidP="00D73A68">
      <w:pPr>
        <w:ind w:firstLine="560"/>
        <w:rPr>
          <w:rFonts w:hint="eastAsia"/>
          <w:sz w:val="28"/>
          <w:szCs w:val="28"/>
        </w:rPr>
      </w:pPr>
      <w:r>
        <w:rPr>
          <w:rFonts w:hint="eastAsia"/>
          <w:sz w:val="28"/>
          <w:szCs w:val="28"/>
        </w:rPr>
        <w:t>C.</w:t>
      </w:r>
      <w:r>
        <w:rPr>
          <w:rFonts w:hint="eastAsia"/>
          <w:sz w:val="28"/>
          <w:szCs w:val="28"/>
        </w:rPr>
        <w:tab/>
      </w:r>
      <w:r>
        <w:rPr>
          <w:rFonts w:hint="eastAsia"/>
          <w:sz w:val="28"/>
          <w:szCs w:val="28"/>
        </w:rPr>
        <w:t>碳氢化合物、二氧化硫和氮氧化物</w:t>
      </w:r>
    </w:p>
    <w:p w14:paraId="2EDC06ED" w14:textId="77777777" w:rsidR="00D73A68" w:rsidRDefault="00D73A68" w:rsidP="00D73A68">
      <w:pPr>
        <w:ind w:firstLine="560"/>
        <w:rPr>
          <w:sz w:val="28"/>
          <w:szCs w:val="28"/>
        </w:rPr>
      </w:pPr>
      <w:r>
        <w:rPr>
          <w:rFonts w:hint="eastAsia"/>
          <w:sz w:val="28"/>
          <w:szCs w:val="28"/>
        </w:rPr>
        <w:lastRenderedPageBreak/>
        <w:t>D.</w:t>
      </w:r>
      <w:r>
        <w:rPr>
          <w:rFonts w:hint="eastAsia"/>
          <w:sz w:val="28"/>
          <w:szCs w:val="28"/>
        </w:rPr>
        <w:tab/>
      </w:r>
      <w:r>
        <w:rPr>
          <w:rFonts w:hint="eastAsia"/>
          <w:sz w:val="28"/>
          <w:szCs w:val="28"/>
        </w:rPr>
        <w:t>碳氢化合物、氮氧化物和细微颗粒物</w:t>
      </w:r>
      <w:r>
        <w:rPr>
          <w:rFonts w:hint="eastAsia"/>
          <w:sz w:val="28"/>
          <w:szCs w:val="28"/>
        </w:rPr>
        <w:t xml:space="preserve">    </w:t>
      </w:r>
      <w:r>
        <w:rPr>
          <w:rFonts w:hint="eastAsia"/>
          <w:sz w:val="28"/>
          <w:szCs w:val="28"/>
          <w:highlight w:val="yellow"/>
        </w:rPr>
        <w:t>CO\HC\NOx\PM</w:t>
      </w:r>
    </w:p>
    <w:p w14:paraId="4A028CB0" w14:textId="79DDC9C9" w:rsidR="00D73A68" w:rsidRDefault="00D73A68" w:rsidP="00D73A68">
      <w:pPr>
        <w:ind w:firstLine="562"/>
        <w:rPr>
          <w:b/>
          <w:sz w:val="28"/>
          <w:szCs w:val="28"/>
        </w:rPr>
      </w:pPr>
      <w:r>
        <w:rPr>
          <w:b/>
          <w:sz w:val="28"/>
          <w:szCs w:val="28"/>
        </w:rPr>
        <w:t>（</w:t>
      </w:r>
      <w:r>
        <w:rPr>
          <w:b/>
          <w:sz w:val="28"/>
          <w:szCs w:val="28"/>
        </w:rPr>
        <w:t>2</w:t>
      </w:r>
      <w:r>
        <w:rPr>
          <w:b/>
          <w:sz w:val="28"/>
          <w:szCs w:val="28"/>
        </w:rPr>
        <w:t>）高斯点源扩散模型是描述车辆空气污染物在大气中扩散过程的基础模型，表达式</w:t>
      </w:r>
      <w:bookmarkStart w:id="0" w:name="_Hlk137881802"/>
      <w:r>
        <w:rPr>
          <w:b/>
          <w:noProof/>
          <w:color w:val="000000"/>
          <w:sz w:val="28"/>
          <w:szCs w:val="28"/>
        </w:rPr>
        <w:drawing>
          <wp:inline distT="0" distB="0" distL="0" distR="0" wp14:anchorId="7B65F253" wp14:editId="2E9088D3">
            <wp:extent cx="2508250" cy="3175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08250" cy="317500"/>
                    </a:xfrm>
                    <a:prstGeom prst="rect">
                      <a:avLst/>
                    </a:prstGeom>
                    <a:noFill/>
                    <a:ln>
                      <a:noFill/>
                    </a:ln>
                  </pic:spPr>
                </pic:pic>
              </a:graphicData>
            </a:graphic>
          </wp:inline>
        </w:drawing>
      </w:r>
      <w:bookmarkEnd w:id="0"/>
    </w:p>
    <w:p w14:paraId="5EDC0691" w14:textId="77777777" w:rsidR="00D73A68" w:rsidRDefault="00D73A68" w:rsidP="00D73A68">
      <w:pPr>
        <w:ind w:firstLine="562"/>
        <w:rPr>
          <w:b/>
          <w:sz w:val="28"/>
          <w:szCs w:val="28"/>
        </w:rPr>
      </w:pPr>
      <w:r>
        <w:rPr>
          <w:b/>
          <w:sz w:val="28"/>
          <w:szCs w:val="28"/>
        </w:rPr>
        <w:t>以下说法错误的是（</w:t>
      </w:r>
      <w:r>
        <w:rPr>
          <w:b/>
          <w:sz w:val="28"/>
          <w:szCs w:val="28"/>
        </w:rPr>
        <w:t>B</w:t>
      </w:r>
      <w:r>
        <w:rPr>
          <w:rFonts w:hint="eastAsia"/>
          <w:b/>
          <w:sz w:val="28"/>
          <w:szCs w:val="28"/>
        </w:rPr>
        <w:t>、</w:t>
      </w:r>
      <w:r>
        <w:rPr>
          <w:rFonts w:hint="eastAsia"/>
          <w:b/>
          <w:sz w:val="28"/>
          <w:szCs w:val="28"/>
        </w:rPr>
        <w:t>C</w:t>
      </w:r>
      <w:r>
        <w:rPr>
          <w:b/>
          <w:sz w:val="28"/>
          <w:szCs w:val="28"/>
        </w:rPr>
        <w:t>）。</w:t>
      </w:r>
    </w:p>
    <w:p w14:paraId="39F4BF38" w14:textId="77777777" w:rsidR="00D73A68" w:rsidRDefault="00D73A68" w:rsidP="00D73A68">
      <w:pPr>
        <w:ind w:firstLine="560"/>
        <w:rPr>
          <w:sz w:val="28"/>
          <w:szCs w:val="28"/>
        </w:rPr>
      </w:pPr>
      <w:r>
        <w:rPr>
          <w:sz w:val="28"/>
          <w:szCs w:val="28"/>
        </w:rPr>
        <w:t xml:space="preserve">A. </w:t>
      </w:r>
      <w:r>
        <w:rPr>
          <w:sz w:val="28"/>
          <w:szCs w:val="28"/>
        </w:rPr>
        <w:t>在</w:t>
      </w:r>
      <w:r>
        <w:rPr>
          <w:sz w:val="28"/>
          <w:szCs w:val="28"/>
        </w:rPr>
        <w:t>y</w:t>
      </w:r>
      <w:r>
        <w:rPr>
          <w:sz w:val="28"/>
          <w:szCs w:val="28"/>
        </w:rPr>
        <w:t>方向，浓度则按正态分布规律向两侧降低</w:t>
      </w:r>
    </w:p>
    <w:p w14:paraId="7D589950" w14:textId="77777777" w:rsidR="00D73A68" w:rsidRDefault="00D73A68" w:rsidP="00D73A68">
      <w:pPr>
        <w:ind w:firstLine="560"/>
        <w:rPr>
          <w:sz w:val="28"/>
          <w:szCs w:val="28"/>
        </w:rPr>
      </w:pPr>
      <w:r>
        <w:rPr>
          <w:sz w:val="28"/>
          <w:szCs w:val="28"/>
        </w:rPr>
        <w:t xml:space="preserve">B. </w:t>
      </w:r>
      <w:r>
        <w:rPr>
          <w:sz w:val="28"/>
          <w:szCs w:val="28"/>
        </w:rPr>
        <w:t>排放源高度越高，最大落地浓度值越大</w:t>
      </w:r>
    </w:p>
    <w:p w14:paraId="4AFE8753" w14:textId="77777777" w:rsidR="00D73A68" w:rsidRDefault="00D73A68" w:rsidP="00D73A68">
      <w:pPr>
        <w:ind w:firstLine="560"/>
        <w:rPr>
          <w:sz w:val="28"/>
          <w:szCs w:val="28"/>
        </w:rPr>
      </w:pPr>
      <w:r>
        <w:rPr>
          <w:sz w:val="28"/>
          <w:szCs w:val="28"/>
        </w:rPr>
        <w:t xml:space="preserve">C. </w:t>
      </w:r>
      <w:r>
        <w:rPr>
          <w:sz w:val="28"/>
          <w:szCs w:val="28"/>
        </w:rPr>
        <w:t>排放源高度越高，地面浓度最大值离排放源距离越小</w:t>
      </w:r>
    </w:p>
    <w:p w14:paraId="219A5F55" w14:textId="77777777" w:rsidR="00D73A68" w:rsidRDefault="00D73A68" w:rsidP="00D73A68">
      <w:pPr>
        <w:ind w:firstLine="560"/>
        <w:rPr>
          <w:sz w:val="28"/>
          <w:szCs w:val="28"/>
        </w:rPr>
      </w:pPr>
      <w:r>
        <w:rPr>
          <w:sz w:val="28"/>
          <w:szCs w:val="28"/>
        </w:rPr>
        <w:t xml:space="preserve">D. </w:t>
      </w:r>
      <w:r>
        <w:rPr>
          <w:sz w:val="28"/>
          <w:szCs w:val="28"/>
        </w:rPr>
        <w:t>大气越稳定，地面浓度最大值离排放源距离越大</w:t>
      </w:r>
    </w:p>
    <w:p w14:paraId="758DDB1F" w14:textId="43B864FF" w:rsidR="00B07FE8" w:rsidRDefault="00B07FE8" w:rsidP="00B07FE8">
      <w:pPr>
        <w:ind w:firstLine="600"/>
        <w:rPr>
          <w:sz w:val="30"/>
          <w:szCs w:val="30"/>
        </w:rPr>
      </w:pPr>
    </w:p>
    <w:p w14:paraId="6CE408E1" w14:textId="77777777" w:rsidR="00D969A2" w:rsidRPr="00D969A2" w:rsidRDefault="00D969A2" w:rsidP="00D969A2">
      <w:pPr>
        <w:ind w:firstLine="640"/>
        <w:rPr>
          <w:sz w:val="32"/>
          <w:szCs w:val="40"/>
          <w:highlight w:val="yellow"/>
        </w:rPr>
      </w:pPr>
      <w:r w:rsidRPr="00D969A2">
        <w:rPr>
          <w:rFonts w:hint="eastAsia"/>
          <w:sz w:val="32"/>
          <w:szCs w:val="40"/>
          <w:highlight w:val="yellow"/>
        </w:rPr>
        <w:t>排放源高度越高，最大落地浓度值越低</w:t>
      </w:r>
    </w:p>
    <w:p w14:paraId="03358353" w14:textId="77777777" w:rsidR="00D969A2" w:rsidRPr="00E428BF" w:rsidRDefault="00D969A2" w:rsidP="00D969A2">
      <w:pPr>
        <w:ind w:firstLine="640"/>
        <w:rPr>
          <w:sz w:val="32"/>
          <w:szCs w:val="40"/>
        </w:rPr>
      </w:pPr>
      <w:r w:rsidRPr="00D969A2">
        <w:rPr>
          <w:rFonts w:hint="eastAsia"/>
          <w:sz w:val="32"/>
          <w:szCs w:val="40"/>
          <w:highlight w:val="yellow"/>
        </w:rPr>
        <w:t>排放源高度越高，地面浓度最大值离排放源距离越大</w:t>
      </w:r>
    </w:p>
    <w:p w14:paraId="14076933" w14:textId="77777777" w:rsidR="00D969A2" w:rsidRPr="00D969A2" w:rsidRDefault="00D969A2" w:rsidP="00B07FE8">
      <w:pPr>
        <w:ind w:firstLine="600"/>
        <w:rPr>
          <w:rFonts w:hint="eastAsia"/>
          <w:sz w:val="30"/>
          <w:szCs w:val="30"/>
        </w:rPr>
      </w:pPr>
    </w:p>
    <w:p w14:paraId="5E1C331D" w14:textId="77777777" w:rsidR="00B07FE8" w:rsidRPr="009C19E4" w:rsidRDefault="00B07FE8" w:rsidP="009C19E4">
      <w:pPr>
        <w:ind w:firstLine="600"/>
        <w:rPr>
          <w:rFonts w:ascii="微软雅黑" w:eastAsia="微软雅黑" w:hAnsi="微软雅黑"/>
          <w:b/>
          <w:sz w:val="30"/>
          <w:szCs w:val="30"/>
        </w:rPr>
      </w:pPr>
      <w:r w:rsidRPr="009C19E4">
        <w:rPr>
          <w:rFonts w:ascii="微软雅黑" w:eastAsia="微软雅黑" w:hAnsi="微软雅黑" w:hint="eastAsia"/>
          <w:b/>
          <w:sz w:val="30"/>
          <w:szCs w:val="30"/>
        </w:rPr>
        <w:t>3. 计算题</w:t>
      </w:r>
    </w:p>
    <w:p w14:paraId="6A2D389A" w14:textId="77777777" w:rsidR="008D3695" w:rsidRDefault="008D3695" w:rsidP="008D3695">
      <w:pPr>
        <w:spacing w:line="560" w:lineRule="atLeast"/>
        <w:ind w:leftChars="-1" w:left="-2" w:firstLine="560"/>
        <w:rPr>
          <w:color w:val="000000"/>
          <w:sz w:val="28"/>
          <w:szCs w:val="28"/>
        </w:rPr>
      </w:pPr>
      <w:r>
        <w:rPr>
          <w:color w:val="000000"/>
          <w:sz w:val="28"/>
          <w:szCs w:val="28"/>
        </w:rPr>
        <w:t>某国道上昼间小时交通量为：小型车</w:t>
      </w:r>
      <w:r>
        <w:rPr>
          <w:color w:val="000000"/>
          <w:sz w:val="28"/>
          <w:szCs w:val="28"/>
        </w:rPr>
        <w:t>1803veh/h</w:t>
      </w:r>
      <w:r>
        <w:rPr>
          <w:color w:val="000000"/>
          <w:sz w:val="28"/>
          <w:szCs w:val="28"/>
        </w:rPr>
        <w:t>；中型车</w:t>
      </w:r>
      <w:r>
        <w:rPr>
          <w:color w:val="000000"/>
          <w:sz w:val="28"/>
          <w:szCs w:val="28"/>
        </w:rPr>
        <w:t>1245veh/h</w:t>
      </w:r>
      <w:r>
        <w:rPr>
          <w:color w:val="000000"/>
          <w:sz w:val="28"/>
          <w:szCs w:val="28"/>
        </w:rPr>
        <w:t>；大型车为</w:t>
      </w:r>
      <w:r>
        <w:rPr>
          <w:color w:val="000000"/>
          <w:sz w:val="28"/>
          <w:szCs w:val="28"/>
        </w:rPr>
        <w:t>582veh/h</w:t>
      </w:r>
      <w:r>
        <w:rPr>
          <w:color w:val="000000"/>
          <w:sz w:val="28"/>
          <w:szCs w:val="28"/>
        </w:rPr>
        <w:t>。小型车辆尾气排放标准以国</w:t>
      </w:r>
      <w:r>
        <w:rPr>
          <w:sz w:val="28"/>
          <w:szCs w:val="28"/>
        </w:rPr>
        <w:t>Ⅳ</w:t>
      </w:r>
      <w:r>
        <w:rPr>
          <w:color w:val="000000"/>
          <w:sz w:val="28"/>
          <w:szCs w:val="28"/>
        </w:rPr>
        <w:t>和国</w:t>
      </w:r>
      <w:r>
        <w:rPr>
          <w:sz w:val="28"/>
          <w:szCs w:val="28"/>
        </w:rPr>
        <w:t>Ⅴ</w:t>
      </w:r>
      <w:r>
        <w:rPr>
          <w:color w:val="000000"/>
          <w:sz w:val="28"/>
          <w:szCs w:val="28"/>
        </w:rPr>
        <w:t>为主，比例各占一半，均为汽油客车；中型车和大型车辆尾气排放标准以国</w:t>
      </w:r>
      <w:r>
        <w:rPr>
          <w:color w:val="000000"/>
          <w:sz w:val="28"/>
          <w:szCs w:val="28"/>
        </w:rPr>
        <w:t>Ⅲ</w:t>
      </w:r>
      <w:r>
        <w:rPr>
          <w:color w:val="000000"/>
          <w:sz w:val="28"/>
          <w:szCs w:val="28"/>
        </w:rPr>
        <w:t>和国</w:t>
      </w:r>
      <w:r>
        <w:rPr>
          <w:color w:val="000000"/>
          <w:sz w:val="28"/>
          <w:szCs w:val="28"/>
        </w:rPr>
        <w:t>Ⅳ</w:t>
      </w:r>
      <w:r>
        <w:rPr>
          <w:color w:val="000000"/>
          <w:sz w:val="28"/>
          <w:szCs w:val="28"/>
        </w:rPr>
        <w:t>为主，比例各占一半，均为柴油货车。各类车的车速为：小车</w:t>
      </w:r>
      <w:r>
        <w:rPr>
          <w:color w:val="000000"/>
          <w:sz w:val="28"/>
          <w:szCs w:val="28"/>
        </w:rPr>
        <w:t>60km/h</w:t>
      </w:r>
      <w:r>
        <w:rPr>
          <w:color w:val="000000"/>
          <w:sz w:val="28"/>
          <w:szCs w:val="28"/>
        </w:rPr>
        <w:t>；中车</w:t>
      </w:r>
      <w:r>
        <w:rPr>
          <w:color w:val="000000"/>
          <w:sz w:val="28"/>
          <w:szCs w:val="28"/>
        </w:rPr>
        <w:t>50km/h</w:t>
      </w:r>
      <w:r>
        <w:rPr>
          <w:color w:val="000000"/>
          <w:sz w:val="28"/>
          <w:szCs w:val="28"/>
        </w:rPr>
        <w:t>；大车</w:t>
      </w:r>
      <w:r>
        <w:rPr>
          <w:color w:val="000000"/>
          <w:sz w:val="28"/>
          <w:szCs w:val="28"/>
        </w:rPr>
        <w:t>40km/h</w:t>
      </w:r>
      <w:r>
        <w:rPr>
          <w:color w:val="000000"/>
          <w:sz w:val="28"/>
          <w:szCs w:val="28"/>
        </w:rPr>
        <w:t>。各车型基础排放因子和速度修正系数见表</w:t>
      </w:r>
      <w:r>
        <w:rPr>
          <w:color w:val="000000"/>
          <w:sz w:val="28"/>
          <w:szCs w:val="28"/>
        </w:rPr>
        <w:t>1-1</w:t>
      </w:r>
      <w:r>
        <w:rPr>
          <w:color w:val="000000"/>
          <w:sz w:val="28"/>
          <w:szCs w:val="28"/>
        </w:rPr>
        <w:t>。试计算该道路小时</w:t>
      </w:r>
      <w:r>
        <w:rPr>
          <w:color w:val="000000"/>
          <w:sz w:val="28"/>
          <w:szCs w:val="28"/>
        </w:rPr>
        <w:t>NOx</w:t>
      </w:r>
      <w:r>
        <w:rPr>
          <w:color w:val="000000"/>
          <w:sz w:val="28"/>
          <w:szCs w:val="28"/>
        </w:rPr>
        <w:t>排放量。</w:t>
      </w:r>
    </w:p>
    <w:p w14:paraId="7AE1CD4D" w14:textId="635350AD" w:rsidR="00B07FE8" w:rsidRPr="00C75A14" w:rsidRDefault="00561B0D" w:rsidP="008D3695">
      <w:pPr>
        <w:adjustRightInd w:val="0"/>
        <w:snapToGrid w:val="0"/>
        <w:ind w:firstLineChars="0" w:firstLine="0"/>
        <w:jc w:val="center"/>
        <w:rPr>
          <w:sz w:val="30"/>
          <w:szCs w:val="30"/>
        </w:rPr>
      </w:pPr>
      <w:r w:rsidRPr="00561B0D">
        <w:lastRenderedPageBreak/>
        <w:drawing>
          <wp:inline distT="0" distB="0" distL="0" distR="0" wp14:anchorId="40960164" wp14:editId="6E0BD0CA">
            <wp:extent cx="4548146" cy="3772956"/>
            <wp:effectExtent l="0" t="0" r="508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49974" cy="3774472"/>
                    </a:xfrm>
                    <a:prstGeom prst="rect">
                      <a:avLst/>
                    </a:prstGeom>
                    <a:noFill/>
                    <a:ln>
                      <a:noFill/>
                    </a:ln>
                  </pic:spPr>
                </pic:pic>
              </a:graphicData>
            </a:graphic>
          </wp:inline>
        </w:drawing>
      </w:r>
    </w:p>
    <w:p w14:paraId="438E0725" w14:textId="77777777" w:rsidR="00B07FE8" w:rsidRPr="00C75A14" w:rsidRDefault="00B07FE8" w:rsidP="00B07FE8">
      <w:pPr>
        <w:ind w:firstLine="600"/>
        <w:rPr>
          <w:sz w:val="30"/>
          <w:szCs w:val="30"/>
        </w:rPr>
      </w:pPr>
      <w:r w:rsidRPr="00C75A14">
        <w:rPr>
          <w:rFonts w:hint="eastAsia"/>
          <w:sz w:val="30"/>
          <w:szCs w:val="30"/>
        </w:rPr>
        <w:t>解：</w:t>
      </w:r>
    </w:p>
    <w:p w14:paraId="3AB5002A" w14:textId="4C4C5678" w:rsidR="00B07FE8" w:rsidRPr="00C75A14" w:rsidRDefault="00B07FE8" w:rsidP="00B07FE8">
      <w:pPr>
        <w:ind w:firstLine="600"/>
        <w:rPr>
          <w:sz w:val="30"/>
          <w:szCs w:val="30"/>
        </w:rPr>
      </w:pPr>
      <w:r w:rsidRPr="00C75A14">
        <w:rPr>
          <w:rFonts w:hint="eastAsia"/>
          <w:sz w:val="30"/>
          <w:szCs w:val="30"/>
        </w:rPr>
        <w:t>小型车排放</w:t>
      </w:r>
      <w:r w:rsidRPr="00C75A14">
        <w:rPr>
          <w:rFonts w:hint="eastAsia"/>
          <w:sz w:val="30"/>
          <w:szCs w:val="30"/>
        </w:rPr>
        <w:t xml:space="preserve">=60km/h * 1803veh/h * 1h * 0.5 * (0.032g/km+0.017g/km) * 0.86 </w:t>
      </w:r>
      <w:r w:rsidRPr="00C75A14">
        <w:rPr>
          <w:sz w:val="30"/>
          <w:szCs w:val="30"/>
        </w:rPr>
        <w:t>=</w:t>
      </w:r>
      <w:r w:rsidR="00FB3BFD" w:rsidRPr="00FB3BFD">
        <w:rPr>
          <w:sz w:val="30"/>
          <w:szCs w:val="30"/>
        </w:rPr>
        <w:t>2279.35</w:t>
      </w:r>
      <w:r w:rsidR="00FB3BFD" w:rsidRPr="00FB3BFD">
        <w:rPr>
          <w:sz w:val="30"/>
          <w:szCs w:val="30"/>
        </w:rPr>
        <w:t xml:space="preserve"> </w:t>
      </w:r>
      <w:r w:rsidRPr="00C75A14">
        <w:rPr>
          <w:sz w:val="30"/>
          <w:szCs w:val="30"/>
        </w:rPr>
        <w:t>(g/h)</w:t>
      </w:r>
    </w:p>
    <w:p w14:paraId="4CD43069" w14:textId="77777777" w:rsidR="00B07FE8" w:rsidRPr="00C75A14" w:rsidRDefault="00B07FE8" w:rsidP="00B07FE8">
      <w:pPr>
        <w:ind w:firstLine="600"/>
        <w:rPr>
          <w:sz w:val="30"/>
          <w:szCs w:val="30"/>
        </w:rPr>
      </w:pPr>
      <w:r w:rsidRPr="00C75A14">
        <w:rPr>
          <w:rFonts w:hint="eastAsia"/>
          <w:sz w:val="30"/>
          <w:szCs w:val="30"/>
        </w:rPr>
        <w:t>中型车排放</w:t>
      </w:r>
      <w:r w:rsidRPr="00C75A14">
        <w:rPr>
          <w:rFonts w:hint="eastAsia"/>
          <w:sz w:val="30"/>
          <w:szCs w:val="30"/>
        </w:rPr>
        <w:t xml:space="preserve">=50km/h * 1245veh/h * 1h * 0.5 * (6.221 g/km +4.354 g/km) * 0.60 </w:t>
      </w:r>
      <w:r w:rsidRPr="00C75A14">
        <w:rPr>
          <w:sz w:val="30"/>
          <w:szCs w:val="30"/>
        </w:rPr>
        <w:t xml:space="preserve">=197488.125(g/h) </w:t>
      </w:r>
    </w:p>
    <w:p w14:paraId="03520E3B" w14:textId="77777777" w:rsidR="00B07FE8" w:rsidRPr="00C75A14" w:rsidRDefault="00B07FE8" w:rsidP="00B07FE8">
      <w:pPr>
        <w:ind w:firstLine="600"/>
        <w:rPr>
          <w:sz w:val="30"/>
          <w:szCs w:val="30"/>
        </w:rPr>
      </w:pPr>
      <w:r w:rsidRPr="00C75A14">
        <w:rPr>
          <w:rFonts w:hint="eastAsia"/>
          <w:sz w:val="30"/>
          <w:szCs w:val="30"/>
        </w:rPr>
        <w:t>大型车排放</w:t>
      </w:r>
      <w:r w:rsidRPr="00C75A14">
        <w:rPr>
          <w:rFonts w:hint="eastAsia"/>
          <w:sz w:val="30"/>
          <w:szCs w:val="30"/>
        </w:rPr>
        <w:t xml:space="preserve">=40km/h * 582veh/h * 1h * 0.5 * (7.934 g/km +5.554 g/km) * 0.91 </w:t>
      </w:r>
      <w:r w:rsidRPr="00C75A14">
        <w:rPr>
          <w:sz w:val="30"/>
          <w:szCs w:val="30"/>
        </w:rPr>
        <w:t xml:space="preserve">=142870.2912(g/h) </w:t>
      </w:r>
    </w:p>
    <w:p w14:paraId="7DF897FD" w14:textId="56D3977A" w:rsidR="00B07FE8" w:rsidRPr="00C75A14" w:rsidRDefault="00B07FE8" w:rsidP="00B07FE8">
      <w:pPr>
        <w:ind w:firstLine="600"/>
        <w:rPr>
          <w:sz w:val="30"/>
          <w:szCs w:val="30"/>
        </w:rPr>
      </w:pPr>
      <w:r w:rsidRPr="00C75A14">
        <w:rPr>
          <w:rFonts w:hint="eastAsia"/>
          <w:sz w:val="30"/>
          <w:szCs w:val="30"/>
        </w:rPr>
        <w:t>总排放</w:t>
      </w:r>
      <w:r w:rsidRPr="00C75A14">
        <w:rPr>
          <w:rFonts w:hint="eastAsia"/>
          <w:sz w:val="30"/>
          <w:szCs w:val="30"/>
        </w:rPr>
        <w:t>=</w:t>
      </w:r>
      <w:r w:rsidR="003435D2" w:rsidRPr="00FB3BFD">
        <w:rPr>
          <w:sz w:val="30"/>
          <w:szCs w:val="30"/>
        </w:rPr>
        <w:t>2279.35</w:t>
      </w:r>
      <w:r w:rsidRPr="00C75A14">
        <w:rPr>
          <w:rFonts w:hint="eastAsia"/>
          <w:sz w:val="30"/>
          <w:szCs w:val="30"/>
        </w:rPr>
        <w:t>+197488.125+142870.2912=0.343</w:t>
      </w:r>
      <w:r w:rsidRPr="00C75A14">
        <w:rPr>
          <w:rFonts w:hint="eastAsia"/>
          <w:sz w:val="30"/>
          <w:szCs w:val="30"/>
        </w:rPr>
        <w:t>（吨</w:t>
      </w:r>
      <w:r w:rsidRPr="00C75A14">
        <w:rPr>
          <w:rFonts w:hint="eastAsia"/>
          <w:sz w:val="30"/>
          <w:szCs w:val="30"/>
        </w:rPr>
        <w:t>/h</w:t>
      </w:r>
      <w:r w:rsidRPr="00C75A14">
        <w:rPr>
          <w:rFonts w:hint="eastAsia"/>
          <w:sz w:val="30"/>
          <w:szCs w:val="30"/>
        </w:rPr>
        <w:t>）</w:t>
      </w:r>
    </w:p>
    <w:p w14:paraId="50CC14D6" w14:textId="562F78D3" w:rsidR="007E50AA" w:rsidRPr="00C75A14" w:rsidRDefault="007E50AA" w:rsidP="00187BC9">
      <w:pPr>
        <w:ind w:firstLineChars="0" w:firstLine="0"/>
        <w:rPr>
          <w:sz w:val="30"/>
          <w:szCs w:val="30"/>
        </w:rPr>
      </w:pPr>
    </w:p>
    <w:sectPr w:rsidR="007E50AA" w:rsidRPr="00C75A1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1EA6" w14:textId="77777777" w:rsidR="00221C35" w:rsidRDefault="00221C35" w:rsidP="00B2659C">
      <w:pPr>
        <w:spacing w:line="240" w:lineRule="auto"/>
        <w:ind w:firstLine="480"/>
      </w:pPr>
      <w:r>
        <w:separator/>
      </w:r>
    </w:p>
  </w:endnote>
  <w:endnote w:type="continuationSeparator" w:id="0">
    <w:p w14:paraId="3FF4961D" w14:textId="77777777" w:rsidR="00221C35" w:rsidRDefault="00221C35" w:rsidP="00B2659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C322A" w14:textId="77777777" w:rsidR="00B2659C" w:rsidRDefault="00B2659C">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83113" w14:textId="77777777" w:rsidR="00B2659C" w:rsidRDefault="00B2659C">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7FA7" w14:textId="77777777" w:rsidR="00B2659C" w:rsidRDefault="00B2659C">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571E8" w14:textId="77777777" w:rsidR="00221C35" w:rsidRDefault="00221C35" w:rsidP="00B2659C">
      <w:pPr>
        <w:spacing w:line="240" w:lineRule="auto"/>
        <w:ind w:firstLine="480"/>
      </w:pPr>
      <w:r>
        <w:separator/>
      </w:r>
    </w:p>
  </w:footnote>
  <w:footnote w:type="continuationSeparator" w:id="0">
    <w:p w14:paraId="64E573BC" w14:textId="77777777" w:rsidR="00221C35" w:rsidRDefault="00221C35" w:rsidP="00B2659C">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9B8C8" w14:textId="77777777" w:rsidR="00B2659C" w:rsidRDefault="00B2659C">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13FE" w14:textId="77777777" w:rsidR="00B2659C" w:rsidRDefault="00B2659C">
    <w:pPr>
      <w:pStyle w:val="a6"/>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20A35" w14:textId="77777777" w:rsidR="00B2659C" w:rsidRDefault="00B2659C">
    <w:pPr>
      <w:pStyle w:val="a6"/>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11"/>
    <w:multiLevelType w:val="hybridMultilevel"/>
    <w:tmpl w:val="7820EA76"/>
    <w:lvl w:ilvl="0" w:tplc="400A4FC2">
      <w:start w:val="1"/>
      <w:numFmt w:val="decimal"/>
      <w:suff w:val="space"/>
      <w:lvlText w:val="（%1）"/>
      <w:lvlJc w:val="left"/>
      <w:pPr>
        <w:ind w:left="0" w:firstLine="0"/>
      </w:pPr>
      <w:rPr>
        <w:rFonts w:hint="eastAsia"/>
        <w:lang w:val="en-US"/>
      </w:rPr>
    </w:lvl>
    <w:lvl w:ilvl="1" w:tplc="FFFFFFFF" w:tentative="1">
      <w:start w:val="1"/>
      <w:numFmt w:val="lowerLetter"/>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1" w15:restartNumberingAfterBreak="0">
    <w:nsid w:val="0A38347D"/>
    <w:multiLevelType w:val="hybridMultilevel"/>
    <w:tmpl w:val="A8AEAA2C"/>
    <w:lvl w:ilvl="0" w:tplc="FFFFFFFF">
      <w:start w:val="1"/>
      <w:numFmt w:val="lowerLetter"/>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0D5A6E16"/>
    <w:multiLevelType w:val="hybridMultilevel"/>
    <w:tmpl w:val="E7B2176A"/>
    <w:lvl w:ilvl="0" w:tplc="FFFFFFFF">
      <w:start w:val="1"/>
      <w:numFmt w:val="lowerLetter"/>
      <w:lvlText w:val="%1)"/>
      <w:lvlJc w:val="left"/>
      <w:pPr>
        <w:ind w:left="902" w:hanging="420"/>
      </w:pPr>
    </w:lvl>
    <w:lvl w:ilvl="1" w:tplc="FFFFFFFF" w:tentative="1">
      <w:start w:val="1"/>
      <w:numFmt w:val="lowerLetter"/>
      <w:lvlText w:val="%2)"/>
      <w:lvlJc w:val="left"/>
      <w:pPr>
        <w:ind w:left="1322" w:hanging="420"/>
      </w:pPr>
    </w:lvl>
    <w:lvl w:ilvl="2" w:tplc="FFFFFFFF" w:tentative="1">
      <w:start w:val="1"/>
      <w:numFmt w:val="lowerRoman"/>
      <w:lvlText w:val="%3."/>
      <w:lvlJc w:val="right"/>
      <w:pPr>
        <w:ind w:left="1742" w:hanging="420"/>
      </w:pPr>
    </w:lvl>
    <w:lvl w:ilvl="3" w:tplc="FFFFFFFF" w:tentative="1">
      <w:start w:val="1"/>
      <w:numFmt w:val="decimal"/>
      <w:lvlText w:val="%4."/>
      <w:lvlJc w:val="left"/>
      <w:pPr>
        <w:ind w:left="2162" w:hanging="420"/>
      </w:pPr>
    </w:lvl>
    <w:lvl w:ilvl="4" w:tplc="FFFFFFFF" w:tentative="1">
      <w:start w:val="1"/>
      <w:numFmt w:val="lowerLetter"/>
      <w:lvlText w:val="%5)"/>
      <w:lvlJc w:val="left"/>
      <w:pPr>
        <w:ind w:left="2582" w:hanging="420"/>
      </w:pPr>
    </w:lvl>
    <w:lvl w:ilvl="5" w:tplc="FFFFFFFF" w:tentative="1">
      <w:start w:val="1"/>
      <w:numFmt w:val="lowerRoman"/>
      <w:lvlText w:val="%6."/>
      <w:lvlJc w:val="right"/>
      <w:pPr>
        <w:ind w:left="3002" w:hanging="420"/>
      </w:pPr>
    </w:lvl>
    <w:lvl w:ilvl="6" w:tplc="FFFFFFFF" w:tentative="1">
      <w:start w:val="1"/>
      <w:numFmt w:val="decimal"/>
      <w:lvlText w:val="%7."/>
      <w:lvlJc w:val="left"/>
      <w:pPr>
        <w:ind w:left="3422" w:hanging="420"/>
      </w:pPr>
    </w:lvl>
    <w:lvl w:ilvl="7" w:tplc="FFFFFFFF" w:tentative="1">
      <w:start w:val="1"/>
      <w:numFmt w:val="lowerLetter"/>
      <w:lvlText w:val="%8)"/>
      <w:lvlJc w:val="left"/>
      <w:pPr>
        <w:ind w:left="3842" w:hanging="420"/>
      </w:pPr>
    </w:lvl>
    <w:lvl w:ilvl="8" w:tplc="FFFFFFFF" w:tentative="1">
      <w:start w:val="1"/>
      <w:numFmt w:val="lowerRoman"/>
      <w:lvlText w:val="%9."/>
      <w:lvlJc w:val="right"/>
      <w:pPr>
        <w:ind w:left="4262" w:hanging="420"/>
      </w:pPr>
    </w:lvl>
  </w:abstractNum>
  <w:abstractNum w:abstractNumId="3" w15:restartNumberingAfterBreak="0">
    <w:nsid w:val="24616502"/>
    <w:multiLevelType w:val="hybridMultilevel"/>
    <w:tmpl w:val="9A60C926"/>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77273F8"/>
    <w:multiLevelType w:val="hybridMultilevel"/>
    <w:tmpl w:val="4926C26C"/>
    <w:lvl w:ilvl="0" w:tplc="57C82842">
      <w:start w:val="1"/>
      <w:numFmt w:val="decimal"/>
      <w:suff w:val="space"/>
      <w:lvlText w:val="（%1）"/>
      <w:lvlJc w:val="left"/>
      <w:pPr>
        <w:ind w:left="620" w:hanging="420"/>
      </w:pPr>
      <w:rPr>
        <w:rFonts w:hint="eastAsia"/>
      </w:rPr>
    </w:lvl>
    <w:lvl w:ilvl="1" w:tplc="5E4E63A6">
      <w:start w:val="1"/>
      <w:numFmt w:val="decimal"/>
      <w:lvlText w:val="（%2）"/>
      <w:lvlJc w:val="left"/>
      <w:pPr>
        <w:ind w:left="1340" w:hanging="720"/>
      </w:pPr>
      <w:rPr>
        <w:rFonts w:hint="default"/>
      </w:r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5" w15:restartNumberingAfterBreak="0">
    <w:nsid w:val="30630519"/>
    <w:multiLevelType w:val="hybridMultilevel"/>
    <w:tmpl w:val="BDFAA154"/>
    <w:lvl w:ilvl="0" w:tplc="FFFFFFFF">
      <w:start w:val="1"/>
      <w:numFmt w:val="decimal"/>
      <w:lvlText w:val="%1."/>
      <w:lvlJc w:val="center"/>
      <w:pPr>
        <w:ind w:left="900" w:hanging="420"/>
      </w:pPr>
      <w:rPr>
        <w:rFonts w:hint="eastAsia"/>
      </w:rPr>
    </w:lvl>
    <w:lvl w:ilvl="1" w:tplc="0409000F">
      <w:start w:val="1"/>
      <w:numFmt w:val="decimal"/>
      <w:lvlText w:val="%2."/>
      <w:lvlJc w:val="left"/>
      <w:pPr>
        <w:ind w:left="1320" w:hanging="420"/>
      </w:pPr>
    </w:lvl>
    <w:lvl w:ilvl="2" w:tplc="7E18E192">
      <w:start w:val="2"/>
      <w:numFmt w:val="lowerLetter"/>
      <w:lvlText w:val="%3)"/>
      <w:lvlJc w:val="left"/>
      <w:pPr>
        <w:ind w:left="786" w:hanging="360"/>
      </w:pPr>
      <w:rPr>
        <w:rFonts w:hint="default"/>
      </w:r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 w15:restartNumberingAfterBreak="0">
    <w:nsid w:val="38AB39EE"/>
    <w:multiLevelType w:val="hybridMultilevel"/>
    <w:tmpl w:val="5C466988"/>
    <w:lvl w:ilvl="0" w:tplc="CCAEB21C">
      <w:start w:val="1"/>
      <w:numFmt w:val="lowerRoman"/>
      <w:lvlText w:val="%1."/>
      <w:lvlJc w:val="right"/>
      <w:pPr>
        <w:ind w:left="1280" w:hanging="440"/>
      </w:pPr>
      <w:rPr>
        <w:rFonts w:hint="eastAsia"/>
      </w:r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7" w15:restartNumberingAfterBreak="0">
    <w:nsid w:val="39151D2A"/>
    <w:multiLevelType w:val="hybridMultilevel"/>
    <w:tmpl w:val="F1249836"/>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F8D52D9"/>
    <w:multiLevelType w:val="hybridMultilevel"/>
    <w:tmpl w:val="2BD02AAC"/>
    <w:lvl w:ilvl="0" w:tplc="FFFFFFFF">
      <w:start w:val="1"/>
      <w:numFmt w:val="lowerLetter"/>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9" w15:restartNumberingAfterBreak="0">
    <w:nsid w:val="43985779"/>
    <w:multiLevelType w:val="hybridMultilevel"/>
    <w:tmpl w:val="8EE673B4"/>
    <w:lvl w:ilvl="0" w:tplc="8A185D5C">
      <w:start w:val="1"/>
      <w:numFmt w:val="decimal"/>
      <w:suff w:val="space"/>
      <w:lvlText w:val="（%1）"/>
      <w:lvlJc w:val="left"/>
      <w:pPr>
        <w:ind w:left="900" w:hanging="900"/>
      </w:pPr>
      <w:rPr>
        <w:rFonts w:hint="eastAsia"/>
      </w:rPr>
    </w:lvl>
    <w:lvl w:ilvl="1" w:tplc="FFFFFFFF" w:tentative="1">
      <w:start w:val="1"/>
      <w:numFmt w:val="lowerLetter"/>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10" w15:restartNumberingAfterBreak="0">
    <w:nsid w:val="5621732E"/>
    <w:multiLevelType w:val="hybridMultilevel"/>
    <w:tmpl w:val="D4CE7DAE"/>
    <w:lvl w:ilvl="0" w:tplc="FFFFFFFF">
      <w:start w:val="1"/>
      <w:numFmt w:val="lowerLetter"/>
      <w:lvlText w:val="%1)"/>
      <w:lvlJc w:val="left"/>
      <w:pPr>
        <w:ind w:left="840" w:hanging="360"/>
      </w:pPr>
      <w:rPr>
        <w:rFonts w:hint="default"/>
      </w:rPr>
    </w:lvl>
    <w:lvl w:ilvl="1" w:tplc="FFFFFFFF">
      <w:start w:val="1"/>
      <w:numFmt w:val="lowerRoman"/>
      <w:suff w:val="space"/>
      <w:lvlText w:val="%2."/>
      <w:lvlJc w:val="right"/>
      <w:pPr>
        <w:ind w:left="1360" w:hanging="440"/>
      </w:pPr>
      <w:rPr>
        <w:rFonts w:hint="eastAsia"/>
      </w:rPr>
    </w:lvl>
    <w:lvl w:ilvl="2" w:tplc="FFFFFFFF">
      <w:start w:val="1"/>
      <w:numFmt w:val="lowerRoman"/>
      <w:lvlText w:val="%3."/>
      <w:lvlJc w:val="right"/>
      <w:pPr>
        <w:ind w:left="1800" w:hanging="440"/>
      </w:pPr>
    </w:lvl>
    <w:lvl w:ilvl="3" w:tplc="FFFFFFFF" w:tentative="1">
      <w:start w:val="1"/>
      <w:numFmt w:val="decimal"/>
      <w:lvlText w:val="%4."/>
      <w:lvlJc w:val="left"/>
      <w:pPr>
        <w:ind w:left="2240" w:hanging="440"/>
      </w:pPr>
    </w:lvl>
    <w:lvl w:ilvl="4" w:tplc="FFFFFFFF" w:tentative="1">
      <w:start w:val="1"/>
      <w:numFmt w:val="lowerLetter"/>
      <w:lvlText w:val="%5)"/>
      <w:lvlJc w:val="left"/>
      <w:pPr>
        <w:ind w:left="2680" w:hanging="440"/>
      </w:pPr>
    </w:lvl>
    <w:lvl w:ilvl="5" w:tplc="FFFFFFFF" w:tentative="1">
      <w:start w:val="1"/>
      <w:numFmt w:val="lowerRoman"/>
      <w:lvlText w:val="%6."/>
      <w:lvlJc w:val="right"/>
      <w:pPr>
        <w:ind w:left="3120" w:hanging="440"/>
      </w:pPr>
    </w:lvl>
    <w:lvl w:ilvl="6" w:tplc="FFFFFFFF" w:tentative="1">
      <w:start w:val="1"/>
      <w:numFmt w:val="decimal"/>
      <w:lvlText w:val="%7."/>
      <w:lvlJc w:val="left"/>
      <w:pPr>
        <w:ind w:left="3560" w:hanging="440"/>
      </w:pPr>
    </w:lvl>
    <w:lvl w:ilvl="7" w:tplc="FFFFFFFF" w:tentative="1">
      <w:start w:val="1"/>
      <w:numFmt w:val="lowerLetter"/>
      <w:lvlText w:val="%8)"/>
      <w:lvlJc w:val="left"/>
      <w:pPr>
        <w:ind w:left="4000" w:hanging="440"/>
      </w:pPr>
    </w:lvl>
    <w:lvl w:ilvl="8" w:tplc="FFFFFFFF" w:tentative="1">
      <w:start w:val="1"/>
      <w:numFmt w:val="lowerRoman"/>
      <w:lvlText w:val="%9."/>
      <w:lvlJc w:val="right"/>
      <w:pPr>
        <w:ind w:left="4440" w:hanging="440"/>
      </w:pPr>
    </w:lvl>
  </w:abstractNum>
  <w:abstractNum w:abstractNumId="11" w15:restartNumberingAfterBreak="0">
    <w:nsid w:val="58A915DD"/>
    <w:multiLevelType w:val="hybridMultilevel"/>
    <w:tmpl w:val="EF32195E"/>
    <w:lvl w:ilvl="0" w:tplc="C4826B7C">
      <w:start w:val="1"/>
      <w:numFmt w:val="decimal"/>
      <w:suff w:val="space"/>
      <w:lvlText w:val="（%1）"/>
      <w:lvlJc w:val="left"/>
      <w:pPr>
        <w:ind w:left="0" w:firstLine="0"/>
      </w:pPr>
      <w:rPr>
        <w:rFonts w:hint="eastAsia"/>
      </w:rPr>
    </w:lvl>
    <w:lvl w:ilvl="1" w:tplc="FFFFFFFF" w:tentative="1">
      <w:start w:val="1"/>
      <w:numFmt w:val="lowerLetter"/>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12" w15:restartNumberingAfterBreak="0">
    <w:nsid w:val="5992049D"/>
    <w:multiLevelType w:val="hybridMultilevel"/>
    <w:tmpl w:val="F9AE3C20"/>
    <w:lvl w:ilvl="0" w:tplc="543E62F0">
      <w:start w:val="1"/>
      <w:numFmt w:val="decimal"/>
      <w:suff w:val="space"/>
      <w:lvlText w:val="（%1）"/>
      <w:lvlJc w:val="left"/>
      <w:pPr>
        <w:ind w:left="620" w:hanging="420"/>
      </w:pPr>
      <w:rPr>
        <w:rFonts w:hint="eastAsia"/>
      </w:rPr>
    </w:lvl>
    <w:lvl w:ilvl="1" w:tplc="FFFFFFFF" w:tentative="1">
      <w:start w:val="1"/>
      <w:numFmt w:val="lowerLetter"/>
      <w:lvlText w:val="%2)"/>
      <w:lvlJc w:val="left"/>
      <w:pPr>
        <w:ind w:left="1040" w:hanging="420"/>
      </w:pPr>
    </w:lvl>
    <w:lvl w:ilvl="2" w:tplc="FFFFFFFF" w:tentative="1">
      <w:start w:val="1"/>
      <w:numFmt w:val="lowerRoman"/>
      <w:lvlText w:val="%3."/>
      <w:lvlJc w:val="right"/>
      <w:pPr>
        <w:ind w:left="1460" w:hanging="420"/>
      </w:pPr>
    </w:lvl>
    <w:lvl w:ilvl="3" w:tplc="FFFFFFFF" w:tentative="1">
      <w:start w:val="1"/>
      <w:numFmt w:val="decimal"/>
      <w:lvlText w:val="%4."/>
      <w:lvlJc w:val="left"/>
      <w:pPr>
        <w:ind w:left="1880" w:hanging="420"/>
      </w:pPr>
    </w:lvl>
    <w:lvl w:ilvl="4" w:tplc="FFFFFFFF" w:tentative="1">
      <w:start w:val="1"/>
      <w:numFmt w:val="lowerLetter"/>
      <w:lvlText w:val="%5)"/>
      <w:lvlJc w:val="left"/>
      <w:pPr>
        <w:ind w:left="2300" w:hanging="420"/>
      </w:pPr>
    </w:lvl>
    <w:lvl w:ilvl="5" w:tplc="FFFFFFFF" w:tentative="1">
      <w:start w:val="1"/>
      <w:numFmt w:val="lowerRoman"/>
      <w:lvlText w:val="%6."/>
      <w:lvlJc w:val="right"/>
      <w:pPr>
        <w:ind w:left="2720" w:hanging="420"/>
      </w:pPr>
    </w:lvl>
    <w:lvl w:ilvl="6" w:tplc="FFFFFFFF" w:tentative="1">
      <w:start w:val="1"/>
      <w:numFmt w:val="decimal"/>
      <w:lvlText w:val="%7."/>
      <w:lvlJc w:val="left"/>
      <w:pPr>
        <w:ind w:left="3140" w:hanging="420"/>
      </w:pPr>
    </w:lvl>
    <w:lvl w:ilvl="7" w:tplc="FFFFFFFF" w:tentative="1">
      <w:start w:val="1"/>
      <w:numFmt w:val="lowerLetter"/>
      <w:lvlText w:val="%8)"/>
      <w:lvlJc w:val="left"/>
      <w:pPr>
        <w:ind w:left="3560" w:hanging="420"/>
      </w:pPr>
    </w:lvl>
    <w:lvl w:ilvl="8" w:tplc="FFFFFFFF" w:tentative="1">
      <w:start w:val="1"/>
      <w:numFmt w:val="lowerRoman"/>
      <w:lvlText w:val="%9."/>
      <w:lvlJc w:val="right"/>
      <w:pPr>
        <w:ind w:left="3980" w:hanging="420"/>
      </w:pPr>
    </w:lvl>
  </w:abstractNum>
  <w:abstractNum w:abstractNumId="13" w15:restartNumberingAfterBreak="0">
    <w:nsid w:val="609D2663"/>
    <w:multiLevelType w:val="hybridMultilevel"/>
    <w:tmpl w:val="E7B2176A"/>
    <w:lvl w:ilvl="0" w:tplc="04090019">
      <w:start w:val="1"/>
      <w:numFmt w:val="lowerLetter"/>
      <w:lvlText w:val="%1)"/>
      <w:lvlJc w:val="left"/>
      <w:pPr>
        <w:ind w:left="902" w:hanging="420"/>
      </w:p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4" w15:restartNumberingAfterBreak="0">
    <w:nsid w:val="61B06785"/>
    <w:multiLevelType w:val="hybridMultilevel"/>
    <w:tmpl w:val="06D44640"/>
    <w:lvl w:ilvl="0" w:tplc="FFFFFFFF">
      <w:start w:val="1"/>
      <w:numFmt w:val="lowerLetter"/>
      <w:lvlText w:val="%1)"/>
      <w:lvlJc w:val="left"/>
      <w:pPr>
        <w:ind w:left="840" w:hanging="360"/>
      </w:pPr>
      <w:rPr>
        <w:rFonts w:hint="default"/>
      </w:rPr>
    </w:lvl>
    <w:lvl w:ilvl="1" w:tplc="CCAEB21C">
      <w:start w:val="1"/>
      <w:numFmt w:val="lowerRoman"/>
      <w:suff w:val="space"/>
      <w:lvlText w:val="%2."/>
      <w:lvlJc w:val="right"/>
      <w:pPr>
        <w:ind w:left="1360" w:hanging="440"/>
      </w:pPr>
      <w:rPr>
        <w:rFonts w:hint="eastAsia"/>
      </w:rPr>
    </w:lvl>
    <w:lvl w:ilvl="2" w:tplc="0409001B">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5" w15:restartNumberingAfterBreak="0">
    <w:nsid w:val="63A75A70"/>
    <w:multiLevelType w:val="hybridMultilevel"/>
    <w:tmpl w:val="AC2494AC"/>
    <w:lvl w:ilvl="0" w:tplc="FFFFFFFF">
      <w:start w:val="1"/>
      <w:numFmt w:val="lowerLetter"/>
      <w:lvlText w:val="%1)"/>
      <w:lvlJc w:val="left"/>
      <w:pPr>
        <w:ind w:left="920" w:hanging="440"/>
      </w:p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6" w15:restartNumberingAfterBreak="0">
    <w:nsid w:val="6A5E5666"/>
    <w:multiLevelType w:val="hybridMultilevel"/>
    <w:tmpl w:val="E7B2176A"/>
    <w:lvl w:ilvl="0" w:tplc="FFFFFFFF">
      <w:start w:val="1"/>
      <w:numFmt w:val="lowerLetter"/>
      <w:lvlText w:val="%1)"/>
      <w:lvlJc w:val="left"/>
      <w:pPr>
        <w:ind w:left="902" w:hanging="420"/>
      </w:pPr>
    </w:lvl>
    <w:lvl w:ilvl="1" w:tplc="FFFFFFFF" w:tentative="1">
      <w:start w:val="1"/>
      <w:numFmt w:val="lowerLetter"/>
      <w:lvlText w:val="%2)"/>
      <w:lvlJc w:val="left"/>
      <w:pPr>
        <w:ind w:left="1322" w:hanging="420"/>
      </w:pPr>
    </w:lvl>
    <w:lvl w:ilvl="2" w:tplc="FFFFFFFF" w:tentative="1">
      <w:start w:val="1"/>
      <w:numFmt w:val="lowerRoman"/>
      <w:lvlText w:val="%3."/>
      <w:lvlJc w:val="right"/>
      <w:pPr>
        <w:ind w:left="1742" w:hanging="420"/>
      </w:pPr>
    </w:lvl>
    <w:lvl w:ilvl="3" w:tplc="FFFFFFFF" w:tentative="1">
      <w:start w:val="1"/>
      <w:numFmt w:val="decimal"/>
      <w:lvlText w:val="%4."/>
      <w:lvlJc w:val="left"/>
      <w:pPr>
        <w:ind w:left="2162" w:hanging="420"/>
      </w:pPr>
    </w:lvl>
    <w:lvl w:ilvl="4" w:tplc="FFFFFFFF" w:tentative="1">
      <w:start w:val="1"/>
      <w:numFmt w:val="lowerLetter"/>
      <w:lvlText w:val="%5)"/>
      <w:lvlJc w:val="left"/>
      <w:pPr>
        <w:ind w:left="2582" w:hanging="420"/>
      </w:pPr>
    </w:lvl>
    <w:lvl w:ilvl="5" w:tplc="FFFFFFFF" w:tentative="1">
      <w:start w:val="1"/>
      <w:numFmt w:val="lowerRoman"/>
      <w:lvlText w:val="%6."/>
      <w:lvlJc w:val="right"/>
      <w:pPr>
        <w:ind w:left="3002" w:hanging="420"/>
      </w:pPr>
    </w:lvl>
    <w:lvl w:ilvl="6" w:tplc="FFFFFFFF" w:tentative="1">
      <w:start w:val="1"/>
      <w:numFmt w:val="decimal"/>
      <w:lvlText w:val="%7."/>
      <w:lvlJc w:val="left"/>
      <w:pPr>
        <w:ind w:left="3422" w:hanging="420"/>
      </w:pPr>
    </w:lvl>
    <w:lvl w:ilvl="7" w:tplc="FFFFFFFF" w:tentative="1">
      <w:start w:val="1"/>
      <w:numFmt w:val="lowerLetter"/>
      <w:lvlText w:val="%8)"/>
      <w:lvlJc w:val="left"/>
      <w:pPr>
        <w:ind w:left="3842" w:hanging="420"/>
      </w:pPr>
    </w:lvl>
    <w:lvl w:ilvl="8" w:tplc="FFFFFFFF" w:tentative="1">
      <w:start w:val="1"/>
      <w:numFmt w:val="lowerRoman"/>
      <w:lvlText w:val="%9."/>
      <w:lvlJc w:val="right"/>
      <w:pPr>
        <w:ind w:left="4262" w:hanging="420"/>
      </w:pPr>
    </w:lvl>
  </w:abstractNum>
  <w:abstractNum w:abstractNumId="17" w15:restartNumberingAfterBreak="0">
    <w:nsid w:val="71A350DE"/>
    <w:multiLevelType w:val="hybridMultilevel"/>
    <w:tmpl w:val="0EAE73A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9626E28"/>
    <w:multiLevelType w:val="hybridMultilevel"/>
    <w:tmpl w:val="84F651B0"/>
    <w:lvl w:ilvl="0" w:tplc="0409000F">
      <w:start w:val="1"/>
      <w:numFmt w:val="decimal"/>
      <w:lvlText w:val="%1."/>
      <w:lvlJc w:val="left"/>
      <w:pPr>
        <w:ind w:left="618" w:hanging="420"/>
      </w:pPr>
    </w:lvl>
    <w:lvl w:ilvl="1" w:tplc="35CC272A">
      <w:start w:val="1"/>
      <w:numFmt w:val="lowerLetter"/>
      <w:lvlText w:val="（%2）"/>
      <w:lvlJc w:val="left"/>
      <w:pPr>
        <w:ind w:left="1338" w:hanging="720"/>
      </w:pPr>
      <w:rPr>
        <w:rFonts w:hint="default"/>
      </w:rPr>
    </w:lvl>
    <w:lvl w:ilvl="2" w:tplc="0409001B" w:tentative="1">
      <w:start w:val="1"/>
      <w:numFmt w:val="lowerRoman"/>
      <w:lvlText w:val="%3."/>
      <w:lvlJc w:val="right"/>
      <w:pPr>
        <w:ind w:left="1458" w:hanging="420"/>
      </w:pPr>
    </w:lvl>
    <w:lvl w:ilvl="3" w:tplc="0409000F" w:tentative="1">
      <w:start w:val="1"/>
      <w:numFmt w:val="decimal"/>
      <w:lvlText w:val="%4."/>
      <w:lvlJc w:val="left"/>
      <w:pPr>
        <w:ind w:left="1878" w:hanging="420"/>
      </w:pPr>
    </w:lvl>
    <w:lvl w:ilvl="4" w:tplc="04090019" w:tentative="1">
      <w:start w:val="1"/>
      <w:numFmt w:val="lowerLetter"/>
      <w:lvlText w:val="%5)"/>
      <w:lvlJc w:val="left"/>
      <w:pPr>
        <w:ind w:left="2298" w:hanging="420"/>
      </w:pPr>
    </w:lvl>
    <w:lvl w:ilvl="5" w:tplc="0409001B" w:tentative="1">
      <w:start w:val="1"/>
      <w:numFmt w:val="lowerRoman"/>
      <w:lvlText w:val="%6."/>
      <w:lvlJc w:val="right"/>
      <w:pPr>
        <w:ind w:left="2718" w:hanging="420"/>
      </w:pPr>
    </w:lvl>
    <w:lvl w:ilvl="6" w:tplc="0409000F" w:tentative="1">
      <w:start w:val="1"/>
      <w:numFmt w:val="decimal"/>
      <w:lvlText w:val="%7."/>
      <w:lvlJc w:val="left"/>
      <w:pPr>
        <w:ind w:left="3138" w:hanging="420"/>
      </w:pPr>
    </w:lvl>
    <w:lvl w:ilvl="7" w:tplc="04090019" w:tentative="1">
      <w:start w:val="1"/>
      <w:numFmt w:val="lowerLetter"/>
      <w:lvlText w:val="%8)"/>
      <w:lvlJc w:val="left"/>
      <w:pPr>
        <w:ind w:left="3558" w:hanging="420"/>
      </w:pPr>
    </w:lvl>
    <w:lvl w:ilvl="8" w:tplc="0409001B" w:tentative="1">
      <w:start w:val="1"/>
      <w:numFmt w:val="lowerRoman"/>
      <w:lvlText w:val="%9."/>
      <w:lvlJc w:val="right"/>
      <w:pPr>
        <w:ind w:left="3978" w:hanging="420"/>
      </w:pPr>
    </w:lvl>
  </w:abstractNum>
  <w:abstractNum w:abstractNumId="19" w15:restartNumberingAfterBreak="0">
    <w:nsid w:val="7FFB1FA2"/>
    <w:multiLevelType w:val="hybridMultilevel"/>
    <w:tmpl w:val="B412B314"/>
    <w:lvl w:ilvl="0" w:tplc="50844E92">
      <w:start w:val="1"/>
      <w:numFmt w:val="decimal"/>
      <w:suff w:val="space"/>
      <w:lvlText w:val="（%1）"/>
      <w:lvlJc w:val="left"/>
      <w:pPr>
        <w:ind w:left="0" w:firstLine="0"/>
      </w:pPr>
      <w:rPr>
        <w:rFonts w:hint="eastAsia"/>
      </w:rPr>
    </w:lvl>
    <w:lvl w:ilvl="1" w:tplc="FFFFFFFF">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num w:numId="1" w16cid:durableId="242640781">
    <w:abstractNumId w:val="17"/>
  </w:num>
  <w:num w:numId="2" w16cid:durableId="1243028602">
    <w:abstractNumId w:val="18"/>
  </w:num>
  <w:num w:numId="3" w16cid:durableId="502670789">
    <w:abstractNumId w:val="19"/>
  </w:num>
  <w:num w:numId="4" w16cid:durableId="1661227157">
    <w:abstractNumId w:val="5"/>
  </w:num>
  <w:num w:numId="5" w16cid:durableId="128328264">
    <w:abstractNumId w:val="0"/>
  </w:num>
  <w:num w:numId="6" w16cid:durableId="742486151">
    <w:abstractNumId w:val="11"/>
  </w:num>
  <w:num w:numId="7" w16cid:durableId="1971478579">
    <w:abstractNumId w:val="12"/>
  </w:num>
  <w:num w:numId="8" w16cid:durableId="197357381">
    <w:abstractNumId w:val="7"/>
  </w:num>
  <w:num w:numId="9" w16cid:durableId="1849828876">
    <w:abstractNumId w:val="4"/>
  </w:num>
  <w:num w:numId="10" w16cid:durableId="1717849809">
    <w:abstractNumId w:val="9"/>
  </w:num>
  <w:num w:numId="11" w16cid:durableId="1419523963">
    <w:abstractNumId w:val="3"/>
  </w:num>
  <w:num w:numId="12" w16cid:durableId="1063793733">
    <w:abstractNumId w:val="13"/>
  </w:num>
  <w:num w:numId="13" w16cid:durableId="2028020177">
    <w:abstractNumId w:val="2"/>
  </w:num>
  <w:num w:numId="14" w16cid:durableId="1837374825">
    <w:abstractNumId w:val="16"/>
  </w:num>
  <w:num w:numId="15" w16cid:durableId="2114355057">
    <w:abstractNumId w:val="14"/>
  </w:num>
  <w:num w:numId="16" w16cid:durableId="797846061">
    <w:abstractNumId w:val="6"/>
  </w:num>
  <w:num w:numId="17" w16cid:durableId="1671638436">
    <w:abstractNumId w:val="15"/>
  </w:num>
  <w:num w:numId="18" w16cid:durableId="795176048">
    <w:abstractNumId w:val="1"/>
  </w:num>
  <w:num w:numId="19" w16cid:durableId="1020199160">
    <w:abstractNumId w:val="8"/>
  </w:num>
  <w:num w:numId="20" w16cid:durableId="527763112">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254"/>
    <w:rsid w:val="000307A8"/>
    <w:rsid w:val="00036F26"/>
    <w:rsid w:val="0003715F"/>
    <w:rsid w:val="0008565E"/>
    <w:rsid w:val="000B7FEE"/>
    <w:rsid w:val="000C7A6A"/>
    <w:rsid w:val="000D50D6"/>
    <w:rsid w:val="000D62A2"/>
    <w:rsid w:val="000E50FA"/>
    <w:rsid w:val="000F7F7B"/>
    <w:rsid w:val="001028BE"/>
    <w:rsid w:val="00104159"/>
    <w:rsid w:val="00112BCA"/>
    <w:rsid w:val="00125BC7"/>
    <w:rsid w:val="00132C23"/>
    <w:rsid w:val="00173960"/>
    <w:rsid w:val="00175F51"/>
    <w:rsid w:val="00184172"/>
    <w:rsid w:val="00184237"/>
    <w:rsid w:val="0018440A"/>
    <w:rsid w:val="00187BC9"/>
    <w:rsid w:val="001A775E"/>
    <w:rsid w:val="001C0569"/>
    <w:rsid w:val="001C1077"/>
    <w:rsid w:val="001C3F0F"/>
    <w:rsid w:val="001E12C4"/>
    <w:rsid w:val="001F09E9"/>
    <w:rsid w:val="00215C6D"/>
    <w:rsid w:val="00221C35"/>
    <w:rsid w:val="002330AE"/>
    <w:rsid w:val="0023382A"/>
    <w:rsid w:val="002360EF"/>
    <w:rsid w:val="0026455C"/>
    <w:rsid w:val="00274C25"/>
    <w:rsid w:val="002771E9"/>
    <w:rsid w:val="002B6C18"/>
    <w:rsid w:val="002C278F"/>
    <w:rsid w:val="002C6A62"/>
    <w:rsid w:val="002F3756"/>
    <w:rsid w:val="00315AE4"/>
    <w:rsid w:val="003211F5"/>
    <w:rsid w:val="003435D2"/>
    <w:rsid w:val="00353F22"/>
    <w:rsid w:val="00361518"/>
    <w:rsid w:val="003B5A43"/>
    <w:rsid w:val="003C5565"/>
    <w:rsid w:val="003F0D51"/>
    <w:rsid w:val="00403185"/>
    <w:rsid w:val="00406365"/>
    <w:rsid w:val="00407521"/>
    <w:rsid w:val="004076C7"/>
    <w:rsid w:val="004146CC"/>
    <w:rsid w:val="004338CA"/>
    <w:rsid w:val="00470DA1"/>
    <w:rsid w:val="004A3F65"/>
    <w:rsid w:val="004A676B"/>
    <w:rsid w:val="004B6DC1"/>
    <w:rsid w:val="004E371E"/>
    <w:rsid w:val="004E385C"/>
    <w:rsid w:val="0052246C"/>
    <w:rsid w:val="00536AAD"/>
    <w:rsid w:val="00544518"/>
    <w:rsid w:val="00561B0D"/>
    <w:rsid w:val="005660E6"/>
    <w:rsid w:val="00572977"/>
    <w:rsid w:val="00592CCF"/>
    <w:rsid w:val="00594111"/>
    <w:rsid w:val="005A5C74"/>
    <w:rsid w:val="005B1B2C"/>
    <w:rsid w:val="005C34E7"/>
    <w:rsid w:val="005D4D7E"/>
    <w:rsid w:val="005E1557"/>
    <w:rsid w:val="005F7495"/>
    <w:rsid w:val="00614827"/>
    <w:rsid w:val="006420AE"/>
    <w:rsid w:val="00667D81"/>
    <w:rsid w:val="006830FF"/>
    <w:rsid w:val="006913D8"/>
    <w:rsid w:val="006C0812"/>
    <w:rsid w:val="006C1716"/>
    <w:rsid w:val="006C352A"/>
    <w:rsid w:val="006D713E"/>
    <w:rsid w:val="006E0B84"/>
    <w:rsid w:val="006E47BA"/>
    <w:rsid w:val="006F2254"/>
    <w:rsid w:val="0070168D"/>
    <w:rsid w:val="00702525"/>
    <w:rsid w:val="007060DE"/>
    <w:rsid w:val="00715837"/>
    <w:rsid w:val="0071681B"/>
    <w:rsid w:val="00726C0E"/>
    <w:rsid w:val="00743B0C"/>
    <w:rsid w:val="00751411"/>
    <w:rsid w:val="007845A9"/>
    <w:rsid w:val="007978E7"/>
    <w:rsid w:val="007A3167"/>
    <w:rsid w:val="007A5333"/>
    <w:rsid w:val="007C0031"/>
    <w:rsid w:val="007C0B94"/>
    <w:rsid w:val="007E50AA"/>
    <w:rsid w:val="007F2A23"/>
    <w:rsid w:val="00805795"/>
    <w:rsid w:val="00824446"/>
    <w:rsid w:val="00837811"/>
    <w:rsid w:val="00842580"/>
    <w:rsid w:val="008503D5"/>
    <w:rsid w:val="0085551F"/>
    <w:rsid w:val="00872EF3"/>
    <w:rsid w:val="008A4B3A"/>
    <w:rsid w:val="008A5877"/>
    <w:rsid w:val="008D3695"/>
    <w:rsid w:val="008D52B9"/>
    <w:rsid w:val="008E0118"/>
    <w:rsid w:val="00900091"/>
    <w:rsid w:val="00901EDB"/>
    <w:rsid w:val="009177C4"/>
    <w:rsid w:val="009370A2"/>
    <w:rsid w:val="009515CE"/>
    <w:rsid w:val="00963CA0"/>
    <w:rsid w:val="00971B92"/>
    <w:rsid w:val="00983FF5"/>
    <w:rsid w:val="00986EA7"/>
    <w:rsid w:val="00997D85"/>
    <w:rsid w:val="009C19E4"/>
    <w:rsid w:val="009F2E6A"/>
    <w:rsid w:val="009F3D90"/>
    <w:rsid w:val="009F56AD"/>
    <w:rsid w:val="00A3051E"/>
    <w:rsid w:val="00A3487E"/>
    <w:rsid w:val="00A3747E"/>
    <w:rsid w:val="00A43FA1"/>
    <w:rsid w:val="00A53F41"/>
    <w:rsid w:val="00A5442C"/>
    <w:rsid w:val="00A55E5F"/>
    <w:rsid w:val="00A66FC6"/>
    <w:rsid w:val="00A829AB"/>
    <w:rsid w:val="00AC53E2"/>
    <w:rsid w:val="00AE5003"/>
    <w:rsid w:val="00B069DD"/>
    <w:rsid w:val="00B07FE8"/>
    <w:rsid w:val="00B12B3E"/>
    <w:rsid w:val="00B1470E"/>
    <w:rsid w:val="00B2055E"/>
    <w:rsid w:val="00B2659C"/>
    <w:rsid w:val="00B2768D"/>
    <w:rsid w:val="00B55D25"/>
    <w:rsid w:val="00B626C6"/>
    <w:rsid w:val="00B71291"/>
    <w:rsid w:val="00B8775D"/>
    <w:rsid w:val="00B91BAB"/>
    <w:rsid w:val="00B94D40"/>
    <w:rsid w:val="00BA7236"/>
    <w:rsid w:val="00BE422F"/>
    <w:rsid w:val="00BF709C"/>
    <w:rsid w:val="00C1234F"/>
    <w:rsid w:val="00C21F02"/>
    <w:rsid w:val="00C2245E"/>
    <w:rsid w:val="00C35F8E"/>
    <w:rsid w:val="00C44C28"/>
    <w:rsid w:val="00C4532F"/>
    <w:rsid w:val="00C467EE"/>
    <w:rsid w:val="00C46CFC"/>
    <w:rsid w:val="00C530C7"/>
    <w:rsid w:val="00C56FF9"/>
    <w:rsid w:val="00C61B54"/>
    <w:rsid w:val="00C66680"/>
    <w:rsid w:val="00C66BB9"/>
    <w:rsid w:val="00C75A14"/>
    <w:rsid w:val="00C82A6F"/>
    <w:rsid w:val="00C840C6"/>
    <w:rsid w:val="00C9147F"/>
    <w:rsid w:val="00CA4F55"/>
    <w:rsid w:val="00CE72A7"/>
    <w:rsid w:val="00CF25CC"/>
    <w:rsid w:val="00CF7429"/>
    <w:rsid w:val="00D05827"/>
    <w:rsid w:val="00D2279C"/>
    <w:rsid w:val="00D37869"/>
    <w:rsid w:val="00D52267"/>
    <w:rsid w:val="00D6015A"/>
    <w:rsid w:val="00D73A68"/>
    <w:rsid w:val="00D969A2"/>
    <w:rsid w:val="00DD4852"/>
    <w:rsid w:val="00E172FF"/>
    <w:rsid w:val="00E219CB"/>
    <w:rsid w:val="00E24F6D"/>
    <w:rsid w:val="00E35C90"/>
    <w:rsid w:val="00E44DBE"/>
    <w:rsid w:val="00E6196C"/>
    <w:rsid w:val="00E74E00"/>
    <w:rsid w:val="00E928A9"/>
    <w:rsid w:val="00ED7774"/>
    <w:rsid w:val="00EF075C"/>
    <w:rsid w:val="00F02172"/>
    <w:rsid w:val="00F05EB5"/>
    <w:rsid w:val="00F11D51"/>
    <w:rsid w:val="00F17A2C"/>
    <w:rsid w:val="00F2166B"/>
    <w:rsid w:val="00F23378"/>
    <w:rsid w:val="00F4369E"/>
    <w:rsid w:val="00F56E5B"/>
    <w:rsid w:val="00F73905"/>
    <w:rsid w:val="00F819C1"/>
    <w:rsid w:val="00F973F9"/>
    <w:rsid w:val="00FA5926"/>
    <w:rsid w:val="00FA6E4F"/>
    <w:rsid w:val="00FB3BFD"/>
    <w:rsid w:val="00FB3E23"/>
    <w:rsid w:val="00FC54BD"/>
    <w:rsid w:val="00FE1DDF"/>
    <w:rsid w:val="00FE1FE1"/>
    <w:rsid w:val="00FF69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54C181"/>
  <w15:chartTrackingRefBased/>
  <w15:docId w15:val="{6D1DD5FE-571A-4BBA-BB12-58704BCC8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beforeLines="50" w:before="50" w:afterLines="50" w:after="50" w:line="31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19C1"/>
    <w:pPr>
      <w:widowControl w:val="0"/>
      <w:wordWrap w:val="0"/>
      <w:autoSpaceDE w:val="0"/>
      <w:spacing w:beforeLines="0" w:before="0" w:afterLines="0" w:after="0" w:line="360" w:lineRule="auto"/>
      <w:ind w:firstLineChars="200" w:firstLine="200"/>
    </w:pPr>
    <w:rPr>
      <w:rFonts w:ascii="Times New Roman" w:eastAsia="宋体" w:hAnsi="Times New Roman"/>
      <w:bCs/>
      <w:sz w:val="24"/>
      <w:szCs w:val="56"/>
    </w:rPr>
  </w:style>
  <w:style w:type="paragraph" w:styleId="1">
    <w:name w:val="heading 1"/>
    <w:basedOn w:val="a"/>
    <w:next w:val="a"/>
    <w:link w:val="10"/>
    <w:uiPriority w:val="9"/>
    <w:qFormat/>
    <w:rsid w:val="006913D8"/>
    <w:pPr>
      <w:keepNext/>
      <w:keepLines/>
      <w:spacing w:before="340" w:after="330" w:line="578" w:lineRule="auto"/>
      <w:ind w:firstLine="0"/>
      <w:outlineLvl w:val="0"/>
    </w:pPr>
    <w:rPr>
      <w:rFonts w:eastAsia="黑体"/>
      <w:b/>
      <w:kern w:val="44"/>
      <w:sz w:val="32"/>
      <w:szCs w:val="44"/>
    </w:rPr>
  </w:style>
  <w:style w:type="paragraph" w:styleId="2">
    <w:name w:val="heading 2"/>
    <w:basedOn w:val="a"/>
    <w:next w:val="a"/>
    <w:link w:val="20"/>
    <w:uiPriority w:val="9"/>
    <w:unhideWhenUsed/>
    <w:qFormat/>
    <w:rsid w:val="004A676B"/>
    <w:pPr>
      <w:keepNext/>
      <w:keepLines/>
      <w:spacing w:before="260" w:after="260" w:line="416" w:lineRule="auto"/>
      <w:outlineLvl w:val="1"/>
    </w:pPr>
    <w:rPr>
      <w:rFonts w:asciiTheme="majorHAnsi" w:eastAsiaTheme="majorEastAsia" w:hAnsiTheme="majorHAnsi" w:cstheme="majorBidi"/>
      <w:b/>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Grid Table Light"/>
    <w:basedOn w:val="a1"/>
    <w:uiPriority w:val="40"/>
    <w:rsid w:val="00B069D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10">
    <w:name w:val="标题 1 字符"/>
    <w:basedOn w:val="a0"/>
    <w:link w:val="1"/>
    <w:uiPriority w:val="9"/>
    <w:rsid w:val="006913D8"/>
    <w:rPr>
      <w:rFonts w:ascii="Times New Roman" w:eastAsia="黑体" w:hAnsi="Times New Roman"/>
      <w:b/>
      <w:bCs/>
      <w:kern w:val="44"/>
      <w:sz w:val="32"/>
      <w:szCs w:val="44"/>
    </w:rPr>
  </w:style>
  <w:style w:type="paragraph" w:styleId="a4">
    <w:name w:val="List Paragraph"/>
    <w:basedOn w:val="a"/>
    <w:link w:val="a5"/>
    <w:uiPriority w:val="34"/>
    <w:qFormat/>
    <w:rsid w:val="002C278F"/>
    <w:pPr>
      <w:ind w:firstLine="420"/>
    </w:pPr>
  </w:style>
  <w:style w:type="character" w:customStyle="1" w:styleId="fontstyle01">
    <w:name w:val="fontstyle01"/>
    <w:basedOn w:val="a0"/>
    <w:rsid w:val="004A676B"/>
    <w:rPr>
      <w:rFonts w:ascii="宋体" w:eastAsia="宋体" w:hAnsi="宋体" w:hint="eastAsia"/>
      <w:b w:val="0"/>
      <w:bCs w:val="0"/>
      <w:i w:val="0"/>
      <w:iCs w:val="0"/>
      <w:color w:val="000000"/>
      <w:sz w:val="24"/>
      <w:szCs w:val="24"/>
    </w:rPr>
  </w:style>
  <w:style w:type="character" w:customStyle="1" w:styleId="fontstyle21">
    <w:name w:val="fontstyle21"/>
    <w:basedOn w:val="a0"/>
    <w:rsid w:val="004A676B"/>
    <w:rPr>
      <w:rFonts w:ascii="Calibri" w:hAnsi="Calibri" w:cs="Calibri" w:hint="default"/>
      <w:b w:val="0"/>
      <w:bCs w:val="0"/>
      <w:i w:val="0"/>
      <w:iCs w:val="0"/>
      <w:color w:val="000000"/>
      <w:sz w:val="24"/>
      <w:szCs w:val="24"/>
    </w:rPr>
  </w:style>
  <w:style w:type="character" w:customStyle="1" w:styleId="20">
    <w:name w:val="标题 2 字符"/>
    <w:basedOn w:val="a0"/>
    <w:link w:val="2"/>
    <w:uiPriority w:val="9"/>
    <w:rsid w:val="004A676B"/>
    <w:rPr>
      <w:rFonts w:asciiTheme="majorHAnsi" w:eastAsiaTheme="majorEastAsia" w:hAnsiTheme="majorHAnsi" w:cstheme="majorBidi"/>
      <w:b/>
      <w:bCs/>
      <w:sz w:val="32"/>
      <w:szCs w:val="32"/>
    </w:rPr>
  </w:style>
  <w:style w:type="paragraph" w:styleId="a6">
    <w:name w:val="header"/>
    <w:basedOn w:val="a"/>
    <w:link w:val="a7"/>
    <w:uiPriority w:val="99"/>
    <w:unhideWhenUsed/>
    <w:rsid w:val="00B2659C"/>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B2659C"/>
    <w:rPr>
      <w:rFonts w:ascii="Times New Roman" w:eastAsia="宋体" w:hAnsi="Times New Roman"/>
      <w:bCs/>
      <w:sz w:val="18"/>
      <w:szCs w:val="18"/>
    </w:rPr>
  </w:style>
  <w:style w:type="paragraph" w:styleId="a8">
    <w:name w:val="footer"/>
    <w:basedOn w:val="a"/>
    <w:link w:val="a9"/>
    <w:uiPriority w:val="99"/>
    <w:unhideWhenUsed/>
    <w:rsid w:val="00B2659C"/>
    <w:pPr>
      <w:tabs>
        <w:tab w:val="center" w:pos="4153"/>
        <w:tab w:val="right" w:pos="8306"/>
      </w:tabs>
      <w:snapToGrid w:val="0"/>
      <w:spacing w:line="240" w:lineRule="auto"/>
      <w:jc w:val="left"/>
    </w:pPr>
    <w:rPr>
      <w:sz w:val="18"/>
      <w:szCs w:val="18"/>
    </w:rPr>
  </w:style>
  <w:style w:type="character" w:customStyle="1" w:styleId="a9">
    <w:name w:val="页脚 字符"/>
    <w:basedOn w:val="a0"/>
    <w:link w:val="a8"/>
    <w:uiPriority w:val="99"/>
    <w:rsid w:val="00B2659C"/>
    <w:rPr>
      <w:rFonts w:ascii="Times New Roman" w:eastAsia="宋体" w:hAnsi="Times New Roman"/>
      <w:bCs/>
      <w:sz w:val="18"/>
      <w:szCs w:val="18"/>
    </w:rPr>
  </w:style>
  <w:style w:type="paragraph" w:customStyle="1" w:styleId="MTDisplayEquation">
    <w:name w:val="MTDisplayEquation"/>
    <w:basedOn w:val="a4"/>
    <w:next w:val="a"/>
    <w:link w:val="MTDisplayEquation0"/>
    <w:rsid w:val="00BF709C"/>
    <w:pPr>
      <w:tabs>
        <w:tab w:val="center" w:pos="4560"/>
        <w:tab w:val="right" w:pos="8300"/>
      </w:tabs>
      <w:ind w:firstLineChars="0" w:firstLine="0"/>
    </w:pPr>
  </w:style>
  <w:style w:type="character" w:customStyle="1" w:styleId="a5">
    <w:name w:val="列表段落 字符"/>
    <w:basedOn w:val="a0"/>
    <w:link w:val="a4"/>
    <w:uiPriority w:val="34"/>
    <w:rsid w:val="00BF709C"/>
    <w:rPr>
      <w:rFonts w:ascii="Times New Roman" w:eastAsia="宋体" w:hAnsi="Times New Roman"/>
      <w:bCs/>
      <w:sz w:val="24"/>
      <w:szCs w:val="56"/>
    </w:rPr>
  </w:style>
  <w:style w:type="character" w:customStyle="1" w:styleId="MTDisplayEquation0">
    <w:name w:val="MTDisplayEquation 字符"/>
    <w:basedOn w:val="a5"/>
    <w:link w:val="MTDisplayEquation"/>
    <w:rsid w:val="00BF709C"/>
    <w:rPr>
      <w:rFonts w:ascii="Times New Roman" w:eastAsia="宋体" w:hAnsi="Times New Roman"/>
      <w:bCs/>
      <w:sz w:val="24"/>
      <w:szCs w:val="56"/>
    </w:rPr>
  </w:style>
  <w:style w:type="table" w:styleId="aa">
    <w:name w:val="Table Grid"/>
    <w:basedOn w:val="a1"/>
    <w:uiPriority w:val="39"/>
    <w:qFormat/>
    <w:rsid w:val="00407521"/>
    <w:pPr>
      <w:spacing w:beforeLines="0" w:before="0" w:afterLines="0" w:after="0" w:line="240" w:lineRule="auto"/>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5</Pages>
  <Words>1042</Words>
  <Characters>1168</Characters>
  <Application>Microsoft Office Word</Application>
  <DocSecurity>0</DocSecurity>
  <Lines>83</Lines>
  <Paragraphs>78</Paragraphs>
  <ScaleCrop>false</ScaleCrop>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YX</dc:creator>
  <cp:keywords/>
  <dc:description/>
  <cp:lastModifiedBy>啟航 李</cp:lastModifiedBy>
  <cp:revision>57</cp:revision>
  <dcterms:created xsi:type="dcterms:W3CDTF">2024-05-28T05:13:00Z</dcterms:created>
  <dcterms:modified xsi:type="dcterms:W3CDTF">2025-06-28T14:40:00Z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