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2238" w:rsidRPr="00FC1A1A" w:rsidRDefault="00422238" w:rsidP="00FC1A1A">
      <w:pPr>
        <w:ind w:left="432" w:hanging="432"/>
        <w:jc w:val="center"/>
        <w:rPr>
          <w:rFonts w:ascii="微软雅黑" w:eastAsia="微软雅黑" w:hAnsi="微软雅黑"/>
          <w:b/>
          <w:sz w:val="32"/>
          <w:szCs w:val="32"/>
        </w:rPr>
      </w:pPr>
      <w:r w:rsidRPr="00FC1A1A">
        <w:rPr>
          <w:rFonts w:ascii="微软雅黑" w:eastAsia="微软雅黑" w:hAnsi="微软雅黑" w:hint="eastAsia"/>
          <w:b/>
          <w:sz w:val="32"/>
          <w:szCs w:val="32"/>
        </w:rPr>
        <w:t>中山大道-车</w:t>
      </w:r>
      <w:proofErr w:type="gramStart"/>
      <w:r w:rsidRPr="00FC1A1A">
        <w:rPr>
          <w:rFonts w:ascii="微软雅黑" w:eastAsia="微软雅黑" w:hAnsi="微软雅黑" w:hint="eastAsia"/>
          <w:b/>
          <w:sz w:val="32"/>
          <w:szCs w:val="32"/>
        </w:rPr>
        <w:t>陂</w:t>
      </w:r>
      <w:proofErr w:type="gramEnd"/>
      <w:r w:rsidRPr="00FC1A1A">
        <w:rPr>
          <w:rFonts w:ascii="微软雅黑" w:eastAsia="微软雅黑" w:hAnsi="微软雅黑" w:hint="eastAsia"/>
          <w:b/>
          <w:sz w:val="32"/>
          <w:szCs w:val="32"/>
        </w:rPr>
        <w:t>路交叉口五类车交通调查方案</w:t>
      </w:r>
    </w:p>
    <w:p w:rsidR="00422238" w:rsidRPr="0046505F" w:rsidRDefault="00422238" w:rsidP="00FC1A1A">
      <w:pPr>
        <w:ind w:left="432" w:hanging="432"/>
        <w:jc w:val="center"/>
        <w:rPr>
          <w:rFonts w:ascii="微软雅黑" w:eastAsia="微软雅黑" w:hAnsi="微软雅黑"/>
          <w:sz w:val="24"/>
          <w:szCs w:val="24"/>
        </w:rPr>
      </w:pPr>
      <w:r w:rsidRPr="0046505F">
        <w:rPr>
          <w:rFonts w:ascii="微软雅黑" w:eastAsia="微软雅黑" w:hAnsi="微软雅黑" w:hint="eastAsia"/>
          <w:sz w:val="24"/>
          <w:szCs w:val="24"/>
        </w:rPr>
        <w:t xml:space="preserve">成员 张麟嘉 张萌 </w:t>
      </w:r>
      <w:proofErr w:type="gramStart"/>
      <w:r w:rsidRPr="0046505F">
        <w:rPr>
          <w:rFonts w:ascii="微软雅黑" w:eastAsia="微软雅黑" w:hAnsi="微软雅黑" w:hint="eastAsia"/>
          <w:sz w:val="24"/>
          <w:szCs w:val="24"/>
        </w:rPr>
        <w:t>朱夏</w:t>
      </w:r>
      <w:r w:rsidR="00FC1A1A" w:rsidRPr="0046505F">
        <w:rPr>
          <w:rFonts w:ascii="微软雅黑" w:eastAsia="微软雅黑" w:hAnsi="微软雅黑" w:hint="eastAsia"/>
          <w:sz w:val="24"/>
          <w:szCs w:val="24"/>
        </w:rPr>
        <w:t>阳</w:t>
      </w:r>
      <w:proofErr w:type="gramEnd"/>
      <w:r w:rsidR="00FC1A1A" w:rsidRPr="0046505F">
        <w:rPr>
          <w:rFonts w:ascii="微软雅黑" w:eastAsia="微软雅黑" w:hAnsi="微软雅黑" w:hint="eastAsia"/>
          <w:sz w:val="24"/>
          <w:szCs w:val="24"/>
        </w:rPr>
        <w:t xml:space="preserve"> </w:t>
      </w:r>
      <w:r w:rsidR="00FC1A1A" w:rsidRPr="0046505F">
        <w:rPr>
          <w:rFonts w:ascii="微软雅黑" w:eastAsia="微软雅黑" w:hAnsi="微软雅黑"/>
          <w:sz w:val="24"/>
          <w:szCs w:val="24"/>
        </w:rPr>
        <w:t>IVAN TEDY WIJAYA</w:t>
      </w:r>
      <w:r w:rsidR="00FC1A1A" w:rsidRPr="0046505F">
        <w:rPr>
          <w:rFonts w:ascii="微软雅黑" w:eastAsia="微软雅黑" w:hAnsi="微软雅黑" w:hint="eastAsia"/>
          <w:sz w:val="24"/>
          <w:szCs w:val="24"/>
        </w:rPr>
        <w:t>（黄奕</w:t>
      </w:r>
      <w:r w:rsidR="00343577" w:rsidRPr="0046505F">
        <w:rPr>
          <w:rFonts w:ascii="微软雅黑" w:eastAsia="微软雅黑" w:hAnsi="微软雅黑" w:hint="eastAsia"/>
          <w:sz w:val="24"/>
          <w:szCs w:val="24"/>
        </w:rPr>
        <w:t>得</w:t>
      </w:r>
      <w:r w:rsidR="00FC1A1A" w:rsidRPr="0046505F">
        <w:rPr>
          <w:rFonts w:ascii="微软雅黑" w:eastAsia="微软雅黑" w:hAnsi="微软雅黑" w:hint="eastAsia"/>
          <w:sz w:val="24"/>
          <w:szCs w:val="24"/>
        </w:rPr>
        <w:t>）</w:t>
      </w:r>
    </w:p>
    <w:p w:rsidR="00D25DD8" w:rsidRPr="00013E99" w:rsidRDefault="00FC1A1A">
      <w:pPr>
        <w:pStyle w:val="a3"/>
        <w:numPr>
          <w:ilvl w:val="0"/>
          <w:numId w:val="1"/>
        </w:numPr>
        <w:ind w:firstLineChars="0"/>
        <w:rPr>
          <w:rFonts w:ascii="微软雅黑" w:eastAsia="微软雅黑" w:hAnsi="微软雅黑"/>
          <w:b/>
          <w:sz w:val="32"/>
          <w:szCs w:val="32"/>
        </w:rPr>
      </w:pPr>
      <w:r w:rsidRPr="00013E99">
        <w:rPr>
          <w:rFonts w:ascii="微软雅黑" w:eastAsia="微软雅黑" w:hAnsi="微软雅黑" w:hint="eastAsia"/>
          <w:b/>
          <w:sz w:val="32"/>
          <w:szCs w:val="32"/>
        </w:rPr>
        <w:t>调查背景</w:t>
      </w: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（一）.路口概况</w:t>
      </w:r>
    </w:p>
    <w:p w:rsidR="00D25DD8" w:rsidRPr="00013E99" w:rsidRDefault="00FC1A1A" w:rsidP="00FC1A1A">
      <w:pPr>
        <w:ind w:firstLineChars="200" w:firstLine="480"/>
        <w:rPr>
          <w:rFonts w:ascii="微软雅黑" w:eastAsia="微软雅黑" w:hAnsi="微软雅黑"/>
          <w:sz w:val="24"/>
          <w:szCs w:val="24"/>
        </w:rPr>
      </w:pPr>
      <w:r w:rsidRPr="00013E99">
        <w:rPr>
          <w:rFonts w:ascii="微软雅黑" w:eastAsia="微软雅黑" w:hAnsi="微软雅黑" w:hint="eastAsia"/>
          <w:sz w:val="24"/>
          <w:szCs w:val="24"/>
        </w:rPr>
        <w:t>中山大道</w:t>
      </w:r>
      <w:r>
        <w:rPr>
          <w:rFonts w:ascii="微软雅黑" w:eastAsia="微软雅黑" w:hAnsi="微软雅黑" w:hint="eastAsia"/>
          <w:sz w:val="24"/>
          <w:szCs w:val="24"/>
        </w:rPr>
        <w:t>-</w:t>
      </w:r>
      <w:r w:rsidRPr="00013E99">
        <w:rPr>
          <w:rFonts w:ascii="微软雅黑" w:eastAsia="微软雅黑" w:hAnsi="微软雅黑" w:hint="eastAsia"/>
          <w:sz w:val="24"/>
          <w:szCs w:val="24"/>
        </w:rPr>
        <w:t>车</w:t>
      </w:r>
      <w:proofErr w:type="gramStart"/>
      <w:r w:rsidRPr="00013E99">
        <w:rPr>
          <w:rFonts w:ascii="微软雅黑" w:eastAsia="微软雅黑" w:hAnsi="微软雅黑" w:hint="eastAsia"/>
          <w:sz w:val="24"/>
          <w:szCs w:val="24"/>
        </w:rPr>
        <w:t>陂</w:t>
      </w:r>
      <w:proofErr w:type="gramEnd"/>
      <w:r w:rsidRPr="00013E99">
        <w:rPr>
          <w:rFonts w:ascii="微软雅黑" w:eastAsia="微软雅黑" w:hAnsi="微软雅黑" w:hint="eastAsia"/>
          <w:sz w:val="24"/>
          <w:szCs w:val="24"/>
        </w:rPr>
        <w:t>路交叉口位于广州天河区东南部，周边有大片居民区。周边交通设施有车</w:t>
      </w:r>
      <w:proofErr w:type="gramStart"/>
      <w:r w:rsidRPr="00013E99">
        <w:rPr>
          <w:rFonts w:ascii="微软雅黑" w:eastAsia="微软雅黑" w:hAnsi="微软雅黑" w:hint="eastAsia"/>
          <w:sz w:val="24"/>
          <w:szCs w:val="24"/>
        </w:rPr>
        <w:t>陂</w:t>
      </w:r>
      <w:proofErr w:type="gramEnd"/>
      <w:r w:rsidRPr="00013E99">
        <w:rPr>
          <w:rFonts w:ascii="微软雅黑" w:eastAsia="微软雅黑" w:hAnsi="微软雅黑" w:hint="eastAsia"/>
          <w:sz w:val="24"/>
          <w:szCs w:val="24"/>
        </w:rPr>
        <w:t>地铁站，中山大道上有两个快速公交站，公共交通情况复杂。同时该路口实行禁止左转，路口通行能力更大。在中山大道上有两个人行天桥，有利于对车道交通流的观察。</w:t>
      </w: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（二）.五类车介绍</w:t>
      </w:r>
    </w:p>
    <w:p w:rsidR="00013E99" w:rsidRPr="00013E99" w:rsidRDefault="00013E99" w:rsidP="00FC1A1A">
      <w:pPr>
        <w:ind w:firstLineChars="200" w:firstLine="480"/>
        <w:rPr>
          <w:rFonts w:ascii="微软雅黑" w:eastAsia="微软雅黑" w:hAnsi="微软雅黑"/>
          <w:sz w:val="24"/>
          <w:szCs w:val="24"/>
        </w:rPr>
      </w:pPr>
      <w:proofErr w:type="gramStart"/>
      <w:r w:rsidRPr="00013E99">
        <w:rPr>
          <w:rFonts w:ascii="微软雅黑" w:eastAsia="微软雅黑" w:hAnsi="微软雅黑" w:hint="eastAsia"/>
          <w:sz w:val="24"/>
          <w:szCs w:val="24"/>
        </w:rPr>
        <w:t>五类车指的</w:t>
      </w:r>
      <w:proofErr w:type="gramEnd"/>
      <w:r w:rsidRPr="00013E99">
        <w:rPr>
          <w:rFonts w:ascii="微软雅黑" w:eastAsia="微软雅黑" w:hAnsi="微软雅黑" w:hint="eastAsia"/>
          <w:sz w:val="24"/>
          <w:szCs w:val="24"/>
        </w:rPr>
        <w:t>是电动车、摩托车、三轮车、残疾人机动轮椅车、改装（拼装、报废）车。</w:t>
      </w:r>
    </w:p>
    <w:p w:rsidR="00013E99" w:rsidRDefault="00013E99" w:rsidP="00FC1A1A">
      <w:pPr>
        <w:ind w:firstLineChars="200" w:firstLine="480"/>
        <w:rPr>
          <w:rFonts w:ascii="微软雅黑" w:eastAsia="微软雅黑" w:hAnsi="微软雅黑"/>
          <w:sz w:val="24"/>
          <w:szCs w:val="24"/>
        </w:rPr>
      </w:pPr>
      <w:r w:rsidRPr="00013E99">
        <w:rPr>
          <w:rFonts w:ascii="微软雅黑" w:eastAsia="微软雅黑" w:hAnsi="微软雅黑" w:hint="eastAsia"/>
          <w:sz w:val="24"/>
          <w:szCs w:val="24"/>
        </w:rPr>
        <w:t xml:space="preserve"> “五类车”基本上无牌无证、没有购买保险，一旦发生事故，事故损害赔偿难以得到保障，给群众生命财产安全造成极大危害。“五类车”驾驶人在经济利益的驱使下漠视交通安全，超速、超载、逆行、乱穿插变线等交通违法行为屡见不鲜，造成极大的安全隐患。警方将对“五类车”各种交通违法行为进行坚决打击。</w:t>
      </w:r>
    </w:p>
    <w:p w:rsidR="000F09B0" w:rsidRPr="00013E99" w:rsidRDefault="000F09B0" w:rsidP="00FC1A1A">
      <w:pPr>
        <w:ind w:firstLineChars="200" w:firstLine="480"/>
        <w:rPr>
          <w:rFonts w:ascii="微软雅黑" w:eastAsia="微软雅黑" w:hAnsi="微软雅黑"/>
          <w:sz w:val="24"/>
          <w:szCs w:val="24"/>
        </w:rPr>
      </w:pP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二．</w:t>
      </w:r>
      <w:r w:rsidRPr="00013E99">
        <w:rPr>
          <w:rFonts w:ascii="微软雅黑" w:eastAsia="微软雅黑" w:hAnsi="微软雅黑" w:hint="eastAsia"/>
          <w:b/>
          <w:sz w:val="32"/>
          <w:szCs w:val="32"/>
        </w:rPr>
        <w:t>调查准备</w:t>
      </w: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（一）踩点成果</w:t>
      </w:r>
    </w:p>
    <w:p w:rsidR="00D25DD8" w:rsidRPr="00013E99" w:rsidRDefault="00FC1A1A" w:rsidP="00FC1A1A">
      <w:pPr>
        <w:ind w:firstLineChars="200" w:firstLine="480"/>
        <w:rPr>
          <w:rFonts w:ascii="微软雅黑" w:eastAsia="微软雅黑" w:hAnsi="微软雅黑"/>
          <w:sz w:val="24"/>
          <w:szCs w:val="24"/>
        </w:rPr>
      </w:pPr>
      <w:r w:rsidRPr="00013E99">
        <w:rPr>
          <w:rFonts w:ascii="微软雅黑" w:eastAsia="微软雅黑" w:hAnsi="微软雅黑" w:hint="eastAsia"/>
          <w:sz w:val="24"/>
          <w:szCs w:val="24"/>
        </w:rPr>
        <w:t>我们于11月13日进行了踩点观察，主要在两座人行天桥上进行了中山大道上东西行车流的观察，并拍摄了视频。其中关于五类车有总结以下几类问题:</w:t>
      </w:r>
    </w:p>
    <w:p w:rsidR="00D25DD8" w:rsidRPr="00013E99" w:rsidRDefault="00FC1A1A" w:rsidP="00013E99">
      <w:pPr>
        <w:pStyle w:val="a3"/>
        <w:numPr>
          <w:ilvl w:val="0"/>
          <w:numId w:val="2"/>
        </w:numPr>
        <w:ind w:firstLineChars="0"/>
        <w:rPr>
          <w:rFonts w:ascii="微软雅黑" w:eastAsia="微软雅黑" w:hAnsi="微软雅黑"/>
          <w:sz w:val="24"/>
          <w:szCs w:val="24"/>
        </w:rPr>
      </w:pPr>
      <w:r w:rsidRPr="00013E99">
        <w:rPr>
          <w:rFonts w:ascii="微软雅黑" w:eastAsia="微软雅黑" w:hAnsi="微软雅黑" w:hint="eastAsia"/>
          <w:sz w:val="24"/>
          <w:szCs w:val="24"/>
        </w:rPr>
        <w:t>中山大道分为快车道、慢车道、客车道，不存在非机动车道，人行道外侧存</w:t>
      </w:r>
      <w:r w:rsidRPr="00013E99">
        <w:rPr>
          <w:rFonts w:ascii="微软雅黑" w:eastAsia="微软雅黑" w:hAnsi="微软雅黑" w:hint="eastAsia"/>
          <w:sz w:val="24"/>
          <w:szCs w:val="24"/>
        </w:rPr>
        <w:lastRenderedPageBreak/>
        <w:t>在自行车道，但与道路有隔离栏，通过路口的非机动车无法进入。</w:t>
      </w:r>
    </w:p>
    <w:p w:rsidR="00D25DD8" w:rsidRPr="00013E99" w:rsidRDefault="00FC1A1A" w:rsidP="00013E99">
      <w:pPr>
        <w:pStyle w:val="a3"/>
        <w:numPr>
          <w:ilvl w:val="0"/>
          <w:numId w:val="2"/>
        </w:numPr>
        <w:ind w:firstLineChars="0"/>
        <w:rPr>
          <w:rFonts w:ascii="微软雅黑" w:eastAsia="微软雅黑" w:hAnsi="微软雅黑"/>
          <w:sz w:val="24"/>
          <w:szCs w:val="24"/>
        </w:rPr>
      </w:pPr>
      <w:r w:rsidRPr="00013E99">
        <w:rPr>
          <w:rFonts w:ascii="微软雅黑" w:eastAsia="微软雅黑" w:hAnsi="微软雅黑" w:hint="eastAsia"/>
          <w:sz w:val="24"/>
          <w:szCs w:val="24"/>
        </w:rPr>
        <w:t>从人行横道左转或直行的非机动车容易侵占靠近道路中间的车道</w:t>
      </w:r>
      <w:r w:rsidR="00013E99" w:rsidRPr="00013E99">
        <w:rPr>
          <w:rFonts w:ascii="微软雅黑" w:eastAsia="微软雅黑" w:hAnsi="微软雅黑" w:hint="eastAsia"/>
          <w:sz w:val="24"/>
          <w:szCs w:val="24"/>
        </w:rPr>
        <w:t>。</w:t>
      </w:r>
    </w:p>
    <w:p w:rsidR="00D25DD8" w:rsidRPr="00013E99" w:rsidRDefault="00013E99">
      <w:pPr>
        <w:rPr>
          <w:rFonts w:ascii="微软雅黑" w:eastAsia="微软雅黑" w:hAnsi="微软雅黑"/>
          <w:sz w:val="24"/>
          <w:szCs w:val="24"/>
        </w:rPr>
      </w:pPr>
      <w:r w:rsidRPr="00013E99">
        <w:rPr>
          <w:rFonts w:ascii="微软雅黑" w:eastAsia="微软雅黑" w:hAnsi="微软雅黑"/>
          <w:sz w:val="24"/>
          <w:szCs w:val="24"/>
        </w:rPr>
        <w:fldChar w:fldCharType="begin"/>
      </w:r>
      <w:r w:rsidRPr="00013E99">
        <w:rPr>
          <w:rFonts w:ascii="微软雅黑" w:eastAsia="微软雅黑" w:hAnsi="微软雅黑"/>
          <w:sz w:val="24"/>
          <w:szCs w:val="24"/>
        </w:rPr>
        <w:instrText xml:space="preserve"> </w:instrText>
      </w:r>
      <w:r w:rsidRPr="00013E99">
        <w:rPr>
          <w:rFonts w:ascii="微软雅黑" w:eastAsia="微软雅黑" w:hAnsi="微软雅黑" w:hint="eastAsia"/>
          <w:sz w:val="24"/>
          <w:szCs w:val="24"/>
        </w:rPr>
        <w:instrText>= 3 \* GB3</w:instrText>
      </w:r>
      <w:r w:rsidRPr="00013E99">
        <w:rPr>
          <w:rFonts w:ascii="微软雅黑" w:eastAsia="微软雅黑" w:hAnsi="微软雅黑"/>
          <w:sz w:val="24"/>
          <w:szCs w:val="24"/>
        </w:rPr>
        <w:instrText xml:space="preserve"> </w:instrText>
      </w:r>
      <w:r w:rsidRPr="00013E99">
        <w:rPr>
          <w:rFonts w:ascii="微软雅黑" w:eastAsia="微软雅黑" w:hAnsi="微软雅黑"/>
          <w:sz w:val="24"/>
          <w:szCs w:val="24"/>
        </w:rPr>
        <w:fldChar w:fldCharType="separate"/>
      </w:r>
      <w:r w:rsidRPr="00013E99">
        <w:rPr>
          <w:rFonts w:ascii="微软雅黑" w:eastAsia="微软雅黑" w:hAnsi="微软雅黑" w:hint="eastAsia"/>
          <w:noProof/>
          <w:sz w:val="24"/>
          <w:szCs w:val="24"/>
        </w:rPr>
        <w:t>③</w:t>
      </w:r>
      <w:r w:rsidRPr="00013E99">
        <w:rPr>
          <w:rFonts w:ascii="微软雅黑" w:eastAsia="微软雅黑" w:hAnsi="微软雅黑"/>
          <w:sz w:val="24"/>
          <w:szCs w:val="24"/>
        </w:rPr>
        <w:fldChar w:fldCharType="end"/>
      </w:r>
      <w:r w:rsidR="00FC1A1A" w:rsidRPr="00013E99">
        <w:rPr>
          <w:rFonts w:ascii="微软雅黑" w:eastAsia="微软雅黑" w:hAnsi="微软雅黑" w:hint="eastAsia"/>
          <w:sz w:val="24"/>
          <w:szCs w:val="24"/>
        </w:rPr>
        <w:t>存在大量非机动车逆行现象</w:t>
      </w:r>
      <w:r w:rsidRPr="00013E99">
        <w:rPr>
          <w:rFonts w:ascii="微软雅黑" w:eastAsia="微软雅黑" w:hAnsi="微软雅黑" w:hint="eastAsia"/>
          <w:sz w:val="24"/>
          <w:szCs w:val="24"/>
        </w:rPr>
        <w:t>。</w:t>
      </w:r>
    </w:p>
    <w:p w:rsidR="00D25DD8" w:rsidRPr="00013E99" w:rsidRDefault="00013E99">
      <w:pPr>
        <w:rPr>
          <w:rFonts w:ascii="微软雅黑" w:eastAsia="微软雅黑" w:hAnsi="微软雅黑"/>
          <w:sz w:val="24"/>
          <w:szCs w:val="24"/>
        </w:rPr>
      </w:pPr>
      <w:r w:rsidRPr="00013E99">
        <w:rPr>
          <w:rFonts w:ascii="微软雅黑" w:eastAsia="微软雅黑" w:hAnsi="微软雅黑" w:hint="eastAsia"/>
          <w:sz w:val="24"/>
          <w:szCs w:val="24"/>
        </w:rPr>
        <w:t>④</w:t>
      </w:r>
      <w:proofErr w:type="gramStart"/>
      <w:r w:rsidR="00FC1A1A" w:rsidRPr="00013E99">
        <w:rPr>
          <w:rFonts w:ascii="微软雅黑" w:eastAsia="微软雅黑" w:hAnsi="微软雅黑" w:hint="eastAsia"/>
          <w:sz w:val="24"/>
          <w:szCs w:val="24"/>
        </w:rPr>
        <w:t>右转车</w:t>
      </w:r>
      <w:proofErr w:type="gramEnd"/>
      <w:r w:rsidR="00FC1A1A" w:rsidRPr="00013E99">
        <w:rPr>
          <w:rFonts w:ascii="微软雅黑" w:eastAsia="微软雅黑" w:hAnsi="微软雅黑" w:hint="eastAsia"/>
          <w:sz w:val="24"/>
          <w:szCs w:val="24"/>
        </w:rPr>
        <w:t>经渠化车道出口时容易被非机动车尤其是逆行非机动车阻碍造成延误。</w:t>
      </w: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（二）小组联系</w:t>
      </w:r>
    </w:p>
    <w:p w:rsidR="00013E99" w:rsidRDefault="00013E99" w:rsidP="00FC1A1A">
      <w:pPr>
        <w:ind w:firstLineChars="200" w:firstLine="480"/>
        <w:rPr>
          <w:rFonts w:ascii="微软雅黑" w:eastAsia="微软雅黑" w:hAnsi="微软雅黑"/>
          <w:sz w:val="24"/>
          <w:szCs w:val="24"/>
        </w:rPr>
      </w:pPr>
      <w:r w:rsidRPr="00013E99">
        <w:rPr>
          <w:rFonts w:ascii="微软雅黑" w:eastAsia="微软雅黑" w:hAnsi="微软雅黑" w:hint="eastAsia"/>
          <w:sz w:val="24"/>
          <w:szCs w:val="24"/>
        </w:rPr>
        <w:t>我们与负责交通量的小组进行沟通，决定双方</w:t>
      </w:r>
      <w:bookmarkStart w:id="0" w:name="_GoBack"/>
      <w:bookmarkEnd w:id="0"/>
      <w:r w:rsidRPr="00013E99">
        <w:rPr>
          <w:rFonts w:ascii="微软雅黑" w:eastAsia="微软雅黑" w:hAnsi="微软雅黑" w:hint="eastAsia"/>
          <w:sz w:val="24"/>
          <w:szCs w:val="24"/>
        </w:rPr>
        <w:t>视频资料共享，以及最终数据进行交流，比较分析。</w:t>
      </w:r>
    </w:p>
    <w:p w:rsidR="000F09B0" w:rsidRPr="00013E99" w:rsidRDefault="000F09B0" w:rsidP="00FC1A1A">
      <w:pPr>
        <w:ind w:firstLineChars="200" w:firstLine="480"/>
        <w:rPr>
          <w:rFonts w:ascii="微软雅黑" w:eastAsia="微软雅黑" w:hAnsi="微软雅黑"/>
          <w:sz w:val="24"/>
          <w:szCs w:val="24"/>
        </w:rPr>
      </w:pP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三．</w:t>
      </w:r>
      <w:r w:rsidRPr="00013E99">
        <w:rPr>
          <w:rFonts w:ascii="微软雅黑" w:eastAsia="微软雅黑" w:hAnsi="微软雅黑" w:hint="eastAsia"/>
          <w:b/>
          <w:sz w:val="32"/>
          <w:szCs w:val="32"/>
        </w:rPr>
        <w:t>调查内容</w:t>
      </w:r>
    </w:p>
    <w:p w:rsidR="00D25DD8" w:rsidRPr="00013E99" w:rsidRDefault="00FC1A1A" w:rsidP="00FC1A1A">
      <w:pPr>
        <w:ind w:firstLineChars="200" w:firstLine="480"/>
        <w:rPr>
          <w:rFonts w:ascii="微软雅黑" w:eastAsia="微软雅黑" w:hAnsi="微软雅黑"/>
          <w:sz w:val="24"/>
          <w:szCs w:val="24"/>
        </w:rPr>
      </w:pPr>
      <w:r w:rsidRPr="00013E99">
        <w:rPr>
          <w:rFonts w:ascii="微软雅黑" w:eastAsia="微软雅黑" w:hAnsi="微软雅黑" w:hint="eastAsia"/>
          <w:sz w:val="24"/>
          <w:szCs w:val="24"/>
        </w:rPr>
        <w:t>考虑到五类车作为交通的组成部分，对交通造成的延误属系统延误，即交通流受外部阻碍延误，我们希望能找到其中影响是否存在，是否明显，是否可控。根据踩点我们预先判断五类车对交通的影响方式包括对机动车道内机动车行车影响以及右转机动车造成延误。</w:t>
      </w:r>
    </w:p>
    <w:p w:rsidR="00D25DD8" w:rsidRPr="00013E99" w:rsidRDefault="00FC1A1A">
      <w:pPr>
        <w:rPr>
          <w:rFonts w:ascii="微软雅黑" w:eastAsia="微软雅黑" w:hAnsi="微软雅黑"/>
          <w:sz w:val="24"/>
          <w:szCs w:val="24"/>
        </w:rPr>
      </w:pPr>
      <w:r w:rsidRPr="00013E99">
        <w:rPr>
          <w:rFonts w:ascii="微软雅黑" w:eastAsia="微软雅黑" w:hAnsi="微软雅黑" w:hint="eastAsia"/>
          <w:sz w:val="24"/>
          <w:szCs w:val="24"/>
        </w:rPr>
        <w:t>（一）五类车的交通量统计</w:t>
      </w:r>
      <w:r w:rsidR="00343577">
        <w:rPr>
          <w:rFonts w:ascii="微软雅黑" w:eastAsia="微软雅黑" w:hAnsi="微软雅黑" w:hint="eastAsia"/>
          <w:sz w:val="24"/>
          <w:szCs w:val="24"/>
        </w:rPr>
        <w:t>。</w:t>
      </w:r>
    </w:p>
    <w:p w:rsidR="00D25DD8" w:rsidRPr="00013E99" w:rsidRDefault="00FC1A1A">
      <w:pPr>
        <w:rPr>
          <w:rFonts w:ascii="微软雅黑" w:eastAsia="微软雅黑" w:hAnsi="微软雅黑"/>
          <w:sz w:val="24"/>
          <w:szCs w:val="24"/>
        </w:rPr>
      </w:pPr>
      <w:r w:rsidRPr="00013E99">
        <w:rPr>
          <w:rFonts w:ascii="微软雅黑" w:eastAsia="微软雅黑" w:hAnsi="微软雅黑" w:hint="eastAsia"/>
          <w:sz w:val="24"/>
          <w:szCs w:val="24"/>
        </w:rPr>
        <w:t>（二）五类车与机动车的交通量对比</w:t>
      </w:r>
      <w:r w:rsidR="00343577">
        <w:rPr>
          <w:rFonts w:ascii="微软雅黑" w:eastAsia="微软雅黑" w:hAnsi="微软雅黑" w:hint="eastAsia"/>
          <w:sz w:val="24"/>
          <w:szCs w:val="24"/>
        </w:rPr>
        <w:t>。</w:t>
      </w:r>
    </w:p>
    <w:p w:rsidR="00D25DD8" w:rsidRPr="00013E99" w:rsidRDefault="00FC1A1A">
      <w:pPr>
        <w:rPr>
          <w:rFonts w:ascii="微软雅黑" w:eastAsia="微软雅黑" w:hAnsi="微软雅黑"/>
          <w:sz w:val="24"/>
          <w:szCs w:val="24"/>
        </w:rPr>
      </w:pPr>
      <w:r w:rsidRPr="00013E99">
        <w:rPr>
          <w:rFonts w:ascii="微软雅黑" w:eastAsia="微软雅黑" w:hAnsi="微软雅黑" w:hint="eastAsia"/>
          <w:sz w:val="24"/>
          <w:szCs w:val="24"/>
        </w:rPr>
        <w:t>（三）五类车对车道的占用分布</w:t>
      </w:r>
      <w:r w:rsidR="00343577">
        <w:rPr>
          <w:rFonts w:ascii="微软雅黑" w:eastAsia="微软雅黑" w:hAnsi="微软雅黑" w:hint="eastAsia"/>
          <w:sz w:val="24"/>
          <w:szCs w:val="24"/>
        </w:rPr>
        <w:t>。</w:t>
      </w:r>
    </w:p>
    <w:p w:rsidR="00D25DD8" w:rsidRDefault="00FC1A1A">
      <w:pPr>
        <w:rPr>
          <w:rFonts w:ascii="微软雅黑" w:eastAsia="微软雅黑" w:hAnsi="微软雅黑"/>
          <w:sz w:val="24"/>
          <w:szCs w:val="24"/>
        </w:rPr>
      </w:pPr>
      <w:r w:rsidRPr="00013E99">
        <w:rPr>
          <w:rFonts w:ascii="微软雅黑" w:eastAsia="微软雅黑" w:hAnsi="微软雅黑" w:hint="eastAsia"/>
          <w:sz w:val="24"/>
          <w:szCs w:val="24"/>
        </w:rPr>
        <w:t>（四）逆行五类车及其影响</w:t>
      </w:r>
      <w:r w:rsidR="00343577">
        <w:rPr>
          <w:rFonts w:ascii="微软雅黑" w:eastAsia="微软雅黑" w:hAnsi="微软雅黑" w:hint="eastAsia"/>
          <w:sz w:val="24"/>
          <w:szCs w:val="24"/>
        </w:rPr>
        <w:t>。从交通路网和行人出行心理找出逆行具体原因。</w:t>
      </w:r>
    </w:p>
    <w:p w:rsidR="000F09B0" w:rsidRPr="00013E99" w:rsidRDefault="000F09B0">
      <w:pPr>
        <w:rPr>
          <w:rFonts w:ascii="微软雅黑" w:eastAsia="微软雅黑" w:hAnsi="微软雅黑"/>
          <w:sz w:val="24"/>
          <w:szCs w:val="24"/>
        </w:rPr>
      </w:pP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四．</w:t>
      </w:r>
      <w:r w:rsidRPr="00013E99">
        <w:rPr>
          <w:rFonts w:ascii="微软雅黑" w:eastAsia="微软雅黑" w:hAnsi="微软雅黑" w:hint="eastAsia"/>
          <w:b/>
          <w:sz w:val="32"/>
          <w:szCs w:val="32"/>
        </w:rPr>
        <w:t>调查步骤与时间轴</w:t>
      </w:r>
    </w:p>
    <w:p w:rsidR="00013E99" w:rsidRDefault="00FC1A1A" w:rsidP="00FC1A1A">
      <w:pPr>
        <w:pStyle w:val="a3"/>
        <w:numPr>
          <w:ilvl w:val="0"/>
          <w:numId w:val="3"/>
        </w:numPr>
        <w:ind w:firstLineChars="0"/>
        <w:rPr>
          <w:rFonts w:ascii="微软雅黑" w:eastAsia="微软雅黑" w:hAnsi="微软雅黑"/>
          <w:sz w:val="24"/>
          <w:szCs w:val="24"/>
        </w:rPr>
      </w:pPr>
      <w:r w:rsidRPr="00FC1A1A">
        <w:rPr>
          <w:rFonts w:ascii="微软雅黑" w:eastAsia="微软雅黑" w:hAnsi="微软雅黑" w:hint="eastAsia"/>
          <w:sz w:val="24"/>
          <w:szCs w:val="24"/>
        </w:rPr>
        <w:t>小组出发调查，于视野较开阔的中山大道东人行天桥设摄像机位进行摄像。另外安排两个组员于两侧人行道上统计经过的车辆数。</w:t>
      </w:r>
    </w:p>
    <w:p w:rsidR="00FC1A1A" w:rsidRPr="00FC1A1A" w:rsidRDefault="00FC1A1A" w:rsidP="00FC1A1A">
      <w:pPr>
        <w:pStyle w:val="a3"/>
        <w:ind w:left="420" w:firstLineChars="0" w:firstLine="0"/>
        <w:rPr>
          <w:rFonts w:ascii="微软雅黑" w:eastAsia="微软雅黑" w:hAnsi="微软雅黑"/>
          <w:sz w:val="24"/>
          <w:szCs w:val="24"/>
        </w:rPr>
      </w:pPr>
      <w:r w:rsidRPr="00FC1A1A">
        <w:rPr>
          <w:rFonts w:ascii="微软雅黑" w:eastAsia="微软雅黑" w:hAnsi="微软雅黑" w:hint="eastAsia"/>
          <w:sz w:val="24"/>
          <w:szCs w:val="24"/>
        </w:rPr>
        <w:t>时间：11月20日至11月24日</w:t>
      </w:r>
    </w:p>
    <w:p w:rsidR="00FC1A1A" w:rsidRDefault="00FC1A1A" w:rsidP="00FC1A1A">
      <w:pPr>
        <w:pStyle w:val="a3"/>
        <w:numPr>
          <w:ilvl w:val="0"/>
          <w:numId w:val="3"/>
        </w:numPr>
        <w:ind w:firstLineChars="0"/>
        <w:rPr>
          <w:rFonts w:ascii="微软雅黑" w:eastAsia="微软雅黑" w:hAnsi="微软雅黑"/>
          <w:sz w:val="24"/>
          <w:szCs w:val="24"/>
        </w:rPr>
      </w:pPr>
      <w:r w:rsidRPr="00FC1A1A">
        <w:rPr>
          <w:rFonts w:ascii="微软雅黑" w:eastAsia="微软雅黑" w:hAnsi="微软雅黑" w:hint="eastAsia"/>
          <w:sz w:val="24"/>
          <w:szCs w:val="24"/>
        </w:rPr>
        <w:lastRenderedPageBreak/>
        <w:t>根据录像内容，组员分别统计五类车数量以及每辆车所经过的车道，机动车进入或离开左右两个渠化车道等待非机动车的时间以及频数。</w:t>
      </w:r>
    </w:p>
    <w:p w:rsidR="00FC1A1A" w:rsidRPr="00FC1A1A" w:rsidRDefault="00FC1A1A" w:rsidP="00FC1A1A">
      <w:pPr>
        <w:pStyle w:val="a3"/>
        <w:ind w:left="420" w:firstLineChars="0" w:firstLine="0"/>
        <w:rPr>
          <w:rFonts w:ascii="微软雅黑" w:eastAsia="微软雅黑" w:hAnsi="微软雅黑"/>
          <w:sz w:val="24"/>
          <w:szCs w:val="24"/>
        </w:rPr>
      </w:pPr>
      <w:r w:rsidRPr="00FC1A1A">
        <w:rPr>
          <w:rFonts w:ascii="微软雅黑" w:eastAsia="微软雅黑" w:hAnsi="微软雅黑" w:hint="eastAsia"/>
          <w:sz w:val="24"/>
          <w:szCs w:val="24"/>
        </w:rPr>
        <w:t>时间：</w:t>
      </w:r>
      <w:r w:rsidRPr="00FC1A1A">
        <w:rPr>
          <w:rFonts w:ascii="微软雅黑" w:eastAsia="微软雅黑" w:hAnsi="微软雅黑"/>
          <w:sz w:val="24"/>
          <w:szCs w:val="24"/>
        </w:rPr>
        <w:t>11月25日至11月26日。</w:t>
      </w:r>
    </w:p>
    <w:p w:rsidR="00FC1A1A" w:rsidRDefault="00FC1A1A" w:rsidP="00FC1A1A">
      <w:pPr>
        <w:pStyle w:val="a3"/>
        <w:numPr>
          <w:ilvl w:val="0"/>
          <w:numId w:val="3"/>
        </w:numPr>
        <w:ind w:firstLineChars="0"/>
        <w:rPr>
          <w:rFonts w:ascii="微软雅黑" w:eastAsia="微软雅黑" w:hAnsi="微软雅黑"/>
          <w:sz w:val="24"/>
          <w:szCs w:val="24"/>
        </w:rPr>
      </w:pPr>
      <w:r w:rsidRPr="00013E99">
        <w:rPr>
          <w:rFonts w:ascii="微软雅黑" w:eastAsia="微软雅黑" w:hAnsi="微软雅黑" w:hint="eastAsia"/>
          <w:sz w:val="24"/>
          <w:szCs w:val="24"/>
        </w:rPr>
        <w:t>整理数据，与交通量数据对比，绘制交通量与五类车车道分布图，计算相关度。</w:t>
      </w:r>
    </w:p>
    <w:p w:rsidR="00013E99" w:rsidRDefault="00013E99" w:rsidP="00FC1A1A">
      <w:pPr>
        <w:pStyle w:val="a3"/>
        <w:ind w:left="420" w:firstLineChars="0" w:firstLine="0"/>
        <w:rPr>
          <w:rFonts w:ascii="微软雅黑" w:eastAsia="微软雅黑" w:hAnsi="微软雅黑"/>
          <w:sz w:val="24"/>
          <w:szCs w:val="24"/>
        </w:rPr>
      </w:pPr>
      <w:r w:rsidRPr="00FC1A1A">
        <w:rPr>
          <w:rFonts w:ascii="微软雅黑" w:eastAsia="微软雅黑" w:hAnsi="微软雅黑" w:hint="eastAsia"/>
          <w:sz w:val="24"/>
          <w:szCs w:val="24"/>
        </w:rPr>
        <w:t>时间：11月27日至11月30日</w:t>
      </w:r>
    </w:p>
    <w:p w:rsidR="000F09B0" w:rsidRPr="00FC1A1A" w:rsidRDefault="000F09B0" w:rsidP="00FC1A1A">
      <w:pPr>
        <w:pStyle w:val="a3"/>
        <w:ind w:left="420" w:firstLineChars="0" w:firstLine="0"/>
        <w:rPr>
          <w:rFonts w:ascii="微软雅黑" w:eastAsia="微软雅黑" w:hAnsi="微软雅黑"/>
          <w:sz w:val="24"/>
          <w:szCs w:val="24"/>
        </w:rPr>
      </w:pP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五．</w:t>
      </w:r>
      <w:r w:rsidRPr="00013E99">
        <w:rPr>
          <w:rFonts w:ascii="微软雅黑" w:eastAsia="微软雅黑" w:hAnsi="微软雅黑" w:hint="eastAsia"/>
          <w:b/>
          <w:sz w:val="32"/>
          <w:szCs w:val="32"/>
        </w:rPr>
        <w:t>调查预期</w:t>
      </w:r>
    </w:p>
    <w:p w:rsidR="00D25DD8" w:rsidRPr="00013E99" w:rsidRDefault="00FC1A1A">
      <w:pPr>
        <w:rPr>
          <w:rFonts w:ascii="微软雅黑" w:eastAsia="微软雅黑" w:hAnsi="微软雅黑"/>
          <w:sz w:val="24"/>
          <w:szCs w:val="24"/>
        </w:rPr>
      </w:pPr>
      <w:r w:rsidRPr="00013E99">
        <w:rPr>
          <w:rFonts w:ascii="微软雅黑" w:eastAsia="微软雅黑" w:hAnsi="微软雅黑" w:hint="eastAsia"/>
          <w:sz w:val="24"/>
          <w:szCs w:val="24"/>
        </w:rPr>
        <w:t>（一）得到比较具有代表性的五类车交通量</w:t>
      </w:r>
    </w:p>
    <w:p w:rsidR="00D25DD8" w:rsidRPr="00013E99" w:rsidRDefault="00FC1A1A">
      <w:pPr>
        <w:rPr>
          <w:rFonts w:ascii="微软雅黑" w:eastAsia="微软雅黑" w:hAnsi="微软雅黑"/>
          <w:sz w:val="24"/>
          <w:szCs w:val="24"/>
        </w:rPr>
      </w:pPr>
      <w:r w:rsidRPr="00013E99">
        <w:rPr>
          <w:rFonts w:ascii="微软雅黑" w:eastAsia="微软雅黑" w:hAnsi="微软雅黑" w:hint="eastAsia"/>
          <w:sz w:val="24"/>
          <w:szCs w:val="24"/>
        </w:rPr>
        <w:t>（二）能找到五类车对车</w:t>
      </w:r>
      <w:r w:rsidR="00343577">
        <w:rPr>
          <w:rFonts w:ascii="微软雅黑" w:eastAsia="微软雅黑" w:hAnsi="微软雅黑" w:hint="eastAsia"/>
          <w:sz w:val="24"/>
          <w:szCs w:val="24"/>
        </w:rPr>
        <w:t>流量</w:t>
      </w:r>
      <w:r w:rsidRPr="00013E99">
        <w:rPr>
          <w:rFonts w:ascii="微软雅黑" w:eastAsia="微软雅黑" w:hAnsi="微软雅黑" w:hint="eastAsia"/>
          <w:sz w:val="24"/>
          <w:szCs w:val="24"/>
        </w:rPr>
        <w:t>的影响效果</w:t>
      </w:r>
      <w:r w:rsidR="00343577">
        <w:rPr>
          <w:rFonts w:ascii="微软雅黑" w:eastAsia="微软雅黑" w:hAnsi="微软雅黑" w:hint="eastAsia"/>
          <w:sz w:val="24"/>
          <w:szCs w:val="24"/>
        </w:rPr>
        <w:t>，对行车延误的影响及其</w:t>
      </w:r>
      <w:r w:rsidRPr="00013E99">
        <w:rPr>
          <w:rFonts w:ascii="微软雅黑" w:eastAsia="微软雅黑" w:hAnsi="微软雅黑" w:hint="eastAsia"/>
          <w:sz w:val="24"/>
          <w:szCs w:val="24"/>
        </w:rPr>
        <w:t>原因</w:t>
      </w:r>
    </w:p>
    <w:p w:rsidR="00D25DD8" w:rsidRDefault="00FC1A1A">
      <w:pPr>
        <w:rPr>
          <w:rFonts w:ascii="微软雅黑" w:eastAsia="微软雅黑" w:hAnsi="微软雅黑"/>
          <w:sz w:val="24"/>
          <w:szCs w:val="24"/>
        </w:rPr>
      </w:pPr>
      <w:r w:rsidRPr="00013E99">
        <w:rPr>
          <w:rFonts w:ascii="微软雅黑" w:eastAsia="微软雅黑" w:hAnsi="微软雅黑" w:hint="eastAsia"/>
          <w:sz w:val="24"/>
          <w:szCs w:val="24"/>
        </w:rPr>
        <w:t>（三）能找到解决或缓解五类车造成负面影响的方法</w:t>
      </w:r>
    </w:p>
    <w:p w:rsidR="000F09B0" w:rsidRPr="00013E99" w:rsidRDefault="000F09B0">
      <w:pPr>
        <w:rPr>
          <w:rFonts w:ascii="微软雅黑" w:eastAsia="微软雅黑" w:hAnsi="微软雅黑"/>
          <w:sz w:val="24"/>
          <w:szCs w:val="24"/>
        </w:rPr>
      </w:pPr>
    </w:p>
    <w:p w:rsidR="00D25DD8" w:rsidRPr="00013E99" w:rsidRDefault="00FC1A1A">
      <w:pPr>
        <w:rPr>
          <w:rFonts w:ascii="微软雅黑" w:eastAsia="微软雅黑" w:hAnsi="微软雅黑"/>
          <w:b/>
          <w:sz w:val="28"/>
          <w:szCs w:val="28"/>
        </w:rPr>
      </w:pPr>
      <w:r w:rsidRPr="00013E99">
        <w:rPr>
          <w:rFonts w:ascii="微软雅黑" w:eastAsia="微软雅黑" w:hAnsi="微软雅黑" w:hint="eastAsia"/>
          <w:b/>
          <w:sz w:val="28"/>
          <w:szCs w:val="28"/>
        </w:rPr>
        <w:t>六．</w:t>
      </w:r>
      <w:r w:rsidRPr="00013E99">
        <w:rPr>
          <w:rFonts w:ascii="微软雅黑" w:eastAsia="微软雅黑" w:hAnsi="微软雅黑" w:hint="eastAsia"/>
          <w:b/>
          <w:sz w:val="32"/>
          <w:szCs w:val="32"/>
        </w:rPr>
        <w:t>总结</w:t>
      </w:r>
    </w:p>
    <w:p w:rsidR="00D25DD8" w:rsidRDefault="00140CBE">
      <w:pPr>
        <w:rPr>
          <w:rFonts w:ascii="微软雅黑" w:eastAsia="微软雅黑" w:hAnsi="微软雅黑"/>
          <w:sz w:val="24"/>
          <w:szCs w:val="24"/>
        </w:rPr>
      </w:pPr>
      <w:r>
        <w:rPr>
          <w:rFonts w:ascii="微软雅黑" w:eastAsia="微软雅黑" w:hAnsi="微软雅黑" w:hint="eastAsia"/>
          <w:sz w:val="24"/>
          <w:szCs w:val="24"/>
        </w:rPr>
        <w:t>调查是一项严谨的工作，我们进行方案的执行时需要追求执行完整准确。而且五类</w:t>
      </w:r>
      <w:proofErr w:type="gramStart"/>
      <w:r>
        <w:rPr>
          <w:rFonts w:ascii="微软雅黑" w:eastAsia="微软雅黑" w:hAnsi="微软雅黑" w:hint="eastAsia"/>
          <w:sz w:val="24"/>
          <w:szCs w:val="24"/>
        </w:rPr>
        <w:t>车调查</w:t>
      </w:r>
      <w:proofErr w:type="gramEnd"/>
      <w:r>
        <w:rPr>
          <w:rFonts w:ascii="微软雅黑" w:eastAsia="微软雅黑" w:hAnsi="微软雅黑" w:hint="eastAsia"/>
          <w:sz w:val="24"/>
          <w:szCs w:val="24"/>
        </w:rPr>
        <w:t>属于课堂上未曾涉猎的领域，我们讨论的调查方案，受知识和见识所限可能具有不完善之处，希望能够在实行的过程中及时发现并进行改正，保证这次调查可以顺利完成。</w:t>
      </w: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5F1BEB" w:rsidP="00FE6B15">
      <w:pPr>
        <w:jc w:val="right"/>
        <w:rPr>
          <w:rFonts w:ascii="微软雅黑" w:eastAsia="微软雅黑" w:hAnsi="微软雅黑"/>
          <w:sz w:val="24"/>
          <w:szCs w:val="24"/>
        </w:rPr>
      </w:pPr>
      <w:r>
        <w:rPr>
          <w:rFonts w:ascii="微软雅黑" w:eastAsia="微软雅黑" w:hAnsi="微软雅黑" w:hint="eastAsia"/>
          <w:sz w:val="24"/>
          <w:szCs w:val="24"/>
        </w:rPr>
        <w:lastRenderedPageBreak/>
        <w:t xml:space="preserve"> </w:t>
      </w:r>
      <w:r>
        <w:rPr>
          <w:rFonts w:ascii="微软雅黑" w:eastAsia="微软雅黑" w:hAnsi="微软雅黑"/>
          <w:sz w:val="24"/>
          <w:szCs w:val="24"/>
        </w:rPr>
        <w:t xml:space="preserve">  </w:t>
      </w:r>
      <w:r>
        <w:rPr>
          <w:rFonts w:ascii="微软雅黑" w:eastAsia="微软雅黑" w:hAnsi="微软雅黑" w:hint="eastAsia"/>
          <w:sz w:val="24"/>
          <w:szCs w:val="24"/>
        </w:rPr>
        <w:t xml:space="preserve">记录员 </w:t>
      </w:r>
      <w:r>
        <w:rPr>
          <w:rFonts w:ascii="微软雅黑" w:eastAsia="微软雅黑" w:hAnsi="微软雅黑"/>
          <w:sz w:val="24"/>
          <w:szCs w:val="24"/>
        </w:rPr>
        <w:t xml:space="preserve">     </w:t>
      </w:r>
      <w:r>
        <w:rPr>
          <w:rFonts w:ascii="微软雅黑" w:eastAsia="微软雅黑" w:hAnsi="微软雅黑" w:hint="eastAsia"/>
          <w:sz w:val="24"/>
          <w:szCs w:val="24"/>
        </w:rPr>
        <w:t xml:space="preserve">天气  </w:t>
      </w:r>
      <w:r>
        <w:rPr>
          <w:rFonts w:ascii="微软雅黑" w:eastAsia="微软雅黑" w:hAnsi="微软雅黑"/>
          <w:sz w:val="24"/>
          <w:szCs w:val="24"/>
        </w:rPr>
        <w:t xml:space="preserve">  </w:t>
      </w:r>
      <w:r w:rsidR="00FE6B15">
        <w:rPr>
          <w:rFonts w:ascii="微软雅黑" w:eastAsia="微软雅黑" w:hAnsi="微软雅黑" w:hint="eastAsia"/>
          <w:sz w:val="24"/>
          <w:szCs w:val="24"/>
        </w:rPr>
        <w:t xml:space="preserve">日期  月 </w:t>
      </w:r>
      <w:r w:rsidR="00FE6B15">
        <w:rPr>
          <w:rFonts w:ascii="微软雅黑" w:eastAsia="微软雅黑" w:hAnsi="微软雅黑"/>
          <w:sz w:val="24"/>
          <w:szCs w:val="24"/>
        </w:rPr>
        <w:t xml:space="preserve"> </w:t>
      </w:r>
      <w:r w:rsidR="00FE6B15">
        <w:rPr>
          <w:rFonts w:ascii="微软雅黑" w:eastAsia="微软雅黑" w:hAnsi="微软雅黑" w:hint="eastAsia"/>
          <w:sz w:val="24"/>
          <w:szCs w:val="24"/>
        </w:rPr>
        <w:t>日</w:t>
      </w:r>
    </w:p>
    <w:tbl>
      <w:tblPr>
        <w:tblStyle w:val="a8"/>
        <w:tblW w:w="0" w:type="auto"/>
        <w:tblLook w:val="04A0" w:firstRow="1" w:lastRow="0" w:firstColumn="1" w:lastColumn="0" w:noHBand="0" w:noVBand="1"/>
      </w:tblPr>
      <w:tblGrid>
        <w:gridCol w:w="1185"/>
        <w:gridCol w:w="1185"/>
        <w:gridCol w:w="1185"/>
        <w:gridCol w:w="1185"/>
        <w:gridCol w:w="1185"/>
        <w:gridCol w:w="1185"/>
        <w:gridCol w:w="1186"/>
      </w:tblGrid>
      <w:tr w:rsidR="00FE6B15" w:rsidTr="008A75CD">
        <w:tc>
          <w:tcPr>
            <w:tcW w:w="8296" w:type="dxa"/>
            <w:gridSpan w:val="7"/>
          </w:tcPr>
          <w:p w:rsidR="00FE6B15" w:rsidRDefault="00FE6B15" w:rsidP="00FE6B15">
            <w:pPr>
              <w:jc w:val="center"/>
              <w:rPr>
                <w:rFonts w:ascii="微软雅黑" w:eastAsia="微软雅黑" w:hAnsi="微软雅黑"/>
                <w:sz w:val="24"/>
                <w:szCs w:val="24"/>
              </w:rPr>
            </w:pPr>
            <w:r>
              <w:rPr>
                <w:rFonts w:ascii="微软雅黑" w:eastAsia="微软雅黑" w:hAnsi="微软雅黑" w:hint="eastAsia"/>
                <w:sz w:val="24"/>
                <w:szCs w:val="24"/>
              </w:rPr>
              <w:t>五类车调查数据统计表格</w:t>
            </w:r>
          </w:p>
        </w:tc>
      </w:tr>
      <w:tr w:rsidR="00FE6B15" w:rsidTr="00FE6B15">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时间区间</w:t>
            </w:r>
          </w:p>
        </w:tc>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客车道</w:t>
            </w:r>
          </w:p>
        </w:tc>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快车道</w:t>
            </w:r>
          </w:p>
        </w:tc>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慢车道</w:t>
            </w:r>
          </w:p>
        </w:tc>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自行车道</w:t>
            </w:r>
          </w:p>
        </w:tc>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逆行</w:t>
            </w:r>
          </w:p>
        </w:tc>
        <w:tc>
          <w:tcPr>
            <w:tcW w:w="1186"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总计</w:t>
            </w:r>
          </w:p>
        </w:tc>
      </w:tr>
      <w:tr w:rsidR="00FE6B15" w:rsidTr="00FE6B15">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0-</w:t>
            </w:r>
            <w:r w:rsidR="002B514F">
              <w:rPr>
                <w:rFonts w:ascii="微软雅黑" w:eastAsia="微软雅黑" w:hAnsi="微软雅黑" w:hint="eastAsia"/>
                <w:sz w:val="24"/>
                <w:szCs w:val="24"/>
              </w:rPr>
              <w:t>5</w:t>
            </w: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6" w:type="dxa"/>
          </w:tcPr>
          <w:p w:rsidR="00FE6B15" w:rsidRDefault="00FE6B15">
            <w:pPr>
              <w:rPr>
                <w:rFonts w:ascii="微软雅黑" w:eastAsia="微软雅黑" w:hAnsi="微软雅黑"/>
                <w:sz w:val="24"/>
                <w:szCs w:val="24"/>
              </w:rPr>
            </w:pPr>
          </w:p>
        </w:tc>
      </w:tr>
      <w:tr w:rsidR="00FE6B15" w:rsidTr="00FE6B15">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5-</w:t>
            </w:r>
            <w:r w:rsidR="002B514F">
              <w:rPr>
                <w:rFonts w:ascii="微软雅黑" w:eastAsia="微软雅黑" w:hAnsi="微软雅黑" w:hint="eastAsia"/>
                <w:sz w:val="24"/>
                <w:szCs w:val="24"/>
              </w:rPr>
              <w:t>1</w:t>
            </w:r>
            <w:r>
              <w:rPr>
                <w:rFonts w:ascii="微软雅黑" w:eastAsia="微软雅黑" w:hAnsi="微软雅黑" w:hint="eastAsia"/>
                <w:sz w:val="24"/>
                <w:szCs w:val="24"/>
              </w:rPr>
              <w:t>0</w:t>
            </w: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6" w:type="dxa"/>
          </w:tcPr>
          <w:p w:rsidR="00FE6B15" w:rsidRDefault="00FE6B15">
            <w:pPr>
              <w:rPr>
                <w:rFonts w:ascii="微软雅黑" w:eastAsia="微软雅黑" w:hAnsi="微软雅黑"/>
                <w:sz w:val="24"/>
                <w:szCs w:val="24"/>
              </w:rPr>
            </w:pPr>
          </w:p>
        </w:tc>
      </w:tr>
      <w:tr w:rsidR="00FE6B15" w:rsidTr="00FE6B15">
        <w:tc>
          <w:tcPr>
            <w:tcW w:w="1185" w:type="dxa"/>
          </w:tcPr>
          <w:p w:rsidR="00FE6B15" w:rsidRDefault="002B514F">
            <w:pPr>
              <w:rPr>
                <w:rFonts w:ascii="微软雅黑" w:eastAsia="微软雅黑" w:hAnsi="微软雅黑"/>
                <w:sz w:val="24"/>
                <w:szCs w:val="24"/>
              </w:rPr>
            </w:pPr>
            <w:r>
              <w:rPr>
                <w:rFonts w:ascii="微软雅黑" w:eastAsia="微软雅黑" w:hAnsi="微软雅黑" w:hint="eastAsia"/>
                <w:sz w:val="24"/>
                <w:szCs w:val="24"/>
              </w:rPr>
              <w:t>1</w:t>
            </w:r>
            <w:r w:rsidR="00FE6B15">
              <w:rPr>
                <w:rFonts w:ascii="微软雅黑" w:eastAsia="微软雅黑" w:hAnsi="微软雅黑" w:hint="eastAsia"/>
                <w:sz w:val="24"/>
                <w:szCs w:val="24"/>
              </w:rPr>
              <w:t>0-</w:t>
            </w:r>
            <w:r>
              <w:rPr>
                <w:rFonts w:ascii="微软雅黑" w:eastAsia="微软雅黑" w:hAnsi="微软雅黑" w:hint="eastAsia"/>
                <w:sz w:val="24"/>
                <w:szCs w:val="24"/>
              </w:rPr>
              <w:t>1</w:t>
            </w:r>
            <w:r w:rsidR="00FE6B15">
              <w:rPr>
                <w:rFonts w:ascii="微软雅黑" w:eastAsia="微软雅黑" w:hAnsi="微软雅黑" w:hint="eastAsia"/>
                <w:sz w:val="24"/>
                <w:szCs w:val="24"/>
              </w:rPr>
              <w:t>5</w:t>
            </w: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6" w:type="dxa"/>
          </w:tcPr>
          <w:p w:rsidR="00FE6B15" w:rsidRDefault="00FE6B15">
            <w:pPr>
              <w:rPr>
                <w:rFonts w:ascii="微软雅黑" w:eastAsia="微软雅黑" w:hAnsi="微软雅黑"/>
                <w:sz w:val="24"/>
                <w:szCs w:val="24"/>
              </w:rPr>
            </w:pPr>
          </w:p>
        </w:tc>
      </w:tr>
      <w:tr w:rsidR="00FE6B15" w:rsidTr="00FE6B15">
        <w:tc>
          <w:tcPr>
            <w:tcW w:w="1185" w:type="dxa"/>
          </w:tcPr>
          <w:p w:rsidR="00FE6B15" w:rsidRDefault="002B514F">
            <w:pPr>
              <w:rPr>
                <w:rFonts w:ascii="微软雅黑" w:eastAsia="微软雅黑" w:hAnsi="微软雅黑"/>
                <w:sz w:val="24"/>
                <w:szCs w:val="24"/>
              </w:rPr>
            </w:pPr>
            <w:r>
              <w:rPr>
                <w:rFonts w:ascii="微软雅黑" w:eastAsia="微软雅黑" w:hAnsi="微软雅黑" w:hint="eastAsia"/>
                <w:sz w:val="24"/>
                <w:szCs w:val="24"/>
              </w:rPr>
              <w:t>1</w:t>
            </w:r>
            <w:r w:rsidR="00FE6B15">
              <w:rPr>
                <w:rFonts w:ascii="微软雅黑" w:eastAsia="微软雅黑" w:hAnsi="微软雅黑" w:hint="eastAsia"/>
                <w:sz w:val="24"/>
                <w:szCs w:val="24"/>
              </w:rPr>
              <w:t>5-</w:t>
            </w:r>
            <w:r>
              <w:rPr>
                <w:rFonts w:ascii="微软雅黑" w:eastAsia="微软雅黑" w:hAnsi="微软雅黑" w:hint="eastAsia"/>
                <w:sz w:val="24"/>
                <w:szCs w:val="24"/>
              </w:rPr>
              <w:t>3</w:t>
            </w:r>
            <w:r w:rsidR="00FE6B15">
              <w:rPr>
                <w:rFonts w:ascii="微软雅黑" w:eastAsia="微软雅黑" w:hAnsi="微软雅黑" w:hint="eastAsia"/>
                <w:sz w:val="24"/>
                <w:szCs w:val="24"/>
              </w:rPr>
              <w:t>0</w:t>
            </w: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6" w:type="dxa"/>
          </w:tcPr>
          <w:p w:rsidR="00FE6B15" w:rsidRDefault="00FE6B15">
            <w:pPr>
              <w:rPr>
                <w:rFonts w:ascii="微软雅黑" w:eastAsia="微软雅黑" w:hAnsi="微软雅黑"/>
                <w:sz w:val="24"/>
                <w:szCs w:val="24"/>
              </w:rPr>
            </w:pPr>
          </w:p>
        </w:tc>
      </w:tr>
      <w:tr w:rsidR="002B514F" w:rsidTr="00FE6B15">
        <w:tc>
          <w:tcPr>
            <w:tcW w:w="1185" w:type="dxa"/>
          </w:tcPr>
          <w:p w:rsidR="002B514F" w:rsidRDefault="002B514F">
            <w:pPr>
              <w:rPr>
                <w:rFonts w:ascii="微软雅黑" w:eastAsia="微软雅黑" w:hAnsi="微软雅黑"/>
                <w:sz w:val="24"/>
                <w:szCs w:val="24"/>
              </w:rPr>
            </w:pPr>
            <w:r>
              <w:rPr>
                <w:rFonts w:ascii="微软雅黑" w:eastAsia="微软雅黑" w:hAnsi="微软雅黑"/>
                <w:sz w:val="24"/>
                <w:szCs w:val="24"/>
              </w:rPr>
              <w:t>…</w:t>
            </w: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6" w:type="dxa"/>
          </w:tcPr>
          <w:p w:rsidR="002B514F" w:rsidRDefault="002B514F">
            <w:pPr>
              <w:rPr>
                <w:rFonts w:ascii="微软雅黑" w:eastAsia="微软雅黑" w:hAnsi="微软雅黑"/>
                <w:sz w:val="24"/>
                <w:szCs w:val="24"/>
              </w:rPr>
            </w:pPr>
          </w:p>
        </w:tc>
      </w:tr>
      <w:tr w:rsidR="002B514F" w:rsidTr="00FE6B15">
        <w:tc>
          <w:tcPr>
            <w:tcW w:w="1185" w:type="dxa"/>
          </w:tcPr>
          <w:p w:rsidR="002B514F" w:rsidRDefault="002B514F">
            <w:pPr>
              <w:rPr>
                <w:rFonts w:ascii="微软雅黑" w:eastAsia="微软雅黑" w:hAnsi="微软雅黑"/>
                <w:sz w:val="24"/>
                <w:szCs w:val="24"/>
              </w:rPr>
            </w:pPr>
            <w:r>
              <w:rPr>
                <w:rFonts w:ascii="微软雅黑" w:eastAsia="微软雅黑" w:hAnsi="微软雅黑" w:hint="eastAsia"/>
                <w:sz w:val="24"/>
                <w:szCs w:val="24"/>
              </w:rPr>
              <w:t>55-60</w:t>
            </w: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5" w:type="dxa"/>
          </w:tcPr>
          <w:p w:rsidR="002B514F" w:rsidRDefault="002B514F">
            <w:pPr>
              <w:rPr>
                <w:rFonts w:ascii="微软雅黑" w:eastAsia="微软雅黑" w:hAnsi="微软雅黑"/>
                <w:sz w:val="24"/>
                <w:szCs w:val="24"/>
              </w:rPr>
            </w:pPr>
          </w:p>
        </w:tc>
        <w:tc>
          <w:tcPr>
            <w:tcW w:w="1186" w:type="dxa"/>
          </w:tcPr>
          <w:p w:rsidR="002B514F" w:rsidRDefault="002B514F">
            <w:pPr>
              <w:rPr>
                <w:rFonts w:ascii="微软雅黑" w:eastAsia="微软雅黑" w:hAnsi="微软雅黑"/>
                <w:sz w:val="24"/>
                <w:szCs w:val="24"/>
              </w:rPr>
            </w:pPr>
          </w:p>
        </w:tc>
      </w:tr>
      <w:tr w:rsidR="00FE6B15" w:rsidTr="00FE6B15">
        <w:tc>
          <w:tcPr>
            <w:tcW w:w="1185" w:type="dxa"/>
          </w:tcPr>
          <w:p w:rsidR="00FE6B15" w:rsidRDefault="00FE6B15">
            <w:pPr>
              <w:rPr>
                <w:rFonts w:ascii="微软雅黑" w:eastAsia="微软雅黑" w:hAnsi="微软雅黑"/>
                <w:sz w:val="24"/>
                <w:szCs w:val="24"/>
              </w:rPr>
            </w:pPr>
            <w:r>
              <w:rPr>
                <w:rFonts w:ascii="微软雅黑" w:eastAsia="微软雅黑" w:hAnsi="微软雅黑" w:hint="eastAsia"/>
                <w:sz w:val="24"/>
                <w:szCs w:val="24"/>
              </w:rPr>
              <w:t>总计</w:t>
            </w: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5" w:type="dxa"/>
          </w:tcPr>
          <w:p w:rsidR="00FE6B15" w:rsidRDefault="00FE6B15">
            <w:pPr>
              <w:rPr>
                <w:rFonts w:ascii="微软雅黑" w:eastAsia="微软雅黑" w:hAnsi="微软雅黑"/>
                <w:sz w:val="24"/>
                <w:szCs w:val="24"/>
              </w:rPr>
            </w:pPr>
          </w:p>
        </w:tc>
        <w:tc>
          <w:tcPr>
            <w:tcW w:w="1186" w:type="dxa"/>
          </w:tcPr>
          <w:p w:rsidR="00FE6B15" w:rsidRDefault="00FE6B15">
            <w:pPr>
              <w:rPr>
                <w:rFonts w:ascii="微软雅黑" w:eastAsia="微软雅黑" w:hAnsi="微软雅黑"/>
                <w:sz w:val="24"/>
                <w:szCs w:val="24"/>
              </w:rPr>
            </w:pPr>
          </w:p>
        </w:tc>
      </w:tr>
    </w:tbl>
    <w:p w:rsidR="00FE6B15" w:rsidRDefault="00FE6B15">
      <w:pPr>
        <w:rPr>
          <w:rFonts w:ascii="微软雅黑" w:eastAsia="微软雅黑" w:hAnsi="微软雅黑"/>
          <w:sz w:val="24"/>
          <w:szCs w:val="24"/>
        </w:rPr>
      </w:pPr>
    </w:p>
    <w:p w:rsidR="004769C7" w:rsidRDefault="004769C7">
      <w:pPr>
        <w:rPr>
          <w:rFonts w:ascii="微软雅黑" w:eastAsia="微软雅黑" w:hAnsi="微软雅黑"/>
          <w:sz w:val="24"/>
          <w:szCs w:val="24"/>
        </w:rPr>
      </w:pPr>
    </w:p>
    <w:p w:rsidR="004769C7" w:rsidRDefault="004769C7" w:rsidP="004769C7">
      <w:pPr>
        <w:jc w:val="right"/>
        <w:rPr>
          <w:rFonts w:ascii="微软雅黑" w:eastAsia="微软雅黑" w:hAnsi="微软雅黑"/>
          <w:sz w:val="24"/>
          <w:szCs w:val="24"/>
        </w:rPr>
      </w:pPr>
      <w:r>
        <w:rPr>
          <w:rFonts w:ascii="微软雅黑" w:eastAsia="微软雅黑" w:hAnsi="微软雅黑" w:hint="eastAsia"/>
          <w:sz w:val="24"/>
          <w:szCs w:val="24"/>
        </w:rPr>
        <w:t xml:space="preserve"> </w:t>
      </w:r>
      <w:r>
        <w:rPr>
          <w:rFonts w:ascii="微软雅黑" w:eastAsia="微软雅黑" w:hAnsi="微软雅黑"/>
          <w:sz w:val="24"/>
          <w:szCs w:val="24"/>
        </w:rPr>
        <w:t xml:space="preserve">  </w:t>
      </w:r>
      <w:r>
        <w:rPr>
          <w:rFonts w:ascii="微软雅黑" w:eastAsia="微软雅黑" w:hAnsi="微软雅黑" w:hint="eastAsia"/>
          <w:sz w:val="24"/>
          <w:szCs w:val="24"/>
        </w:rPr>
        <w:t xml:space="preserve">记录员 </w:t>
      </w:r>
      <w:r>
        <w:rPr>
          <w:rFonts w:ascii="微软雅黑" w:eastAsia="微软雅黑" w:hAnsi="微软雅黑"/>
          <w:sz w:val="24"/>
          <w:szCs w:val="24"/>
        </w:rPr>
        <w:t xml:space="preserve">      </w:t>
      </w:r>
      <w:r>
        <w:rPr>
          <w:rFonts w:ascii="微软雅黑" w:eastAsia="微软雅黑" w:hAnsi="微软雅黑" w:hint="eastAsia"/>
          <w:sz w:val="24"/>
          <w:szCs w:val="24"/>
        </w:rPr>
        <w:t xml:space="preserve">天气 </w:t>
      </w:r>
      <w:r>
        <w:rPr>
          <w:rFonts w:ascii="微软雅黑" w:eastAsia="微软雅黑" w:hAnsi="微软雅黑"/>
          <w:sz w:val="24"/>
          <w:szCs w:val="24"/>
        </w:rPr>
        <w:t xml:space="preserve">    </w:t>
      </w:r>
      <w:r>
        <w:rPr>
          <w:rFonts w:ascii="微软雅黑" w:eastAsia="微软雅黑" w:hAnsi="微软雅黑" w:hint="eastAsia"/>
          <w:sz w:val="24"/>
          <w:szCs w:val="24"/>
        </w:rPr>
        <w:t xml:space="preserve">日期 </w:t>
      </w:r>
      <w:r>
        <w:rPr>
          <w:rFonts w:ascii="微软雅黑" w:eastAsia="微软雅黑" w:hAnsi="微软雅黑"/>
          <w:sz w:val="24"/>
          <w:szCs w:val="24"/>
        </w:rPr>
        <w:t xml:space="preserve"> </w:t>
      </w:r>
      <w:r>
        <w:rPr>
          <w:rFonts w:ascii="微软雅黑" w:eastAsia="微软雅黑" w:hAnsi="微软雅黑" w:hint="eastAsia"/>
          <w:sz w:val="24"/>
          <w:szCs w:val="24"/>
        </w:rPr>
        <w:t xml:space="preserve">月 </w:t>
      </w:r>
      <w:r>
        <w:rPr>
          <w:rFonts w:ascii="微软雅黑" w:eastAsia="微软雅黑" w:hAnsi="微软雅黑"/>
          <w:sz w:val="24"/>
          <w:szCs w:val="24"/>
        </w:rPr>
        <w:t xml:space="preserve"> </w:t>
      </w:r>
      <w:r>
        <w:rPr>
          <w:rFonts w:ascii="微软雅黑" w:eastAsia="微软雅黑" w:hAnsi="微软雅黑" w:hint="eastAsia"/>
          <w:sz w:val="24"/>
          <w:szCs w:val="24"/>
        </w:rPr>
        <w:t>日</w:t>
      </w:r>
    </w:p>
    <w:tbl>
      <w:tblPr>
        <w:tblStyle w:val="a8"/>
        <w:tblW w:w="0" w:type="auto"/>
        <w:tblLook w:val="04A0" w:firstRow="1" w:lastRow="0" w:firstColumn="1" w:lastColumn="0" w:noHBand="0" w:noVBand="1"/>
      </w:tblPr>
      <w:tblGrid>
        <w:gridCol w:w="1142"/>
        <w:gridCol w:w="1224"/>
        <w:gridCol w:w="1283"/>
        <w:gridCol w:w="1283"/>
        <w:gridCol w:w="1284"/>
        <w:gridCol w:w="1040"/>
        <w:gridCol w:w="1040"/>
      </w:tblGrid>
      <w:tr w:rsidR="004769C7" w:rsidTr="007B11CF">
        <w:tc>
          <w:tcPr>
            <w:tcW w:w="1142" w:type="dxa"/>
            <w:vMerge w:val="restart"/>
          </w:tcPr>
          <w:p w:rsidR="004769C7" w:rsidRDefault="004769C7" w:rsidP="00C302E5">
            <w:pPr>
              <w:rPr>
                <w:rFonts w:ascii="微软雅黑" w:eastAsia="微软雅黑" w:hAnsi="微软雅黑"/>
                <w:sz w:val="24"/>
                <w:szCs w:val="24"/>
              </w:rPr>
            </w:pPr>
            <w:r>
              <w:rPr>
                <w:rFonts w:ascii="微软雅黑" w:eastAsia="微软雅黑" w:hAnsi="微软雅黑" w:hint="eastAsia"/>
                <w:sz w:val="24"/>
                <w:szCs w:val="24"/>
              </w:rPr>
              <w:t>开始时间</w:t>
            </w:r>
          </w:p>
        </w:tc>
        <w:tc>
          <w:tcPr>
            <w:tcW w:w="5074" w:type="dxa"/>
            <w:gridSpan w:val="4"/>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在下列时间内停在引道内的车辆数</w:t>
            </w:r>
          </w:p>
        </w:tc>
        <w:tc>
          <w:tcPr>
            <w:tcW w:w="2080" w:type="dxa"/>
            <w:gridSpan w:val="2"/>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引道交通量</w:t>
            </w:r>
          </w:p>
        </w:tc>
      </w:tr>
      <w:tr w:rsidR="004769C7" w:rsidTr="004769C7">
        <w:tc>
          <w:tcPr>
            <w:tcW w:w="1142" w:type="dxa"/>
            <w:vMerge/>
          </w:tcPr>
          <w:p w:rsidR="004769C7" w:rsidRDefault="004769C7">
            <w:pPr>
              <w:rPr>
                <w:rFonts w:ascii="微软雅黑" w:eastAsia="微软雅黑" w:hAnsi="微软雅黑"/>
                <w:sz w:val="24"/>
                <w:szCs w:val="24"/>
              </w:rPr>
            </w:pPr>
          </w:p>
        </w:tc>
        <w:tc>
          <w:tcPr>
            <w:tcW w:w="1224"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+0s</w:t>
            </w:r>
          </w:p>
        </w:tc>
        <w:tc>
          <w:tcPr>
            <w:tcW w:w="1283"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w:t>
            </w:r>
            <w:r>
              <w:rPr>
                <w:rFonts w:ascii="微软雅黑" w:eastAsia="微软雅黑" w:hAnsi="微软雅黑"/>
                <w:sz w:val="24"/>
                <w:szCs w:val="24"/>
              </w:rPr>
              <w:t>15s</w:t>
            </w:r>
          </w:p>
        </w:tc>
        <w:tc>
          <w:tcPr>
            <w:tcW w:w="1283"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w:t>
            </w:r>
            <w:r>
              <w:rPr>
                <w:rFonts w:ascii="微软雅黑" w:eastAsia="微软雅黑" w:hAnsi="微软雅黑"/>
                <w:sz w:val="24"/>
                <w:szCs w:val="24"/>
              </w:rPr>
              <w:t>30s</w:t>
            </w:r>
          </w:p>
        </w:tc>
        <w:tc>
          <w:tcPr>
            <w:tcW w:w="1284"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w:t>
            </w:r>
            <w:r>
              <w:rPr>
                <w:rFonts w:ascii="微软雅黑" w:eastAsia="微软雅黑" w:hAnsi="微软雅黑"/>
                <w:sz w:val="24"/>
                <w:szCs w:val="24"/>
              </w:rPr>
              <w:t>45s</w:t>
            </w:r>
          </w:p>
        </w:tc>
        <w:tc>
          <w:tcPr>
            <w:tcW w:w="1040"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停驶车数</w:t>
            </w:r>
          </w:p>
        </w:tc>
        <w:tc>
          <w:tcPr>
            <w:tcW w:w="1040"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不停驶车数</w:t>
            </w:r>
          </w:p>
        </w:tc>
      </w:tr>
      <w:tr w:rsidR="004769C7" w:rsidTr="004769C7">
        <w:tc>
          <w:tcPr>
            <w:tcW w:w="1142"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0</w:t>
            </w:r>
          </w:p>
        </w:tc>
        <w:tc>
          <w:tcPr>
            <w:tcW w:w="1224"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4"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r>
      <w:tr w:rsidR="004769C7" w:rsidTr="004769C7">
        <w:tc>
          <w:tcPr>
            <w:tcW w:w="1142"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1</w:t>
            </w:r>
          </w:p>
        </w:tc>
        <w:tc>
          <w:tcPr>
            <w:tcW w:w="1224"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4"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r>
      <w:tr w:rsidR="004769C7" w:rsidTr="004769C7">
        <w:tc>
          <w:tcPr>
            <w:tcW w:w="1142"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2</w:t>
            </w:r>
          </w:p>
        </w:tc>
        <w:tc>
          <w:tcPr>
            <w:tcW w:w="1224"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4"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r>
      <w:tr w:rsidR="004769C7" w:rsidTr="004769C7">
        <w:tc>
          <w:tcPr>
            <w:tcW w:w="1142" w:type="dxa"/>
          </w:tcPr>
          <w:p w:rsidR="004769C7" w:rsidRDefault="004769C7">
            <w:pPr>
              <w:rPr>
                <w:rFonts w:ascii="微软雅黑" w:eastAsia="微软雅黑" w:hAnsi="微软雅黑"/>
                <w:sz w:val="24"/>
                <w:szCs w:val="24"/>
              </w:rPr>
            </w:pPr>
            <w:r>
              <w:rPr>
                <w:rFonts w:ascii="微软雅黑" w:eastAsia="微软雅黑" w:hAnsi="微软雅黑"/>
                <w:sz w:val="24"/>
                <w:szCs w:val="24"/>
              </w:rPr>
              <w:t>…</w:t>
            </w:r>
          </w:p>
        </w:tc>
        <w:tc>
          <w:tcPr>
            <w:tcW w:w="1224"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4"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r>
      <w:tr w:rsidR="004769C7" w:rsidTr="004769C7">
        <w:tc>
          <w:tcPr>
            <w:tcW w:w="1142" w:type="dxa"/>
          </w:tcPr>
          <w:p w:rsidR="004769C7" w:rsidRDefault="004769C7">
            <w:pPr>
              <w:rPr>
                <w:rFonts w:ascii="微软雅黑" w:eastAsia="微软雅黑" w:hAnsi="微软雅黑"/>
                <w:sz w:val="24"/>
                <w:szCs w:val="24"/>
              </w:rPr>
            </w:pPr>
            <w:r>
              <w:rPr>
                <w:rFonts w:ascii="微软雅黑" w:eastAsia="微软雅黑" w:hAnsi="微软雅黑" w:hint="eastAsia"/>
                <w:sz w:val="24"/>
                <w:szCs w:val="24"/>
              </w:rPr>
              <w:t>小计</w:t>
            </w:r>
          </w:p>
        </w:tc>
        <w:tc>
          <w:tcPr>
            <w:tcW w:w="1224"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3" w:type="dxa"/>
          </w:tcPr>
          <w:p w:rsidR="004769C7" w:rsidRDefault="004769C7">
            <w:pPr>
              <w:rPr>
                <w:rFonts w:ascii="微软雅黑" w:eastAsia="微软雅黑" w:hAnsi="微软雅黑"/>
                <w:sz w:val="24"/>
                <w:szCs w:val="24"/>
              </w:rPr>
            </w:pPr>
          </w:p>
        </w:tc>
        <w:tc>
          <w:tcPr>
            <w:tcW w:w="1284"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c>
          <w:tcPr>
            <w:tcW w:w="1040" w:type="dxa"/>
          </w:tcPr>
          <w:p w:rsidR="004769C7" w:rsidRDefault="004769C7">
            <w:pPr>
              <w:rPr>
                <w:rFonts w:ascii="微软雅黑" w:eastAsia="微软雅黑" w:hAnsi="微软雅黑"/>
                <w:sz w:val="24"/>
                <w:szCs w:val="24"/>
              </w:rPr>
            </w:pPr>
          </w:p>
        </w:tc>
      </w:tr>
      <w:tr w:rsidR="006E00B6" w:rsidTr="00086293">
        <w:tc>
          <w:tcPr>
            <w:tcW w:w="1142" w:type="dxa"/>
          </w:tcPr>
          <w:p w:rsidR="006E00B6" w:rsidRDefault="006E00B6">
            <w:pPr>
              <w:rPr>
                <w:rFonts w:ascii="微软雅黑" w:eastAsia="微软雅黑" w:hAnsi="微软雅黑"/>
                <w:sz w:val="24"/>
                <w:szCs w:val="24"/>
              </w:rPr>
            </w:pPr>
            <w:r>
              <w:rPr>
                <w:rFonts w:ascii="微软雅黑" w:eastAsia="微软雅黑" w:hAnsi="微软雅黑" w:hint="eastAsia"/>
                <w:sz w:val="24"/>
                <w:szCs w:val="24"/>
              </w:rPr>
              <w:t>合计</w:t>
            </w:r>
          </w:p>
        </w:tc>
        <w:tc>
          <w:tcPr>
            <w:tcW w:w="5074" w:type="dxa"/>
            <w:gridSpan w:val="4"/>
          </w:tcPr>
          <w:p w:rsidR="006E00B6" w:rsidRDefault="006E00B6">
            <w:pPr>
              <w:rPr>
                <w:rFonts w:ascii="微软雅黑" w:eastAsia="微软雅黑" w:hAnsi="微软雅黑"/>
                <w:sz w:val="24"/>
                <w:szCs w:val="24"/>
              </w:rPr>
            </w:pPr>
          </w:p>
        </w:tc>
        <w:tc>
          <w:tcPr>
            <w:tcW w:w="2080" w:type="dxa"/>
            <w:gridSpan w:val="2"/>
          </w:tcPr>
          <w:p w:rsidR="006E00B6" w:rsidRDefault="006E00B6">
            <w:pPr>
              <w:rPr>
                <w:rFonts w:ascii="微软雅黑" w:eastAsia="微软雅黑" w:hAnsi="微软雅黑"/>
                <w:sz w:val="24"/>
                <w:szCs w:val="24"/>
              </w:rPr>
            </w:pPr>
          </w:p>
        </w:tc>
      </w:tr>
    </w:tbl>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Default="00FE6B15">
      <w:pPr>
        <w:rPr>
          <w:rFonts w:ascii="微软雅黑" w:eastAsia="微软雅黑" w:hAnsi="微软雅黑"/>
          <w:sz w:val="24"/>
          <w:szCs w:val="24"/>
        </w:rPr>
      </w:pPr>
    </w:p>
    <w:p w:rsidR="00FE6B15" w:rsidRPr="00FE6B15" w:rsidRDefault="00FE6B15">
      <w:pPr>
        <w:rPr>
          <w:rFonts w:ascii="微软雅黑" w:eastAsia="微软雅黑" w:hAnsi="微软雅黑"/>
          <w:sz w:val="24"/>
          <w:szCs w:val="24"/>
        </w:rPr>
      </w:pPr>
    </w:p>
    <w:sectPr w:rsidR="00FE6B15" w:rsidRPr="00FE6B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77D4" w:rsidRDefault="004077D4" w:rsidP="00140CBE">
      <w:r>
        <w:separator/>
      </w:r>
    </w:p>
  </w:endnote>
  <w:endnote w:type="continuationSeparator" w:id="0">
    <w:p w:rsidR="004077D4" w:rsidRDefault="004077D4" w:rsidP="00140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77D4" w:rsidRDefault="004077D4" w:rsidP="00140CBE">
      <w:r>
        <w:separator/>
      </w:r>
    </w:p>
  </w:footnote>
  <w:footnote w:type="continuationSeparator" w:id="0">
    <w:p w:rsidR="004077D4" w:rsidRDefault="004077D4" w:rsidP="00140C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C1507B"/>
    <w:multiLevelType w:val="hybridMultilevel"/>
    <w:tmpl w:val="70F263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E17EFB"/>
    <w:multiLevelType w:val="hybridMultilevel"/>
    <w:tmpl w:val="84624A32"/>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C596928"/>
    <w:multiLevelType w:val="hybridMultilevel"/>
    <w:tmpl w:val="BA5E3BFC"/>
    <w:lvl w:ilvl="0" w:tplc="419EA60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0E46076"/>
    <w:multiLevelType w:val="hybridMultilevel"/>
    <w:tmpl w:val="A4664830"/>
    <w:lvl w:ilvl="0" w:tplc="1EDADAD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36D6173"/>
    <w:multiLevelType w:val="hybridMultilevel"/>
    <w:tmpl w:val="16C85456"/>
    <w:lvl w:ilvl="0" w:tplc="C4A804D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DD8"/>
    <w:rsid w:val="00013E99"/>
    <w:rsid w:val="000F09B0"/>
    <w:rsid w:val="00136303"/>
    <w:rsid w:val="00140CBE"/>
    <w:rsid w:val="002B514F"/>
    <w:rsid w:val="00343577"/>
    <w:rsid w:val="004077D4"/>
    <w:rsid w:val="00422238"/>
    <w:rsid w:val="0046505F"/>
    <w:rsid w:val="004769C7"/>
    <w:rsid w:val="005F1BEB"/>
    <w:rsid w:val="006E00B6"/>
    <w:rsid w:val="00A00D1C"/>
    <w:rsid w:val="00A5799B"/>
    <w:rsid w:val="00B960A0"/>
    <w:rsid w:val="00D25DD8"/>
    <w:rsid w:val="00FC1A1A"/>
    <w:rsid w:val="00FE6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99683B"/>
  <w15:docId w15:val="{10CDF1DA-1C20-4D51-8B65-A3E5C9443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宋体"/>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paragraph" w:styleId="a4">
    <w:name w:val="header"/>
    <w:basedOn w:val="a"/>
    <w:link w:val="a5"/>
    <w:uiPriority w:val="99"/>
    <w:unhideWhenUsed/>
    <w:rsid w:val="00140CB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40CBE"/>
    <w:rPr>
      <w:sz w:val="18"/>
      <w:szCs w:val="18"/>
    </w:rPr>
  </w:style>
  <w:style w:type="paragraph" w:styleId="a6">
    <w:name w:val="footer"/>
    <w:basedOn w:val="a"/>
    <w:link w:val="a7"/>
    <w:uiPriority w:val="99"/>
    <w:unhideWhenUsed/>
    <w:rsid w:val="00140CBE"/>
    <w:pPr>
      <w:tabs>
        <w:tab w:val="center" w:pos="4153"/>
        <w:tab w:val="right" w:pos="8306"/>
      </w:tabs>
      <w:snapToGrid w:val="0"/>
      <w:jc w:val="left"/>
    </w:pPr>
    <w:rPr>
      <w:sz w:val="18"/>
      <w:szCs w:val="18"/>
    </w:rPr>
  </w:style>
  <w:style w:type="character" w:customStyle="1" w:styleId="a7">
    <w:name w:val="页脚 字符"/>
    <w:basedOn w:val="a0"/>
    <w:link w:val="a6"/>
    <w:uiPriority w:val="99"/>
    <w:rsid w:val="00140CBE"/>
    <w:rPr>
      <w:sz w:val="18"/>
      <w:szCs w:val="18"/>
    </w:rPr>
  </w:style>
  <w:style w:type="table" w:styleId="a8">
    <w:name w:val="Table Grid"/>
    <w:basedOn w:val="a1"/>
    <w:uiPriority w:val="39"/>
    <w:rsid w:val="00FE6B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5</Pages>
  <Words>240</Words>
  <Characters>1371</Characters>
  <Application>Microsoft Office Word</Application>
  <DocSecurity>0</DocSecurity>
  <Lines>11</Lines>
  <Paragraphs>3</Paragraphs>
  <ScaleCrop>false</ScaleCrop>
  <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master</cp:lastModifiedBy>
  <cp:revision>11</cp:revision>
  <dcterms:created xsi:type="dcterms:W3CDTF">2018-11-17T13:54:00Z</dcterms:created>
  <dcterms:modified xsi:type="dcterms:W3CDTF">2018-11-20T01:01:00Z</dcterms:modified>
</cp:coreProperties>
</file>