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41C" w:rsidRDefault="0062541C">
      <w:pPr>
        <w:spacing w:line="360" w:lineRule="auto"/>
        <w:jc w:val="center"/>
      </w:pPr>
    </w:p>
    <w:p w:rsidR="0062541C" w:rsidRDefault="0062541C">
      <w:pPr>
        <w:spacing w:line="360" w:lineRule="auto"/>
        <w:jc w:val="center"/>
      </w:pPr>
    </w:p>
    <w:p w:rsidR="0062541C" w:rsidRDefault="0062541C">
      <w:pPr>
        <w:spacing w:line="360" w:lineRule="auto"/>
      </w:pPr>
    </w:p>
    <w:p w:rsidR="0062541C" w:rsidRDefault="00CD11EE">
      <w:pPr>
        <w:spacing w:line="360" w:lineRule="auto"/>
        <w:jc w:val="center"/>
        <w:rPr>
          <w:rFonts w:ascii="宋体" w:hAnsi="宋体"/>
          <w:sz w:val="24"/>
          <w:szCs w:val="24"/>
        </w:rPr>
      </w:pPr>
      <w:r>
        <w:rPr>
          <w:noProof/>
        </w:rPr>
        <w:drawing>
          <wp:inline distT="0" distB="0" distL="0" distR="0">
            <wp:extent cx="3193415" cy="2673350"/>
            <wp:effectExtent l="0" t="0" r="0" b="0"/>
            <wp:docPr id="1" name="currentImg" descr="https://timgsa.baidu.com/timg?image&amp;quality=80&amp;size=b9999_10000&amp;sec=1543464008906&amp;di=829e79fc4f0971e2a6473a3d7e60737a&amp;imgtype=0&amp;src=http%3A%2F%2Fpic.baike.soso.com%2Fugc%2Fbaikepic2%2F19326%2F20150527211421-514588533.jpg%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Img" descr="https://timgsa.baidu.com/timg?image&amp;quality=80&amp;size=b9999_10000&amp;sec=1543464008906&amp;di=829e79fc4f0971e2a6473a3d7e60737a&amp;imgtype=0&amp;src=http%3A%2F%2Fpic.baike.soso.com%2Fugc%2Fbaikepic2%2F19326%2F20150527211421-514588533.jpg%2F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93415" cy="2673350"/>
                    </a:xfrm>
                    <a:prstGeom prst="rect">
                      <a:avLst/>
                    </a:prstGeom>
                    <a:noFill/>
                    <a:ln>
                      <a:noFill/>
                    </a:ln>
                  </pic:spPr>
                </pic:pic>
              </a:graphicData>
            </a:graphic>
          </wp:inline>
        </w:drawing>
      </w:r>
    </w:p>
    <w:p w:rsidR="0062541C" w:rsidRDefault="0062541C">
      <w:pPr>
        <w:spacing w:line="360" w:lineRule="auto"/>
        <w:jc w:val="center"/>
        <w:rPr>
          <w:rFonts w:ascii="宋体" w:hAnsi="宋体" w:hint="eastAsia"/>
          <w:sz w:val="36"/>
          <w:szCs w:val="24"/>
        </w:rPr>
      </w:pPr>
    </w:p>
    <w:p w:rsidR="0062541C" w:rsidRDefault="0062541C">
      <w:pPr>
        <w:spacing w:line="360" w:lineRule="auto"/>
        <w:jc w:val="center"/>
        <w:rPr>
          <w:rFonts w:ascii="宋体" w:hAnsi="宋体" w:hint="eastAsia"/>
          <w:sz w:val="36"/>
          <w:szCs w:val="24"/>
        </w:rPr>
      </w:pPr>
    </w:p>
    <w:p w:rsidR="0062541C" w:rsidRDefault="0062541C">
      <w:pPr>
        <w:spacing w:line="360" w:lineRule="auto"/>
        <w:jc w:val="center"/>
        <w:rPr>
          <w:rFonts w:ascii="宋体" w:hAnsi="宋体"/>
          <w:sz w:val="36"/>
          <w:szCs w:val="24"/>
        </w:rPr>
      </w:pPr>
    </w:p>
    <w:p w:rsidR="0062541C" w:rsidRDefault="0062541C">
      <w:pPr>
        <w:spacing w:line="360" w:lineRule="auto"/>
        <w:jc w:val="center"/>
        <w:rPr>
          <w:rFonts w:ascii="楷体" w:eastAsia="楷体" w:hAnsi="楷体"/>
          <w:b/>
          <w:sz w:val="84"/>
          <w:szCs w:val="84"/>
        </w:rPr>
      </w:pPr>
      <w:r>
        <w:rPr>
          <w:rFonts w:ascii="楷体" w:eastAsia="楷体" w:hAnsi="楷体"/>
          <w:b/>
          <w:sz w:val="84"/>
          <w:szCs w:val="84"/>
        </w:rPr>
        <w:t>排队长度组</w:t>
      </w:r>
    </w:p>
    <w:p w:rsidR="0062541C" w:rsidRDefault="0062541C">
      <w:pPr>
        <w:jc w:val="center"/>
        <w:rPr>
          <w:rFonts w:ascii="楷体" w:eastAsia="楷体" w:hAnsi="楷体"/>
          <w:b/>
          <w:sz w:val="84"/>
          <w:szCs w:val="84"/>
        </w:rPr>
      </w:pPr>
      <w:r>
        <w:rPr>
          <w:rFonts w:ascii="楷体" w:eastAsia="楷体" w:hAnsi="楷体" w:hint="eastAsia"/>
          <w:b/>
          <w:sz w:val="84"/>
          <w:szCs w:val="84"/>
        </w:rPr>
        <w:t>调查策划</w:t>
      </w:r>
    </w:p>
    <w:p w:rsidR="0062541C" w:rsidRDefault="0062541C">
      <w:pPr>
        <w:spacing w:line="360" w:lineRule="auto"/>
        <w:jc w:val="center"/>
        <w:rPr>
          <w:rFonts w:ascii="宋体" w:hAnsi="宋体"/>
          <w:sz w:val="36"/>
          <w:szCs w:val="24"/>
        </w:rPr>
      </w:pPr>
    </w:p>
    <w:p w:rsidR="0062541C" w:rsidRDefault="0062541C">
      <w:pPr>
        <w:spacing w:line="360" w:lineRule="auto"/>
        <w:rPr>
          <w:rFonts w:ascii="宋体" w:hAnsi="宋体"/>
          <w:sz w:val="36"/>
          <w:szCs w:val="24"/>
        </w:rPr>
      </w:pPr>
    </w:p>
    <w:p w:rsidR="0062541C" w:rsidRDefault="0062541C">
      <w:pPr>
        <w:spacing w:after="240" w:line="360" w:lineRule="auto"/>
        <w:jc w:val="center"/>
        <w:rPr>
          <w:rFonts w:ascii="宋体" w:hAnsi="宋体"/>
          <w:sz w:val="28"/>
          <w:szCs w:val="28"/>
        </w:rPr>
      </w:pPr>
      <w:r>
        <w:rPr>
          <w:rFonts w:ascii="宋体" w:hAnsi="宋体" w:hint="eastAsia"/>
          <w:sz w:val="28"/>
          <w:szCs w:val="28"/>
        </w:rPr>
        <w:t>组长：</w:t>
      </w:r>
      <w:r>
        <w:rPr>
          <w:rFonts w:ascii="宋体" w:hAnsi="宋体"/>
          <w:sz w:val="28"/>
          <w:szCs w:val="28"/>
        </w:rPr>
        <w:t>黄楷昕</w:t>
      </w:r>
    </w:p>
    <w:p w:rsidR="0062541C" w:rsidRDefault="0062541C">
      <w:pPr>
        <w:spacing w:line="360" w:lineRule="auto"/>
        <w:jc w:val="center"/>
        <w:rPr>
          <w:rFonts w:ascii="宋体" w:hAnsi="宋体"/>
          <w:sz w:val="28"/>
          <w:szCs w:val="28"/>
        </w:rPr>
      </w:pPr>
      <w:r>
        <w:rPr>
          <w:rFonts w:ascii="宋体" w:hAnsi="宋体" w:hint="eastAsia"/>
          <w:sz w:val="28"/>
          <w:szCs w:val="28"/>
        </w:rPr>
        <w:t>201</w:t>
      </w:r>
      <w:r>
        <w:rPr>
          <w:rFonts w:ascii="宋体" w:hAnsi="宋体"/>
          <w:sz w:val="28"/>
          <w:szCs w:val="28"/>
        </w:rPr>
        <w:t>9</w:t>
      </w:r>
      <w:r>
        <w:rPr>
          <w:rFonts w:ascii="宋体" w:hAnsi="宋体" w:hint="eastAsia"/>
          <w:sz w:val="28"/>
          <w:szCs w:val="28"/>
        </w:rPr>
        <w:t>年1</w:t>
      </w:r>
      <w:r>
        <w:rPr>
          <w:rFonts w:ascii="宋体" w:hAnsi="宋体"/>
          <w:sz w:val="28"/>
          <w:szCs w:val="28"/>
        </w:rPr>
        <w:t>1</w:t>
      </w:r>
      <w:r>
        <w:rPr>
          <w:rFonts w:ascii="宋体" w:hAnsi="宋体" w:hint="eastAsia"/>
          <w:sz w:val="28"/>
          <w:szCs w:val="28"/>
        </w:rPr>
        <w:t>月</w:t>
      </w:r>
    </w:p>
    <w:p w:rsidR="0062541C" w:rsidRDefault="0062541C">
      <w:pPr>
        <w:rPr>
          <w:rFonts w:hint="eastAsia"/>
        </w:rPr>
      </w:pPr>
    </w:p>
    <w:p w:rsidR="0062541C" w:rsidRDefault="0062541C">
      <w:pPr>
        <w:pStyle w:val="TOC"/>
        <w:jc w:val="center"/>
        <w:rPr>
          <w:rFonts w:ascii="黑体" w:eastAsia="黑体" w:hAnsi="黑体"/>
          <w:b w:val="0"/>
          <w:color w:val="000000"/>
          <w:sz w:val="32"/>
          <w:szCs w:val="32"/>
        </w:rPr>
      </w:pPr>
      <w:r>
        <w:rPr>
          <w:rFonts w:ascii="黑体" w:eastAsia="黑体" w:hAnsi="黑体"/>
          <w:b w:val="0"/>
          <w:color w:val="000000"/>
          <w:sz w:val="32"/>
          <w:szCs w:val="32"/>
          <w:lang w:val="zh-CN"/>
        </w:rPr>
        <w:lastRenderedPageBreak/>
        <w:t>目</w:t>
      </w:r>
      <w:r>
        <w:rPr>
          <w:rFonts w:ascii="黑体" w:eastAsia="黑体" w:hAnsi="黑体" w:hint="eastAsia"/>
          <w:b w:val="0"/>
          <w:color w:val="000000"/>
          <w:sz w:val="32"/>
          <w:szCs w:val="32"/>
          <w:lang w:val="zh-CN"/>
        </w:rPr>
        <w:t xml:space="preserve">  </w:t>
      </w:r>
      <w:r>
        <w:rPr>
          <w:rFonts w:ascii="黑体" w:eastAsia="黑体" w:hAnsi="黑体"/>
          <w:b w:val="0"/>
          <w:color w:val="000000"/>
          <w:sz w:val="32"/>
          <w:szCs w:val="32"/>
          <w:lang w:val="zh-CN"/>
        </w:rPr>
        <w:t>录</w:t>
      </w:r>
    </w:p>
    <w:p w:rsidR="0062541C" w:rsidRDefault="0062541C">
      <w:pPr>
        <w:pStyle w:val="10"/>
        <w:tabs>
          <w:tab w:val="left" w:pos="420"/>
          <w:tab w:val="right" w:leader="dot" w:pos="8296"/>
        </w:tabs>
        <w:spacing w:line="360" w:lineRule="auto"/>
        <w:rPr>
          <w:sz w:val="24"/>
          <w:szCs w:val="24"/>
          <w:lang w:val="en-US" w:eastAsia="zh-CN"/>
        </w:rPr>
      </w:pPr>
      <w:r>
        <w:rPr>
          <w:sz w:val="24"/>
          <w:szCs w:val="24"/>
        </w:rPr>
        <w:fldChar w:fldCharType="begin"/>
      </w:r>
      <w:r>
        <w:rPr>
          <w:sz w:val="24"/>
          <w:szCs w:val="24"/>
        </w:rPr>
        <w:instrText xml:space="preserve"> TOC \o "1-3" \h \z \u </w:instrText>
      </w:r>
      <w:r>
        <w:rPr>
          <w:sz w:val="24"/>
          <w:szCs w:val="24"/>
        </w:rPr>
        <w:fldChar w:fldCharType="separate"/>
      </w:r>
      <w:hyperlink w:anchor="_Toc325184424" w:history="1">
        <w:r>
          <w:rPr>
            <w:rStyle w:val="a7"/>
            <w:sz w:val="24"/>
            <w:szCs w:val="24"/>
            <w:lang w:val="en-US" w:eastAsia="zh-CN"/>
          </w:rPr>
          <w:t>1</w:t>
        </w:r>
        <w:r>
          <w:rPr>
            <w:sz w:val="24"/>
            <w:szCs w:val="24"/>
            <w:lang w:val="en-US" w:eastAsia="zh-CN"/>
          </w:rPr>
          <w:tab/>
        </w:r>
        <w:r>
          <w:rPr>
            <w:rStyle w:val="a7"/>
            <w:rFonts w:hint="eastAsia"/>
            <w:sz w:val="24"/>
            <w:szCs w:val="24"/>
            <w:lang w:val="en-US" w:eastAsia="zh-CN"/>
          </w:rPr>
          <w:t>背景</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_Toc325184424 \h </w:instrText>
        </w:r>
        <w:r>
          <w:rPr>
            <w:sz w:val="24"/>
            <w:szCs w:val="24"/>
            <w:lang w:val="en-US" w:eastAsia="zh-CN"/>
          </w:rPr>
          <w:fldChar w:fldCharType="separate"/>
        </w:r>
        <w:r>
          <w:rPr>
            <w:sz w:val="24"/>
            <w:szCs w:val="24"/>
            <w:lang w:val="en-US" w:eastAsia="zh-CN"/>
          </w:rPr>
          <w:t>2</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25" w:history="1">
        <w:r>
          <w:rPr>
            <w:rStyle w:val="a7"/>
            <w:sz w:val="24"/>
            <w:szCs w:val="24"/>
            <w:lang w:val="en-US" w:eastAsia="zh-CN"/>
          </w:rPr>
          <w:t>2</w:t>
        </w:r>
        <w:r>
          <w:rPr>
            <w:sz w:val="24"/>
            <w:szCs w:val="24"/>
            <w:lang w:val="en-US" w:eastAsia="zh-CN"/>
          </w:rPr>
          <w:tab/>
        </w:r>
        <w:r>
          <w:rPr>
            <w:rStyle w:val="a7"/>
            <w:rFonts w:hint="eastAsia"/>
            <w:sz w:val="24"/>
            <w:szCs w:val="24"/>
            <w:lang w:val="en-US" w:eastAsia="zh-CN"/>
          </w:rPr>
          <w:t>目的</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_Toc325184425 \h </w:instrText>
        </w:r>
        <w:r>
          <w:rPr>
            <w:sz w:val="24"/>
            <w:szCs w:val="24"/>
            <w:lang w:val="en-US" w:eastAsia="zh-CN"/>
          </w:rPr>
          <w:fldChar w:fldCharType="separate"/>
        </w:r>
        <w:r>
          <w:rPr>
            <w:sz w:val="24"/>
            <w:szCs w:val="24"/>
            <w:lang w:val="en-US" w:eastAsia="zh-CN"/>
          </w:rPr>
          <w:t>2</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26" w:history="1">
        <w:r>
          <w:rPr>
            <w:rStyle w:val="a7"/>
            <w:sz w:val="24"/>
            <w:szCs w:val="24"/>
            <w:lang w:val="en-US" w:eastAsia="zh-CN"/>
          </w:rPr>
          <w:t>3</w:t>
        </w:r>
        <w:r>
          <w:rPr>
            <w:sz w:val="24"/>
            <w:szCs w:val="24"/>
            <w:lang w:val="en-US" w:eastAsia="zh-CN"/>
          </w:rPr>
          <w:tab/>
        </w:r>
        <w:r>
          <w:rPr>
            <w:rStyle w:val="a7"/>
            <w:rFonts w:hint="eastAsia"/>
            <w:sz w:val="24"/>
            <w:szCs w:val="24"/>
            <w:lang w:val="en-US" w:eastAsia="zh-CN"/>
          </w:rPr>
          <w:t>时间</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_Toc325184426 \h </w:instrText>
        </w:r>
        <w:r>
          <w:rPr>
            <w:sz w:val="24"/>
            <w:szCs w:val="24"/>
            <w:lang w:val="en-US" w:eastAsia="zh-CN"/>
          </w:rPr>
          <w:fldChar w:fldCharType="separate"/>
        </w:r>
        <w:r>
          <w:rPr>
            <w:sz w:val="24"/>
            <w:szCs w:val="24"/>
            <w:lang w:val="en-US" w:eastAsia="zh-CN"/>
          </w:rPr>
          <w:t>2</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27" w:history="1">
        <w:r>
          <w:rPr>
            <w:rStyle w:val="a7"/>
            <w:sz w:val="24"/>
            <w:szCs w:val="24"/>
            <w:lang w:val="en-US" w:eastAsia="zh-CN"/>
          </w:rPr>
          <w:t>4</w:t>
        </w:r>
        <w:r>
          <w:rPr>
            <w:sz w:val="24"/>
            <w:szCs w:val="24"/>
            <w:lang w:val="en-US" w:eastAsia="zh-CN"/>
          </w:rPr>
          <w:tab/>
        </w:r>
        <w:r>
          <w:rPr>
            <w:rStyle w:val="a7"/>
            <w:rFonts w:hint="eastAsia"/>
            <w:sz w:val="24"/>
            <w:szCs w:val="24"/>
            <w:lang w:val="en-US" w:eastAsia="zh-CN"/>
          </w:rPr>
          <w:t>地点</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_Toc325184427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28" w:history="1">
        <w:r>
          <w:rPr>
            <w:rStyle w:val="a7"/>
            <w:sz w:val="24"/>
            <w:szCs w:val="24"/>
            <w:lang w:val="en-US" w:eastAsia="zh-CN"/>
          </w:rPr>
          <w:t>5</w:t>
        </w:r>
        <w:r>
          <w:rPr>
            <w:sz w:val="24"/>
            <w:szCs w:val="24"/>
            <w:lang w:val="en-US" w:eastAsia="zh-CN"/>
          </w:rPr>
          <w:tab/>
        </w:r>
        <w:r>
          <w:rPr>
            <w:rStyle w:val="a7"/>
            <w:rFonts w:hint="eastAsia"/>
            <w:sz w:val="24"/>
            <w:szCs w:val="24"/>
            <w:lang w:val="en-US" w:eastAsia="zh-CN"/>
          </w:rPr>
          <w:t>小组成员</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_Toc325184428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29" w:history="1">
        <w:r>
          <w:rPr>
            <w:rStyle w:val="a7"/>
            <w:sz w:val="24"/>
            <w:szCs w:val="24"/>
            <w:lang w:val="en-US" w:eastAsia="zh-CN"/>
          </w:rPr>
          <w:t>6</w:t>
        </w:r>
        <w:r>
          <w:rPr>
            <w:sz w:val="24"/>
            <w:szCs w:val="24"/>
            <w:lang w:val="en-US" w:eastAsia="zh-CN"/>
          </w:rPr>
          <w:tab/>
        </w:r>
        <w:r>
          <w:rPr>
            <w:rStyle w:val="a7"/>
            <w:rFonts w:hint="eastAsia"/>
            <w:sz w:val="24"/>
            <w:szCs w:val="24"/>
            <w:lang w:val="en-US" w:eastAsia="zh-CN"/>
          </w:rPr>
          <w:t>调查方法</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_Toc325184429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30" w:history="1">
        <w:r>
          <w:rPr>
            <w:rStyle w:val="a7"/>
            <w:sz w:val="24"/>
            <w:szCs w:val="24"/>
            <w:lang w:val="en-US" w:eastAsia="zh-CN"/>
          </w:rPr>
          <w:t>7</w:t>
        </w:r>
        <w:r>
          <w:rPr>
            <w:sz w:val="24"/>
            <w:szCs w:val="24"/>
            <w:lang w:val="en-US" w:eastAsia="zh-CN"/>
          </w:rPr>
          <w:tab/>
        </w:r>
        <w:r>
          <w:rPr>
            <w:rStyle w:val="a7"/>
            <w:rFonts w:hint="eastAsia"/>
            <w:sz w:val="24"/>
            <w:szCs w:val="24"/>
            <w:lang w:val="en-US" w:eastAsia="zh-CN"/>
          </w:rPr>
          <w:t>人员站位安排</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_Toc325184430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31" w:history="1">
        <w:r>
          <w:rPr>
            <w:rStyle w:val="a7"/>
            <w:sz w:val="24"/>
            <w:szCs w:val="24"/>
            <w:lang w:val="en-US" w:eastAsia="zh-CN"/>
          </w:rPr>
          <w:t>8</w:t>
        </w:r>
        <w:r>
          <w:rPr>
            <w:sz w:val="24"/>
            <w:szCs w:val="24"/>
            <w:lang w:val="en-US" w:eastAsia="zh-CN"/>
          </w:rPr>
          <w:tab/>
        </w:r>
        <w:r>
          <w:rPr>
            <w:rStyle w:val="a7"/>
            <w:rFonts w:hint="eastAsia"/>
            <w:sz w:val="24"/>
            <w:szCs w:val="24"/>
            <w:lang w:val="en-US" w:eastAsia="zh-CN"/>
          </w:rPr>
          <w:t>调查工具</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_Toc325184431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420"/>
          <w:tab w:val="right" w:leader="dot" w:pos="8296"/>
        </w:tabs>
        <w:spacing w:line="360" w:lineRule="auto"/>
        <w:rPr>
          <w:sz w:val="24"/>
          <w:szCs w:val="24"/>
          <w:lang w:val="en-US" w:eastAsia="zh-CN"/>
        </w:rPr>
      </w:pPr>
      <w:hyperlink w:anchor="_Toc325184432" w:history="1">
        <w:r>
          <w:rPr>
            <w:rStyle w:val="a7"/>
            <w:sz w:val="24"/>
            <w:szCs w:val="24"/>
            <w:lang w:val="en-US" w:eastAsia="zh-CN"/>
          </w:rPr>
          <w:t>9</w:t>
        </w:r>
        <w:r>
          <w:rPr>
            <w:sz w:val="24"/>
            <w:szCs w:val="24"/>
            <w:lang w:val="en-US" w:eastAsia="zh-CN"/>
          </w:rPr>
          <w:tab/>
        </w:r>
        <w:r>
          <w:rPr>
            <w:rStyle w:val="a7"/>
            <w:rFonts w:hint="eastAsia"/>
            <w:sz w:val="24"/>
            <w:szCs w:val="24"/>
            <w:lang w:val="en-US" w:eastAsia="zh-CN"/>
          </w:rPr>
          <w:t>预期成果</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_Toc325184432 \h </w:instrText>
        </w:r>
        <w:r>
          <w:rPr>
            <w:sz w:val="24"/>
            <w:szCs w:val="24"/>
            <w:lang w:val="en-US" w:eastAsia="zh-CN"/>
          </w:rPr>
          <w:fldChar w:fldCharType="separate"/>
        </w:r>
        <w:r>
          <w:rPr>
            <w:sz w:val="24"/>
            <w:szCs w:val="24"/>
            <w:lang w:val="en-US" w:eastAsia="zh-CN"/>
          </w:rPr>
          <w:t>3</w:t>
        </w:r>
        <w:r>
          <w:rPr>
            <w:sz w:val="24"/>
            <w:szCs w:val="24"/>
            <w:lang w:val="en-US" w:eastAsia="zh-CN"/>
          </w:rPr>
          <w:fldChar w:fldCharType="end"/>
        </w:r>
      </w:hyperlink>
    </w:p>
    <w:p w:rsidR="0062541C" w:rsidRDefault="0062541C">
      <w:pPr>
        <w:pStyle w:val="10"/>
        <w:tabs>
          <w:tab w:val="left" w:pos="630"/>
          <w:tab w:val="right" w:leader="dot" w:pos="8296"/>
        </w:tabs>
        <w:spacing w:line="360" w:lineRule="auto"/>
        <w:rPr>
          <w:sz w:val="24"/>
          <w:szCs w:val="24"/>
          <w:lang w:val="en-US" w:eastAsia="zh-CN"/>
        </w:rPr>
      </w:pPr>
      <w:hyperlink w:anchor="_Toc325184433" w:history="1">
        <w:r>
          <w:rPr>
            <w:rStyle w:val="a7"/>
            <w:sz w:val="24"/>
            <w:szCs w:val="24"/>
            <w:lang w:val="en-US" w:eastAsia="zh-CN"/>
          </w:rPr>
          <w:t>10</w:t>
        </w:r>
        <w:r>
          <w:rPr>
            <w:sz w:val="24"/>
            <w:szCs w:val="24"/>
            <w:lang w:val="en-US" w:eastAsia="zh-CN"/>
          </w:rPr>
          <w:tab/>
        </w:r>
        <w:r>
          <w:rPr>
            <w:rStyle w:val="a7"/>
            <w:rFonts w:hint="eastAsia"/>
            <w:sz w:val="24"/>
            <w:szCs w:val="24"/>
            <w:lang w:val="en-US" w:eastAsia="zh-CN"/>
          </w:rPr>
          <w:t>注意事项</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_Toc325184433 \h </w:instrText>
        </w:r>
        <w:r>
          <w:rPr>
            <w:sz w:val="24"/>
            <w:szCs w:val="24"/>
            <w:lang w:val="en-US" w:eastAsia="zh-CN"/>
          </w:rPr>
          <w:fldChar w:fldCharType="separate"/>
        </w:r>
        <w:r>
          <w:rPr>
            <w:sz w:val="24"/>
            <w:szCs w:val="24"/>
            <w:lang w:val="en-US" w:eastAsia="zh-CN"/>
          </w:rPr>
          <w:t>4</w:t>
        </w:r>
        <w:r>
          <w:rPr>
            <w:sz w:val="24"/>
            <w:szCs w:val="24"/>
            <w:lang w:val="en-US" w:eastAsia="zh-CN"/>
          </w:rPr>
          <w:fldChar w:fldCharType="end"/>
        </w:r>
      </w:hyperlink>
    </w:p>
    <w:p w:rsidR="0062541C" w:rsidRDefault="0062541C">
      <w:pPr>
        <w:pStyle w:val="10"/>
        <w:tabs>
          <w:tab w:val="left" w:pos="630"/>
          <w:tab w:val="right" w:leader="dot" w:pos="8296"/>
        </w:tabs>
        <w:spacing w:line="360" w:lineRule="auto"/>
        <w:rPr>
          <w:sz w:val="24"/>
          <w:szCs w:val="24"/>
          <w:lang w:val="en-US" w:eastAsia="zh-CN"/>
        </w:rPr>
      </w:pPr>
      <w:hyperlink w:anchor="_Toc325184434" w:history="1">
        <w:r>
          <w:rPr>
            <w:rStyle w:val="a7"/>
            <w:sz w:val="24"/>
            <w:szCs w:val="24"/>
            <w:lang w:val="en-US" w:eastAsia="zh-CN"/>
          </w:rPr>
          <w:t>11</w:t>
        </w:r>
        <w:r>
          <w:rPr>
            <w:sz w:val="24"/>
            <w:szCs w:val="24"/>
            <w:lang w:val="en-US" w:eastAsia="zh-CN"/>
          </w:rPr>
          <w:tab/>
        </w:r>
        <w:r>
          <w:rPr>
            <w:rStyle w:val="a7"/>
            <w:rFonts w:hint="eastAsia"/>
            <w:sz w:val="24"/>
            <w:szCs w:val="24"/>
            <w:lang w:val="en-US" w:eastAsia="zh-CN"/>
          </w:rPr>
          <w:t>附件</w:t>
        </w:r>
        <w:r>
          <w:rPr>
            <w:sz w:val="24"/>
            <w:szCs w:val="24"/>
            <w:lang w:val="en-US" w:eastAsia="zh-CN"/>
          </w:rPr>
          <w:tab/>
        </w:r>
        <w:r>
          <w:rPr>
            <w:sz w:val="24"/>
            <w:szCs w:val="24"/>
            <w:lang w:val="en-US" w:eastAsia="zh-CN"/>
          </w:rPr>
          <w:fldChar w:fldCharType="begin"/>
        </w:r>
        <w:r>
          <w:rPr>
            <w:sz w:val="24"/>
            <w:szCs w:val="24"/>
            <w:lang w:val="en-US" w:eastAsia="zh-CN"/>
          </w:rPr>
          <w:instrText xml:space="preserve"> PAGEREF _Toc325184434 \h </w:instrText>
        </w:r>
        <w:r>
          <w:rPr>
            <w:sz w:val="24"/>
            <w:szCs w:val="24"/>
            <w:lang w:val="en-US" w:eastAsia="zh-CN"/>
          </w:rPr>
          <w:fldChar w:fldCharType="separate"/>
        </w:r>
        <w:r>
          <w:rPr>
            <w:sz w:val="24"/>
            <w:szCs w:val="24"/>
            <w:lang w:val="en-US" w:eastAsia="zh-CN"/>
          </w:rPr>
          <w:t>4</w:t>
        </w:r>
        <w:r>
          <w:rPr>
            <w:sz w:val="24"/>
            <w:szCs w:val="24"/>
            <w:lang w:val="en-US" w:eastAsia="zh-CN"/>
          </w:rPr>
          <w:fldChar w:fldCharType="end"/>
        </w:r>
      </w:hyperlink>
    </w:p>
    <w:p w:rsidR="0062541C" w:rsidRDefault="0062541C">
      <w:pPr>
        <w:spacing w:line="360" w:lineRule="auto"/>
        <w:rPr>
          <w:rFonts w:hint="eastAsia"/>
        </w:rPr>
      </w:pPr>
      <w:r>
        <w:rPr>
          <w:sz w:val="24"/>
          <w:szCs w:val="24"/>
        </w:rPr>
        <w:fldChar w:fldCharType="end"/>
      </w:r>
    </w:p>
    <w:p w:rsidR="0062541C" w:rsidRDefault="0062541C">
      <w:pPr>
        <w:rPr>
          <w:rFonts w:hint="eastAsia"/>
        </w:rPr>
      </w:pPr>
      <w:r>
        <w:br w:type="page"/>
      </w:r>
    </w:p>
    <w:p w:rsidR="0062541C" w:rsidRDefault="0062541C">
      <w:pPr>
        <w:pStyle w:val="1"/>
        <w:rPr>
          <w:rFonts w:hint="eastAsia"/>
          <w:sz w:val="32"/>
          <w:szCs w:val="32"/>
        </w:rPr>
      </w:pPr>
      <w:bookmarkStart w:id="0" w:name="_Toc325184424"/>
      <w:r>
        <w:rPr>
          <w:rFonts w:hint="eastAsia"/>
          <w:sz w:val="32"/>
          <w:szCs w:val="32"/>
        </w:rPr>
        <w:lastRenderedPageBreak/>
        <w:t>背景</w:t>
      </w:r>
      <w:bookmarkEnd w:id="0"/>
    </w:p>
    <w:p w:rsidR="0062541C" w:rsidRDefault="0062541C">
      <w:pPr>
        <w:rPr>
          <w:rFonts w:hint="eastAsia"/>
        </w:rPr>
      </w:pPr>
      <w:r>
        <w:rPr>
          <w:szCs w:val="21"/>
        </w:rPr>
        <w:t>排队长度是信号交叉口交通设计和信号控制效果评价的一个重要指标，特别是在经常出现过饱和状态的交叉口以及短连线交叉口，因为这两类交叉口由于排队的周期累积，会使排队上溯到上游交叉口形成交通流死锁，导致车辆排队</w:t>
      </w:r>
      <w:r>
        <w:rPr>
          <w:szCs w:val="21"/>
        </w:rPr>
        <w:t>“</w:t>
      </w:r>
      <w:r>
        <w:rPr>
          <w:szCs w:val="21"/>
        </w:rPr>
        <w:t>多米诺</w:t>
      </w:r>
      <w:r>
        <w:rPr>
          <w:szCs w:val="21"/>
        </w:rPr>
        <w:t>”</w:t>
      </w:r>
      <w:r>
        <w:rPr>
          <w:szCs w:val="21"/>
        </w:rPr>
        <w:t>效应的发生。因此，准确计算信号控制交叉口的排队长度对预防这类交通阻塞现象具有重要意义。</w:t>
      </w:r>
    </w:p>
    <w:p w:rsidR="0062541C" w:rsidRDefault="0062541C">
      <w:pPr>
        <w:pStyle w:val="1"/>
        <w:rPr>
          <w:rFonts w:hint="eastAsia"/>
          <w:sz w:val="32"/>
          <w:szCs w:val="32"/>
        </w:rPr>
      </w:pPr>
      <w:bookmarkStart w:id="1" w:name="_Toc325184425"/>
      <w:r>
        <w:rPr>
          <w:rFonts w:hint="eastAsia"/>
          <w:sz w:val="32"/>
          <w:szCs w:val="32"/>
        </w:rPr>
        <w:t>目的</w:t>
      </w:r>
      <w:bookmarkEnd w:id="1"/>
    </w:p>
    <w:p w:rsidR="0062541C" w:rsidRDefault="0062541C">
      <w:r>
        <w:t>1.</w:t>
      </w:r>
      <w:r>
        <w:t>调查信号配时；</w:t>
      </w:r>
    </w:p>
    <w:p w:rsidR="0062541C" w:rsidRDefault="0062541C">
      <w:r>
        <w:t>2.</w:t>
      </w:r>
      <w:r>
        <w:t>调查交叉口四个方向各车道在一个信号周期内的最大排队长度；</w:t>
      </w:r>
    </w:p>
    <w:p w:rsidR="0062541C" w:rsidRDefault="0062541C">
      <w:r>
        <w:t>3.</w:t>
      </w:r>
      <w:r>
        <w:t>统计每车道中最大排队车辆序列中出租车比例，分析队尾出租车与最大排队的关系；</w:t>
      </w:r>
    </w:p>
    <w:p w:rsidR="0062541C" w:rsidRDefault="0062541C">
      <w:pPr>
        <w:pStyle w:val="1"/>
        <w:rPr>
          <w:rFonts w:hint="eastAsia"/>
          <w:sz w:val="32"/>
          <w:szCs w:val="32"/>
        </w:rPr>
      </w:pPr>
      <w:bookmarkStart w:id="2" w:name="_Toc325184426"/>
      <w:r>
        <w:rPr>
          <w:rFonts w:hint="eastAsia"/>
          <w:sz w:val="32"/>
          <w:szCs w:val="32"/>
        </w:rPr>
        <w:t>时间</w:t>
      </w:r>
      <w:bookmarkEnd w:id="2"/>
    </w:p>
    <w:p w:rsidR="0062541C" w:rsidRDefault="0062541C">
      <w:r>
        <w:t>前期预调查：</w:t>
      </w:r>
      <w:r>
        <w:t>11</w:t>
      </w:r>
      <w:r>
        <w:t>月</w:t>
      </w:r>
      <w:r>
        <w:t>11</w:t>
      </w:r>
      <w:r>
        <w:t>日</w:t>
      </w:r>
      <w:r>
        <w:t>9:00-11:00</w:t>
      </w:r>
    </w:p>
    <w:p w:rsidR="0062541C" w:rsidRDefault="0062541C">
      <w:r>
        <w:t>调查方案撰写与完善：</w:t>
      </w:r>
      <w:r>
        <w:t>11</w:t>
      </w:r>
      <w:r>
        <w:t>月</w:t>
      </w:r>
      <w:r>
        <w:t>11</w:t>
      </w:r>
      <w:r>
        <w:t>日</w:t>
      </w:r>
      <w:r>
        <w:t>-11</w:t>
      </w:r>
      <w:r>
        <w:t>月</w:t>
      </w:r>
      <w:r>
        <w:t>24</w:t>
      </w:r>
      <w:r>
        <w:t>日</w:t>
      </w:r>
    </w:p>
    <w:p w:rsidR="0062541C" w:rsidRDefault="0062541C">
      <w:r>
        <w:t>实地调查时间：</w:t>
      </w:r>
      <w:r>
        <w:t xml:space="preserve"> 11</w:t>
      </w:r>
      <w:r>
        <w:t>月</w:t>
      </w:r>
      <w:r>
        <w:t>25</w:t>
      </w:r>
      <w:r>
        <w:t>日、</w:t>
      </w:r>
      <w:r>
        <w:t>12</w:t>
      </w:r>
      <w:r>
        <w:t>月</w:t>
      </w:r>
      <w:r>
        <w:t>2</w:t>
      </w:r>
      <w:r>
        <w:t>日、</w:t>
      </w:r>
      <w:r>
        <w:t>12</w:t>
      </w:r>
      <w:r>
        <w:t>月</w:t>
      </w:r>
      <w:r>
        <w:t>9</w:t>
      </w:r>
      <w:r>
        <w:t>日上午</w:t>
      </w:r>
      <w:r>
        <w:t>9:00-11:00</w:t>
      </w:r>
      <w:r>
        <w:t>（共计三周）</w:t>
      </w:r>
    </w:p>
    <w:p w:rsidR="0062541C" w:rsidRDefault="0062541C">
      <w:r>
        <w:t>调查报告撰写：</w:t>
      </w:r>
      <w:r>
        <w:t>12</w:t>
      </w:r>
      <w:r>
        <w:t>月</w:t>
      </w:r>
      <w:r>
        <w:t>9</w:t>
      </w:r>
      <w:r>
        <w:t>日</w:t>
      </w:r>
      <w:r>
        <w:t>-12</w:t>
      </w:r>
      <w:r>
        <w:t>月</w:t>
      </w:r>
      <w:r>
        <w:t>16</w:t>
      </w:r>
      <w:r>
        <w:t>日</w:t>
      </w:r>
    </w:p>
    <w:p w:rsidR="0062541C" w:rsidRDefault="0062541C">
      <w:r>
        <w:t>调查报告展示：</w:t>
      </w:r>
      <w:r>
        <w:t>12</w:t>
      </w:r>
      <w:r>
        <w:t>月</w:t>
      </w:r>
      <w:r>
        <w:t>16</w:t>
      </w:r>
      <w:r>
        <w:t>日</w:t>
      </w:r>
    </w:p>
    <w:p w:rsidR="0062541C" w:rsidRDefault="0062541C">
      <w:pPr>
        <w:rPr>
          <w:rFonts w:hint="eastAsia"/>
        </w:rPr>
      </w:pPr>
    </w:p>
    <w:p w:rsidR="0062541C" w:rsidRDefault="0062541C">
      <w:pPr>
        <w:pStyle w:val="1"/>
        <w:rPr>
          <w:rFonts w:hint="eastAsia"/>
          <w:sz w:val="32"/>
          <w:szCs w:val="32"/>
        </w:rPr>
      </w:pPr>
      <w:bookmarkStart w:id="3" w:name="_Toc325184427"/>
      <w:r>
        <w:rPr>
          <w:rFonts w:hint="eastAsia"/>
          <w:sz w:val="32"/>
          <w:szCs w:val="32"/>
        </w:rPr>
        <w:t>地点</w:t>
      </w:r>
      <w:bookmarkEnd w:id="3"/>
    </w:p>
    <w:p w:rsidR="0062541C" w:rsidRDefault="0062541C">
      <w:r>
        <w:t>中山大道与车</w:t>
      </w:r>
      <w:proofErr w:type="gramStart"/>
      <w:r>
        <w:t>陂</w:t>
      </w:r>
      <w:proofErr w:type="gramEnd"/>
      <w:r>
        <w:t>路交叉口</w:t>
      </w:r>
    </w:p>
    <w:p w:rsidR="0062541C" w:rsidRDefault="00CD11EE">
      <w:r>
        <w:rPr>
          <w:noProof/>
        </w:rPr>
        <w:lastRenderedPageBreak/>
        <w:drawing>
          <wp:inline distT="0" distB="0" distL="0" distR="0">
            <wp:extent cx="5267960" cy="3625215"/>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960" cy="3625215"/>
                    </a:xfrm>
                    <a:prstGeom prst="rect">
                      <a:avLst/>
                    </a:prstGeom>
                    <a:noFill/>
                    <a:ln>
                      <a:noFill/>
                    </a:ln>
                  </pic:spPr>
                </pic:pic>
              </a:graphicData>
            </a:graphic>
          </wp:inline>
        </w:drawing>
      </w:r>
    </w:p>
    <w:p w:rsidR="0062541C" w:rsidRDefault="0062541C">
      <w:pPr>
        <w:pStyle w:val="1"/>
        <w:rPr>
          <w:rFonts w:hint="eastAsia"/>
          <w:sz w:val="32"/>
          <w:szCs w:val="32"/>
        </w:rPr>
      </w:pPr>
      <w:bookmarkStart w:id="4" w:name="_Toc325184428"/>
      <w:r>
        <w:rPr>
          <w:rFonts w:hint="eastAsia"/>
          <w:sz w:val="32"/>
          <w:szCs w:val="32"/>
        </w:rPr>
        <w:t>小组成员</w:t>
      </w:r>
      <w:bookmarkEnd w:id="4"/>
    </w:p>
    <w:p w:rsidR="0062541C" w:rsidRDefault="0062541C">
      <w:r>
        <w:t>组长：黄楷昕</w:t>
      </w:r>
      <w:r>
        <w:t xml:space="preserve"> </w:t>
      </w:r>
    </w:p>
    <w:p w:rsidR="0062541C" w:rsidRDefault="0062541C">
      <w:r>
        <w:t>副组长：曾嘉煜</w:t>
      </w:r>
      <w:r>
        <w:t xml:space="preserve"> </w:t>
      </w:r>
      <w:r>
        <w:t>彭显为</w:t>
      </w:r>
    </w:p>
    <w:p w:rsidR="0062541C" w:rsidRDefault="0062541C">
      <w:r>
        <w:t>组员：何家琪、郭楚、姜晨、曾耀军、</w:t>
      </w:r>
      <w:proofErr w:type="gramStart"/>
      <w:r>
        <w:t>程粒配</w:t>
      </w:r>
      <w:proofErr w:type="gramEnd"/>
      <w:r>
        <w:t>、黄欣龙、</w:t>
      </w:r>
      <w:proofErr w:type="gramStart"/>
      <w:r>
        <w:t>黄诺贤</w:t>
      </w:r>
      <w:proofErr w:type="gramEnd"/>
    </w:p>
    <w:p w:rsidR="0062541C" w:rsidRDefault="0062541C">
      <w:pPr>
        <w:pStyle w:val="1"/>
        <w:rPr>
          <w:rFonts w:hint="eastAsia"/>
          <w:sz w:val="32"/>
          <w:szCs w:val="32"/>
        </w:rPr>
      </w:pPr>
      <w:bookmarkStart w:id="5" w:name="_Toc325184429"/>
      <w:r>
        <w:rPr>
          <w:rFonts w:hint="eastAsia"/>
          <w:sz w:val="32"/>
          <w:szCs w:val="32"/>
        </w:rPr>
        <w:t>调查方法</w:t>
      </w:r>
      <w:bookmarkEnd w:id="5"/>
    </w:p>
    <w:p w:rsidR="00CF465B" w:rsidRDefault="0062541C">
      <w:pPr>
        <w:rPr>
          <w:rFonts w:ascii="等线" w:eastAsia="等线" w:hAnsi="等线" w:cs="等线" w:hint="eastAsia"/>
          <w:szCs w:val="21"/>
          <w:lang w:bidi="ar"/>
        </w:rPr>
      </w:pPr>
      <w:r w:rsidRPr="00CF465B">
        <w:rPr>
          <w:rFonts w:ascii="等线" w:eastAsia="等线" w:hAnsi="等线" w:cs="等线"/>
          <w:b/>
          <w:szCs w:val="21"/>
          <w:lang w:bidi="ar"/>
        </w:rPr>
        <w:t>需要调查的数据如下</w:t>
      </w:r>
      <w:r>
        <w:rPr>
          <w:rFonts w:ascii="等线" w:eastAsia="等线" w:hAnsi="等线" w:cs="等线"/>
          <w:szCs w:val="21"/>
          <w:lang w:bidi="ar"/>
        </w:rPr>
        <w:t>：</w:t>
      </w:r>
      <w:r>
        <w:rPr>
          <w:rFonts w:ascii="等线" w:eastAsia="等线" w:hAnsi="等线" w:cs="等线"/>
          <w:szCs w:val="21"/>
          <w:lang w:bidi="ar"/>
        </w:rPr>
        <w:t>每个红灯周期</w:t>
      </w:r>
      <w:r>
        <w:rPr>
          <w:rFonts w:ascii="等线" w:eastAsia="等线" w:hAnsi="等线" w:cs="等线"/>
          <w:szCs w:val="21"/>
          <w:lang w:bidi="ar"/>
        </w:rPr>
        <w:t>，四个方向</w:t>
      </w:r>
      <w:r>
        <w:rPr>
          <w:rFonts w:ascii="等线" w:eastAsia="等线" w:hAnsi="等线" w:cs="等线"/>
          <w:szCs w:val="21"/>
          <w:lang w:bidi="ar"/>
        </w:rPr>
        <w:t>进口道中</w:t>
      </w:r>
      <w:r>
        <w:rPr>
          <w:rFonts w:ascii="等线" w:eastAsia="等线" w:hAnsi="等线" w:cs="等线"/>
          <w:szCs w:val="21"/>
          <w:lang w:bidi="ar"/>
        </w:rPr>
        <w:t>，</w:t>
      </w:r>
    </w:p>
    <w:p w:rsidR="00CF465B" w:rsidRPr="00CF465B" w:rsidRDefault="0062541C" w:rsidP="00CF465B">
      <w:pPr>
        <w:numPr>
          <w:ilvl w:val="0"/>
          <w:numId w:val="7"/>
        </w:numPr>
        <w:rPr>
          <w:rFonts w:ascii="等线" w:eastAsia="等线" w:hAnsi="等线" w:cs="等线" w:hint="eastAsia"/>
          <w:szCs w:val="21"/>
          <w:lang w:bidi="ar"/>
        </w:rPr>
      </w:pPr>
      <w:r w:rsidRPr="00CF465B">
        <w:rPr>
          <w:rFonts w:ascii="等线" w:eastAsia="等线" w:hAnsi="等线" w:cs="等线"/>
          <w:szCs w:val="21"/>
          <w:lang w:bidi="ar"/>
        </w:rPr>
        <w:t>各</w:t>
      </w:r>
      <w:r w:rsidRPr="00CF465B">
        <w:rPr>
          <w:rFonts w:ascii="等线" w:eastAsia="等线" w:hAnsi="等线" w:cs="等线"/>
          <w:szCs w:val="21"/>
          <w:lang w:bidi="ar"/>
        </w:rPr>
        <w:t>类型</w:t>
      </w:r>
      <w:r w:rsidRPr="00CF465B">
        <w:rPr>
          <w:rFonts w:ascii="等线" w:eastAsia="等线" w:hAnsi="等线" w:cs="等线"/>
          <w:szCs w:val="21"/>
          <w:lang w:bidi="ar"/>
        </w:rPr>
        <w:t>车道</w:t>
      </w:r>
      <w:r w:rsidRPr="00CF465B">
        <w:rPr>
          <w:rFonts w:ascii="等线" w:eastAsia="等线" w:hAnsi="等线" w:cs="等线"/>
          <w:szCs w:val="21"/>
          <w:lang w:bidi="ar"/>
        </w:rPr>
        <w:t>最大</w:t>
      </w:r>
      <w:r w:rsidRPr="00CF465B">
        <w:rPr>
          <w:rFonts w:ascii="等线" w:eastAsia="等线" w:hAnsi="等线" w:cs="等线"/>
          <w:szCs w:val="21"/>
          <w:lang w:bidi="ar"/>
        </w:rPr>
        <w:t>排队长度</w:t>
      </w:r>
      <w:r w:rsidR="00CF465B" w:rsidRPr="00CF465B">
        <w:rPr>
          <w:rFonts w:ascii="等线" w:eastAsia="等线" w:hAnsi="等线" w:cs="等线"/>
          <w:szCs w:val="21"/>
          <w:lang w:bidi="ar"/>
        </w:rPr>
        <w:t>；</w:t>
      </w:r>
    </w:p>
    <w:p w:rsidR="00CF465B" w:rsidRDefault="0062541C" w:rsidP="00CF465B">
      <w:pPr>
        <w:numPr>
          <w:ilvl w:val="0"/>
          <w:numId w:val="7"/>
        </w:numPr>
        <w:rPr>
          <w:rFonts w:ascii="等线" w:eastAsia="等线" w:hAnsi="等线" w:cs="等线" w:hint="eastAsia"/>
          <w:szCs w:val="21"/>
          <w:lang w:bidi="ar"/>
        </w:rPr>
      </w:pPr>
      <w:r>
        <w:rPr>
          <w:rFonts w:ascii="等线" w:eastAsia="等线" w:hAnsi="等线" w:cs="等线"/>
          <w:szCs w:val="21"/>
          <w:lang w:bidi="ar"/>
        </w:rPr>
        <w:t>队尾出租车位置</w:t>
      </w:r>
      <w:r w:rsidR="00CF465B">
        <w:rPr>
          <w:rFonts w:ascii="等线" w:eastAsia="等线" w:hAnsi="等线" w:cs="等线"/>
          <w:szCs w:val="21"/>
          <w:lang w:bidi="ar"/>
        </w:rPr>
        <w:t>；</w:t>
      </w:r>
    </w:p>
    <w:p w:rsidR="00CF465B" w:rsidRDefault="0062541C" w:rsidP="00CF465B">
      <w:pPr>
        <w:numPr>
          <w:ilvl w:val="0"/>
          <w:numId w:val="7"/>
        </w:numPr>
        <w:rPr>
          <w:rFonts w:ascii="等线" w:eastAsia="等线" w:hAnsi="等线" w:cs="等线" w:hint="eastAsia"/>
          <w:szCs w:val="21"/>
          <w:lang w:bidi="ar"/>
        </w:rPr>
      </w:pPr>
      <w:r>
        <w:rPr>
          <w:rFonts w:ascii="等线" w:eastAsia="等线" w:hAnsi="等线" w:cs="等线"/>
          <w:szCs w:val="21"/>
          <w:lang w:bidi="ar"/>
        </w:rPr>
        <w:t>各车道排队车辆数</w:t>
      </w:r>
      <w:r w:rsidR="00CF465B">
        <w:rPr>
          <w:rFonts w:ascii="等线" w:eastAsia="等线" w:hAnsi="等线" w:cs="等线"/>
          <w:szCs w:val="21"/>
          <w:lang w:bidi="ar"/>
        </w:rPr>
        <w:t>；</w:t>
      </w:r>
    </w:p>
    <w:p w:rsidR="00CF465B" w:rsidRDefault="0062541C" w:rsidP="00CF465B">
      <w:pPr>
        <w:numPr>
          <w:ilvl w:val="0"/>
          <w:numId w:val="7"/>
        </w:numPr>
        <w:rPr>
          <w:rFonts w:ascii="等线" w:eastAsia="等线" w:hAnsi="等线" w:cs="等线" w:hint="eastAsia"/>
          <w:szCs w:val="21"/>
          <w:lang w:bidi="ar"/>
        </w:rPr>
      </w:pPr>
      <w:r>
        <w:rPr>
          <w:rFonts w:ascii="等线" w:eastAsia="等线" w:hAnsi="等线" w:cs="等线"/>
          <w:szCs w:val="21"/>
          <w:lang w:bidi="ar"/>
        </w:rPr>
        <w:t>排队中出租车车辆数。</w:t>
      </w:r>
    </w:p>
    <w:p w:rsidR="0062541C" w:rsidRDefault="00CF465B">
      <w:pPr>
        <w:rPr>
          <w:rFonts w:ascii="等线" w:eastAsia="等线" w:hAnsi="等线"/>
          <w:szCs w:val="21"/>
        </w:rPr>
      </w:pPr>
      <w:r w:rsidRPr="00CF465B">
        <w:rPr>
          <w:rFonts w:ascii="等线" w:eastAsia="等线" w:hAnsi="等线" w:cs="等线" w:hint="eastAsia"/>
          <w:b/>
          <w:szCs w:val="21"/>
          <w:lang w:bidi="ar"/>
        </w:rPr>
        <w:t>调查车道为：</w:t>
      </w:r>
      <w:r>
        <w:rPr>
          <w:rFonts w:ascii="等线" w:eastAsia="等线" w:hAnsi="等线" w:cs="等线" w:hint="eastAsia"/>
          <w:szCs w:val="21"/>
          <w:lang w:bidi="ar"/>
        </w:rPr>
        <w:t>直行车道与掉头车道。（BRT车道公交车可直接获得GPS信息，无需预测排队长度；右转车道受人行道行人按钮影响，信号灯周期不定，因此不调查右转车道排队）</w:t>
      </w:r>
    </w:p>
    <w:p w:rsidR="0062541C" w:rsidRPr="000F1CE6" w:rsidRDefault="0062541C">
      <w:pPr>
        <w:rPr>
          <w:rFonts w:ascii="等线" w:eastAsia="等线" w:hAnsi="等线"/>
          <w:sz w:val="20"/>
          <w:szCs w:val="21"/>
        </w:rPr>
      </w:pPr>
      <w:r w:rsidRPr="00CF465B">
        <w:rPr>
          <w:rFonts w:ascii="等线" w:eastAsia="等线" w:hAnsi="等线" w:cs="等线"/>
          <w:b/>
          <w:szCs w:val="21"/>
          <w:lang w:bidi="ar"/>
        </w:rPr>
        <w:t>调查方法：</w:t>
      </w:r>
      <w:r w:rsidR="000F1CE6" w:rsidRPr="000F1CE6">
        <w:rPr>
          <w:rFonts w:ascii="等线" w:eastAsia="等线" w:hAnsi="等线" w:cs="等线" w:hint="eastAsia"/>
          <w:sz w:val="20"/>
          <w:szCs w:val="21"/>
          <w:lang w:bidi="ar"/>
        </w:rPr>
        <w:t>统一规定靠近掉头车道的为1号车道，以此类推。</w:t>
      </w:r>
    </w:p>
    <w:p w:rsidR="0062541C" w:rsidRDefault="0062541C">
      <w:pPr>
        <w:pStyle w:val="ListParagraph"/>
        <w:widowControl/>
        <w:numPr>
          <w:ilvl w:val="0"/>
          <w:numId w:val="2"/>
        </w:numPr>
        <w:ind w:firstLineChars="0"/>
      </w:pPr>
      <w:r>
        <w:rPr>
          <w:rFonts w:cs="等线"/>
        </w:rPr>
        <w:t>中山大道东向西（</w:t>
      </w:r>
      <w:r>
        <w:t>1人）</w:t>
      </w:r>
      <w:r>
        <w:rPr>
          <w:rFonts w:cs="等线"/>
        </w:rPr>
        <w:t>：在行人天桥上用手机</w:t>
      </w:r>
      <w:r>
        <w:rPr>
          <w:rFonts w:cs="等线"/>
        </w:rPr>
        <w:t>录制视频</w:t>
      </w:r>
      <w:r>
        <w:rPr>
          <w:rFonts w:cs="等线"/>
        </w:rPr>
        <w:t>。</w:t>
      </w:r>
      <w:r w:rsidR="009D0F40">
        <w:rPr>
          <w:rFonts w:cs="等线" w:hint="eastAsia"/>
        </w:rPr>
        <w:t>使用测距轮测出</w:t>
      </w:r>
      <w:r w:rsidR="00BF54B4">
        <w:rPr>
          <w:rFonts w:cs="等线" w:hint="eastAsia"/>
        </w:rPr>
        <w:t>道路标线或中央分隔带长度</w:t>
      </w:r>
      <w:r w:rsidR="009D0F40">
        <w:rPr>
          <w:rFonts w:cs="等线" w:hint="eastAsia"/>
        </w:rPr>
        <w:t>，</w:t>
      </w:r>
      <w:r>
        <w:rPr>
          <w:rFonts w:cs="等线"/>
        </w:rPr>
        <w:t>借助道路</w:t>
      </w:r>
      <w:r w:rsidR="00BF54B4">
        <w:rPr>
          <w:rFonts w:cs="等线" w:hint="eastAsia"/>
        </w:rPr>
        <w:t>标线或</w:t>
      </w:r>
      <w:r>
        <w:rPr>
          <w:rFonts w:cs="等线"/>
        </w:rPr>
        <w:t>中央白色分隔带计算排队长度和对</w:t>
      </w:r>
      <w:r>
        <w:rPr>
          <w:rFonts w:cs="等线"/>
        </w:rPr>
        <w:t>应</w:t>
      </w:r>
      <w:r>
        <w:rPr>
          <w:rFonts w:cs="等线"/>
        </w:rPr>
        <w:t>出租车位置，用手动计数采集排队车辆和出租车数量。</w:t>
      </w:r>
    </w:p>
    <w:p w:rsidR="0062541C" w:rsidRDefault="0062541C">
      <w:pPr>
        <w:pStyle w:val="ListParagraph"/>
        <w:widowControl/>
        <w:numPr>
          <w:ilvl w:val="0"/>
          <w:numId w:val="2"/>
        </w:numPr>
        <w:ind w:firstLineChars="0"/>
        <w:rPr>
          <w:sz w:val="28"/>
          <w:szCs w:val="28"/>
        </w:rPr>
      </w:pPr>
      <w:r>
        <w:rPr>
          <w:rFonts w:cs="等线"/>
        </w:rPr>
        <w:t>其余三个方向（各3人）：</w:t>
      </w:r>
    </w:p>
    <w:p w:rsidR="0062541C" w:rsidRDefault="0062541C">
      <w:pPr>
        <w:pStyle w:val="ListParagraph"/>
        <w:widowControl/>
        <w:numPr>
          <w:ilvl w:val="0"/>
          <w:numId w:val="3"/>
        </w:numPr>
        <w:ind w:firstLineChars="0"/>
        <w:rPr>
          <w:sz w:val="28"/>
          <w:szCs w:val="28"/>
        </w:rPr>
      </w:pPr>
      <w:r>
        <w:rPr>
          <w:rFonts w:cs="等线"/>
        </w:rPr>
        <w:lastRenderedPageBreak/>
        <w:t>使用测距轮在路边</w:t>
      </w:r>
      <w:r>
        <w:rPr>
          <w:rFonts w:cs="等线"/>
        </w:rPr>
        <w:t>人行道上</w:t>
      </w:r>
      <w:r>
        <w:rPr>
          <w:rFonts w:cs="等线"/>
        </w:rPr>
        <w:t>划定刻度，大刻度为</w:t>
      </w:r>
      <w:r>
        <w:t>5米，小刻度为1米长度记录以米为单位，精确到小数点后一位。</w:t>
      </w:r>
    </w:p>
    <w:p w:rsidR="0062541C" w:rsidRDefault="0062541C">
      <w:pPr>
        <w:pStyle w:val="ListParagraph"/>
        <w:widowControl/>
        <w:numPr>
          <w:ilvl w:val="0"/>
          <w:numId w:val="3"/>
        </w:numPr>
        <w:ind w:firstLineChars="0"/>
        <w:rPr>
          <w:sz w:val="28"/>
          <w:szCs w:val="28"/>
        </w:rPr>
      </w:pPr>
      <w:r>
        <w:t>用测距轮测出路口停车线到人行道刻度开始处的距离，记为n米。</w:t>
      </w:r>
    </w:p>
    <w:p w:rsidR="00EC3AB6" w:rsidRPr="00BF54B4" w:rsidRDefault="00EC3AB6" w:rsidP="00EC3AB6">
      <w:pPr>
        <w:pStyle w:val="ListParagraph"/>
        <w:widowControl/>
        <w:numPr>
          <w:ilvl w:val="0"/>
          <w:numId w:val="3"/>
        </w:numPr>
        <w:ind w:firstLineChars="0"/>
        <w:rPr>
          <w:rFonts w:hint="eastAsia"/>
          <w:sz w:val="28"/>
          <w:szCs w:val="28"/>
        </w:rPr>
      </w:pPr>
      <w:r>
        <w:rPr>
          <w:rFonts w:cs="等线" w:hint="eastAsia"/>
        </w:rPr>
        <w:t>（1人）</w:t>
      </w:r>
      <w:r w:rsidR="0062541C">
        <w:t>在红灯开始</w:t>
      </w:r>
      <w:proofErr w:type="gramStart"/>
      <w:r w:rsidR="0062541C">
        <w:t>后记录</w:t>
      </w:r>
      <w:proofErr w:type="gramEnd"/>
      <w:r w:rsidR="0062541C">
        <w:t>排队中出租车的位置，在排队长度最长时</w:t>
      </w:r>
      <w:r w:rsidR="0062541C" w:rsidRPr="00E8632B">
        <w:t>（即红灯转绿灯时）</w:t>
      </w:r>
      <w:r w:rsidR="0062541C">
        <w:t>记录各类型车道的队尾位置。</w:t>
      </w:r>
      <w:r w:rsidR="0062541C" w:rsidRPr="00E8632B">
        <w:t>对于多条直行车道，取其中排队最长的一条记录。</w:t>
      </w:r>
      <w:r>
        <w:t>（</w:t>
      </w:r>
      <w:r w:rsidRPr="00E8632B">
        <w:rPr>
          <w:rFonts w:cs="等线"/>
        </w:rPr>
        <w:t>注：由于排队测量长度受人行道限制，且排队长度相对较长，当排队</w:t>
      </w:r>
      <w:r w:rsidR="00CF465B">
        <w:rPr>
          <w:rFonts w:cs="等线" w:hint="eastAsia"/>
        </w:rPr>
        <w:t>队尾</w:t>
      </w:r>
      <w:r w:rsidRPr="00E8632B">
        <w:rPr>
          <w:rFonts w:cs="等线"/>
        </w:rPr>
        <w:t>在人行道刻度开始位置之前时，统一记为&lt;n米。</w:t>
      </w:r>
      <w:r>
        <w:t>）</w:t>
      </w:r>
    </w:p>
    <w:p w:rsidR="00BF54B4" w:rsidRPr="00E8632B" w:rsidRDefault="00BF54B4" w:rsidP="00EC3AB6">
      <w:pPr>
        <w:pStyle w:val="ListParagraph"/>
        <w:widowControl/>
        <w:numPr>
          <w:ilvl w:val="0"/>
          <w:numId w:val="3"/>
        </w:numPr>
        <w:ind w:firstLineChars="0"/>
        <w:rPr>
          <w:rFonts w:hint="eastAsia"/>
          <w:sz w:val="28"/>
          <w:szCs w:val="28"/>
        </w:rPr>
      </w:pPr>
      <w:r>
        <w:rPr>
          <w:rFonts w:hint="eastAsia"/>
        </w:rPr>
        <w:t>（2人）手动统计直行和掉头车道排队车辆数。</w:t>
      </w:r>
    </w:p>
    <w:p w:rsidR="00027C55" w:rsidRDefault="00027C55" w:rsidP="00027C55">
      <w:pPr>
        <w:pStyle w:val="ListParagraph"/>
        <w:widowControl/>
        <w:numPr>
          <w:ilvl w:val="0"/>
          <w:numId w:val="2"/>
        </w:numPr>
        <w:ind w:firstLineChars="0"/>
      </w:pPr>
      <w:r>
        <w:rPr>
          <w:rFonts w:hint="eastAsia"/>
        </w:rPr>
        <w:t>东西方向由于有BRT站台，造成车道数量改变。位置</w:t>
      </w:r>
      <w:proofErr w:type="gramStart"/>
      <w:r>
        <w:rPr>
          <w:rFonts w:hint="eastAsia"/>
        </w:rPr>
        <w:t>记录做</w:t>
      </w:r>
      <w:proofErr w:type="gramEnd"/>
      <w:r>
        <w:rPr>
          <w:rFonts w:hint="eastAsia"/>
        </w:rPr>
        <w:t>如下安排：</w:t>
      </w:r>
    </w:p>
    <w:p w:rsidR="00027C55" w:rsidRDefault="00027C55" w:rsidP="00027C55">
      <w:pPr>
        <w:pStyle w:val="ListParagraph"/>
        <w:widowControl/>
        <w:numPr>
          <w:ilvl w:val="0"/>
          <w:numId w:val="5"/>
        </w:numPr>
        <w:ind w:firstLineChars="0"/>
        <w:rPr>
          <w:rFonts w:hint="eastAsia"/>
        </w:rPr>
      </w:pPr>
      <w:r>
        <w:rPr>
          <w:rFonts w:hint="eastAsia"/>
        </w:rPr>
        <w:t>不考虑曲线造成的距离差，全部投影到人行道距离统计。</w:t>
      </w:r>
    </w:p>
    <w:p w:rsidR="00027C55" w:rsidRDefault="00027C55" w:rsidP="00027C55">
      <w:pPr>
        <w:pStyle w:val="ListParagraph"/>
        <w:widowControl/>
        <w:numPr>
          <w:ilvl w:val="0"/>
          <w:numId w:val="5"/>
        </w:numPr>
        <w:ind w:firstLineChars="0"/>
      </w:pPr>
      <w:r>
        <w:rPr>
          <w:rFonts w:cs="等线" w:hint="eastAsia"/>
        </w:rPr>
        <w:t>队尾位置：</w:t>
      </w:r>
      <w:r w:rsidR="009B1C7B">
        <w:rPr>
          <w:rFonts w:cs="等线" w:hint="eastAsia"/>
        </w:rPr>
        <w:t>直行车道</w:t>
      </w:r>
      <w:r>
        <w:rPr>
          <w:rFonts w:cs="等线" w:hint="eastAsia"/>
        </w:rPr>
        <w:t>选取排队最长的直行车道记录，并记录在对应车道编号处</w:t>
      </w:r>
    </w:p>
    <w:p w:rsidR="00027C55" w:rsidRDefault="00027C55" w:rsidP="00027C55">
      <w:pPr>
        <w:pStyle w:val="ListParagraph"/>
        <w:widowControl/>
        <w:numPr>
          <w:ilvl w:val="0"/>
          <w:numId w:val="5"/>
        </w:numPr>
        <w:ind w:firstLineChars="0"/>
      </w:pPr>
      <w:r>
        <w:rPr>
          <w:rFonts w:ascii="MS Gothic" w:eastAsia="MS Gothic" w:hAnsi="MS Gothic" w:cs="MS Gothic" w:hint="eastAsia"/>
        </w:rPr>
        <w:t>​</w:t>
      </w:r>
      <w:r>
        <w:rPr>
          <w:rFonts w:cs="等线" w:hint="eastAsia"/>
        </w:rPr>
        <w:t>队尾出租车位置：记录每个车道出租车位置</w:t>
      </w:r>
    </w:p>
    <w:p w:rsidR="009B1C7B" w:rsidRDefault="009B1C7B" w:rsidP="009B1C7B">
      <w:pPr>
        <w:pStyle w:val="ListParagraph"/>
        <w:widowControl/>
        <w:numPr>
          <w:ilvl w:val="0"/>
          <w:numId w:val="5"/>
        </w:numPr>
        <w:ind w:firstLineChars="0"/>
      </w:pPr>
      <w:r>
        <w:rPr>
          <w:rFonts w:hint="eastAsia"/>
        </w:rPr>
        <w:t>当</w:t>
      </w:r>
      <w:r w:rsidR="00027C55">
        <w:rPr>
          <w:rFonts w:hint="eastAsia"/>
        </w:rPr>
        <w:t>出租车与实际队尾分布在分界线两侧</w:t>
      </w:r>
      <w:r>
        <w:rPr>
          <w:rFonts w:hint="eastAsia"/>
        </w:rPr>
        <w:t>时，</w:t>
      </w:r>
      <w:r w:rsidR="00027C55">
        <w:rPr>
          <w:rFonts w:hint="eastAsia"/>
        </w:rPr>
        <w:t>取</w:t>
      </w:r>
      <w:r w:rsidR="00027C55">
        <w:t>1</w:t>
      </w:r>
      <w:r w:rsidR="00027C55">
        <w:rPr>
          <w:rFonts w:hint="eastAsia"/>
        </w:rPr>
        <w:t>、</w:t>
      </w:r>
      <w:r w:rsidR="00027C55">
        <w:t>2</w:t>
      </w:r>
      <w:r>
        <w:t>号</w:t>
      </w:r>
      <w:r w:rsidR="00027C55">
        <w:rPr>
          <w:rFonts w:hint="eastAsia"/>
        </w:rPr>
        <w:t>车道中靠后的出租车位置与车道</w:t>
      </w:r>
      <w:r w:rsidR="00027C55">
        <w:t>4</w:t>
      </w:r>
      <w:r w:rsidR="00027C55">
        <w:rPr>
          <w:rFonts w:hint="eastAsia"/>
        </w:rPr>
        <w:t>的实际排队队尾对应</w:t>
      </w:r>
    </w:p>
    <w:p w:rsidR="0062541C" w:rsidRDefault="00CD11EE">
      <w:pPr>
        <w:pStyle w:val="ListParagraph"/>
        <w:widowControl/>
        <w:ind w:firstLineChars="0" w:firstLine="0"/>
        <w:rPr>
          <w:sz w:val="28"/>
          <w:szCs w:val="28"/>
        </w:rPr>
      </w:pPr>
      <w:r>
        <w:rPr>
          <w:noProof/>
          <w:sz w:val="28"/>
          <w:szCs w:val="28"/>
        </w:rPr>
        <mc:AlternateContent>
          <mc:Choice Requires="wps">
            <w:drawing>
              <wp:anchor distT="0" distB="0" distL="114300" distR="114300" simplePos="0" relativeHeight="251658240" behindDoc="0" locked="0" layoutInCell="1" allowOverlap="1">
                <wp:simplePos x="0" y="0"/>
                <wp:positionH relativeFrom="column">
                  <wp:posOffset>2082800</wp:posOffset>
                </wp:positionH>
                <wp:positionV relativeFrom="paragraph">
                  <wp:posOffset>1136650</wp:posOffset>
                </wp:positionV>
                <wp:extent cx="700405" cy="287655"/>
                <wp:effectExtent l="0" t="0" r="0" b="635"/>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40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1C7B" w:rsidRPr="009B1C7B" w:rsidRDefault="009B1C7B">
                            <w:pPr>
                              <w:rPr>
                                <w:sz w:val="15"/>
                                <w:szCs w:val="15"/>
                              </w:rPr>
                            </w:pPr>
                            <w:r w:rsidRPr="009B1C7B">
                              <w:rPr>
                                <w:sz w:val="15"/>
                                <w:szCs w:val="15"/>
                              </w:rPr>
                              <w:t>BRT</w:t>
                            </w:r>
                            <w:r w:rsidRPr="009B1C7B">
                              <w:rPr>
                                <w:sz w:val="15"/>
                                <w:szCs w:val="15"/>
                              </w:rPr>
                              <w:t>站台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64pt;margin-top:89.5pt;width:55.15pt;height:2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oSDtQIAALk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" filled="f" stroked="f">
                <v:textbox>
                  <w:txbxContent>
                    <w:p w:rsidR="009B1C7B" w:rsidRPr="009B1C7B" w:rsidRDefault="009B1C7B">
                      <w:pPr>
                        <w:rPr>
                          <w:sz w:val="15"/>
                          <w:szCs w:val="15"/>
                        </w:rPr>
                      </w:pPr>
                      <w:r w:rsidRPr="009B1C7B">
                        <w:rPr>
                          <w:sz w:val="15"/>
                          <w:szCs w:val="15"/>
                        </w:rPr>
                        <w:t>BRT</w:t>
                      </w:r>
                      <w:r w:rsidRPr="009B1C7B">
                        <w:rPr>
                          <w:sz w:val="15"/>
                          <w:szCs w:val="15"/>
                        </w:rPr>
                        <w:t>站台</w:t>
                      </w:r>
                    </w:p>
                  </w:txbxContent>
                </v:textbox>
              </v:shape>
            </w:pict>
          </mc:Fallback>
        </mc:AlternateContent>
      </w:r>
      <w:r>
        <w:rPr>
          <w:noProof/>
          <w:sz w:val="28"/>
          <w:szCs w:val="28"/>
        </w:rPr>
        <mc:AlternateContent>
          <mc:Choice Requires="wps">
            <w:drawing>
              <wp:anchor distT="0" distB="0" distL="114300" distR="114300" simplePos="0" relativeHeight="251657216" behindDoc="0" locked="0" layoutInCell="1" allowOverlap="1">
                <wp:simplePos x="0" y="0"/>
                <wp:positionH relativeFrom="column">
                  <wp:posOffset>2082800</wp:posOffset>
                </wp:positionH>
                <wp:positionV relativeFrom="paragraph">
                  <wp:posOffset>1169035</wp:posOffset>
                </wp:positionV>
                <wp:extent cx="589915" cy="189865"/>
                <wp:effectExtent l="6350" t="10795" r="13335" b="889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189865"/>
                        </a:xfrm>
                        <a:prstGeom prst="roundRect">
                          <a:avLst>
                            <a:gd name="adj" fmla="val 16667"/>
                          </a:avLst>
                        </a:prstGeom>
                        <a:solidFill>
                          <a:srgbClr val="D8D8D8"/>
                        </a:solidFill>
                        <a:ln w="9525">
                          <a:solidFill>
                            <a:srgbClr val="BFBFB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26" style="position:absolute;left:0;text-align:left;margin-left:164pt;margin-top:92.05pt;width:46.45pt;height:14.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" fillcolor="#d8d8d8" strokecolor="#bfbfbf"/>
            </w:pict>
          </mc:Fallback>
        </mc:AlternateContent>
      </w:r>
      <w:r>
        <w:rPr>
          <w:noProof/>
          <w:sz w:val="28"/>
          <w:szCs w:val="28"/>
        </w:rPr>
        <mc:AlternateContent>
          <mc:Choice Requires="wps">
            <w:drawing>
              <wp:anchor distT="0" distB="0" distL="114300" distR="114300" simplePos="0" relativeHeight="251656192" behindDoc="0" locked="0" layoutInCell="1" allowOverlap="1">
                <wp:simplePos x="0" y="0"/>
                <wp:positionH relativeFrom="column">
                  <wp:posOffset>551815</wp:posOffset>
                </wp:positionH>
                <wp:positionV relativeFrom="paragraph">
                  <wp:posOffset>350520</wp:posOffset>
                </wp:positionV>
                <wp:extent cx="383540" cy="323850"/>
                <wp:effectExtent l="8890" t="1905" r="7620" b="7620"/>
                <wp:wrapNone/>
                <wp:docPr id="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3540" cy="323850"/>
                        </a:xfrm>
                        <a:custGeom>
                          <a:avLst/>
                          <a:gdLst>
                            <a:gd name="T0" fmla="*/ 72 w 604"/>
                            <a:gd name="T1" fmla="*/ 9 h 510"/>
                            <a:gd name="T2" fmla="*/ 14 w 604"/>
                            <a:gd name="T3" fmla="*/ 17 h 510"/>
                            <a:gd name="T4" fmla="*/ 21 w 604"/>
                            <a:gd name="T5" fmla="*/ 104 h 510"/>
                            <a:gd name="T6" fmla="*/ 87 w 604"/>
                            <a:gd name="T7" fmla="*/ 192 h 510"/>
                            <a:gd name="T8" fmla="*/ 109 w 604"/>
                            <a:gd name="T9" fmla="*/ 236 h 510"/>
                            <a:gd name="T10" fmla="*/ 160 w 604"/>
                            <a:gd name="T11" fmla="*/ 302 h 510"/>
                            <a:gd name="T12" fmla="*/ 189 w 604"/>
                            <a:gd name="T13" fmla="*/ 368 h 510"/>
                            <a:gd name="T14" fmla="*/ 291 w 604"/>
                            <a:gd name="T15" fmla="*/ 404 h 510"/>
                            <a:gd name="T16" fmla="*/ 452 w 604"/>
                            <a:gd name="T17" fmla="*/ 477 h 510"/>
                            <a:gd name="T18" fmla="*/ 474 w 604"/>
                            <a:gd name="T19" fmla="*/ 492 h 510"/>
                            <a:gd name="T20" fmla="*/ 562 w 604"/>
                            <a:gd name="T21" fmla="*/ 485 h 510"/>
                            <a:gd name="T22" fmla="*/ 511 w 604"/>
                            <a:gd name="T23" fmla="*/ 331 h 510"/>
                            <a:gd name="T24" fmla="*/ 489 w 604"/>
                            <a:gd name="T25" fmla="*/ 309 h 510"/>
                            <a:gd name="T26" fmla="*/ 467 w 604"/>
                            <a:gd name="T27" fmla="*/ 302 h 510"/>
                            <a:gd name="T28" fmla="*/ 438 w 604"/>
                            <a:gd name="T29" fmla="*/ 258 h 510"/>
                            <a:gd name="T30" fmla="*/ 365 w 604"/>
                            <a:gd name="T31" fmla="*/ 236 h 510"/>
                            <a:gd name="T32" fmla="*/ 277 w 604"/>
                            <a:gd name="T33" fmla="*/ 192 h 510"/>
                            <a:gd name="T34" fmla="*/ 255 w 604"/>
                            <a:gd name="T35" fmla="*/ 170 h 510"/>
                            <a:gd name="T36" fmla="*/ 233 w 604"/>
                            <a:gd name="T37" fmla="*/ 156 h 510"/>
                            <a:gd name="T38" fmla="*/ 160 w 604"/>
                            <a:gd name="T39" fmla="*/ 75 h 510"/>
                            <a:gd name="T40" fmla="*/ 123 w 604"/>
                            <a:gd name="T41" fmla="*/ 39 h 510"/>
                            <a:gd name="T42" fmla="*/ 72 w 604"/>
                            <a:gd name="T43" fmla="*/ 9 h 5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604" h="510">
                              <a:moveTo>
                                <a:pt x="72" y="9"/>
                              </a:moveTo>
                              <a:cubicBezTo>
                                <a:pt x="53" y="12"/>
                                <a:pt x="23" y="0"/>
                                <a:pt x="14" y="17"/>
                              </a:cubicBezTo>
                              <a:cubicBezTo>
                                <a:pt x="0" y="43"/>
                                <a:pt x="17" y="75"/>
                                <a:pt x="21" y="104"/>
                              </a:cubicBezTo>
                              <a:cubicBezTo>
                                <a:pt x="25" y="138"/>
                                <a:pt x="66" y="167"/>
                                <a:pt x="87" y="192"/>
                              </a:cubicBezTo>
                              <a:cubicBezTo>
                                <a:pt x="109" y="219"/>
                                <a:pt x="95" y="208"/>
                                <a:pt x="109" y="236"/>
                              </a:cubicBezTo>
                              <a:cubicBezTo>
                                <a:pt x="122" y="261"/>
                                <a:pt x="144" y="279"/>
                                <a:pt x="160" y="302"/>
                              </a:cubicBezTo>
                              <a:cubicBezTo>
                                <a:pt x="164" y="316"/>
                                <a:pt x="181" y="358"/>
                                <a:pt x="189" y="368"/>
                              </a:cubicBezTo>
                              <a:cubicBezTo>
                                <a:pt x="207" y="391"/>
                                <a:pt x="264" y="397"/>
                                <a:pt x="291" y="404"/>
                              </a:cubicBezTo>
                              <a:cubicBezTo>
                                <a:pt x="337" y="450"/>
                                <a:pt x="392" y="458"/>
                                <a:pt x="452" y="477"/>
                              </a:cubicBezTo>
                              <a:cubicBezTo>
                                <a:pt x="459" y="482"/>
                                <a:pt x="465" y="491"/>
                                <a:pt x="474" y="492"/>
                              </a:cubicBezTo>
                              <a:cubicBezTo>
                                <a:pt x="503" y="494"/>
                                <a:pt x="547" y="510"/>
                                <a:pt x="562" y="485"/>
                              </a:cubicBezTo>
                              <a:cubicBezTo>
                                <a:pt x="604" y="416"/>
                                <a:pt x="568" y="349"/>
                                <a:pt x="511" y="331"/>
                              </a:cubicBezTo>
                              <a:cubicBezTo>
                                <a:pt x="504" y="324"/>
                                <a:pt x="498" y="315"/>
                                <a:pt x="489" y="309"/>
                              </a:cubicBezTo>
                              <a:cubicBezTo>
                                <a:pt x="483" y="305"/>
                                <a:pt x="472" y="307"/>
                                <a:pt x="467" y="302"/>
                              </a:cubicBezTo>
                              <a:cubicBezTo>
                                <a:pt x="455" y="290"/>
                                <a:pt x="448" y="273"/>
                                <a:pt x="438" y="258"/>
                              </a:cubicBezTo>
                              <a:cubicBezTo>
                                <a:pt x="435" y="254"/>
                                <a:pt x="370" y="237"/>
                                <a:pt x="365" y="236"/>
                              </a:cubicBezTo>
                              <a:cubicBezTo>
                                <a:pt x="339" y="218"/>
                                <a:pt x="307" y="202"/>
                                <a:pt x="277" y="192"/>
                              </a:cubicBezTo>
                              <a:cubicBezTo>
                                <a:pt x="270" y="185"/>
                                <a:pt x="263" y="177"/>
                                <a:pt x="255" y="170"/>
                              </a:cubicBezTo>
                              <a:cubicBezTo>
                                <a:pt x="248" y="164"/>
                                <a:pt x="239" y="162"/>
                                <a:pt x="233" y="156"/>
                              </a:cubicBezTo>
                              <a:cubicBezTo>
                                <a:pt x="206" y="130"/>
                                <a:pt x="191" y="96"/>
                                <a:pt x="160" y="75"/>
                              </a:cubicBezTo>
                              <a:cubicBezTo>
                                <a:pt x="144" y="52"/>
                                <a:pt x="148" y="52"/>
                                <a:pt x="123" y="39"/>
                              </a:cubicBezTo>
                              <a:cubicBezTo>
                                <a:pt x="100" y="28"/>
                                <a:pt x="83" y="33"/>
                                <a:pt x="72" y="9"/>
                              </a:cubicBezTo>
                              <a:close/>
                            </a:path>
                          </a:pathLst>
                        </a:custGeom>
                        <a:gradFill rotWithShape="0">
                          <a:gsLst>
                            <a:gs pos="0">
                              <a:srgbClr val="DDDDDD">
                                <a:gamma/>
                                <a:shade val="60000"/>
                                <a:invGamma/>
                              </a:srgbClr>
                            </a:gs>
                            <a:gs pos="100000">
                              <a:srgbClr val="DDDDDD"/>
                            </a:gs>
                          </a:gsLst>
                          <a:lin ang="189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left:0;text-align:left;margin-left:43.45pt;margin-top:27.6pt;width:30.2pt;height:2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04,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" path="m72,9c53,12,23,,14,17,,43,17,75,21,104v4,34,45,63,66,88c109,219,95,208,109,236v13,25,35,43,51,66c164,316,181,358,189,368v18,23,75,29,102,36c337,450,392,458,452,477v7,5,13,14,22,15c503,494,547,510,562,485v42,-69,6,-136,-51,-154c504,324,498,315,489,309v-6,-4,-17,-2,-22,-7c455,290,448,273,438,258v-3,-4,-68,-21,-73,-22c339,218,307,202,277,192v-7,-7,-14,-15,-22,-22c248,164,239,162,233,156,206,130,191,96,160,75,144,52,148,52,123,39,100,28,83,33,72,9xe" fillcolor="#858585" stroked="f">
                <v:fill color2="#ddd" angle="135" focus="100%" type="gradient"/>
                <v:path arrowok="t" o:connecttype="custom" o:connectlocs="45720,5715;8890,10795;13335,66040;55245,121920;69215,149860;101600,191770;120015,233680;184785,256540;287020,302895;300990,312420;356870,307975;324485,210185;310515,196215;296545,191770;278130,163830;231775,149860;175895,121920;161925,107950;147955,99060;101600,47625;78105,24765;45720,5715" o:connectangles="0,0,0,0,0,0,0,0,0,0,0,0,0,0,0,0,0,0,0,0,0,0"/>
              </v:shape>
            </w:pict>
          </mc:Fallback>
        </mc:AlternateContent>
      </w:r>
      <w:r>
        <w:rPr>
          <w:noProof/>
          <w:sz w:val="28"/>
          <w:szCs w:val="28"/>
        </w:rPr>
        <w:drawing>
          <wp:inline distT="0" distB="0" distL="0" distR="0">
            <wp:extent cx="2941320" cy="1730375"/>
            <wp:effectExtent l="0" t="0" r="0" b="0"/>
            <wp:docPr id="6" name="图片 2" descr="微信图片_20191123202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微信图片_20191123202447"/>
                    <pic:cNvPicPr>
                      <a:picLocks noChangeAspect="1" noChangeArrowheads="1"/>
                    </pic:cNvPicPr>
                  </pic:nvPicPr>
                  <pic:blipFill>
                    <a:blip r:embed="rId8" cstate="print">
                      <a:extLst>
                        <a:ext uri="{28A0092B-C50C-407E-A947-70E740481C1C}">
                          <a14:useLocalDpi xmlns:a14="http://schemas.microsoft.com/office/drawing/2010/main" val="0"/>
                        </a:ext>
                      </a:extLst>
                    </a:blip>
                    <a:srcRect l="12526" t="9258" r="14679"/>
                    <a:stretch>
                      <a:fillRect/>
                    </a:stretch>
                  </pic:blipFill>
                  <pic:spPr bwMode="auto">
                    <a:xfrm>
                      <a:off x="0" y="0"/>
                      <a:ext cx="2941320" cy="1730375"/>
                    </a:xfrm>
                    <a:prstGeom prst="rect">
                      <a:avLst/>
                    </a:prstGeom>
                    <a:noFill/>
                    <a:ln>
                      <a:noFill/>
                    </a:ln>
                  </pic:spPr>
                </pic:pic>
              </a:graphicData>
            </a:graphic>
          </wp:inline>
        </w:drawing>
      </w:r>
    </w:p>
    <w:p w:rsidR="0062541C" w:rsidRDefault="0062541C">
      <w:pPr>
        <w:rPr>
          <w:rFonts w:hint="eastAsia"/>
        </w:rPr>
      </w:pPr>
    </w:p>
    <w:p w:rsidR="0062541C" w:rsidRDefault="0062541C">
      <w:pPr>
        <w:pStyle w:val="1"/>
        <w:rPr>
          <w:rFonts w:hint="eastAsia"/>
          <w:sz w:val="32"/>
          <w:szCs w:val="32"/>
        </w:rPr>
      </w:pPr>
      <w:bookmarkStart w:id="6" w:name="_Toc325184430"/>
      <w:r>
        <w:rPr>
          <w:rFonts w:hint="eastAsia"/>
          <w:sz w:val="32"/>
          <w:szCs w:val="32"/>
        </w:rPr>
        <w:t>人员站位安排</w:t>
      </w:r>
      <w:bookmarkEnd w:id="6"/>
    </w:p>
    <w:p w:rsidR="0062541C" w:rsidRDefault="0062541C">
      <w:pPr>
        <w:ind w:firstLine="420"/>
        <w:rPr>
          <w:rFonts w:ascii="等线" w:eastAsia="等线" w:hAnsi="等线"/>
          <w:szCs w:val="21"/>
        </w:rPr>
      </w:pPr>
      <w:r>
        <w:rPr>
          <w:rFonts w:ascii="等线" w:eastAsia="等线" w:hAnsi="等线" w:cs="等线"/>
          <w:szCs w:val="21"/>
          <w:lang w:bidi="ar"/>
        </w:rPr>
        <w:t>中山大道东向西：</w:t>
      </w:r>
      <w:r>
        <w:rPr>
          <w:rFonts w:ascii="等线" w:eastAsia="等线" w:hAnsi="等线"/>
          <w:szCs w:val="21"/>
          <w:lang w:bidi="ar"/>
        </w:rPr>
        <w:t>1人。观测点：天桥。</w:t>
      </w:r>
    </w:p>
    <w:p w:rsidR="0062541C" w:rsidRDefault="0062541C">
      <w:pPr>
        <w:ind w:firstLine="420"/>
        <w:rPr>
          <w:rFonts w:ascii="等线" w:eastAsia="等线" w:hAnsi="等线" w:hint="eastAsia"/>
          <w:szCs w:val="21"/>
          <w:lang w:bidi="ar"/>
        </w:rPr>
      </w:pPr>
      <w:r>
        <w:rPr>
          <w:rFonts w:ascii="等线" w:eastAsia="等线" w:hAnsi="等线" w:cs="等线"/>
          <w:szCs w:val="21"/>
          <w:lang w:bidi="ar"/>
        </w:rPr>
        <w:t>其余三方向：各</w:t>
      </w:r>
      <w:r>
        <w:rPr>
          <w:rFonts w:ascii="等线" w:eastAsia="等线" w:hAnsi="等线"/>
          <w:szCs w:val="21"/>
          <w:lang w:bidi="ar"/>
        </w:rPr>
        <w:t>3人。观测点：</w:t>
      </w:r>
      <w:r w:rsidR="002224F8">
        <w:rPr>
          <w:rFonts w:ascii="等线" w:eastAsia="等线" w:hAnsi="等线" w:hint="eastAsia"/>
          <w:szCs w:val="21"/>
          <w:lang w:bidi="ar"/>
        </w:rPr>
        <w:t>道路两侧人行道。</w:t>
      </w:r>
    </w:p>
    <w:p w:rsidR="0062541C" w:rsidRDefault="0062541C">
      <w:pPr>
        <w:ind w:firstLine="420"/>
        <w:rPr>
          <w:rFonts w:ascii="等线" w:eastAsia="等线" w:hAnsi="等线" w:cs="等线" w:hint="eastAsia"/>
          <w:szCs w:val="21"/>
          <w:lang w:bidi="ar"/>
        </w:rPr>
      </w:pPr>
      <w:r>
        <w:rPr>
          <w:rFonts w:ascii="等线" w:eastAsia="等线" w:hAnsi="等线" w:cs="等线"/>
          <w:szCs w:val="21"/>
          <w:lang w:bidi="ar"/>
        </w:rPr>
        <w:t>观测过程中需不停走动，按信号灯周期记录数据。</w:t>
      </w:r>
    </w:p>
    <w:p w:rsidR="00954160" w:rsidRDefault="00954160">
      <w:pPr>
        <w:ind w:firstLine="420"/>
        <w:rPr>
          <w:rFonts w:hint="eastAsia"/>
        </w:rPr>
      </w:pPr>
    </w:p>
    <w:p w:rsidR="0062541C" w:rsidRDefault="0062541C">
      <w:pPr>
        <w:pStyle w:val="1"/>
        <w:numPr>
          <w:ilvl w:val="0"/>
          <w:numId w:val="0"/>
        </w:numPr>
        <w:rPr>
          <w:rFonts w:hint="eastAsia"/>
          <w:sz w:val="32"/>
          <w:szCs w:val="32"/>
        </w:rPr>
      </w:pPr>
      <w:bookmarkStart w:id="7" w:name="_Toc325184431"/>
      <w:r>
        <w:rPr>
          <w:sz w:val="32"/>
          <w:szCs w:val="32"/>
        </w:rPr>
        <w:t xml:space="preserve">8 </w:t>
      </w:r>
      <w:r>
        <w:rPr>
          <w:rFonts w:hint="eastAsia"/>
          <w:sz w:val="32"/>
          <w:szCs w:val="32"/>
        </w:rPr>
        <w:t>调查工具</w:t>
      </w:r>
      <w:bookmarkEnd w:id="7"/>
    </w:p>
    <w:p w:rsidR="0062541C" w:rsidRDefault="0062541C">
      <w:r>
        <w:t>1</w:t>
      </w:r>
      <w:r w:rsidR="004A4C34">
        <w:t>用于在路边人行道画刻度的粉笔</w:t>
      </w:r>
    </w:p>
    <w:p w:rsidR="009B5335" w:rsidRDefault="0062541C">
      <w:pPr>
        <w:rPr>
          <w:rFonts w:hint="eastAsia"/>
        </w:rPr>
      </w:pPr>
      <w:r>
        <w:t>2.</w:t>
      </w:r>
      <w:r w:rsidR="004A4C34">
        <w:t>用于在路边人行道画刻度的</w:t>
      </w:r>
      <w:r w:rsidR="009B5335">
        <w:t>测距轮</w:t>
      </w:r>
    </w:p>
    <w:p w:rsidR="009B5335" w:rsidRDefault="00CD11EE">
      <w:pPr>
        <w:rPr>
          <w:rFonts w:hint="eastAsia"/>
        </w:rPr>
      </w:pPr>
      <w:r>
        <w:rPr>
          <w:noProof/>
        </w:rPr>
        <w:lastRenderedPageBreak/>
        <w:drawing>
          <wp:inline distT="0" distB="0" distL="0" distR="0">
            <wp:extent cx="863600" cy="1610360"/>
            <wp:effectExtent l="0" t="0" r="0" b="0"/>
            <wp:docPr id="5" name="图片 5" descr="590430260198184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90430260198184717"/>
                    <pic:cNvPicPr>
                      <a:picLocks noChangeAspect="1" noChangeArrowheads="1"/>
                    </pic:cNvPicPr>
                  </pic:nvPicPr>
                  <pic:blipFill>
                    <a:blip r:embed="rId9" cstate="print">
                      <a:extLst>
                        <a:ext uri="{28A0092B-C50C-407E-A947-70E740481C1C}">
                          <a14:useLocalDpi xmlns:a14="http://schemas.microsoft.com/office/drawing/2010/main" val="0"/>
                        </a:ext>
                      </a:extLst>
                    </a:blip>
                    <a:srcRect t="10469" b="18146"/>
                    <a:stretch>
                      <a:fillRect/>
                    </a:stretch>
                  </pic:blipFill>
                  <pic:spPr bwMode="auto">
                    <a:xfrm>
                      <a:off x="0" y="0"/>
                      <a:ext cx="863600" cy="1610360"/>
                    </a:xfrm>
                    <a:prstGeom prst="rect">
                      <a:avLst/>
                    </a:prstGeom>
                    <a:noFill/>
                    <a:ln>
                      <a:noFill/>
                    </a:ln>
                  </pic:spPr>
                </pic:pic>
              </a:graphicData>
            </a:graphic>
          </wp:inline>
        </w:drawing>
      </w:r>
    </w:p>
    <w:p w:rsidR="0062541C" w:rsidRDefault="0062541C">
      <w:r>
        <w:t>3.</w:t>
      </w:r>
      <w:r w:rsidR="004A4C34">
        <w:t>用于录制视频或拍摄照片需要清晰摄像功能的</w:t>
      </w:r>
      <w:r>
        <w:t>手机。</w:t>
      </w:r>
    </w:p>
    <w:p w:rsidR="0062541C" w:rsidRPr="004A4C34" w:rsidRDefault="0062541C">
      <w:pPr>
        <w:rPr>
          <w:rFonts w:hint="eastAsia"/>
        </w:rPr>
      </w:pPr>
      <w:r>
        <w:t>4.</w:t>
      </w:r>
      <w:r w:rsidR="004A4C34">
        <w:t xml:space="preserve"> </w:t>
      </w:r>
      <w:r w:rsidR="004A4C34">
        <w:rPr>
          <w:rFonts w:hint="eastAsia"/>
        </w:rPr>
        <w:t>用于提醒记录人员红灯转换成绿灯的循环计时器</w:t>
      </w:r>
      <w:r w:rsidR="00954160">
        <w:rPr>
          <w:rFonts w:hint="eastAsia"/>
        </w:rPr>
        <w:t>。</w:t>
      </w:r>
    </w:p>
    <w:p w:rsidR="0062541C" w:rsidRDefault="0062541C">
      <w:pPr>
        <w:pStyle w:val="1"/>
        <w:numPr>
          <w:ilvl w:val="0"/>
          <w:numId w:val="0"/>
        </w:numPr>
        <w:rPr>
          <w:rFonts w:hint="eastAsia"/>
          <w:sz w:val="32"/>
          <w:szCs w:val="32"/>
        </w:rPr>
      </w:pPr>
      <w:bookmarkStart w:id="8" w:name="_Toc325184432"/>
      <w:r>
        <w:rPr>
          <w:sz w:val="32"/>
          <w:szCs w:val="32"/>
        </w:rPr>
        <w:t xml:space="preserve">9 </w:t>
      </w:r>
      <w:r>
        <w:rPr>
          <w:rFonts w:hint="eastAsia"/>
          <w:sz w:val="32"/>
          <w:szCs w:val="32"/>
        </w:rPr>
        <w:t>预期成果</w:t>
      </w:r>
      <w:bookmarkEnd w:id="8"/>
    </w:p>
    <w:p w:rsidR="0062541C" w:rsidRDefault="00717893" w:rsidP="00717893">
      <w:pPr>
        <w:numPr>
          <w:ilvl w:val="0"/>
          <w:numId w:val="6"/>
        </w:numPr>
      </w:pPr>
      <w:r>
        <w:t>利用该数据分析不同进口道排队长度差异，预计在东西方向的中山大道进口处排队长度将明显大于南北方向的车</w:t>
      </w:r>
      <w:proofErr w:type="gramStart"/>
      <w:r>
        <w:t>陂路进口</w:t>
      </w:r>
      <w:proofErr w:type="gramEnd"/>
      <w:r>
        <w:t>处；</w:t>
      </w:r>
      <w:r>
        <w:t xml:space="preserve"> </w:t>
      </w:r>
    </w:p>
    <w:p w:rsidR="009F5BA6" w:rsidRPr="009F5BA6" w:rsidRDefault="00B21880" w:rsidP="009F5BA6">
      <w:pPr>
        <w:numPr>
          <w:ilvl w:val="0"/>
          <w:numId w:val="6"/>
        </w:numPr>
        <w:rPr>
          <w:rFonts w:hint="eastAsia"/>
        </w:rPr>
      </w:pPr>
      <w:r>
        <w:t>利用该数据</w:t>
      </w:r>
      <w:r>
        <w:rPr>
          <w:rFonts w:hint="eastAsia"/>
        </w:rPr>
        <w:t>分析</w:t>
      </w:r>
      <w:r w:rsidR="00717893">
        <w:t>不同时段排队长度的</w:t>
      </w:r>
      <w:r w:rsidR="007C36E5">
        <w:rPr>
          <w:rFonts w:hint="eastAsia"/>
        </w:rPr>
        <w:t>差异</w:t>
      </w:r>
      <w:r w:rsidR="00C1453E">
        <w:t>，</w:t>
      </w:r>
      <w:r w:rsidR="00C1453E">
        <w:rPr>
          <w:rFonts w:hint="eastAsia"/>
        </w:rPr>
        <w:t>预计在不同时间排队长度将出现波动</w:t>
      </w:r>
      <w:r w:rsidR="00717893">
        <w:t>。</w:t>
      </w:r>
    </w:p>
    <w:p w:rsidR="005F4D62" w:rsidRPr="007C36E5" w:rsidRDefault="00104C70" w:rsidP="007C36E5">
      <w:pPr>
        <w:numPr>
          <w:ilvl w:val="0"/>
          <w:numId w:val="6"/>
        </w:numPr>
        <w:rPr>
          <w:rFonts w:hint="eastAsia"/>
        </w:rPr>
      </w:pPr>
      <w:r>
        <w:rPr>
          <w:rFonts w:hint="eastAsia"/>
        </w:rPr>
        <w:t>找出队尾出租车距停车线位置与排队长度之间的关系</w:t>
      </w:r>
      <w:r w:rsidR="007C36E5">
        <w:rPr>
          <w:rFonts w:hint="eastAsia"/>
        </w:rPr>
        <w:t>，</w:t>
      </w:r>
      <w:r>
        <w:rPr>
          <w:rFonts w:hint="eastAsia"/>
        </w:rPr>
        <w:t>为了得到这个预测模型，</w:t>
      </w:r>
      <w:r w:rsidR="005F4D62" w:rsidRPr="007C36E5">
        <w:rPr>
          <w:rFonts w:hint="eastAsia"/>
        </w:rPr>
        <w:t>根据</w:t>
      </w:r>
      <w:r w:rsidR="005F4D62" w:rsidRPr="007C36E5">
        <w:rPr>
          <w:rFonts w:hint="eastAsia"/>
        </w:rPr>
        <w:t>车道中出租车总体比率</w:t>
      </w:r>
      <w:r w:rsidR="005F4D62" w:rsidRPr="007C36E5">
        <w:rPr>
          <w:rFonts w:hint="eastAsia"/>
        </w:rPr>
        <w:t>分两种情况：</w:t>
      </w:r>
    </w:p>
    <w:p w:rsidR="00B21880" w:rsidRPr="005F4D62" w:rsidRDefault="00B21880" w:rsidP="005F4D62">
      <w:pPr>
        <w:numPr>
          <w:ilvl w:val="0"/>
          <w:numId w:val="8"/>
        </w:numPr>
        <w:ind w:left="709" w:hanging="425"/>
        <w:rPr>
          <w:rFonts w:hint="eastAsia"/>
        </w:rPr>
      </w:pPr>
      <w:r w:rsidRPr="005F4D62">
        <w:rPr>
          <w:rFonts w:hint="eastAsia"/>
        </w:rPr>
        <w:t>若车道中出租车总体比率较高，考虑直接寻找</w:t>
      </w:r>
      <w:r w:rsidR="009F5BA6" w:rsidRPr="005F4D62">
        <w:rPr>
          <w:rFonts w:hint="eastAsia"/>
        </w:rPr>
        <w:t>队尾出租车位置与排队长度</w:t>
      </w:r>
      <w:r w:rsidRPr="005F4D62">
        <w:rPr>
          <w:rFonts w:hint="eastAsia"/>
        </w:rPr>
        <w:t>的关系；</w:t>
      </w:r>
    </w:p>
    <w:p w:rsidR="009F5BA6" w:rsidRDefault="00C1453E" w:rsidP="005F4D62">
      <w:pPr>
        <w:numPr>
          <w:ilvl w:val="0"/>
          <w:numId w:val="8"/>
        </w:numPr>
        <w:ind w:left="709" w:hanging="425"/>
        <w:rPr>
          <w:rFonts w:hint="eastAsia"/>
        </w:rPr>
      </w:pPr>
      <w:r>
        <w:rPr>
          <w:rFonts w:hint="eastAsia"/>
        </w:rPr>
        <w:t>若车道中出租车总体比率较低，</w:t>
      </w:r>
      <w:r w:rsidR="005F4D62">
        <w:rPr>
          <w:rFonts w:hint="eastAsia"/>
        </w:rPr>
        <w:t>由于出租车</w:t>
      </w:r>
      <w:r w:rsidR="005F4D62">
        <w:rPr>
          <w:rFonts w:hint="eastAsia"/>
        </w:rPr>
        <w:t>可能</w:t>
      </w:r>
      <w:r w:rsidR="005F4D62">
        <w:rPr>
          <w:rFonts w:hint="eastAsia"/>
        </w:rPr>
        <w:t>在车队中的位置随机，不一定靠近队尾，</w:t>
      </w:r>
      <w:r>
        <w:rPr>
          <w:rFonts w:hint="eastAsia"/>
        </w:rPr>
        <w:t>将无法找出</w:t>
      </w:r>
      <w:r w:rsidR="009F5BA6" w:rsidRPr="005F4D62">
        <w:rPr>
          <w:rFonts w:hint="eastAsia"/>
        </w:rPr>
        <w:t>队尾出租车位置与排队长度</w:t>
      </w:r>
      <w:r>
        <w:rPr>
          <w:rFonts w:hint="eastAsia"/>
        </w:rPr>
        <w:t>的</w:t>
      </w:r>
      <w:r w:rsidR="009F5BA6">
        <w:rPr>
          <w:rFonts w:hint="eastAsia"/>
        </w:rPr>
        <w:t>稳定</w:t>
      </w:r>
      <w:r>
        <w:rPr>
          <w:rFonts w:hint="eastAsia"/>
        </w:rPr>
        <w:t>关系。</w:t>
      </w:r>
    </w:p>
    <w:p w:rsidR="00B21880" w:rsidRDefault="00C1453E" w:rsidP="009F5BA6">
      <w:pPr>
        <w:numPr>
          <w:ilvl w:val="0"/>
          <w:numId w:val="9"/>
        </w:numPr>
        <w:rPr>
          <w:rFonts w:hint="eastAsia"/>
        </w:rPr>
      </w:pPr>
      <w:r>
        <w:rPr>
          <w:rFonts w:hint="eastAsia"/>
        </w:rPr>
        <w:t>考虑</w:t>
      </w:r>
      <w:r w:rsidR="009F5BA6">
        <w:rPr>
          <w:rFonts w:hint="eastAsia"/>
        </w:rPr>
        <w:t>车辆</w:t>
      </w:r>
      <w:proofErr w:type="gramStart"/>
      <w:r w:rsidR="009F5BA6">
        <w:rPr>
          <w:rFonts w:hint="eastAsia"/>
        </w:rPr>
        <w:t>到达率受</w:t>
      </w:r>
      <w:r>
        <w:rPr>
          <w:rFonts w:hint="eastAsia"/>
        </w:rPr>
        <w:t>时间</w:t>
      </w:r>
      <w:proofErr w:type="gramEnd"/>
      <w:r>
        <w:rPr>
          <w:rFonts w:hint="eastAsia"/>
        </w:rPr>
        <w:t>因素影响，</w:t>
      </w:r>
      <w:r w:rsidR="00B21880">
        <w:rPr>
          <w:rFonts w:hint="eastAsia"/>
        </w:rPr>
        <w:t>根据流量调查组提供的数据拟合出</w:t>
      </w:r>
      <w:r>
        <w:rPr>
          <w:rFonts w:hint="eastAsia"/>
        </w:rPr>
        <w:t>车辆到达率的时变曲线，</w:t>
      </w:r>
      <w:r w:rsidR="009F5BA6">
        <w:rPr>
          <w:rFonts w:hint="eastAsia"/>
        </w:rPr>
        <w:t>得到函数关系</w:t>
      </w:r>
      <w:r w:rsidR="009F5BA6">
        <w:t>λ</w:t>
      </w:r>
      <w:r w:rsidR="009F5BA6">
        <w:rPr>
          <w:rFonts w:hint="eastAsia"/>
        </w:rPr>
        <w:t>（</w:t>
      </w:r>
      <w:r w:rsidR="009F5BA6">
        <w:rPr>
          <w:rFonts w:hint="eastAsia"/>
        </w:rPr>
        <w:t>t</w:t>
      </w:r>
      <w:r w:rsidR="009F5BA6">
        <w:rPr>
          <w:rFonts w:hint="eastAsia"/>
        </w:rPr>
        <w:t>）</w:t>
      </w:r>
      <w:r w:rsidR="009F5BA6">
        <w:rPr>
          <w:rFonts w:hint="eastAsia"/>
        </w:rPr>
        <w:t>;</w:t>
      </w:r>
    </w:p>
    <w:p w:rsidR="009F5BA6" w:rsidRDefault="009F5BA6" w:rsidP="009F5BA6">
      <w:pPr>
        <w:ind w:left="1129"/>
        <w:rPr>
          <w:rFonts w:hint="eastAsia"/>
        </w:rPr>
      </w:pPr>
      <w:r>
        <w:rPr>
          <w:rFonts w:hint="eastAsia"/>
        </w:rPr>
        <w:t>根据测得的排队车辆数和实际排队长度，求得车辆数与排队长度的一一映射关系，记为</w:t>
      </w:r>
      <w:r>
        <w:rPr>
          <w:rFonts w:hint="eastAsia"/>
        </w:rPr>
        <w:t>L=L</w:t>
      </w:r>
      <w:r>
        <w:rPr>
          <w:rFonts w:hint="eastAsia"/>
        </w:rPr>
        <w:t>（</w:t>
      </w:r>
      <w:r>
        <w:rPr>
          <w:rFonts w:hint="eastAsia"/>
        </w:rPr>
        <w:t>q</w:t>
      </w:r>
      <w:r>
        <w:rPr>
          <w:rFonts w:hint="eastAsia"/>
        </w:rPr>
        <w:t>）</w:t>
      </w:r>
      <w:r>
        <w:rPr>
          <w:rFonts w:hint="eastAsia"/>
        </w:rPr>
        <w:t>;</w:t>
      </w:r>
    </w:p>
    <w:p w:rsidR="009F5BA6" w:rsidRDefault="009F5BA6" w:rsidP="009F5BA6">
      <w:pPr>
        <w:numPr>
          <w:ilvl w:val="0"/>
          <w:numId w:val="9"/>
        </w:numPr>
        <w:rPr>
          <w:rFonts w:hint="eastAsia"/>
        </w:rPr>
      </w:pPr>
      <w:r>
        <w:rPr>
          <w:rFonts w:hint="eastAsia"/>
        </w:rPr>
        <w:t>假设被测车道同一信号周期的到达率</w:t>
      </w:r>
      <w:r w:rsidR="00CD11EE">
        <w:rPr>
          <w:rFonts w:hint="eastAsia"/>
        </w:rPr>
        <w:t>不变</w:t>
      </w:r>
      <w:r>
        <w:rPr>
          <w:rFonts w:hint="eastAsia"/>
        </w:rPr>
        <w:t>；</w:t>
      </w:r>
      <w:r w:rsidR="00CD11EE">
        <w:rPr>
          <w:rFonts w:hint="eastAsia"/>
        </w:rPr>
        <w:t>设红灯周期为</w:t>
      </w:r>
      <w:r w:rsidR="00CD11EE">
        <w:rPr>
          <w:rFonts w:hint="eastAsia"/>
        </w:rPr>
        <w:t>T</w:t>
      </w:r>
      <w:r w:rsidR="00CD11EE">
        <w:rPr>
          <w:rFonts w:hint="eastAsia"/>
        </w:rPr>
        <w:t>，</w:t>
      </w:r>
      <w:r w:rsidRPr="009F5BA6">
        <w:rPr>
          <w:rFonts w:hint="eastAsia"/>
        </w:rPr>
        <w:t>对给定出租车位置</w:t>
      </w:r>
      <w:r w:rsidR="00CD11EE">
        <w:rPr>
          <w:rFonts w:hint="eastAsia"/>
        </w:rPr>
        <w:t>s</w:t>
      </w:r>
      <w:r w:rsidR="00CD11EE">
        <w:rPr>
          <w:rFonts w:hint="eastAsia"/>
        </w:rPr>
        <w:t>和时刻</w:t>
      </w:r>
      <w:r w:rsidR="00CD11EE">
        <w:rPr>
          <w:rFonts w:hint="eastAsia"/>
        </w:rPr>
        <w:t>t</w:t>
      </w:r>
      <w:r w:rsidRPr="009F5BA6">
        <w:rPr>
          <w:rFonts w:hint="eastAsia"/>
        </w:rPr>
        <w:t>，按照以下方法计算出排队长度</w:t>
      </w:r>
      <w:r>
        <w:rPr>
          <w:rFonts w:hint="eastAsia"/>
        </w:rPr>
        <w:t>：</w:t>
      </w:r>
    </w:p>
    <w:p w:rsidR="00CD11EE" w:rsidRDefault="00CD11EE" w:rsidP="00CD11EE">
      <w:pPr>
        <w:numPr>
          <w:ilvl w:val="0"/>
          <w:numId w:val="10"/>
        </w:numPr>
        <w:rPr>
          <w:rFonts w:hint="eastAsia"/>
        </w:rPr>
      </w:pPr>
      <w:r>
        <w:rPr>
          <w:rFonts w:hint="eastAsia"/>
        </w:rPr>
        <w:t>由出租车位置</w:t>
      </w:r>
      <w:r>
        <w:rPr>
          <w:rFonts w:hint="eastAsia"/>
        </w:rPr>
        <w:t>s</w:t>
      </w:r>
      <w:r>
        <w:rPr>
          <w:rFonts w:hint="eastAsia"/>
        </w:rPr>
        <w:t>，利用</w:t>
      </w:r>
      <w:r>
        <w:rPr>
          <w:rFonts w:hint="eastAsia"/>
        </w:rPr>
        <w:t>L</w:t>
      </w:r>
      <w:r w:rsidRPr="00CD11EE">
        <w:rPr>
          <w:rFonts w:hint="eastAsia"/>
          <w:vertAlign w:val="superscript"/>
        </w:rPr>
        <w:t>-1</w:t>
      </w:r>
      <w:r>
        <w:rPr>
          <w:rFonts w:hint="eastAsia"/>
        </w:rPr>
        <w:t>（</w:t>
      </w:r>
      <w:r w:rsidR="007C36E5">
        <w:rPr>
          <w:rFonts w:hint="eastAsia"/>
        </w:rPr>
        <w:t>s</w:t>
      </w:r>
      <w:r>
        <w:rPr>
          <w:rFonts w:hint="eastAsia"/>
        </w:rPr>
        <w:t>）推出出租车到达后的排队车辆数</w:t>
      </w:r>
      <w:r w:rsidR="007C36E5">
        <w:rPr>
          <w:rFonts w:hint="eastAsia"/>
        </w:rPr>
        <w:t>q</w:t>
      </w:r>
      <w:r w:rsidR="007C36E5" w:rsidRPr="00CD11EE">
        <w:rPr>
          <w:rFonts w:hint="eastAsia"/>
          <w:vertAlign w:val="subscript"/>
        </w:rPr>
        <w:t>0</w:t>
      </w:r>
      <w:r>
        <w:rPr>
          <w:rFonts w:hint="eastAsia"/>
        </w:rPr>
        <w:t>；</w:t>
      </w:r>
    </w:p>
    <w:p w:rsidR="009F5BA6" w:rsidRPr="007C36E5" w:rsidRDefault="00CD11EE" w:rsidP="00CD11EE">
      <w:pPr>
        <w:numPr>
          <w:ilvl w:val="0"/>
          <w:numId w:val="10"/>
        </w:numPr>
        <w:rPr>
          <w:rFonts w:hint="eastAsia"/>
        </w:rPr>
      </w:pPr>
      <w:r>
        <w:rPr>
          <w:rFonts w:hint="eastAsia"/>
        </w:rPr>
        <w:t>对给定的时刻</w:t>
      </w:r>
      <w:r>
        <w:rPr>
          <w:rFonts w:hint="eastAsia"/>
        </w:rPr>
        <w:t>t</w:t>
      </w:r>
      <w:r>
        <w:rPr>
          <w:rFonts w:hint="eastAsia"/>
        </w:rPr>
        <w:t>，根据</w:t>
      </w:r>
      <w:r>
        <w:t>λ</w:t>
      </w:r>
      <w:r>
        <w:rPr>
          <w:rFonts w:hint="eastAsia"/>
        </w:rPr>
        <w:t>（</w:t>
      </w:r>
      <w:r>
        <w:rPr>
          <w:rFonts w:hint="eastAsia"/>
        </w:rPr>
        <w:t>t</w:t>
      </w:r>
      <w:r>
        <w:rPr>
          <w:rFonts w:hint="eastAsia"/>
        </w:rPr>
        <w:t>）</w:t>
      </w:r>
      <w:r>
        <w:rPr>
          <w:rFonts w:hint="eastAsia"/>
        </w:rPr>
        <w:t>求得此时的到达率</w:t>
      </w:r>
      <w:r>
        <w:t>λ</w:t>
      </w:r>
      <w:r>
        <w:rPr>
          <w:vertAlign w:val="subscript"/>
        </w:rPr>
        <w:t>0</w:t>
      </w:r>
      <w:r>
        <w:t>，</w:t>
      </w:r>
      <w:r>
        <w:rPr>
          <w:rFonts w:hint="eastAsia"/>
        </w:rPr>
        <w:t>因此可估计出租车到达排队的时间为</w:t>
      </w:r>
      <w:r>
        <w:rPr>
          <w:rFonts w:hint="eastAsia"/>
        </w:rPr>
        <w:t>t</w:t>
      </w:r>
      <w:r>
        <w:rPr>
          <w:rFonts w:hint="eastAsia"/>
          <w:vertAlign w:val="subscript"/>
        </w:rPr>
        <w:t>0</w:t>
      </w:r>
      <w:r>
        <w:rPr>
          <w:rFonts w:hint="eastAsia"/>
        </w:rPr>
        <w:t>=</w:t>
      </w:r>
      <m:oMath>
        <m:r>
          <w:rPr>
            <w:rFonts w:ascii="Cambria Math" w:eastAsiaTheme="minorEastAsia" w:hAnsi="Cambria Math" w:cstheme="minorBidi"/>
            <w:color w:val="000000" w:themeColor="text1"/>
            <w:sz w:val="22"/>
          </w:rPr>
          <m:t xml:space="preserve"> </m:t>
        </m:r>
        <m:f>
          <m:fPr>
            <m:ctrlPr>
              <w:rPr>
                <w:rFonts w:ascii="Cambria Math" w:eastAsiaTheme="minorEastAsia" w:hAnsi="Cambria Math" w:cstheme="minorBidi"/>
                <w:i/>
                <w:iCs/>
                <w:color w:val="000000" w:themeColor="text1"/>
                <w:sz w:val="22"/>
              </w:rPr>
            </m:ctrlPr>
          </m:fPr>
          <m:num>
            <m:sSub>
              <m:sSubPr>
                <m:ctrlPr>
                  <w:rPr>
                    <w:rFonts w:ascii="Cambria Math" w:eastAsiaTheme="minorEastAsia" w:hAnsi="Cambria Math" w:cstheme="minorBidi"/>
                    <w:i/>
                    <w:iCs/>
                    <w:color w:val="000000" w:themeColor="text1"/>
                    <w:sz w:val="22"/>
                  </w:rPr>
                </m:ctrlPr>
              </m:sSubPr>
              <m:e>
                <m:r>
                  <w:rPr>
                    <w:rFonts w:ascii="Cambria Math" w:eastAsiaTheme="minorEastAsia" w:hAnsi="Cambria Math" w:cstheme="minorBidi"/>
                    <w:color w:val="000000" w:themeColor="text1"/>
                    <w:sz w:val="22"/>
                  </w:rPr>
                  <m:t>q</m:t>
                </m:r>
              </m:e>
              <m:sub>
                <m:r>
                  <w:rPr>
                    <w:rFonts w:ascii="Cambria Math" w:eastAsiaTheme="minorEastAsia" w:hAnsi="Cambria Math" w:cstheme="minorBidi"/>
                    <w:color w:val="000000" w:themeColor="text1"/>
                    <w:sz w:val="22"/>
                  </w:rPr>
                  <m:t>0</m:t>
                </m:r>
              </m:sub>
            </m:sSub>
          </m:num>
          <m:den>
            <m:sSub>
              <m:sSubPr>
                <m:ctrlPr>
                  <w:rPr>
                    <w:rFonts w:ascii="Cambria Math" w:eastAsiaTheme="minorEastAsia" w:hAnsi="Cambria Math" w:cstheme="minorBidi"/>
                    <w:i/>
                    <w:iCs/>
                    <w:color w:val="000000" w:themeColor="text1"/>
                    <w:sz w:val="22"/>
                  </w:rPr>
                </m:ctrlPr>
              </m:sSubPr>
              <m:e>
                <m:r>
                  <m:rPr>
                    <m:sty m:val="p"/>
                  </m:rPr>
                  <w:rPr>
                    <w:rFonts w:ascii="Cambria Math" w:hAnsi="Cambria Math"/>
                  </w:rPr>
                  <m:t>λ</m:t>
                </m:r>
              </m:e>
              <m:sub>
                <m:r>
                  <w:rPr>
                    <w:rFonts w:ascii="Cambria Math" w:eastAsiaTheme="minorEastAsia" w:hAnsi="Cambria Math" w:cstheme="minorBidi"/>
                    <w:color w:val="000000" w:themeColor="text1"/>
                    <w:sz w:val="22"/>
                  </w:rPr>
                  <m:t>0</m:t>
                </m:r>
              </m:sub>
            </m:sSub>
          </m:den>
        </m:f>
      </m:oMath>
      <w:r w:rsidR="007C36E5">
        <w:rPr>
          <w:iCs/>
          <w:color w:val="000000" w:themeColor="text1"/>
          <w:sz w:val="22"/>
        </w:rPr>
        <w:t>；</w:t>
      </w:r>
    </w:p>
    <w:p w:rsidR="007C36E5" w:rsidRPr="007C36E5" w:rsidRDefault="007C36E5" w:rsidP="00CD11EE">
      <w:pPr>
        <w:numPr>
          <w:ilvl w:val="0"/>
          <w:numId w:val="10"/>
        </w:numPr>
        <w:rPr>
          <w:rFonts w:hint="eastAsia"/>
        </w:rPr>
      </w:pPr>
      <w:r>
        <w:rPr>
          <w:rFonts w:hint="eastAsia"/>
          <w:iCs/>
          <w:color w:val="000000" w:themeColor="text1"/>
          <w:sz w:val="22"/>
        </w:rPr>
        <w:t>在剩下</w:t>
      </w:r>
      <w:r>
        <w:rPr>
          <w:rFonts w:hint="eastAsia"/>
          <w:iCs/>
          <w:color w:val="000000" w:themeColor="text1"/>
          <w:sz w:val="22"/>
        </w:rPr>
        <w:t>(T-</w:t>
      </w:r>
      <w:r w:rsidRPr="007C36E5">
        <w:rPr>
          <w:rFonts w:hint="eastAsia"/>
        </w:rPr>
        <w:t xml:space="preserve"> </w:t>
      </w:r>
      <w:r>
        <w:rPr>
          <w:rFonts w:hint="eastAsia"/>
        </w:rPr>
        <w:t>t</w:t>
      </w:r>
      <w:r>
        <w:rPr>
          <w:rFonts w:hint="eastAsia"/>
          <w:vertAlign w:val="subscript"/>
        </w:rPr>
        <w:t>0</w:t>
      </w:r>
      <w:r>
        <w:rPr>
          <w:rFonts w:hint="eastAsia"/>
          <w:iCs/>
          <w:color w:val="000000" w:themeColor="text1"/>
          <w:sz w:val="22"/>
        </w:rPr>
        <w:t>)</w:t>
      </w:r>
      <w:r>
        <w:rPr>
          <w:rFonts w:hint="eastAsia"/>
          <w:iCs/>
          <w:color w:val="000000" w:themeColor="text1"/>
          <w:sz w:val="22"/>
        </w:rPr>
        <w:t>的红灯时间内，将有</w:t>
      </w:r>
      <w:r>
        <w:rPr>
          <w:rFonts w:hint="eastAsia"/>
          <w:iCs/>
          <w:color w:val="000000" w:themeColor="text1"/>
          <w:sz w:val="22"/>
        </w:rPr>
        <w:t>q</w:t>
      </w:r>
      <w:r>
        <w:rPr>
          <w:rFonts w:hint="eastAsia"/>
          <w:iCs/>
          <w:color w:val="000000" w:themeColor="text1"/>
          <w:sz w:val="22"/>
          <w:vertAlign w:val="subscript"/>
        </w:rPr>
        <w:t>1</w:t>
      </w:r>
      <w:r>
        <w:rPr>
          <w:rFonts w:hint="eastAsia"/>
          <w:iCs/>
          <w:color w:val="000000" w:themeColor="text1"/>
          <w:sz w:val="22"/>
        </w:rPr>
        <w:t>=</w:t>
      </w:r>
      <w:r>
        <w:t>λ</w:t>
      </w:r>
      <w:r>
        <w:rPr>
          <w:vertAlign w:val="subscript"/>
        </w:rPr>
        <w:t>0</w:t>
      </w:r>
      <w:r>
        <w:rPr>
          <w:rFonts w:hint="eastAsia"/>
          <w:iCs/>
          <w:color w:val="000000" w:themeColor="text1"/>
          <w:sz w:val="22"/>
        </w:rPr>
        <w:t>(T-</w:t>
      </w:r>
      <w:r w:rsidRPr="007C36E5">
        <w:rPr>
          <w:rFonts w:hint="eastAsia"/>
        </w:rPr>
        <w:t xml:space="preserve"> </w:t>
      </w:r>
      <w:r>
        <w:rPr>
          <w:rFonts w:hint="eastAsia"/>
        </w:rPr>
        <w:t>t</w:t>
      </w:r>
      <w:r>
        <w:rPr>
          <w:rFonts w:hint="eastAsia"/>
          <w:vertAlign w:val="subscript"/>
        </w:rPr>
        <w:t>0</w:t>
      </w:r>
      <w:r>
        <w:rPr>
          <w:rFonts w:hint="eastAsia"/>
          <w:iCs/>
          <w:color w:val="000000" w:themeColor="text1"/>
          <w:sz w:val="22"/>
        </w:rPr>
        <w:t>)</w:t>
      </w:r>
      <w:r>
        <w:rPr>
          <w:rFonts w:hint="eastAsia"/>
          <w:iCs/>
          <w:color w:val="000000" w:themeColor="text1"/>
          <w:sz w:val="22"/>
        </w:rPr>
        <w:t>辆车到达</w:t>
      </w:r>
      <w:r>
        <w:rPr>
          <w:rFonts w:hint="eastAsia"/>
          <w:iCs/>
          <w:color w:val="000000" w:themeColor="text1"/>
          <w:sz w:val="22"/>
        </w:rPr>
        <w:t>;</w:t>
      </w:r>
    </w:p>
    <w:p w:rsidR="007C36E5" w:rsidRPr="007C36E5" w:rsidRDefault="007C36E5" w:rsidP="00CD11EE">
      <w:pPr>
        <w:numPr>
          <w:ilvl w:val="0"/>
          <w:numId w:val="10"/>
        </w:numPr>
        <w:rPr>
          <w:rFonts w:hint="eastAsia"/>
        </w:rPr>
      </w:pPr>
      <w:r>
        <w:rPr>
          <w:rFonts w:hint="eastAsia"/>
          <w:iCs/>
          <w:color w:val="000000" w:themeColor="text1"/>
          <w:sz w:val="22"/>
        </w:rPr>
        <w:t>因此，该红灯周期的排队长度为</w:t>
      </w:r>
      <w:r>
        <w:rPr>
          <w:rFonts w:hint="eastAsia"/>
          <w:iCs/>
          <w:color w:val="000000" w:themeColor="text1"/>
          <w:sz w:val="22"/>
        </w:rPr>
        <w:t>L=L(</w:t>
      </w:r>
      <w:r>
        <w:rPr>
          <w:rFonts w:hint="eastAsia"/>
        </w:rPr>
        <w:t>q</w:t>
      </w:r>
      <w:r w:rsidRPr="00CD11EE">
        <w:rPr>
          <w:rFonts w:hint="eastAsia"/>
          <w:vertAlign w:val="subscript"/>
        </w:rPr>
        <w:t>0</w:t>
      </w:r>
      <w:r>
        <w:rPr>
          <w:rFonts w:hint="eastAsia"/>
          <w:vertAlign w:val="subscript"/>
        </w:rPr>
        <w:t>+</w:t>
      </w:r>
      <w:r w:rsidRPr="007C36E5">
        <w:rPr>
          <w:rFonts w:hint="eastAsia"/>
          <w:iCs/>
          <w:color w:val="000000" w:themeColor="text1"/>
          <w:sz w:val="22"/>
        </w:rPr>
        <w:t xml:space="preserve"> </w:t>
      </w:r>
      <w:r>
        <w:rPr>
          <w:rFonts w:hint="eastAsia"/>
          <w:iCs/>
          <w:color w:val="000000" w:themeColor="text1"/>
          <w:sz w:val="22"/>
        </w:rPr>
        <w:t>q</w:t>
      </w:r>
      <w:r>
        <w:rPr>
          <w:rFonts w:hint="eastAsia"/>
          <w:iCs/>
          <w:color w:val="000000" w:themeColor="text1"/>
          <w:sz w:val="22"/>
          <w:vertAlign w:val="subscript"/>
        </w:rPr>
        <w:t>1</w:t>
      </w:r>
      <w:r>
        <w:rPr>
          <w:rFonts w:hint="eastAsia"/>
          <w:iCs/>
          <w:color w:val="000000" w:themeColor="text1"/>
          <w:sz w:val="22"/>
        </w:rPr>
        <w:t>)=</w:t>
      </w:r>
      <w:r w:rsidRPr="007C36E5">
        <w:rPr>
          <w:rFonts w:hint="eastAsia"/>
          <w:b/>
          <w:iCs/>
          <w:color w:val="000000" w:themeColor="text1"/>
          <w:sz w:val="22"/>
        </w:rPr>
        <w:t>L(</w:t>
      </w:r>
      <w:r w:rsidRPr="007C36E5">
        <w:rPr>
          <w:rFonts w:hint="eastAsia"/>
          <w:sz w:val="18"/>
        </w:rPr>
        <w:t>L</w:t>
      </w:r>
      <w:r w:rsidRPr="007C36E5">
        <w:rPr>
          <w:rFonts w:hint="eastAsia"/>
          <w:sz w:val="18"/>
          <w:vertAlign w:val="superscript"/>
        </w:rPr>
        <w:t>-1</w:t>
      </w:r>
      <w:r w:rsidRPr="007C36E5">
        <w:rPr>
          <w:rFonts w:hint="eastAsia"/>
          <w:sz w:val="18"/>
        </w:rPr>
        <w:t>(s)+</w:t>
      </w:r>
      <w:r w:rsidRPr="007C36E5">
        <w:rPr>
          <w:sz w:val="18"/>
        </w:rPr>
        <w:t>λ</w:t>
      </w:r>
      <w:r w:rsidRPr="007C36E5">
        <w:rPr>
          <w:rFonts w:hint="eastAsia"/>
          <w:sz w:val="18"/>
        </w:rPr>
        <w:t>(</w:t>
      </w:r>
      <w:r w:rsidRPr="007C36E5">
        <w:rPr>
          <w:rFonts w:hint="eastAsia"/>
          <w:sz w:val="18"/>
        </w:rPr>
        <w:t>t</w:t>
      </w:r>
      <w:r w:rsidRPr="007C36E5">
        <w:rPr>
          <w:rFonts w:hint="eastAsia"/>
          <w:sz w:val="18"/>
        </w:rPr>
        <w:t>)</w:t>
      </w:r>
      <w:r w:rsidRPr="007C36E5">
        <w:rPr>
          <w:rFonts w:hint="eastAsia"/>
          <w:sz w:val="18"/>
        </w:rPr>
        <w:t>×</w:t>
      </w:r>
      <w:r w:rsidRPr="007C36E5">
        <w:rPr>
          <w:rFonts w:hint="eastAsia"/>
          <w:sz w:val="18"/>
        </w:rPr>
        <w:t>(T-</w:t>
      </w:r>
      <m:oMath>
        <m:f>
          <m:fPr>
            <m:ctrlPr>
              <w:rPr>
                <w:rFonts w:ascii="Cambria Math" w:eastAsiaTheme="minorEastAsia" w:hAnsi="Cambria Math" w:cstheme="minorBidi"/>
                <w:i/>
                <w:iCs/>
                <w:color w:val="000000" w:themeColor="text1"/>
                <w:sz w:val="20"/>
              </w:rPr>
            </m:ctrlPr>
          </m:fPr>
          <m:num>
            <m:sSup>
              <m:sSupPr>
                <m:ctrlPr>
                  <w:rPr>
                    <w:rFonts w:ascii="Cambria Math" w:hAnsi="Cambria Math"/>
                    <w:sz w:val="18"/>
                  </w:rPr>
                </m:ctrlPr>
              </m:sSupPr>
              <m:e>
                <m:r>
                  <m:rPr>
                    <m:sty m:val="p"/>
                  </m:rPr>
                  <w:rPr>
                    <w:rFonts w:ascii="Cambria Math" w:hAnsi="Cambria Math" w:hint="eastAsia"/>
                    <w:sz w:val="18"/>
                  </w:rPr>
                  <m:t>L</m:t>
                </m:r>
              </m:e>
              <m:sup>
                <m:r>
                  <w:rPr>
                    <w:rFonts w:ascii="Cambria Math" w:hAnsi="Cambria Math"/>
                    <w:sz w:val="18"/>
                  </w:rPr>
                  <m:t>-1</m:t>
                </m:r>
              </m:sup>
            </m:sSup>
            <m:r>
              <m:rPr>
                <m:sty m:val="p"/>
              </m:rPr>
              <w:rPr>
                <w:rFonts w:ascii="Cambria Math" w:hAnsi="Cambria Math" w:hint="eastAsia"/>
                <w:sz w:val="18"/>
              </w:rPr>
              <m:t>(s)</m:t>
            </m:r>
          </m:num>
          <m:den>
            <m:r>
              <m:rPr>
                <m:sty m:val="p"/>
              </m:rPr>
              <w:rPr>
                <w:rFonts w:ascii="Cambria Math" w:hAnsi="Cambria Math"/>
                <w:sz w:val="18"/>
              </w:rPr>
              <m:t>λ</m:t>
            </m:r>
            <m:r>
              <m:rPr>
                <m:sty m:val="p"/>
              </m:rPr>
              <w:rPr>
                <w:rFonts w:ascii="Cambria Math" w:hAnsi="Cambria Math" w:hint="eastAsia"/>
                <w:sz w:val="18"/>
              </w:rPr>
              <m:t>(t)</m:t>
            </m:r>
          </m:den>
        </m:f>
      </m:oMath>
      <w:r w:rsidRPr="007C36E5">
        <w:rPr>
          <w:rFonts w:hint="eastAsia"/>
          <w:sz w:val="18"/>
        </w:rPr>
        <w:t>)</w:t>
      </w:r>
      <w:r w:rsidRPr="007C36E5">
        <w:rPr>
          <w:rFonts w:hint="eastAsia"/>
          <w:b/>
          <w:iCs/>
          <w:color w:val="000000" w:themeColor="text1"/>
          <w:sz w:val="22"/>
        </w:rPr>
        <w:t>)</w:t>
      </w:r>
    </w:p>
    <w:p w:rsidR="007C36E5" w:rsidRPr="007C36E5" w:rsidRDefault="007C36E5" w:rsidP="007C36E5">
      <w:pPr>
        <w:pStyle w:val="aa"/>
        <w:numPr>
          <w:ilvl w:val="0"/>
          <w:numId w:val="9"/>
        </w:numPr>
        <w:ind w:firstLineChars="0"/>
      </w:pPr>
      <w:r>
        <w:rPr>
          <w:rFonts w:hint="eastAsia"/>
        </w:rPr>
        <w:t>根据实地调查的队尾出租车位置</w:t>
      </w:r>
      <w:r>
        <w:rPr>
          <w:rFonts w:hint="eastAsia"/>
        </w:rPr>
        <w:t>s</w:t>
      </w:r>
      <w:r>
        <w:rPr>
          <w:rFonts w:hint="eastAsia"/>
        </w:rPr>
        <w:t>，时刻</w:t>
      </w:r>
      <w:r>
        <w:rPr>
          <w:rFonts w:hint="eastAsia"/>
        </w:rPr>
        <w:t>t</w:t>
      </w:r>
      <w:r>
        <w:rPr>
          <w:rFonts w:hint="eastAsia"/>
        </w:rPr>
        <w:t>，和实际排队长度</w:t>
      </w:r>
      <w:r>
        <w:rPr>
          <w:rFonts w:hint="eastAsia"/>
        </w:rPr>
        <w:t>L</w:t>
      </w:r>
      <w:r>
        <w:rPr>
          <w:rFonts w:hint="eastAsia"/>
        </w:rPr>
        <w:t>，检验该预测模型的准确率。</w:t>
      </w:r>
    </w:p>
    <w:p w:rsidR="0062541C" w:rsidRDefault="0062541C">
      <w:pPr>
        <w:pStyle w:val="1"/>
        <w:numPr>
          <w:ilvl w:val="0"/>
          <w:numId w:val="0"/>
        </w:numPr>
        <w:rPr>
          <w:rFonts w:hint="eastAsia"/>
          <w:sz w:val="32"/>
          <w:szCs w:val="32"/>
        </w:rPr>
      </w:pPr>
      <w:bookmarkStart w:id="9" w:name="_Toc325184433"/>
      <w:r>
        <w:rPr>
          <w:sz w:val="32"/>
          <w:szCs w:val="32"/>
        </w:rPr>
        <w:t xml:space="preserve">10 </w:t>
      </w:r>
      <w:r>
        <w:rPr>
          <w:rFonts w:hint="eastAsia"/>
          <w:sz w:val="32"/>
          <w:szCs w:val="32"/>
        </w:rPr>
        <w:t>注意事项</w:t>
      </w:r>
      <w:bookmarkEnd w:id="9"/>
    </w:p>
    <w:p w:rsidR="0062541C" w:rsidRDefault="0062541C">
      <w:pPr>
        <w:rPr>
          <w:rFonts w:hint="eastAsia"/>
        </w:rPr>
      </w:pP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lastRenderedPageBreak/>
        <w:t>出发之前，</w:t>
      </w:r>
      <w:proofErr w:type="gramStart"/>
      <w:r>
        <w:rPr>
          <w:rFonts w:ascii="等线" w:eastAsia="等线" w:hAnsi="等线" w:cs="等线"/>
          <w:szCs w:val="21"/>
          <w:lang w:bidi="ar"/>
        </w:rPr>
        <w:t>组长副</w:t>
      </w:r>
      <w:proofErr w:type="gramEnd"/>
      <w:r>
        <w:rPr>
          <w:rFonts w:ascii="等线" w:eastAsia="等线" w:hAnsi="等线" w:cs="等线"/>
          <w:szCs w:val="21"/>
          <w:lang w:bidi="ar"/>
        </w:rPr>
        <w:t>组长清点人数，检查调查设备（手机、计数器、测距轮、反光背心、调查实习证）。</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到达目的地后，</w:t>
      </w:r>
      <w:proofErr w:type="gramStart"/>
      <w:r>
        <w:rPr>
          <w:rFonts w:ascii="等线" w:eastAsia="等线" w:hAnsi="等线" w:cs="等线"/>
          <w:szCs w:val="21"/>
          <w:lang w:bidi="ar"/>
        </w:rPr>
        <w:t>组长副</w:t>
      </w:r>
      <w:proofErr w:type="gramEnd"/>
      <w:r>
        <w:rPr>
          <w:rFonts w:ascii="等线" w:eastAsia="等线" w:hAnsi="等线" w:cs="等线"/>
          <w:szCs w:val="21"/>
          <w:lang w:bidi="ar"/>
        </w:rPr>
        <w:t>组长清点人数，各个成员按预先调查安排到达指定调查地点，做好调查准备。</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调查过程中，要穿好反光背心，戴好调查实习证，不可擅自离开调查岗位，遇到突发情况时，请及时向组长汇报情况。</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调查过程中，</w:t>
      </w:r>
      <w:r w:rsidR="00CF465B">
        <w:rPr>
          <w:rFonts w:ascii="等线" w:eastAsia="等线" w:hAnsi="等线" w:cs="等线" w:hint="eastAsia"/>
          <w:szCs w:val="21"/>
          <w:lang w:bidi="ar"/>
        </w:rPr>
        <w:t>各调查人员用循环计时器定时，避免错过信号灯红转绿</w:t>
      </w:r>
      <w:r w:rsidR="000405D0">
        <w:rPr>
          <w:rFonts w:ascii="等线" w:eastAsia="等线" w:hAnsi="等线" w:cs="等线" w:hint="eastAsia"/>
          <w:szCs w:val="21"/>
          <w:lang w:bidi="ar"/>
        </w:rPr>
        <w:t>的时间。</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调查过程中，由于记录排队位置需要跑动，应尽量避免站在自行车道上，防止记录过程中与自行车发生冲突。</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调查结束后，清理调查设备，离开前</w:t>
      </w:r>
      <w:proofErr w:type="gramStart"/>
      <w:r>
        <w:rPr>
          <w:rFonts w:ascii="等线" w:eastAsia="等线" w:hAnsi="等线" w:cs="等线"/>
          <w:szCs w:val="21"/>
          <w:lang w:bidi="ar"/>
        </w:rPr>
        <w:t>组长副</w:t>
      </w:r>
      <w:proofErr w:type="gramEnd"/>
      <w:r>
        <w:rPr>
          <w:rFonts w:ascii="等线" w:eastAsia="等线" w:hAnsi="等线" w:cs="等线"/>
          <w:szCs w:val="21"/>
          <w:lang w:bidi="ar"/>
        </w:rPr>
        <w:t>组长清点人数，汇报整个调查情况。</w:t>
      </w:r>
    </w:p>
    <w:p w:rsidR="0062541C" w:rsidRDefault="0062541C">
      <w:pPr>
        <w:numPr>
          <w:ilvl w:val="0"/>
          <w:numId w:val="4"/>
        </w:numPr>
        <w:tabs>
          <w:tab w:val="left" w:pos="312"/>
        </w:tabs>
        <w:rPr>
          <w:rFonts w:ascii="等线" w:eastAsia="等线" w:hAnsi="等线"/>
          <w:szCs w:val="21"/>
        </w:rPr>
      </w:pPr>
      <w:r>
        <w:rPr>
          <w:rFonts w:ascii="等线" w:eastAsia="等线" w:hAnsi="等线" w:cs="等线"/>
          <w:szCs w:val="21"/>
          <w:lang w:bidi="ar"/>
        </w:rPr>
        <w:t>回到学校后，</w:t>
      </w:r>
      <w:proofErr w:type="gramStart"/>
      <w:r>
        <w:rPr>
          <w:rFonts w:ascii="等线" w:eastAsia="等线" w:hAnsi="等线" w:cs="等线"/>
          <w:szCs w:val="21"/>
          <w:lang w:bidi="ar"/>
        </w:rPr>
        <w:t>组长副</w:t>
      </w:r>
      <w:proofErr w:type="gramEnd"/>
      <w:r>
        <w:rPr>
          <w:rFonts w:ascii="等线" w:eastAsia="等线" w:hAnsi="等线" w:cs="等线"/>
          <w:szCs w:val="21"/>
          <w:lang w:bidi="ar"/>
        </w:rPr>
        <w:t>组长清点人数，及时将数据整理出来</w:t>
      </w:r>
      <w:proofErr w:type="gramStart"/>
      <w:r>
        <w:rPr>
          <w:rFonts w:ascii="等线" w:eastAsia="等线" w:hAnsi="等线" w:cs="等线"/>
          <w:szCs w:val="21"/>
          <w:lang w:bidi="ar"/>
        </w:rPr>
        <w:t>并发至群上</w:t>
      </w:r>
      <w:proofErr w:type="gramEnd"/>
      <w:r>
        <w:rPr>
          <w:rFonts w:ascii="等线" w:eastAsia="等线" w:hAnsi="等线" w:cs="等线"/>
          <w:szCs w:val="21"/>
          <w:lang w:bidi="ar"/>
        </w:rPr>
        <w:t>。</w:t>
      </w:r>
    </w:p>
    <w:p w:rsidR="0062541C" w:rsidRDefault="0062541C">
      <w:pPr>
        <w:numPr>
          <w:ilvl w:val="0"/>
          <w:numId w:val="4"/>
        </w:numPr>
        <w:tabs>
          <w:tab w:val="left" w:pos="312"/>
        </w:tabs>
        <w:rPr>
          <w:rFonts w:ascii="等线" w:eastAsia="等线" w:hAnsi="等线"/>
          <w:sz w:val="28"/>
          <w:szCs w:val="28"/>
        </w:rPr>
      </w:pPr>
      <w:r>
        <w:rPr>
          <w:rFonts w:ascii="等线" w:eastAsia="等线" w:hAnsi="等线" w:cs="等线"/>
          <w:szCs w:val="21"/>
          <w:lang w:bidi="ar"/>
        </w:rPr>
        <w:t>整个调查过程中，以小组为单位行动，</w:t>
      </w:r>
      <w:r>
        <w:rPr>
          <w:rFonts w:ascii="等线" w:eastAsia="等线" w:hAnsi="等线" w:cs="等线"/>
          <w:color w:val="FF0000"/>
          <w:szCs w:val="21"/>
          <w:lang w:bidi="ar"/>
        </w:rPr>
        <w:t>注意安全</w:t>
      </w:r>
      <w:r>
        <w:rPr>
          <w:rFonts w:ascii="等线" w:eastAsia="等线" w:hAnsi="等线" w:cs="等线"/>
          <w:szCs w:val="21"/>
          <w:lang w:bidi="ar"/>
        </w:rPr>
        <w:t>，不可随意穿越道路。</w:t>
      </w:r>
    </w:p>
    <w:p w:rsidR="0062541C" w:rsidRDefault="0062541C">
      <w:pPr>
        <w:rPr>
          <w:rFonts w:hint="eastAsia"/>
        </w:rPr>
      </w:pPr>
    </w:p>
    <w:p w:rsidR="0062541C" w:rsidRDefault="0062541C">
      <w:pPr>
        <w:rPr>
          <w:rFonts w:hint="eastAsia"/>
        </w:rPr>
      </w:pPr>
    </w:p>
    <w:p w:rsidR="0062541C" w:rsidRDefault="0062541C">
      <w:pPr>
        <w:rPr>
          <w:rFonts w:hint="eastAsia"/>
        </w:rPr>
      </w:pPr>
    </w:p>
    <w:p w:rsidR="0062541C" w:rsidRDefault="0062541C">
      <w:pPr>
        <w:pStyle w:val="1"/>
        <w:numPr>
          <w:ilvl w:val="0"/>
          <w:numId w:val="0"/>
        </w:numPr>
        <w:rPr>
          <w:rFonts w:hint="eastAsia"/>
          <w:sz w:val="32"/>
          <w:szCs w:val="32"/>
        </w:rPr>
      </w:pPr>
      <w:bookmarkStart w:id="10" w:name="_Toc325184434"/>
      <w:r>
        <w:rPr>
          <w:sz w:val="32"/>
          <w:szCs w:val="32"/>
        </w:rPr>
        <w:t>11</w:t>
      </w:r>
      <w:r>
        <w:rPr>
          <w:rFonts w:hint="eastAsia"/>
          <w:sz w:val="32"/>
          <w:szCs w:val="32"/>
        </w:rPr>
        <w:t>附件</w:t>
      </w:r>
      <w:bookmarkEnd w:id="10"/>
    </w:p>
    <w:p w:rsidR="00841FE7" w:rsidRDefault="0062541C">
      <w:pPr>
        <w:rPr>
          <w:color w:val="FF0000"/>
        </w:rPr>
      </w:pPr>
      <w:r>
        <w:rPr>
          <w:rFonts w:hint="eastAsia"/>
          <w:color w:val="FF0000"/>
        </w:rPr>
        <w:t>示意图、调查表格、后期整理用的表格等</w:t>
      </w:r>
    </w:p>
    <w:p w:rsidR="0062541C" w:rsidRDefault="00C0258A">
      <w:pPr>
        <w:rPr>
          <w:rFonts w:hint="eastAsia"/>
          <w:color w:val="FF0000"/>
        </w:rPr>
      </w:pPr>
      <w:r>
        <w:rPr>
          <w:noProof/>
          <w:color w:val="FF0000"/>
        </w:rPr>
        <w:lastRenderedPageBreak/>
        <w:drawing>
          <wp:inline distT="0" distB="0" distL="0" distR="0" wp14:anchorId="206036DC" wp14:editId="262555FD">
            <wp:extent cx="4132592" cy="5472475"/>
            <wp:effectExtent l="0" t="0" r="127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就是它.jpg"/>
                    <pic:cNvPicPr/>
                  </pic:nvPicPr>
                  <pic:blipFill>
                    <a:blip r:embed="rId10" cstate="print">
                      <a:extLst>
                        <a:ext uri="{BEBA8EAE-BF5A-486C-A8C5-ECC9F3942E4B}">
                          <a14:imgProps xmlns:a14="http://schemas.microsoft.com/office/drawing/2010/main">
                            <a14:imgLayer r:embed="rId11">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4134582" cy="5475111"/>
                    </a:xfrm>
                    <a:prstGeom prst="rect">
                      <a:avLst/>
                    </a:prstGeom>
                  </pic:spPr>
                </pic:pic>
              </a:graphicData>
            </a:graphic>
          </wp:inline>
        </w:drawing>
      </w:r>
      <w:r w:rsidR="00841FE7">
        <w:rPr>
          <w:color w:val="FF0000"/>
        </w:rPr>
        <w:br w:type="page"/>
      </w:r>
    </w:p>
    <w:tbl>
      <w:tblPr>
        <w:tblW w:w="9116" w:type="dxa"/>
        <w:tblInd w:w="93" w:type="dxa"/>
        <w:tblLook w:val="04A0" w:firstRow="1" w:lastRow="0" w:firstColumn="1" w:lastColumn="0" w:noHBand="0" w:noVBand="1"/>
      </w:tblPr>
      <w:tblGrid>
        <w:gridCol w:w="2283"/>
        <w:gridCol w:w="1843"/>
        <w:gridCol w:w="851"/>
        <w:gridCol w:w="850"/>
        <w:gridCol w:w="709"/>
        <w:gridCol w:w="96"/>
        <w:gridCol w:w="896"/>
        <w:gridCol w:w="876"/>
        <w:gridCol w:w="712"/>
      </w:tblGrid>
      <w:tr w:rsidR="00B051C6" w:rsidRPr="00B051C6" w:rsidTr="00B051C6">
        <w:trPr>
          <w:trHeight w:val="350"/>
        </w:trPr>
        <w:tc>
          <w:tcPr>
            <w:tcW w:w="9116"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8"/>
                <w:szCs w:val="28"/>
              </w:rPr>
            </w:pPr>
            <w:r w:rsidRPr="00B051C6">
              <w:rPr>
                <w:rFonts w:ascii="宋体" w:hAnsi="宋体" w:cs="宋体" w:hint="eastAsia"/>
                <w:color w:val="000000"/>
                <w:kern w:val="0"/>
                <w:sz w:val="28"/>
                <w:szCs w:val="28"/>
              </w:rPr>
              <w:lastRenderedPageBreak/>
              <w:t>排队长度组数据记录表</w:t>
            </w:r>
          </w:p>
        </w:tc>
      </w:tr>
      <w:tr w:rsidR="00B051C6" w:rsidRPr="00B051C6" w:rsidTr="00B051C6">
        <w:trPr>
          <w:trHeight w:val="490"/>
        </w:trPr>
        <w:tc>
          <w:tcPr>
            <w:tcW w:w="9116" w:type="dxa"/>
            <w:gridSpan w:val="9"/>
            <w:tcBorders>
              <w:top w:val="single" w:sz="4" w:space="0" w:color="auto"/>
              <w:left w:val="single" w:sz="4" w:space="0" w:color="auto"/>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日期：  年  月  日     星期  上午  ： -  ：  </w:t>
            </w:r>
          </w:p>
        </w:tc>
      </w:tr>
      <w:tr w:rsidR="00B051C6" w:rsidRPr="00B051C6" w:rsidTr="00B051C6">
        <w:trPr>
          <w:trHeight w:val="280"/>
        </w:trPr>
        <w:tc>
          <w:tcPr>
            <w:tcW w:w="6632" w:type="dxa"/>
            <w:gridSpan w:val="6"/>
            <w:tcBorders>
              <w:top w:val="nil"/>
              <w:left w:val="single" w:sz="4" w:space="0" w:color="auto"/>
              <w:bottom w:val="nil"/>
              <w:right w:val="nil"/>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地点：中山大道与车</w:t>
            </w:r>
            <w:proofErr w:type="gramStart"/>
            <w:r w:rsidRPr="00B051C6">
              <w:rPr>
                <w:rFonts w:ascii="宋体" w:hAnsi="宋体" w:cs="宋体" w:hint="eastAsia"/>
                <w:color w:val="000000"/>
                <w:kern w:val="0"/>
                <w:sz w:val="22"/>
              </w:rPr>
              <w:t>陂</w:t>
            </w:r>
            <w:proofErr w:type="gramEnd"/>
            <w:r w:rsidRPr="00B051C6">
              <w:rPr>
                <w:rFonts w:ascii="宋体" w:hAnsi="宋体" w:cs="宋体" w:hint="eastAsia"/>
                <w:color w:val="000000"/>
                <w:kern w:val="0"/>
                <w:sz w:val="22"/>
              </w:rPr>
              <w:t>路交叉口</w:t>
            </w:r>
            <w:r w:rsidRPr="00B051C6">
              <w:rPr>
                <w:rFonts w:ascii="宋体" w:hAnsi="宋体" w:cs="宋体" w:hint="eastAsia"/>
                <w:color w:val="000000"/>
                <w:kern w:val="0"/>
                <w:sz w:val="22"/>
                <w:u w:val="single"/>
              </w:rPr>
              <w:t xml:space="preserve">    </w:t>
            </w:r>
            <w:r w:rsidRPr="00B051C6">
              <w:rPr>
                <w:rFonts w:ascii="宋体" w:hAnsi="宋体" w:cs="宋体" w:hint="eastAsia"/>
                <w:color w:val="000000"/>
                <w:kern w:val="0"/>
                <w:sz w:val="22"/>
              </w:rPr>
              <w:t>方向</w:t>
            </w:r>
          </w:p>
        </w:tc>
        <w:tc>
          <w:tcPr>
            <w:tcW w:w="2484" w:type="dxa"/>
            <w:gridSpan w:val="3"/>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天气：（晴）（阴）（雨）</w:t>
            </w:r>
          </w:p>
        </w:tc>
      </w:tr>
      <w:tr w:rsidR="00B051C6" w:rsidRPr="00B051C6" w:rsidTr="00B051C6">
        <w:trPr>
          <w:trHeight w:val="280"/>
        </w:trPr>
        <w:tc>
          <w:tcPr>
            <w:tcW w:w="9116" w:type="dxa"/>
            <w:gridSpan w:val="9"/>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记录人：</w:t>
            </w:r>
          </w:p>
        </w:tc>
      </w:tr>
      <w:tr w:rsidR="00B051C6" w:rsidRPr="00B051C6" w:rsidTr="00B051C6">
        <w:trPr>
          <w:trHeight w:val="280"/>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红（绿）灯开始时间</w:t>
            </w:r>
          </w:p>
        </w:tc>
        <w:tc>
          <w:tcPr>
            <w:tcW w:w="6121" w:type="dxa"/>
            <w:gridSpan w:val="7"/>
            <w:tcBorders>
              <w:top w:val="single" w:sz="4" w:space="0" w:color="auto"/>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直行</w:t>
            </w:r>
          </w:p>
        </w:tc>
        <w:tc>
          <w:tcPr>
            <w:tcW w:w="712"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调头</w:t>
            </w:r>
          </w:p>
        </w:tc>
      </w:tr>
      <w:tr w:rsidR="00B051C6" w:rsidRPr="00B051C6" w:rsidTr="00B051C6">
        <w:trPr>
          <w:trHeight w:val="350"/>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843"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车道编号</w:t>
            </w:r>
          </w:p>
        </w:tc>
        <w:tc>
          <w:tcPr>
            <w:tcW w:w="85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1</w:t>
            </w:r>
          </w:p>
        </w:tc>
        <w:tc>
          <w:tcPr>
            <w:tcW w:w="850"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2</w:t>
            </w:r>
          </w:p>
        </w:tc>
        <w:tc>
          <w:tcPr>
            <w:tcW w:w="709"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3</w:t>
            </w:r>
          </w:p>
        </w:tc>
        <w:tc>
          <w:tcPr>
            <w:tcW w:w="992" w:type="dxa"/>
            <w:gridSpan w:val="2"/>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4（后）</w:t>
            </w:r>
          </w:p>
        </w:tc>
        <w:tc>
          <w:tcPr>
            <w:tcW w:w="876" w:type="dxa"/>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5（后）</w:t>
            </w:r>
          </w:p>
        </w:tc>
        <w:tc>
          <w:tcPr>
            <w:tcW w:w="712" w:type="dxa"/>
            <w:tcBorders>
              <w:top w:val="nil"/>
              <w:left w:val="nil"/>
              <w:bottom w:val="single" w:sz="4" w:space="0" w:color="auto"/>
              <w:right w:val="single" w:sz="4" w:space="0" w:color="auto"/>
              <w:tl2br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350"/>
        </w:trPr>
        <w:tc>
          <w:tcPr>
            <w:tcW w:w="2283"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051C6" w:rsidRDefault="00B051C6" w:rsidP="00B051C6">
            <w:pPr>
              <w:widowControl/>
              <w:jc w:val="center"/>
              <w:rPr>
                <w:rFonts w:ascii="宋体" w:hAnsi="宋体" w:cs="宋体" w:hint="eastAsia"/>
                <w:color w:val="000000"/>
                <w:kern w:val="0"/>
                <w:sz w:val="22"/>
              </w:rPr>
            </w:pPr>
            <w:r w:rsidRPr="00B051C6">
              <w:rPr>
                <w:rFonts w:ascii="宋体" w:hAnsi="宋体" w:cs="宋体" w:hint="eastAsia"/>
                <w:color w:val="000000"/>
                <w:kern w:val="0"/>
                <w:sz w:val="22"/>
              </w:rPr>
              <w:t>示例：9:30:33</w:t>
            </w:r>
          </w:p>
          <w:p w:rsidR="00B051C6" w:rsidRPr="00B051C6" w:rsidRDefault="00B051C6" w:rsidP="00B051C6">
            <w:pPr>
              <w:widowControl/>
              <w:jc w:val="center"/>
              <w:rPr>
                <w:rFonts w:ascii="宋体" w:hAnsi="宋体" w:cs="宋体"/>
                <w:color w:val="000000"/>
                <w:kern w:val="0"/>
                <w:sz w:val="22"/>
              </w:rPr>
            </w:pPr>
            <w:r>
              <w:rPr>
                <w:rFonts w:ascii="宋体" w:hAnsi="宋体" w:cs="宋体" w:hint="eastAsia"/>
                <w:color w:val="000000"/>
                <w:kern w:val="0"/>
                <w:sz w:val="22"/>
              </w:rPr>
              <w:t>9:31:55</w:t>
            </w:r>
          </w:p>
        </w:tc>
        <w:tc>
          <w:tcPr>
            <w:tcW w:w="1843"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出租车位置（m）</w:t>
            </w:r>
          </w:p>
        </w:tc>
        <w:tc>
          <w:tcPr>
            <w:tcW w:w="851"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right"/>
              <w:rPr>
                <w:rFonts w:ascii="宋体" w:hAnsi="宋体" w:cs="宋体"/>
                <w:color w:val="000000"/>
                <w:kern w:val="0"/>
                <w:sz w:val="22"/>
              </w:rPr>
            </w:pPr>
            <w:r w:rsidRPr="00B051C6">
              <w:rPr>
                <w:rFonts w:ascii="宋体" w:hAnsi="宋体" w:cs="宋体" w:hint="eastAsia"/>
                <w:color w:val="000000"/>
                <w:kern w:val="0"/>
                <w:sz w:val="22"/>
              </w:rPr>
              <w:t>示例：3.5</w:t>
            </w:r>
          </w:p>
        </w:tc>
        <w:tc>
          <w:tcPr>
            <w:tcW w:w="850"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09"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992" w:type="dxa"/>
            <w:gridSpan w:val="2"/>
            <w:tcBorders>
              <w:top w:val="nil"/>
              <w:left w:val="nil"/>
              <w:bottom w:val="nil"/>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76" w:type="dxa"/>
            <w:tcBorders>
              <w:top w:val="nil"/>
              <w:left w:val="nil"/>
              <w:bottom w:val="nil"/>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12"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350"/>
        </w:trPr>
        <w:tc>
          <w:tcPr>
            <w:tcW w:w="228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184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851"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right"/>
              <w:rPr>
                <w:rFonts w:ascii="宋体" w:hAnsi="宋体" w:cs="宋体"/>
                <w:color w:val="000000"/>
                <w:kern w:val="0"/>
                <w:sz w:val="22"/>
              </w:rPr>
            </w:pPr>
            <w:r w:rsidRPr="00B051C6">
              <w:rPr>
                <w:rFonts w:ascii="宋体" w:hAnsi="宋体" w:cs="宋体" w:hint="eastAsia"/>
                <w:color w:val="000000"/>
                <w:kern w:val="0"/>
                <w:sz w:val="22"/>
              </w:rPr>
              <w:t>4.8</w:t>
            </w:r>
          </w:p>
        </w:tc>
        <w:tc>
          <w:tcPr>
            <w:tcW w:w="850"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09"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992" w:type="dxa"/>
            <w:gridSpan w:val="2"/>
            <w:tcBorders>
              <w:top w:val="nil"/>
              <w:left w:val="nil"/>
              <w:bottom w:val="nil"/>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76" w:type="dxa"/>
            <w:tcBorders>
              <w:top w:val="nil"/>
              <w:left w:val="nil"/>
              <w:bottom w:val="nil"/>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12" w:type="dxa"/>
            <w:tcBorders>
              <w:top w:val="nil"/>
              <w:left w:val="nil"/>
              <w:bottom w:val="nil"/>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360"/>
        </w:trPr>
        <w:tc>
          <w:tcPr>
            <w:tcW w:w="228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184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85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right"/>
              <w:rPr>
                <w:rFonts w:ascii="宋体" w:hAnsi="宋体" w:cs="宋体"/>
                <w:color w:val="000000"/>
                <w:kern w:val="0"/>
                <w:sz w:val="22"/>
              </w:rPr>
            </w:pPr>
            <w:r w:rsidRPr="00B051C6">
              <w:rPr>
                <w:rFonts w:ascii="宋体" w:hAnsi="宋体" w:cs="宋体" w:hint="eastAsia"/>
                <w:color w:val="000000"/>
                <w:kern w:val="0"/>
                <w:sz w:val="22"/>
              </w:rPr>
              <w:t>9.7</w:t>
            </w:r>
          </w:p>
        </w:tc>
        <w:tc>
          <w:tcPr>
            <w:tcW w:w="850"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76" w:type="dxa"/>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12"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280"/>
        </w:trPr>
        <w:tc>
          <w:tcPr>
            <w:tcW w:w="228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队尾位置（m）</w:t>
            </w:r>
          </w:p>
        </w:tc>
        <w:tc>
          <w:tcPr>
            <w:tcW w:w="85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992" w:type="dxa"/>
            <w:gridSpan w:val="2"/>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76" w:type="dxa"/>
            <w:tcBorders>
              <w:top w:val="nil"/>
              <w:left w:val="nil"/>
              <w:bottom w:val="single" w:sz="4" w:space="0" w:color="auto"/>
              <w:right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12"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370"/>
        </w:trPr>
        <w:tc>
          <w:tcPr>
            <w:tcW w:w="2283" w:type="dxa"/>
            <w:vMerge/>
            <w:tcBorders>
              <w:top w:val="nil"/>
              <w:left w:val="single" w:sz="4" w:space="0" w:color="auto"/>
              <w:bottom w:val="single" w:sz="4" w:space="0" w:color="auto"/>
              <w:right w:val="single" w:sz="4" w:space="0" w:color="auto"/>
            </w:tcBorders>
            <w:vAlign w:val="center"/>
            <w:hideMark/>
          </w:tcPr>
          <w:p w:rsidR="00B051C6" w:rsidRPr="00B051C6" w:rsidRDefault="00B051C6" w:rsidP="00B051C6">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排队车辆数</w:t>
            </w:r>
          </w:p>
        </w:tc>
        <w:tc>
          <w:tcPr>
            <w:tcW w:w="85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868" w:type="dxa"/>
            <w:gridSpan w:val="3"/>
            <w:tcBorders>
              <w:top w:val="single" w:sz="4" w:space="0" w:color="auto"/>
              <w:left w:val="nil"/>
              <w:bottom w:val="single" w:sz="4" w:space="0" w:color="auto"/>
              <w:right w:val="single" w:sz="4" w:space="0" w:color="auto"/>
              <w:tl2br w:val="single" w:sz="4" w:space="0" w:color="auto"/>
            </w:tcBorders>
            <w:shd w:val="clear" w:color="000000" w:fill="F2F2F2"/>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712"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280"/>
        </w:trPr>
        <w:tc>
          <w:tcPr>
            <w:tcW w:w="9116"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w:t>
            </w:r>
          </w:p>
        </w:tc>
      </w:tr>
    </w:tbl>
    <w:p w:rsidR="00841FE7" w:rsidRDefault="00B051C6" w:rsidP="009D0F40">
      <w:pPr>
        <w:tabs>
          <w:tab w:val="left" w:pos="1843"/>
        </w:tabs>
        <w:rPr>
          <w:rFonts w:hint="eastAsia"/>
          <w:color w:val="FF0000"/>
        </w:rPr>
      </w:pPr>
      <w:r>
        <w:rPr>
          <w:noProof/>
        </w:rPr>
        <mc:AlternateContent>
          <mc:Choice Requires="wps">
            <w:drawing>
              <wp:anchor distT="0" distB="0" distL="114300" distR="114300" simplePos="0" relativeHeight="251660288" behindDoc="0" locked="0" layoutInCell="1" allowOverlap="1" wp14:anchorId="137BE4C6" wp14:editId="130442D8">
                <wp:simplePos x="0" y="0"/>
                <wp:positionH relativeFrom="column">
                  <wp:posOffset>-10160</wp:posOffset>
                </wp:positionH>
                <wp:positionV relativeFrom="paragraph">
                  <wp:posOffset>137160</wp:posOffset>
                </wp:positionV>
                <wp:extent cx="5861050" cy="1498600"/>
                <wp:effectExtent l="0" t="0" r="25400" b="25400"/>
                <wp:wrapNone/>
                <wp:docPr id="2" name="TextBox 1"/>
                <wp:cNvGraphicFramePr/>
                <a:graphic xmlns:a="http://schemas.openxmlformats.org/drawingml/2006/main">
                  <a:graphicData uri="http://schemas.microsoft.com/office/word/2010/wordprocessingShape">
                    <wps:wsp>
                      <wps:cNvSpPr txBox="1"/>
                      <wps:spPr>
                        <a:xfrm>
                          <a:off x="0" y="0"/>
                          <a:ext cx="5861050" cy="1498600"/>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rsidR="00B051C6" w:rsidRDefault="00B051C6" w:rsidP="00B051C6">
                            <w:pPr>
                              <w:pStyle w:val="a9"/>
                              <w:spacing w:before="0" w:beforeAutospacing="0" w:after="0" w:afterAutospacing="0"/>
                            </w:pPr>
                            <w:r>
                              <w:rPr>
                                <w:rFonts w:asciiTheme="minorHAnsi" w:eastAsiaTheme="minorEastAsia" w:cstheme="minorBidi" w:hint="eastAsia"/>
                                <w:color w:val="000000" w:themeColor="dark1"/>
                                <w:sz w:val="22"/>
                                <w:szCs w:val="22"/>
                              </w:rPr>
                              <w:t>说明：</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1.</w:t>
                            </w:r>
                            <w:r>
                              <w:rPr>
                                <w:rFonts w:asciiTheme="minorHAnsi" w:eastAsiaTheme="minorEastAsia" w:cstheme="minorBidi" w:hint="eastAsia"/>
                                <w:color w:val="000000" w:themeColor="dark1"/>
                                <w:sz w:val="22"/>
                                <w:szCs w:val="22"/>
                              </w:rPr>
                              <w:t>示例处表示：</w:t>
                            </w:r>
                            <w:r w:rsidR="00AD37CC" w:rsidRPr="00AD37CC">
                              <w:rPr>
                                <w:rFonts w:asciiTheme="minorHAnsi" w:eastAsiaTheme="minorEastAsia" w:cstheme="minorBidi" w:hint="eastAsia"/>
                                <w:color w:val="000000" w:themeColor="dark1"/>
                                <w:sz w:val="22"/>
                                <w:szCs w:val="22"/>
                              </w:rPr>
                              <w:t>红灯开始时间为</w:t>
                            </w:r>
                            <w:r w:rsidR="00AD37CC" w:rsidRPr="00AD37CC">
                              <w:rPr>
                                <w:rFonts w:asciiTheme="minorHAnsi" w:eastAsiaTheme="minorEastAsia" w:cstheme="minorBidi"/>
                                <w:color w:val="000000" w:themeColor="dark1"/>
                                <w:sz w:val="22"/>
                                <w:szCs w:val="22"/>
                              </w:rPr>
                              <w:t>9:30:33</w:t>
                            </w:r>
                            <w:r w:rsidR="00AD37CC" w:rsidRPr="00AD37CC">
                              <w:rPr>
                                <w:rFonts w:asciiTheme="minorHAnsi" w:eastAsiaTheme="minorEastAsia" w:cstheme="minorBidi" w:hint="eastAsia"/>
                                <w:color w:val="000000" w:themeColor="dark1"/>
                                <w:sz w:val="22"/>
                                <w:szCs w:val="22"/>
                              </w:rPr>
                              <w:t>，绿灯开始时间为</w:t>
                            </w:r>
                            <w:r w:rsidR="00AD37CC" w:rsidRPr="00AD37CC">
                              <w:rPr>
                                <w:rFonts w:asciiTheme="minorHAnsi" w:eastAsiaTheme="minorEastAsia" w:cstheme="minorBidi"/>
                                <w:color w:val="000000" w:themeColor="dark1"/>
                                <w:sz w:val="22"/>
                                <w:szCs w:val="22"/>
                              </w:rPr>
                              <w:t>9:31:55</w:t>
                            </w:r>
                            <w:r w:rsidR="00AD37CC">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1</w:t>
                            </w:r>
                            <w:bookmarkStart w:id="11" w:name="_GoBack"/>
                            <w:bookmarkEnd w:id="11"/>
                            <w:r>
                              <w:rPr>
                                <w:rFonts w:asciiTheme="minorHAnsi" w:eastAsiaTheme="minorEastAsia" w:cstheme="minorBidi" w:hint="eastAsia"/>
                                <w:color w:val="000000" w:themeColor="dark1"/>
                                <w:sz w:val="22"/>
                                <w:szCs w:val="22"/>
                              </w:rPr>
                              <w:t>号车道第一辆出租车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3.5m</w:t>
                            </w:r>
                            <w:r>
                              <w:rPr>
                                <w:rFonts w:asciiTheme="minorHAnsi" w:eastAsiaTheme="minorEastAsia" w:cstheme="minorBidi" w:hint="eastAsia"/>
                                <w:color w:val="000000" w:themeColor="dark1"/>
                                <w:sz w:val="22"/>
                                <w:szCs w:val="22"/>
                              </w:rPr>
                              <w:t>，第二辆出租车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4.8m</w:t>
                            </w:r>
                            <w:r>
                              <w:rPr>
                                <w:rFonts w:asciiTheme="minorHAnsi" w:eastAsiaTheme="minorEastAsia" w:cstheme="minorBidi" w:hint="eastAsia"/>
                                <w:color w:val="000000" w:themeColor="dark1"/>
                                <w:sz w:val="22"/>
                                <w:szCs w:val="22"/>
                              </w:rPr>
                              <w:t>，第三辆出租车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9.7m</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2</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3</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w:t>
                            </w:r>
                            <w:r>
                              <w:rPr>
                                <w:rFonts w:asciiTheme="minorHAnsi" w:eastAsiaTheme="minorEastAsia" w:cstheme="minorBidi" w:hint="eastAsia"/>
                                <w:color w:val="000000" w:themeColor="dark1"/>
                                <w:sz w:val="22"/>
                                <w:szCs w:val="22"/>
                              </w:rPr>
                              <w:t>）</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2.</w:t>
                            </w:r>
                            <w:r>
                              <w:rPr>
                                <w:rFonts w:asciiTheme="minorHAnsi" w:eastAsiaTheme="minorEastAsia" w:cstheme="minorBidi" w:hint="eastAsia"/>
                                <w:color w:val="000000" w:themeColor="dark1"/>
                                <w:sz w:val="22"/>
                                <w:szCs w:val="22"/>
                              </w:rPr>
                              <w:t>靠近掉头车道的为</w:t>
                            </w:r>
                            <w:r>
                              <w:rPr>
                                <w:rFonts w:asciiTheme="minorHAnsi" w:eastAsiaTheme="minorEastAsia" w:hAnsi="Calibri" w:cstheme="minorBidi"/>
                                <w:color w:val="000000" w:themeColor="dark1"/>
                                <w:sz w:val="22"/>
                                <w:szCs w:val="22"/>
                              </w:rPr>
                              <w:t>1</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 xml:space="preserve"> </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3.</w:t>
                            </w:r>
                            <w:r>
                              <w:rPr>
                                <w:rFonts w:asciiTheme="minorHAnsi" w:eastAsiaTheme="minorEastAsia" w:cstheme="minorBidi" w:hint="eastAsia"/>
                                <w:b/>
                                <w:bCs/>
                                <w:color w:val="000000" w:themeColor="dark1"/>
                                <w:sz w:val="22"/>
                                <w:szCs w:val="22"/>
                              </w:rPr>
                              <w:t>东西向</w:t>
                            </w:r>
                            <w:r>
                              <w:rPr>
                                <w:rFonts w:asciiTheme="minorHAnsi" w:eastAsiaTheme="minorEastAsia" w:cstheme="minorBidi" w:hint="eastAsia"/>
                                <w:color w:val="000000" w:themeColor="dark1"/>
                                <w:sz w:val="22"/>
                                <w:szCs w:val="22"/>
                              </w:rPr>
                              <w:t>由于</w:t>
                            </w:r>
                            <w:r>
                              <w:rPr>
                                <w:rFonts w:asciiTheme="minorHAnsi" w:eastAsiaTheme="minorEastAsia" w:hAnsi="Calibri" w:cstheme="minorBidi"/>
                                <w:color w:val="000000" w:themeColor="dark1"/>
                                <w:sz w:val="22"/>
                                <w:szCs w:val="22"/>
                              </w:rPr>
                              <w:t>BRT</w:t>
                            </w:r>
                            <w:r>
                              <w:rPr>
                                <w:rFonts w:asciiTheme="minorHAnsi" w:eastAsiaTheme="minorEastAsia" w:cstheme="minorBidi" w:hint="eastAsia"/>
                                <w:color w:val="000000" w:themeColor="dark1"/>
                                <w:sz w:val="22"/>
                                <w:szCs w:val="22"/>
                              </w:rPr>
                              <w:t>站台的存在造成车道变换，</w:t>
                            </w:r>
                            <w:r>
                              <w:rPr>
                                <w:rFonts w:asciiTheme="minorHAnsi" w:eastAsiaTheme="minorEastAsia" w:hAnsi="Calibri" w:cstheme="minorBidi"/>
                                <w:color w:val="000000" w:themeColor="dark1"/>
                                <w:sz w:val="22"/>
                                <w:szCs w:val="22"/>
                              </w:rPr>
                              <w:t>4</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5</w:t>
                            </w:r>
                            <w:r>
                              <w:rPr>
                                <w:rFonts w:asciiTheme="minorHAnsi" w:eastAsiaTheme="minorEastAsia" w:cstheme="minorBidi" w:hint="eastAsia"/>
                                <w:color w:val="000000" w:themeColor="dark1"/>
                                <w:sz w:val="22"/>
                                <w:szCs w:val="22"/>
                              </w:rPr>
                              <w:t>号车道为分界线后、</w:t>
                            </w:r>
                            <w:r>
                              <w:rPr>
                                <w:rFonts w:asciiTheme="minorHAnsi" w:eastAsiaTheme="minorEastAsia" w:hAnsi="Calibri" w:cstheme="minorBidi"/>
                                <w:color w:val="000000" w:themeColor="dark1"/>
                                <w:sz w:val="22"/>
                                <w:szCs w:val="22"/>
                              </w:rPr>
                              <w:t>BRT</w:t>
                            </w:r>
                            <w:r>
                              <w:rPr>
                                <w:rFonts w:asciiTheme="minorHAnsi" w:eastAsiaTheme="minorEastAsia" w:cstheme="minorBidi" w:hint="eastAsia"/>
                                <w:color w:val="000000" w:themeColor="dark1"/>
                                <w:sz w:val="22"/>
                                <w:szCs w:val="22"/>
                              </w:rPr>
                              <w:t>站台侧的两条车道，具体如示意图。</w:t>
                            </w:r>
                            <w:r>
                              <w:rPr>
                                <w:rFonts w:asciiTheme="minorHAnsi" w:eastAsiaTheme="minorEastAsia" w:cstheme="minorBidi" w:hint="eastAsia"/>
                                <w:b/>
                                <w:bCs/>
                                <w:color w:val="000000" w:themeColor="dark1"/>
                                <w:sz w:val="22"/>
                                <w:szCs w:val="22"/>
                              </w:rPr>
                              <w:t>南北向</w:t>
                            </w:r>
                            <w:r>
                              <w:rPr>
                                <w:rFonts w:asciiTheme="minorHAnsi" w:eastAsiaTheme="minorEastAsia" w:cstheme="minorBidi" w:hint="eastAsia"/>
                                <w:color w:val="000000" w:themeColor="dark1"/>
                                <w:sz w:val="22"/>
                                <w:szCs w:val="22"/>
                              </w:rPr>
                              <w:t>无需在该车道填写信息。</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4.</w:t>
                            </w:r>
                            <w:r>
                              <w:rPr>
                                <w:rFonts w:asciiTheme="minorHAnsi" w:eastAsiaTheme="minorEastAsia" w:cstheme="minorBidi" w:hint="eastAsia"/>
                                <w:color w:val="000000" w:themeColor="dark1"/>
                                <w:sz w:val="22"/>
                                <w:szCs w:val="22"/>
                              </w:rPr>
                              <w:t>表中位置均表示车辆到停车线距离。</w:t>
                            </w:r>
                          </w:p>
                        </w:txbxContent>
                      </wps:txbx>
                      <wps:bodyPr vertOverflow="clip" horzOverflow="clip" wrap="square" rtlCol="0" anchor="t"/>
                    </wps:wsp>
                  </a:graphicData>
                </a:graphic>
                <wp14:sizeRelH relativeFrom="margin">
                  <wp14:pctWidth>0</wp14:pctWidth>
                </wp14:sizeRelH>
                <wp14:sizeRelV relativeFrom="margin">
                  <wp14:pctHeight>0</wp14:pctHeight>
                </wp14:sizeRelV>
              </wp:anchor>
            </w:drawing>
          </mc:Choice>
          <mc:Fallback>
            <w:pict>
              <v:shape id="TextBox 1" o:spid="_x0000_s1027" type="#_x0000_t202" style="position:absolute;left:0;text-align:left;margin-left:-.8pt;margin-top:10.8pt;width:461.5pt;height:1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" fillcolor="white [3201]" strokecolor="#7f7f7f [1601]">
                <v:textbox>
                  <w:txbxContent>
                    <w:p w:rsidR="00B051C6" w:rsidRDefault="00B051C6" w:rsidP="00B051C6">
                      <w:pPr>
                        <w:pStyle w:val="a9"/>
                        <w:spacing w:before="0" w:beforeAutospacing="0" w:after="0" w:afterAutospacing="0"/>
                      </w:pPr>
                      <w:r>
                        <w:rPr>
                          <w:rFonts w:asciiTheme="minorHAnsi" w:eastAsiaTheme="minorEastAsia" w:cstheme="minorBidi" w:hint="eastAsia"/>
                          <w:color w:val="000000" w:themeColor="dark1"/>
                          <w:sz w:val="22"/>
                          <w:szCs w:val="22"/>
                        </w:rPr>
                        <w:t>说明：</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1.</w:t>
                      </w:r>
                      <w:r>
                        <w:rPr>
                          <w:rFonts w:asciiTheme="minorHAnsi" w:eastAsiaTheme="minorEastAsia" w:cstheme="minorBidi" w:hint="eastAsia"/>
                          <w:color w:val="000000" w:themeColor="dark1"/>
                          <w:sz w:val="22"/>
                          <w:szCs w:val="22"/>
                        </w:rPr>
                        <w:t>示例处表示：</w:t>
                      </w:r>
                      <w:r w:rsidR="00AD37CC" w:rsidRPr="00AD37CC">
                        <w:rPr>
                          <w:rFonts w:asciiTheme="minorHAnsi" w:eastAsiaTheme="minorEastAsia" w:cstheme="minorBidi" w:hint="eastAsia"/>
                          <w:color w:val="000000" w:themeColor="dark1"/>
                          <w:sz w:val="22"/>
                          <w:szCs w:val="22"/>
                        </w:rPr>
                        <w:t>红灯开始时间为</w:t>
                      </w:r>
                      <w:r w:rsidR="00AD37CC" w:rsidRPr="00AD37CC">
                        <w:rPr>
                          <w:rFonts w:asciiTheme="minorHAnsi" w:eastAsiaTheme="minorEastAsia" w:cstheme="minorBidi"/>
                          <w:color w:val="000000" w:themeColor="dark1"/>
                          <w:sz w:val="22"/>
                          <w:szCs w:val="22"/>
                        </w:rPr>
                        <w:t>9:30:33</w:t>
                      </w:r>
                      <w:r w:rsidR="00AD37CC" w:rsidRPr="00AD37CC">
                        <w:rPr>
                          <w:rFonts w:asciiTheme="minorHAnsi" w:eastAsiaTheme="minorEastAsia" w:cstheme="minorBidi" w:hint="eastAsia"/>
                          <w:color w:val="000000" w:themeColor="dark1"/>
                          <w:sz w:val="22"/>
                          <w:szCs w:val="22"/>
                        </w:rPr>
                        <w:t>，绿灯开始时间为</w:t>
                      </w:r>
                      <w:r w:rsidR="00AD37CC" w:rsidRPr="00AD37CC">
                        <w:rPr>
                          <w:rFonts w:asciiTheme="minorHAnsi" w:eastAsiaTheme="minorEastAsia" w:cstheme="minorBidi"/>
                          <w:color w:val="000000" w:themeColor="dark1"/>
                          <w:sz w:val="22"/>
                          <w:szCs w:val="22"/>
                        </w:rPr>
                        <w:t>9:31:55</w:t>
                      </w:r>
                      <w:r w:rsidR="00AD37CC">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1</w:t>
                      </w:r>
                      <w:bookmarkStart w:id="12" w:name="_GoBack"/>
                      <w:bookmarkEnd w:id="12"/>
                      <w:r>
                        <w:rPr>
                          <w:rFonts w:asciiTheme="minorHAnsi" w:eastAsiaTheme="minorEastAsia" w:cstheme="minorBidi" w:hint="eastAsia"/>
                          <w:color w:val="000000" w:themeColor="dark1"/>
                          <w:sz w:val="22"/>
                          <w:szCs w:val="22"/>
                        </w:rPr>
                        <w:t>号车道第一辆出租车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3.5m</w:t>
                      </w:r>
                      <w:r>
                        <w:rPr>
                          <w:rFonts w:asciiTheme="minorHAnsi" w:eastAsiaTheme="minorEastAsia" w:cstheme="minorBidi" w:hint="eastAsia"/>
                          <w:color w:val="000000" w:themeColor="dark1"/>
                          <w:sz w:val="22"/>
                          <w:szCs w:val="22"/>
                        </w:rPr>
                        <w:t>，第二辆出租车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4.8m</w:t>
                      </w:r>
                      <w:r>
                        <w:rPr>
                          <w:rFonts w:asciiTheme="minorHAnsi" w:eastAsiaTheme="minorEastAsia" w:cstheme="minorBidi" w:hint="eastAsia"/>
                          <w:color w:val="000000" w:themeColor="dark1"/>
                          <w:sz w:val="22"/>
                          <w:szCs w:val="22"/>
                        </w:rPr>
                        <w:t>，第三辆出租车</w:t>
                      </w:r>
                      <w:proofErr w:type="gramStart"/>
                      <w:r>
                        <w:rPr>
                          <w:rFonts w:asciiTheme="minorHAnsi" w:eastAsiaTheme="minorEastAsia" w:cstheme="minorBidi" w:hint="eastAsia"/>
                          <w:color w:val="000000" w:themeColor="dark1"/>
                          <w:sz w:val="22"/>
                          <w:szCs w:val="22"/>
                        </w:rPr>
                        <w:t>距停止线</w:t>
                      </w:r>
                      <w:proofErr w:type="gramEnd"/>
                      <w:r>
                        <w:rPr>
                          <w:rFonts w:asciiTheme="minorHAnsi" w:eastAsiaTheme="minorEastAsia" w:hAnsi="Calibri" w:cstheme="minorBidi"/>
                          <w:color w:val="000000" w:themeColor="dark1"/>
                          <w:sz w:val="22"/>
                          <w:szCs w:val="22"/>
                        </w:rPr>
                        <w:t>9.7m</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2</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3</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w:t>
                      </w:r>
                      <w:r>
                        <w:rPr>
                          <w:rFonts w:asciiTheme="minorHAnsi" w:eastAsiaTheme="minorEastAsia" w:cstheme="minorBidi" w:hint="eastAsia"/>
                          <w:color w:val="000000" w:themeColor="dark1"/>
                          <w:sz w:val="22"/>
                          <w:szCs w:val="22"/>
                        </w:rPr>
                        <w:t>）</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2.</w:t>
                      </w:r>
                      <w:r>
                        <w:rPr>
                          <w:rFonts w:asciiTheme="minorHAnsi" w:eastAsiaTheme="minorEastAsia" w:cstheme="minorBidi" w:hint="eastAsia"/>
                          <w:color w:val="000000" w:themeColor="dark1"/>
                          <w:sz w:val="22"/>
                          <w:szCs w:val="22"/>
                        </w:rPr>
                        <w:t>靠近掉头车道的为</w:t>
                      </w:r>
                      <w:r>
                        <w:rPr>
                          <w:rFonts w:asciiTheme="minorHAnsi" w:eastAsiaTheme="minorEastAsia" w:hAnsi="Calibri" w:cstheme="minorBidi"/>
                          <w:color w:val="000000" w:themeColor="dark1"/>
                          <w:sz w:val="22"/>
                          <w:szCs w:val="22"/>
                        </w:rPr>
                        <w:t>1</w:t>
                      </w:r>
                      <w:r>
                        <w:rPr>
                          <w:rFonts w:asciiTheme="minorHAnsi" w:eastAsiaTheme="minorEastAsia" w:cstheme="minorBidi" w:hint="eastAsia"/>
                          <w:color w:val="000000" w:themeColor="dark1"/>
                          <w:sz w:val="22"/>
                          <w:szCs w:val="22"/>
                        </w:rPr>
                        <w:t>号车道。</w:t>
                      </w:r>
                      <w:r>
                        <w:rPr>
                          <w:rFonts w:asciiTheme="minorHAnsi" w:eastAsiaTheme="minorEastAsia" w:hAnsi="Calibri" w:cstheme="minorBidi"/>
                          <w:color w:val="000000" w:themeColor="dark1"/>
                          <w:sz w:val="22"/>
                          <w:szCs w:val="22"/>
                        </w:rPr>
                        <w:t xml:space="preserve"> </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3.</w:t>
                      </w:r>
                      <w:r>
                        <w:rPr>
                          <w:rFonts w:asciiTheme="minorHAnsi" w:eastAsiaTheme="minorEastAsia" w:cstheme="minorBidi" w:hint="eastAsia"/>
                          <w:b/>
                          <w:bCs/>
                          <w:color w:val="000000" w:themeColor="dark1"/>
                          <w:sz w:val="22"/>
                          <w:szCs w:val="22"/>
                        </w:rPr>
                        <w:t>东西向</w:t>
                      </w:r>
                      <w:r>
                        <w:rPr>
                          <w:rFonts w:asciiTheme="minorHAnsi" w:eastAsiaTheme="minorEastAsia" w:cstheme="minorBidi" w:hint="eastAsia"/>
                          <w:color w:val="000000" w:themeColor="dark1"/>
                          <w:sz w:val="22"/>
                          <w:szCs w:val="22"/>
                        </w:rPr>
                        <w:t>由于</w:t>
                      </w:r>
                      <w:r>
                        <w:rPr>
                          <w:rFonts w:asciiTheme="minorHAnsi" w:eastAsiaTheme="minorEastAsia" w:hAnsi="Calibri" w:cstheme="minorBidi"/>
                          <w:color w:val="000000" w:themeColor="dark1"/>
                          <w:sz w:val="22"/>
                          <w:szCs w:val="22"/>
                        </w:rPr>
                        <w:t>BRT</w:t>
                      </w:r>
                      <w:r>
                        <w:rPr>
                          <w:rFonts w:asciiTheme="minorHAnsi" w:eastAsiaTheme="minorEastAsia" w:cstheme="minorBidi" w:hint="eastAsia"/>
                          <w:color w:val="000000" w:themeColor="dark1"/>
                          <w:sz w:val="22"/>
                          <w:szCs w:val="22"/>
                        </w:rPr>
                        <w:t>站台的存在造成车道变换，</w:t>
                      </w:r>
                      <w:r>
                        <w:rPr>
                          <w:rFonts w:asciiTheme="minorHAnsi" w:eastAsiaTheme="minorEastAsia" w:hAnsi="Calibri" w:cstheme="minorBidi"/>
                          <w:color w:val="000000" w:themeColor="dark1"/>
                          <w:sz w:val="22"/>
                          <w:szCs w:val="22"/>
                        </w:rPr>
                        <w:t>4</w:t>
                      </w:r>
                      <w:r>
                        <w:rPr>
                          <w:rFonts w:asciiTheme="minorHAnsi" w:eastAsiaTheme="minorEastAsia" w:cstheme="minorBidi" w:hint="eastAsia"/>
                          <w:color w:val="000000" w:themeColor="dark1"/>
                          <w:sz w:val="22"/>
                          <w:szCs w:val="22"/>
                        </w:rPr>
                        <w:t>、</w:t>
                      </w:r>
                      <w:r>
                        <w:rPr>
                          <w:rFonts w:asciiTheme="minorHAnsi" w:eastAsiaTheme="minorEastAsia" w:hAnsi="Calibri" w:cstheme="minorBidi"/>
                          <w:color w:val="000000" w:themeColor="dark1"/>
                          <w:sz w:val="22"/>
                          <w:szCs w:val="22"/>
                        </w:rPr>
                        <w:t>5</w:t>
                      </w:r>
                      <w:r>
                        <w:rPr>
                          <w:rFonts w:asciiTheme="minorHAnsi" w:eastAsiaTheme="minorEastAsia" w:cstheme="minorBidi" w:hint="eastAsia"/>
                          <w:color w:val="000000" w:themeColor="dark1"/>
                          <w:sz w:val="22"/>
                          <w:szCs w:val="22"/>
                        </w:rPr>
                        <w:t>号车道为分界线后、</w:t>
                      </w:r>
                      <w:r>
                        <w:rPr>
                          <w:rFonts w:asciiTheme="minorHAnsi" w:eastAsiaTheme="minorEastAsia" w:hAnsi="Calibri" w:cstheme="minorBidi"/>
                          <w:color w:val="000000" w:themeColor="dark1"/>
                          <w:sz w:val="22"/>
                          <w:szCs w:val="22"/>
                        </w:rPr>
                        <w:t>BRT</w:t>
                      </w:r>
                      <w:r>
                        <w:rPr>
                          <w:rFonts w:asciiTheme="minorHAnsi" w:eastAsiaTheme="minorEastAsia" w:cstheme="minorBidi" w:hint="eastAsia"/>
                          <w:color w:val="000000" w:themeColor="dark1"/>
                          <w:sz w:val="22"/>
                          <w:szCs w:val="22"/>
                        </w:rPr>
                        <w:t>站台侧的两条车道，具体如示意图。</w:t>
                      </w:r>
                      <w:r>
                        <w:rPr>
                          <w:rFonts w:asciiTheme="minorHAnsi" w:eastAsiaTheme="minorEastAsia" w:cstheme="minorBidi" w:hint="eastAsia"/>
                          <w:b/>
                          <w:bCs/>
                          <w:color w:val="000000" w:themeColor="dark1"/>
                          <w:sz w:val="22"/>
                          <w:szCs w:val="22"/>
                        </w:rPr>
                        <w:t>南北向</w:t>
                      </w:r>
                      <w:r>
                        <w:rPr>
                          <w:rFonts w:asciiTheme="minorHAnsi" w:eastAsiaTheme="minorEastAsia" w:cstheme="minorBidi" w:hint="eastAsia"/>
                          <w:color w:val="000000" w:themeColor="dark1"/>
                          <w:sz w:val="22"/>
                          <w:szCs w:val="22"/>
                        </w:rPr>
                        <w:t>无需在该车道填写信息。</w:t>
                      </w:r>
                    </w:p>
                    <w:p w:rsidR="00B051C6" w:rsidRDefault="00B051C6" w:rsidP="00B051C6">
                      <w:pPr>
                        <w:pStyle w:val="a9"/>
                        <w:spacing w:before="0" w:beforeAutospacing="0" w:after="0" w:afterAutospacing="0"/>
                      </w:pPr>
                      <w:r>
                        <w:rPr>
                          <w:rFonts w:asciiTheme="minorHAnsi" w:eastAsiaTheme="minorEastAsia" w:hAnsi="Calibri" w:cstheme="minorBidi"/>
                          <w:color w:val="000000" w:themeColor="dark1"/>
                          <w:sz w:val="22"/>
                          <w:szCs w:val="22"/>
                        </w:rPr>
                        <w:t>4.</w:t>
                      </w:r>
                      <w:r>
                        <w:rPr>
                          <w:rFonts w:asciiTheme="minorHAnsi" w:eastAsiaTheme="minorEastAsia" w:cstheme="minorBidi" w:hint="eastAsia"/>
                          <w:color w:val="000000" w:themeColor="dark1"/>
                          <w:sz w:val="22"/>
                          <w:szCs w:val="22"/>
                        </w:rPr>
                        <w:t>表中位置均表示车辆到停车线距离。</w:t>
                      </w:r>
                    </w:p>
                  </w:txbxContent>
                </v:textbox>
              </v:shape>
            </w:pict>
          </mc:Fallback>
        </mc:AlternateContent>
      </w:r>
    </w:p>
    <w:p w:rsidR="009D0F40" w:rsidRDefault="009D0F40" w:rsidP="009D0F40">
      <w:pPr>
        <w:tabs>
          <w:tab w:val="left" w:pos="1843"/>
        </w:tabs>
        <w:rPr>
          <w:rFonts w:hint="eastAsia"/>
          <w:color w:val="FF0000"/>
        </w:rPr>
      </w:pPr>
    </w:p>
    <w:p w:rsidR="0062541C" w:rsidRDefault="0062541C">
      <w:pPr>
        <w:rPr>
          <w:rFonts w:ascii="等线" w:eastAsia="等线" w:hAnsi="等线"/>
          <w:b/>
          <w:sz w:val="28"/>
          <w:szCs w:val="28"/>
          <w:lang w:bidi="ar"/>
        </w:rPr>
      </w:pPr>
    </w:p>
    <w:p w:rsidR="0062541C" w:rsidRDefault="0062541C">
      <w:pPr>
        <w:rPr>
          <w:rFonts w:hint="eastAsia"/>
        </w:rPr>
      </w:pPr>
    </w:p>
    <w:p w:rsidR="00B21880" w:rsidRDefault="00B21880">
      <w:pPr>
        <w:rPr>
          <w:rFonts w:hint="eastAsia"/>
        </w:rPr>
      </w:pPr>
    </w:p>
    <w:p w:rsidR="00B051C6" w:rsidRDefault="00B051C6">
      <w:pPr>
        <w:rPr>
          <w:rFonts w:hint="eastAsia"/>
        </w:rPr>
      </w:pPr>
    </w:p>
    <w:p w:rsidR="00B051C6" w:rsidRDefault="00B051C6">
      <w:pPr>
        <w:rPr>
          <w:rFonts w:hint="eastAsia"/>
        </w:rPr>
      </w:pPr>
    </w:p>
    <w:p w:rsidR="00B21880" w:rsidRDefault="00B21880">
      <w:pPr>
        <w:rPr>
          <w:rFonts w:hint="eastAsia"/>
        </w:rPr>
      </w:pPr>
    </w:p>
    <w:p w:rsidR="00B051C6" w:rsidRDefault="00B051C6">
      <w:pPr>
        <w:rPr>
          <w:rFonts w:hint="eastAsia"/>
        </w:rPr>
      </w:pPr>
    </w:p>
    <w:tbl>
      <w:tblPr>
        <w:tblW w:w="9796" w:type="dxa"/>
        <w:tblInd w:w="93" w:type="dxa"/>
        <w:tblLook w:val="04A0" w:firstRow="1" w:lastRow="0" w:firstColumn="1" w:lastColumn="0" w:noHBand="0" w:noVBand="1"/>
      </w:tblPr>
      <w:tblGrid>
        <w:gridCol w:w="1433"/>
        <w:gridCol w:w="2126"/>
        <w:gridCol w:w="1418"/>
        <w:gridCol w:w="1417"/>
        <w:gridCol w:w="1701"/>
        <w:gridCol w:w="1701"/>
      </w:tblGrid>
      <w:tr w:rsidR="00B051C6" w:rsidRPr="00B051C6" w:rsidTr="00B051C6">
        <w:trPr>
          <w:trHeight w:val="350"/>
        </w:trPr>
        <w:tc>
          <w:tcPr>
            <w:tcW w:w="979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8"/>
                <w:szCs w:val="28"/>
              </w:rPr>
            </w:pPr>
            <w:r w:rsidRPr="00B051C6">
              <w:rPr>
                <w:rFonts w:ascii="宋体" w:hAnsi="宋体" w:cs="宋体" w:hint="eastAsia"/>
                <w:color w:val="000000"/>
                <w:kern w:val="0"/>
                <w:sz w:val="28"/>
                <w:szCs w:val="28"/>
              </w:rPr>
              <w:t>排队长度组数据处理表格</w:t>
            </w:r>
          </w:p>
        </w:tc>
      </w:tr>
      <w:tr w:rsidR="00B051C6" w:rsidRPr="00B051C6" w:rsidTr="00B051C6">
        <w:trPr>
          <w:trHeight w:val="280"/>
        </w:trPr>
        <w:tc>
          <w:tcPr>
            <w:tcW w:w="979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地点：中山大道与车</w:t>
            </w:r>
            <w:proofErr w:type="gramStart"/>
            <w:r w:rsidRPr="00B051C6">
              <w:rPr>
                <w:rFonts w:ascii="宋体" w:hAnsi="宋体" w:cs="宋体" w:hint="eastAsia"/>
                <w:color w:val="000000"/>
                <w:kern w:val="0"/>
                <w:sz w:val="22"/>
              </w:rPr>
              <w:t>陂</w:t>
            </w:r>
            <w:proofErr w:type="gramEnd"/>
            <w:r w:rsidRPr="00B051C6">
              <w:rPr>
                <w:rFonts w:ascii="宋体" w:hAnsi="宋体" w:cs="宋体" w:hint="eastAsia"/>
                <w:color w:val="000000"/>
                <w:kern w:val="0"/>
                <w:sz w:val="22"/>
              </w:rPr>
              <w:t>路交叉口</w:t>
            </w:r>
            <w:r w:rsidRPr="00B051C6">
              <w:rPr>
                <w:rFonts w:ascii="宋体" w:hAnsi="宋体" w:cs="宋体" w:hint="eastAsia"/>
                <w:color w:val="FF0000"/>
                <w:kern w:val="0"/>
                <w:sz w:val="22"/>
              </w:rPr>
              <w:t xml:space="preserve">    </w:t>
            </w:r>
            <w:r w:rsidRPr="00B051C6">
              <w:rPr>
                <w:rFonts w:ascii="宋体" w:hAnsi="宋体" w:cs="宋体" w:hint="eastAsia"/>
                <w:color w:val="000000"/>
                <w:kern w:val="0"/>
                <w:sz w:val="22"/>
              </w:rPr>
              <w:t>方向</w:t>
            </w:r>
          </w:p>
        </w:tc>
      </w:tr>
      <w:tr w:rsidR="00B051C6" w:rsidRPr="00B051C6" w:rsidTr="00B051C6">
        <w:trPr>
          <w:trHeight w:val="280"/>
        </w:trPr>
        <w:tc>
          <w:tcPr>
            <w:tcW w:w="49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车道类型：（直行）/（调头）</w:t>
            </w:r>
          </w:p>
        </w:tc>
        <w:tc>
          <w:tcPr>
            <w:tcW w:w="4819" w:type="dxa"/>
            <w:gridSpan w:val="3"/>
            <w:tcBorders>
              <w:top w:val="single" w:sz="4" w:space="0" w:color="auto"/>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数据处理人：</w:t>
            </w:r>
          </w:p>
        </w:tc>
      </w:tr>
      <w:tr w:rsidR="00B051C6" w:rsidRPr="00B051C6" w:rsidTr="00B051C6">
        <w:trPr>
          <w:trHeight w:val="28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红(绿)灯开始时间</w:t>
            </w:r>
          </w:p>
        </w:tc>
        <w:tc>
          <w:tcPr>
            <w:tcW w:w="2126"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队尾出租车位置（m）</w:t>
            </w:r>
          </w:p>
        </w:tc>
        <w:tc>
          <w:tcPr>
            <w:tcW w:w="1418"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实际队尾位置(m)</w:t>
            </w:r>
          </w:p>
        </w:tc>
        <w:tc>
          <w:tcPr>
            <w:tcW w:w="1417"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出租车（辆）</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排队车辆（辆）</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出租车比率（%）</w:t>
            </w:r>
          </w:p>
        </w:tc>
      </w:tr>
      <w:tr w:rsidR="00B051C6" w:rsidRPr="00B051C6" w:rsidTr="00B051C6">
        <w:trPr>
          <w:trHeight w:val="28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2126"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28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2126"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28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2126"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r>
      <w:tr w:rsidR="00B051C6" w:rsidRPr="00B051C6" w:rsidTr="00B051C6">
        <w:trPr>
          <w:trHeight w:val="28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051C6" w:rsidRPr="00B051C6" w:rsidRDefault="00B051C6" w:rsidP="00B051C6">
            <w:pPr>
              <w:widowControl/>
              <w:jc w:val="left"/>
              <w:rPr>
                <w:rFonts w:ascii="宋体" w:hAnsi="宋体" w:cs="宋体"/>
                <w:color w:val="000000"/>
                <w:kern w:val="0"/>
                <w:sz w:val="22"/>
              </w:rPr>
            </w:pPr>
            <w:r w:rsidRPr="00B051C6">
              <w:rPr>
                <w:rFonts w:ascii="宋体" w:hAnsi="宋体" w:cs="宋体" w:hint="eastAsia"/>
                <w:color w:val="000000"/>
                <w:kern w:val="0"/>
                <w:sz w:val="22"/>
              </w:rPr>
              <w:t xml:space="preserve">　</w:t>
            </w:r>
          </w:p>
        </w:tc>
        <w:tc>
          <w:tcPr>
            <w:tcW w:w="8363" w:type="dxa"/>
            <w:gridSpan w:val="5"/>
            <w:tcBorders>
              <w:top w:val="single" w:sz="4" w:space="0" w:color="auto"/>
              <w:left w:val="nil"/>
              <w:bottom w:val="single" w:sz="4" w:space="0" w:color="auto"/>
              <w:right w:val="single" w:sz="4" w:space="0" w:color="auto"/>
            </w:tcBorders>
            <w:shd w:val="clear" w:color="auto" w:fill="auto"/>
            <w:noWrap/>
            <w:vAlign w:val="bottom"/>
            <w:hideMark/>
          </w:tcPr>
          <w:p w:rsidR="00B051C6" w:rsidRPr="00B051C6" w:rsidRDefault="00B051C6" w:rsidP="00B051C6">
            <w:pPr>
              <w:widowControl/>
              <w:jc w:val="center"/>
              <w:rPr>
                <w:rFonts w:ascii="宋体" w:hAnsi="宋体" w:cs="宋体"/>
                <w:color w:val="000000"/>
                <w:kern w:val="0"/>
                <w:sz w:val="22"/>
              </w:rPr>
            </w:pPr>
            <w:r w:rsidRPr="00B051C6">
              <w:rPr>
                <w:rFonts w:ascii="宋体" w:hAnsi="宋体" w:cs="宋体" w:hint="eastAsia"/>
                <w:color w:val="000000"/>
                <w:kern w:val="0"/>
                <w:sz w:val="22"/>
              </w:rPr>
              <w:t>…</w:t>
            </w:r>
          </w:p>
        </w:tc>
      </w:tr>
    </w:tbl>
    <w:p w:rsidR="0062541C" w:rsidRDefault="0062541C"/>
    <w:sectPr w:rsidR="0062541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DE1881"/>
    <w:multiLevelType w:val="multilevel"/>
    <w:tmpl w:val="017C39AC"/>
    <w:lvl w:ilvl="0">
      <w:start w:val="1"/>
      <w:numFmt w:val="decimal"/>
      <w:lvlText w:val="%1）"/>
      <w:lvlJc w:val="left"/>
      <w:pPr>
        <w:tabs>
          <w:tab w:val="num" w:pos="0"/>
        </w:tabs>
        <w:ind w:left="360" w:hanging="360"/>
      </w:pPr>
      <w:rPr>
        <w:rFonts w:ascii="Times New Roman" w:hAnsi="Times New Roman" w:cs="Times New Roman" w:hint="default"/>
        <w:sz w:val="21"/>
        <w:szCs w:val="21"/>
      </w:rPr>
    </w:lvl>
    <w:lvl w:ilvl="1">
      <w:start w:val="1"/>
      <w:numFmt w:val="lowerLetter"/>
      <w:lvlText w:val="%2)"/>
      <w:lvlJc w:val="left"/>
      <w:pPr>
        <w:tabs>
          <w:tab w:val="num" w:pos="0"/>
        </w:tabs>
        <w:ind w:left="840" w:hanging="420"/>
      </w:pPr>
      <w:rPr>
        <w:rFonts w:ascii="Times New Roman" w:hAnsi="Times New Roman" w:cs="Times New Roman" w:hint="default"/>
      </w:rPr>
    </w:lvl>
    <w:lvl w:ilvl="2">
      <w:start w:val="1"/>
      <w:numFmt w:val="lowerRoman"/>
      <w:lvlText w:val="%3."/>
      <w:lvlJc w:val="right"/>
      <w:pPr>
        <w:tabs>
          <w:tab w:val="num" w:pos="0"/>
        </w:tabs>
        <w:ind w:left="1260" w:hanging="420"/>
      </w:pPr>
      <w:rPr>
        <w:rFonts w:ascii="Times New Roman" w:hAnsi="Times New Roman" w:cs="Times New Roman" w:hint="default"/>
      </w:rPr>
    </w:lvl>
    <w:lvl w:ilvl="3">
      <w:start w:val="1"/>
      <w:numFmt w:val="decimal"/>
      <w:lvlText w:val="%4."/>
      <w:lvlJc w:val="left"/>
      <w:pPr>
        <w:tabs>
          <w:tab w:val="num" w:pos="0"/>
        </w:tabs>
        <w:ind w:left="1680" w:hanging="420"/>
      </w:pPr>
      <w:rPr>
        <w:rFonts w:ascii="Times New Roman" w:hAnsi="Times New Roman" w:cs="Times New Roman" w:hint="default"/>
      </w:rPr>
    </w:lvl>
    <w:lvl w:ilvl="4">
      <w:start w:val="1"/>
      <w:numFmt w:val="lowerLetter"/>
      <w:lvlText w:val="%5)"/>
      <w:lvlJc w:val="left"/>
      <w:pPr>
        <w:tabs>
          <w:tab w:val="num" w:pos="0"/>
        </w:tabs>
        <w:ind w:left="2100" w:hanging="420"/>
      </w:pPr>
      <w:rPr>
        <w:rFonts w:ascii="Times New Roman" w:hAnsi="Times New Roman" w:cs="Times New Roman" w:hint="default"/>
      </w:rPr>
    </w:lvl>
    <w:lvl w:ilvl="5">
      <w:start w:val="1"/>
      <w:numFmt w:val="lowerRoman"/>
      <w:lvlText w:val="%6."/>
      <w:lvlJc w:val="right"/>
      <w:pPr>
        <w:tabs>
          <w:tab w:val="num" w:pos="0"/>
        </w:tabs>
        <w:ind w:left="2520" w:hanging="420"/>
      </w:pPr>
      <w:rPr>
        <w:rFonts w:ascii="Times New Roman" w:hAnsi="Times New Roman" w:cs="Times New Roman" w:hint="default"/>
      </w:rPr>
    </w:lvl>
    <w:lvl w:ilvl="6">
      <w:start w:val="1"/>
      <w:numFmt w:val="decimal"/>
      <w:lvlText w:val="%7."/>
      <w:lvlJc w:val="left"/>
      <w:pPr>
        <w:tabs>
          <w:tab w:val="num" w:pos="0"/>
        </w:tabs>
        <w:ind w:left="2940" w:hanging="420"/>
      </w:pPr>
      <w:rPr>
        <w:rFonts w:ascii="Times New Roman" w:hAnsi="Times New Roman" w:cs="Times New Roman" w:hint="default"/>
      </w:rPr>
    </w:lvl>
    <w:lvl w:ilvl="7">
      <w:start w:val="1"/>
      <w:numFmt w:val="lowerLetter"/>
      <w:lvlText w:val="%8)"/>
      <w:lvlJc w:val="left"/>
      <w:pPr>
        <w:tabs>
          <w:tab w:val="num" w:pos="0"/>
        </w:tabs>
        <w:ind w:left="3360" w:hanging="420"/>
      </w:pPr>
      <w:rPr>
        <w:rFonts w:ascii="Times New Roman" w:hAnsi="Times New Roman" w:cs="Times New Roman" w:hint="default"/>
      </w:rPr>
    </w:lvl>
    <w:lvl w:ilvl="8">
      <w:start w:val="1"/>
      <w:numFmt w:val="lowerRoman"/>
      <w:lvlText w:val="%9."/>
      <w:lvlJc w:val="right"/>
      <w:pPr>
        <w:tabs>
          <w:tab w:val="num" w:pos="0"/>
        </w:tabs>
        <w:ind w:left="3780" w:hanging="420"/>
      </w:pPr>
      <w:rPr>
        <w:rFonts w:ascii="Times New Roman" w:hAnsi="Times New Roman" w:cs="Times New Roman" w:hint="default"/>
      </w:rPr>
    </w:lvl>
  </w:abstractNum>
  <w:abstractNum w:abstractNumId="1">
    <w:nsid w:val="015C5E46"/>
    <w:multiLevelType w:val="hybridMultilevel"/>
    <w:tmpl w:val="F3CC8FCA"/>
    <w:lvl w:ilvl="0" w:tplc="460CC366">
      <w:start w:val="1"/>
      <w:numFmt w:val="decimalEnclosedCircleChinese"/>
      <w:lvlText w:val="%1　"/>
      <w:lvlJc w:val="left"/>
      <w:pPr>
        <w:ind w:left="840" w:hanging="420"/>
      </w:pPr>
      <w:rPr>
        <w:rFonts w:hint="eastAsia"/>
        <w:sz w:val="18"/>
        <w:szCs w:val="18"/>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AF74380"/>
    <w:multiLevelType w:val="hybridMultilevel"/>
    <w:tmpl w:val="EF4CC3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6EE654A"/>
    <w:multiLevelType w:val="hybridMultilevel"/>
    <w:tmpl w:val="AF1EB30A"/>
    <w:lvl w:ilvl="0" w:tplc="04090011">
      <w:start w:val="1"/>
      <w:numFmt w:val="decimal"/>
      <w:lvlText w:val="%1)"/>
      <w:lvlJc w:val="left"/>
      <w:pPr>
        <w:ind w:left="1129" w:hanging="420"/>
      </w:p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
    <w:nsid w:val="53937813"/>
    <w:multiLevelType w:val="hybridMultilevel"/>
    <w:tmpl w:val="358E0B48"/>
    <w:lvl w:ilvl="0" w:tplc="04090015">
      <w:start w:val="1"/>
      <w:numFmt w:val="upperLetter"/>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5FF7D58D"/>
    <w:multiLevelType w:val="multilevel"/>
    <w:tmpl w:val="5FF7D58D"/>
    <w:lvl w:ilvl="0">
      <w:start w:val="1"/>
      <w:numFmt w:val="decimal"/>
      <w:lvlText w:val="%1."/>
      <w:lvlJc w:val="left"/>
      <w:pPr>
        <w:tabs>
          <w:tab w:val="num" w:pos="312"/>
        </w:tabs>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65511099"/>
    <w:multiLevelType w:val="multilevel"/>
    <w:tmpl w:val="65511099"/>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nsid w:val="70B63729"/>
    <w:multiLevelType w:val="hybridMultilevel"/>
    <w:tmpl w:val="A61C2930"/>
    <w:lvl w:ilvl="0" w:tplc="460CC366">
      <w:start w:val="1"/>
      <w:numFmt w:val="decimalEnclosedCircleChinese"/>
      <w:lvlText w:val="%1　"/>
      <w:lvlJc w:val="left"/>
      <w:pPr>
        <w:ind w:left="840" w:hanging="420"/>
      </w:pPr>
      <w:rPr>
        <w:rFonts w:hint="eastAsia"/>
        <w:sz w:val="18"/>
        <w:szCs w:val="18"/>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76A01C95"/>
    <w:multiLevelType w:val="hybridMultilevel"/>
    <w:tmpl w:val="65D4DBA6"/>
    <w:lvl w:ilvl="0" w:tplc="04090019">
      <w:start w:val="1"/>
      <w:numFmt w:val="lowerLetter"/>
      <w:lvlText w:val="%1)"/>
      <w:lvlJc w:val="left"/>
      <w:pPr>
        <w:ind w:left="1549" w:hanging="420"/>
      </w:pPr>
    </w:lvl>
    <w:lvl w:ilvl="1" w:tplc="04090019" w:tentative="1">
      <w:start w:val="1"/>
      <w:numFmt w:val="lowerLetter"/>
      <w:lvlText w:val="%2)"/>
      <w:lvlJc w:val="left"/>
      <w:pPr>
        <w:ind w:left="1969" w:hanging="420"/>
      </w:pPr>
    </w:lvl>
    <w:lvl w:ilvl="2" w:tplc="0409001B" w:tentative="1">
      <w:start w:val="1"/>
      <w:numFmt w:val="lowerRoman"/>
      <w:lvlText w:val="%3."/>
      <w:lvlJc w:val="right"/>
      <w:pPr>
        <w:ind w:left="2389" w:hanging="420"/>
      </w:pPr>
    </w:lvl>
    <w:lvl w:ilvl="3" w:tplc="0409000F" w:tentative="1">
      <w:start w:val="1"/>
      <w:numFmt w:val="decimal"/>
      <w:lvlText w:val="%4."/>
      <w:lvlJc w:val="left"/>
      <w:pPr>
        <w:ind w:left="2809" w:hanging="420"/>
      </w:pPr>
    </w:lvl>
    <w:lvl w:ilvl="4" w:tplc="04090019" w:tentative="1">
      <w:start w:val="1"/>
      <w:numFmt w:val="lowerLetter"/>
      <w:lvlText w:val="%5)"/>
      <w:lvlJc w:val="left"/>
      <w:pPr>
        <w:ind w:left="3229" w:hanging="420"/>
      </w:pPr>
    </w:lvl>
    <w:lvl w:ilvl="5" w:tplc="0409001B" w:tentative="1">
      <w:start w:val="1"/>
      <w:numFmt w:val="lowerRoman"/>
      <w:lvlText w:val="%6."/>
      <w:lvlJc w:val="right"/>
      <w:pPr>
        <w:ind w:left="3649" w:hanging="420"/>
      </w:pPr>
    </w:lvl>
    <w:lvl w:ilvl="6" w:tplc="0409000F" w:tentative="1">
      <w:start w:val="1"/>
      <w:numFmt w:val="decimal"/>
      <w:lvlText w:val="%7."/>
      <w:lvlJc w:val="left"/>
      <w:pPr>
        <w:ind w:left="4069" w:hanging="420"/>
      </w:pPr>
    </w:lvl>
    <w:lvl w:ilvl="7" w:tplc="04090019" w:tentative="1">
      <w:start w:val="1"/>
      <w:numFmt w:val="lowerLetter"/>
      <w:lvlText w:val="%8)"/>
      <w:lvlJc w:val="left"/>
      <w:pPr>
        <w:ind w:left="4489" w:hanging="420"/>
      </w:pPr>
    </w:lvl>
    <w:lvl w:ilvl="8" w:tplc="0409001B" w:tentative="1">
      <w:start w:val="1"/>
      <w:numFmt w:val="lowerRoman"/>
      <w:lvlText w:val="%9."/>
      <w:lvlJc w:val="right"/>
      <w:pPr>
        <w:ind w:left="4909" w:hanging="420"/>
      </w:pPr>
    </w:lvl>
  </w:abstractNum>
  <w:abstractNum w:abstractNumId="9">
    <w:nsid w:val="7FB70404"/>
    <w:multiLevelType w:val="singleLevel"/>
    <w:tmpl w:val="460CC366"/>
    <w:lvl w:ilvl="0">
      <w:start w:val="1"/>
      <w:numFmt w:val="decimalEnclosedCircleChinese"/>
      <w:suff w:val="nothing"/>
      <w:lvlText w:val="%1　"/>
      <w:lvlJc w:val="left"/>
      <w:pPr>
        <w:ind w:left="0" w:firstLine="400"/>
      </w:pPr>
      <w:rPr>
        <w:rFonts w:hint="eastAsia"/>
        <w:sz w:val="18"/>
        <w:szCs w:val="18"/>
      </w:rPr>
    </w:lvl>
  </w:abstractNum>
  <w:num w:numId="1">
    <w:abstractNumId w:val="6"/>
  </w:num>
  <w:num w:numId="2">
    <w:abstractNumId w:val="0"/>
  </w:num>
  <w:num w:numId="3">
    <w:abstractNumId w:val="9"/>
  </w:num>
  <w:num w:numId="4">
    <w:abstractNumId w:val="5"/>
  </w:num>
  <w:num w:numId="5">
    <w:abstractNumId w:val="1"/>
  </w:num>
  <w:num w:numId="6">
    <w:abstractNumId w:val="2"/>
  </w:num>
  <w:num w:numId="7">
    <w:abstractNumId w:val="7"/>
  </w:num>
  <w:num w:numId="8">
    <w:abstractNumId w:val="4"/>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709"/>
    <w:rsid w:val="00027C55"/>
    <w:rsid w:val="000405D0"/>
    <w:rsid w:val="000616AF"/>
    <w:rsid w:val="000B2393"/>
    <w:rsid w:val="000B7D11"/>
    <w:rsid w:val="000F1CE6"/>
    <w:rsid w:val="00104C70"/>
    <w:rsid w:val="00114ADC"/>
    <w:rsid w:val="002224F8"/>
    <w:rsid w:val="002B323F"/>
    <w:rsid w:val="002B46E0"/>
    <w:rsid w:val="003A7DAA"/>
    <w:rsid w:val="003E3E56"/>
    <w:rsid w:val="004750F8"/>
    <w:rsid w:val="004841E6"/>
    <w:rsid w:val="004A4C34"/>
    <w:rsid w:val="00590E25"/>
    <w:rsid w:val="005F3709"/>
    <w:rsid w:val="005F4D62"/>
    <w:rsid w:val="0062541C"/>
    <w:rsid w:val="00627E84"/>
    <w:rsid w:val="006A5F38"/>
    <w:rsid w:val="00717893"/>
    <w:rsid w:val="007430B1"/>
    <w:rsid w:val="00754B1F"/>
    <w:rsid w:val="007C36E5"/>
    <w:rsid w:val="007C6EC8"/>
    <w:rsid w:val="007F303E"/>
    <w:rsid w:val="00812EF4"/>
    <w:rsid w:val="00841FE7"/>
    <w:rsid w:val="008676F0"/>
    <w:rsid w:val="00934908"/>
    <w:rsid w:val="00954160"/>
    <w:rsid w:val="00957C05"/>
    <w:rsid w:val="009767FD"/>
    <w:rsid w:val="009B1C7B"/>
    <w:rsid w:val="009B5335"/>
    <w:rsid w:val="009D0F40"/>
    <w:rsid w:val="009F5BA6"/>
    <w:rsid w:val="00AB38E9"/>
    <w:rsid w:val="00AD37CC"/>
    <w:rsid w:val="00B051C6"/>
    <w:rsid w:val="00B21880"/>
    <w:rsid w:val="00B679FA"/>
    <w:rsid w:val="00BF54B4"/>
    <w:rsid w:val="00C0258A"/>
    <w:rsid w:val="00C10F9A"/>
    <w:rsid w:val="00C1453E"/>
    <w:rsid w:val="00CD11EE"/>
    <w:rsid w:val="00CE3F25"/>
    <w:rsid w:val="00CF465B"/>
    <w:rsid w:val="00CF70D9"/>
    <w:rsid w:val="00D10457"/>
    <w:rsid w:val="00D7214B"/>
    <w:rsid w:val="00E22495"/>
    <w:rsid w:val="00E3313A"/>
    <w:rsid w:val="00E8632B"/>
    <w:rsid w:val="00EC3AB6"/>
    <w:rsid w:val="00F600E6"/>
    <w:rsid w:val="00FB3CA4"/>
    <w:rsid w:val="2FFFD478"/>
    <w:rsid w:val="379EF138"/>
    <w:rsid w:val="38757639"/>
    <w:rsid w:val="3DEF532F"/>
    <w:rsid w:val="3FADE751"/>
    <w:rsid w:val="52FB38CA"/>
    <w:rsid w:val="59FDBC77"/>
    <w:rsid w:val="64FF0093"/>
    <w:rsid w:val="6DFED373"/>
    <w:rsid w:val="6F3BB537"/>
    <w:rsid w:val="75F6F5DF"/>
    <w:rsid w:val="77BFB52B"/>
    <w:rsid w:val="77FE610B"/>
    <w:rsid w:val="7A2EF8CC"/>
    <w:rsid w:val="7CE353FB"/>
    <w:rsid w:val="7DDA92D5"/>
    <w:rsid w:val="7DFBCE45"/>
    <w:rsid w:val="7FCB6F28"/>
    <w:rsid w:val="7FFFF113"/>
    <w:rsid w:val="90FE482D"/>
    <w:rsid w:val="BC6FDA1C"/>
    <w:rsid w:val="BF5AE8A5"/>
    <w:rsid w:val="DEBF276A"/>
    <w:rsid w:val="DF2BFC26"/>
    <w:rsid w:val="DF5F3C71"/>
    <w:rsid w:val="DFFEDCB8"/>
    <w:rsid w:val="DFFF1E3E"/>
    <w:rsid w:val="E7FF2C71"/>
    <w:rsid w:val="EFDDC73E"/>
    <w:rsid w:val="F5C98187"/>
    <w:rsid w:val="F65C1024"/>
    <w:rsid w:val="F7DF95E0"/>
    <w:rsid w:val="FBBC1BC9"/>
    <w:rsid w:val="FE77D8AB"/>
    <w:rsid w:val="FEDD2E7D"/>
    <w:rsid w:val="FEE7CBB8"/>
    <w:rsid w:val="FFBF7B89"/>
    <w:rsid w:val="FFD1B124"/>
    <w:rsid w:val="FFF5E451"/>
    <w:rsid w:val="FFF6B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dd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numPr>
        <w:ilvl w:val="1"/>
        <w:numId w:val="1"/>
      </w:numPr>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
    <w:qFormat/>
    <w:pPr>
      <w:keepNext/>
      <w:keepLines/>
      <w:numPr>
        <w:ilvl w:val="3"/>
        <w:numId w:val="1"/>
      </w:numPr>
      <w:spacing w:before="280" w:after="290" w:line="376" w:lineRule="auto"/>
      <w:outlineLvl w:val="3"/>
    </w:pPr>
    <w:rPr>
      <w:rFonts w:ascii="Cambria" w:hAnsi="Cambria"/>
      <w:b/>
      <w:bCs/>
      <w:sz w:val="28"/>
      <w:szCs w:val="28"/>
    </w:rPr>
  </w:style>
  <w:style w:type="paragraph" w:styleId="5">
    <w:name w:val="heading 5"/>
    <w:basedOn w:val="a"/>
    <w:next w:val="a"/>
    <w:link w:val="5Char"/>
    <w:uiPriority w:val="9"/>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uiPriority w:val="9"/>
    <w:qFormat/>
    <w:pPr>
      <w:keepNext/>
      <w:keepLines/>
      <w:numPr>
        <w:ilvl w:val="5"/>
        <w:numId w:val="1"/>
      </w:numPr>
      <w:spacing w:before="240" w:after="64" w:line="320" w:lineRule="auto"/>
      <w:outlineLvl w:val="5"/>
    </w:pPr>
    <w:rPr>
      <w:rFonts w:ascii="Cambria" w:hAnsi="Cambria"/>
      <w:b/>
      <w:bCs/>
      <w:sz w:val="24"/>
      <w:szCs w:val="24"/>
    </w:rPr>
  </w:style>
  <w:style w:type="paragraph" w:styleId="7">
    <w:name w:val="heading 7"/>
    <w:basedOn w:val="a"/>
    <w:next w:val="a"/>
    <w:link w:val="7Char"/>
    <w:uiPriority w:val="9"/>
    <w:qFormat/>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Char"/>
    <w:uiPriority w:val="9"/>
    <w:qFormat/>
    <w:pPr>
      <w:keepNext/>
      <w:keepLines/>
      <w:numPr>
        <w:ilvl w:val="7"/>
        <w:numId w:val="1"/>
      </w:numPr>
      <w:spacing w:before="240" w:after="64" w:line="320" w:lineRule="auto"/>
      <w:outlineLvl w:val="7"/>
    </w:pPr>
    <w:rPr>
      <w:rFonts w:ascii="Cambria" w:hAnsi="Cambria"/>
      <w:sz w:val="24"/>
      <w:szCs w:val="24"/>
    </w:rPr>
  </w:style>
  <w:style w:type="paragraph" w:styleId="9">
    <w:name w:val="heading 9"/>
    <w:basedOn w:val="a"/>
    <w:next w:val="a"/>
    <w:link w:val="9Char"/>
    <w:uiPriority w:val="9"/>
    <w:qFormat/>
    <w:pPr>
      <w:keepNext/>
      <w:keepLines/>
      <w:numPr>
        <w:ilvl w:val="8"/>
        <w:numId w:val="1"/>
      </w:numPr>
      <w:spacing w:before="240" w:after="64" w:line="320" w:lineRule="auto"/>
      <w:outlineLvl w:val="8"/>
    </w:pPr>
    <w:rPr>
      <w:rFonts w:ascii="Cambria" w:hAnsi="Cambria"/>
      <w:szCs w:val="21"/>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uiPriority w:val="99"/>
    <w:rPr>
      <w:kern w:val="2"/>
      <w:sz w:val="18"/>
      <w:szCs w:val="18"/>
    </w:rPr>
  </w:style>
  <w:style w:type="character" w:customStyle="1" w:styleId="7Char">
    <w:name w:val="标题 7 Char"/>
    <w:link w:val="7"/>
    <w:uiPriority w:val="9"/>
    <w:semiHidden/>
    <w:rPr>
      <w:b/>
      <w:bCs/>
      <w:sz w:val="24"/>
      <w:szCs w:val="24"/>
    </w:rPr>
  </w:style>
  <w:style w:type="character" w:customStyle="1" w:styleId="6Char">
    <w:name w:val="标题 6 Char"/>
    <w:link w:val="6"/>
    <w:uiPriority w:val="9"/>
    <w:semiHidden/>
    <w:rPr>
      <w:rFonts w:ascii="Cambria" w:eastAsia="宋体" w:hAnsi="Cambria" w:cs="Times New Roman"/>
      <w:b/>
      <w:bCs/>
      <w:sz w:val="24"/>
      <w:szCs w:val="24"/>
    </w:rPr>
  </w:style>
  <w:style w:type="character" w:customStyle="1" w:styleId="Char0">
    <w:name w:val="副标题 Char"/>
    <w:link w:val="a4"/>
    <w:uiPriority w:val="11"/>
    <w:rPr>
      <w:rFonts w:ascii="Cambria" w:eastAsia="宋体" w:hAnsi="Cambria" w:cs="Times New Roman"/>
      <w:b/>
      <w:bCs/>
      <w:kern w:val="28"/>
      <w:sz w:val="32"/>
      <w:szCs w:val="32"/>
    </w:rPr>
  </w:style>
  <w:style w:type="character" w:customStyle="1" w:styleId="Char1">
    <w:name w:val="页脚 Char"/>
    <w:link w:val="a5"/>
    <w:uiPriority w:val="99"/>
    <w:rPr>
      <w:kern w:val="2"/>
      <w:sz w:val="18"/>
      <w:szCs w:val="18"/>
    </w:rPr>
  </w:style>
  <w:style w:type="character" w:customStyle="1" w:styleId="8Char">
    <w:name w:val="标题 8 Char"/>
    <w:link w:val="8"/>
    <w:uiPriority w:val="9"/>
    <w:semiHidden/>
    <w:rPr>
      <w:rFonts w:ascii="Cambria" w:eastAsia="宋体" w:hAnsi="Cambria" w:cs="Times New Roman"/>
      <w:sz w:val="24"/>
      <w:szCs w:val="24"/>
    </w:rPr>
  </w:style>
  <w:style w:type="character" w:customStyle="1" w:styleId="Char2">
    <w:name w:val="批注框文本 Char"/>
    <w:link w:val="a6"/>
    <w:uiPriority w:val="99"/>
    <w:semiHidden/>
    <w:rPr>
      <w:sz w:val="18"/>
      <w:szCs w:val="18"/>
    </w:rPr>
  </w:style>
  <w:style w:type="character" w:customStyle="1" w:styleId="5Char">
    <w:name w:val="标题 5 Char"/>
    <w:link w:val="5"/>
    <w:uiPriority w:val="9"/>
    <w:semiHidden/>
    <w:rPr>
      <w:b/>
      <w:bCs/>
      <w:sz w:val="28"/>
      <w:szCs w:val="28"/>
    </w:rPr>
  </w:style>
  <w:style w:type="character" w:customStyle="1" w:styleId="9Char">
    <w:name w:val="标题 9 Char"/>
    <w:link w:val="9"/>
    <w:uiPriority w:val="9"/>
    <w:semiHidden/>
    <w:rPr>
      <w:rFonts w:ascii="Cambria" w:eastAsia="宋体" w:hAnsi="Cambria" w:cs="Times New Roman"/>
      <w:szCs w:val="21"/>
    </w:rPr>
  </w:style>
  <w:style w:type="character" w:customStyle="1" w:styleId="2Char">
    <w:name w:val="标题 2 Char"/>
    <w:link w:val="2"/>
    <w:uiPriority w:val="9"/>
    <w:semiHidden/>
    <w:rPr>
      <w:rFonts w:ascii="Cambria" w:eastAsia="宋体" w:hAnsi="Cambria" w:cs="Times New Roman"/>
      <w:b/>
      <w:bCs/>
      <w:sz w:val="32"/>
      <w:szCs w:val="32"/>
    </w:rPr>
  </w:style>
  <w:style w:type="character" w:customStyle="1" w:styleId="1Char">
    <w:name w:val="标题 1 Char"/>
    <w:link w:val="1"/>
    <w:uiPriority w:val="9"/>
    <w:rPr>
      <w:b/>
      <w:bCs/>
      <w:kern w:val="44"/>
      <w:sz w:val="44"/>
      <w:szCs w:val="44"/>
    </w:rPr>
  </w:style>
  <w:style w:type="character" w:customStyle="1" w:styleId="4Char">
    <w:name w:val="标题 4 Char"/>
    <w:link w:val="4"/>
    <w:uiPriority w:val="9"/>
    <w:semiHidden/>
    <w:rPr>
      <w:rFonts w:ascii="Cambria" w:eastAsia="宋体" w:hAnsi="Cambria" w:cs="Times New Roman"/>
      <w:b/>
      <w:bCs/>
      <w:sz w:val="28"/>
      <w:szCs w:val="28"/>
    </w:rPr>
  </w:style>
  <w:style w:type="character" w:styleId="a7">
    <w:name w:val="Hyperlink"/>
    <w:uiPriority w:val="99"/>
    <w:unhideWhenUsed/>
    <w:rPr>
      <w:color w:val="0000FF"/>
      <w:u w:val="single"/>
    </w:rPr>
  </w:style>
  <w:style w:type="character" w:customStyle="1" w:styleId="3Char">
    <w:name w:val="标题 3 Char"/>
    <w:link w:val="3"/>
    <w:uiPriority w:val="9"/>
    <w:semiHidden/>
    <w:rPr>
      <w:b/>
      <w:bCs/>
      <w:sz w:val="32"/>
      <w:szCs w:val="32"/>
    </w:rPr>
  </w:style>
  <w:style w:type="paragraph" w:customStyle="1" w:styleId="ListParagraph">
    <w:name w:val="List Paragraph"/>
    <w:basedOn w:val="a"/>
    <w:pPr>
      <w:ind w:firstLineChars="200" w:firstLine="420"/>
    </w:pPr>
    <w:rPr>
      <w:rFonts w:ascii="等线" w:eastAsia="等线" w:hAnsi="等线"/>
      <w:szCs w:val="21"/>
    </w:rPr>
  </w:style>
  <w:style w:type="paragraph" w:styleId="20">
    <w:name w:val="toc 2"/>
    <w:basedOn w:val="a"/>
    <w:next w:val="a"/>
    <w:uiPriority w:val="39"/>
    <w:unhideWhenUsed/>
    <w:pPr>
      <w:ind w:leftChars="200" w:left="420"/>
    </w:pPr>
  </w:style>
  <w:style w:type="paragraph" w:styleId="a4">
    <w:name w:val="Subtitle"/>
    <w:basedOn w:val="a"/>
    <w:next w:val="a"/>
    <w:link w:val="Char0"/>
    <w:uiPriority w:val="11"/>
    <w:qFormat/>
    <w:pPr>
      <w:spacing w:before="240" w:after="60" w:line="312" w:lineRule="auto"/>
      <w:jc w:val="center"/>
      <w:outlineLvl w:val="1"/>
    </w:pPr>
    <w:rPr>
      <w:rFonts w:ascii="Cambria" w:hAnsi="Cambria"/>
      <w:b/>
      <w:bCs/>
      <w:kern w:val="28"/>
      <w:sz w:val="32"/>
      <w:szCs w:val="32"/>
    </w:rPr>
  </w:style>
  <w:style w:type="paragraph" w:styleId="TOC">
    <w:name w:val="TOC Heading"/>
    <w:basedOn w:val="1"/>
    <w:next w:val="a"/>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styleId="10">
    <w:name w:val="toc 1"/>
    <w:basedOn w:val="a"/>
    <w:next w:val="a"/>
    <w:uiPriority w:val="39"/>
    <w:unhideWhenUsed/>
  </w:style>
  <w:style w:type="paragraph" w:styleId="a3">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Balloon Text"/>
    <w:basedOn w:val="a"/>
    <w:link w:val="Char2"/>
    <w:uiPriority w:val="99"/>
    <w:unhideWhenUsed/>
    <w:rPr>
      <w:sz w:val="18"/>
      <w:szCs w:val="18"/>
    </w:rPr>
  </w:style>
  <w:style w:type="table" w:styleId="a8">
    <w:name w:val="Table Grid"/>
    <w:basedOn w:val="a1"/>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9D0F40"/>
    <w:pPr>
      <w:widowControl/>
      <w:spacing w:before="100" w:beforeAutospacing="1" w:after="100" w:afterAutospacing="1"/>
      <w:jc w:val="left"/>
    </w:pPr>
    <w:rPr>
      <w:rFonts w:ascii="宋体" w:hAnsi="宋体" w:cs="宋体"/>
      <w:kern w:val="0"/>
      <w:sz w:val="24"/>
      <w:szCs w:val="24"/>
    </w:rPr>
  </w:style>
  <w:style w:type="paragraph" w:styleId="aa">
    <w:name w:val="List Paragraph"/>
    <w:basedOn w:val="a"/>
    <w:uiPriority w:val="99"/>
    <w:qFormat/>
    <w:rsid w:val="007C36E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numPr>
        <w:ilvl w:val="1"/>
        <w:numId w:val="1"/>
      </w:numPr>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
    <w:qFormat/>
    <w:pPr>
      <w:keepNext/>
      <w:keepLines/>
      <w:numPr>
        <w:ilvl w:val="3"/>
        <w:numId w:val="1"/>
      </w:numPr>
      <w:spacing w:before="280" w:after="290" w:line="376" w:lineRule="auto"/>
      <w:outlineLvl w:val="3"/>
    </w:pPr>
    <w:rPr>
      <w:rFonts w:ascii="Cambria" w:hAnsi="Cambria"/>
      <w:b/>
      <w:bCs/>
      <w:sz w:val="28"/>
      <w:szCs w:val="28"/>
    </w:rPr>
  </w:style>
  <w:style w:type="paragraph" w:styleId="5">
    <w:name w:val="heading 5"/>
    <w:basedOn w:val="a"/>
    <w:next w:val="a"/>
    <w:link w:val="5Char"/>
    <w:uiPriority w:val="9"/>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uiPriority w:val="9"/>
    <w:qFormat/>
    <w:pPr>
      <w:keepNext/>
      <w:keepLines/>
      <w:numPr>
        <w:ilvl w:val="5"/>
        <w:numId w:val="1"/>
      </w:numPr>
      <w:spacing w:before="240" w:after="64" w:line="320" w:lineRule="auto"/>
      <w:outlineLvl w:val="5"/>
    </w:pPr>
    <w:rPr>
      <w:rFonts w:ascii="Cambria" w:hAnsi="Cambria"/>
      <w:b/>
      <w:bCs/>
      <w:sz w:val="24"/>
      <w:szCs w:val="24"/>
    </w:rPr>
  </w:style>
  <w:style w:type="paragraph" w:styleId="7">
    <w:name w:val="heading 7"/>
    <w:basedOn w:val="a"/>
    <w:next w:val="a"/>
    <w:link w:val="7Char"/>
    <w:uiPriority w:val="9"/>
    <w:qFormat/>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Char"/>
    <w:uiPriority w:val="9"/>
    <w:qFormat/>
    <w:pPr>
      <w:keepNext/>
      <w:keepLines/>
      <w:numPr>
        <w:ilvl w:val="7"/>
        <w:numId w:val="1"/>
      </w:numPr>
      <w:spacing w:before="240" w:after="64" w:line="320" w:lineRule="auto"/>
      <w:outlineLvl w:val="7"/>
    </w:pPr>
    <w:rPr>
      <w:rFonts w:ascii="Cambria" w:hAnsi="Cambria"/>
      <w:sz w:val="24"/>
      <w:szCs w:val="24"/>
    </w:rPr>
  </w:style>
  <w:style w:type="paragraph" w:styleId="9">
    <w:name w:val="heading 9"/>
    <w:basedOn w:val="a"/>
    <w:next w:val="a"/>
    <w:link w:val="9Char"/>
    <w:uiPriority w:val="9"/>
    <w:qFormat/>
    <w:pPr>
      <w:keepNext/>
      <w:keepLines/>
      <w:numPr>
        <w:ilvl w:val="8"/>
        <w:numId w:val="1"/>
      </w:numPr>
      <w:spacing w:before="240" w:after="64" w:line="320" w:lineRule="auto"/>
      <w:outlineLvl w:val="8"/>
    </w:pPr>
    <w:rPr>
      <w:rFonts w:ascii="Cambria" w:hAnsi="Cambria"/>
      <w:szCs w:val="21"/>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uiPriority w:val="99"/>
    <w:rPr>
      <w:kern w:val="2"/>
      <w:sz w:val="18"/>
      <w:szCs w:val="18"/>
    </w:rPr>
  </w:style>
  <w:style w:type="character" w:customStyle="1" w:styleId="7Char">
    <w:name w:val="标题 7 Char"/>
    <w:link w:val="7"/>
    <w:uiPriority w:val="9"/>
    <w:semiHidden/>
    <w:rPr>
      <w:b/>
      <w:bCs/>
      <w:sz w:val="24"/>
      <w:szCs w:val="24"/>
    </w:rPr>
  </w:style>
  <w:style w:type="character" w:customStyle="1" w:styleId="6Char">
    <w:name w:val="标题 6 Char"/>
    <w:link w:val="6"/>
    <w:uiPriority w:val="9"/>
    <w:semiHidden/>
    <w:rPr>
      <w:rFonts w:ascii="Cambria" w:eastAsia="宋体" w:hAnsi="Cambria" w:cs="Times New Roman"/>
      <w:b/>
      <w:bCs/>
      <w:sz w:val="24"/>
      <w:szCs w:val="24"/>
    </w:rPr>
  </w:style>
  <w:style w:type="character" w:customStyle="1" w:styleId="Char0">
    <w:name w:val="副标题 Char"/>
    <w:link w:val="a4"/>
    <w:uiPriority w:val="11"/>
    <w:rPr>
      <w:rFonts w:ascii="Cambria" w:eastAsia="宋体" w:hAnsi="Cambria" w:cs="Times New Roman"/>
      <w:b/>
      <w:bCs/>
      <w:kern w:val="28"/>
      <w:sz w:val="32"/>
      <w:szCs w:val="32"/>
    </w:rPr>
  </w:style>
  <w:style w:type="character" w:customStyle="1" w:styleId="Char1">
    <w:name w:val="页脚 Char"/>
    <w:link w:val="a5"/>
    <w:uiPriority w:val="99"/>
    <w:rPr>
      <w:kern w:val="2"/>
      <w:sz w:val="18"/>
      <w:szCs w:val="18"/>
    </w:rPr>
  </w:style>
  <w:style w:type="character" w:customStyle="1" w:styleId="8Char">
    <w:name w:val="标题 8 Char"/>
    <w:link w:val="8"/>
    <w:uiPriority w:val="9"/>
    <w:semiHidden/>
    <w:rPr>
      <w:rFonts w:ascii="Cambria" w:eastAsia="宋体" w:hAnsi="Cambria" w:cs="Times New Roman"/>
      <w:sz w:val="24"/>
      <w:szCs w:val="24"/>
    </w:rPr>
  </w:style>
  <w:style w:type="character" w:customStyle="1" w:styleId="Char2">
    <w:name w:val="批注框文本 Char"/>
    <w:link w:val="a6"/>
    <w:uiPriority w:val="99"/>
    <w:semiHidden/>
    <w:rPr>
      <w:sz w:val="18"/>
      <w:szCs w:val="18"/>
    </w:rPr>
  </w:style>
  <w:style w:type="character" w:customStyle="1" w:styleId="5Char">
    <w:name w:val="标题 5 Char"/>
    <w:link w:val="5"/>
    <w:uiPriority w:val="9"/>
    <w:semiHidden/>
    <w:rPr>
      <w:b/>
      <w:bCs/>
      <w:sz w:val="28"/>
      <w:szCs w:val="28"/>
    </w:rPr>
  </w:style>
  <w:style w:type="character" w:customStyle="1" w:styleId="9Char">
    <w:name w:val="标题 9 Char"/>
    <w:link w:val="9"/>
    <w:uiPriority w:val="9"/>
    <w:semiHidden/>
    <w:rPr>
      <w:rFonts w:ascii="Cambria" w:eastAsia="宋体" w:hAnsi="Cambria" w:cs="Times New Roman"/>
      <w:szCs w:val="21"/>
    </w:rPr>
  </w:style>
  <w:style w:type="character" w:customStyle="1" w:styleId="2Char">
    <w:name w:val="标题 2 Char"/>
    <w:link w:val="2"/>
    <w:uiPriority w:val="9"/>
    <w:semiHidden/>
    <w:rPr>
      <w:rFonts w:ascii="Cambria" w:eastAsia="宋体" w:hAnsi="Cambria" w:cs="Times New Roman"/>
      <w:b/>
      <w:bCs/>
      <w:sz w:val="32"/>
      <w:szCs w:val="32"/>
    </w:rPr>
  </w:style>
  <w:style w:type="character" w:customStyle="1" w:styleId="1Char">
    <w:name w:val="标题 1 Char"/>
    <w:link w:val="1"/>
    <w:uiPriority w:val="9"/>
    <w:rPr>
      <w:b/>
      <w:bCs/>
      <w:kern w:val="44"/>
      <w:sz w:val="44"/>
      <w:szCs w:val="44"/>
    </w:rPr>
  </w:style>
  <w:style w:type="character" w:customStyle="1" w:styleId="4Char">
    <w:name w:val="标题 4 Char"/>
    <w:link w:val="4"/>
    <w:uiPriority w:val="9"/>
    <w:semiHidden/>
    <w:rPr>
      <w:rFonts w:ascii="Cambria" w:eastAsia="宋体" w:hAnsi="Cambria" w:cs="Times New Roman"/>
      <w:b/>
      <w:bCs/>
      <w:sz w:val="28"/>
      <w:szCs w:val="28"/>
    </w:rPr>
  </w:style>
  <w:style w:type="character" w:styleId="a7">
    <w:name w:val="Hyperlink"/>
    <w:uiPriority w:val="99"/>
    <w:unhideWhenUsed/>
    <w:rPr>
      <w:color w:val="0000FF"/>
      <w:u w:val="single"/>
    </w:rPr>
  </w:style>
  <w:style w:type="character" w:customStyle="1" w:styleId="3Char">
    <w:name w:val="标题 3 Char"/>
    <w:link w:val="3"/>
    <w:uiPriority w:val="9"/>
    <w:semiHidden/>
    <w:rPr>
      <w:b/>
      <w:bCs/>
      <w:sz w:val="32"/>
      <w:szCs w:val="32"/>
    </w:rPr>
  </w:style>
  <w:style w:type="paragraph" w:customStyle="1" w:styleId="ListParagraph">
    <w:name w:val="List Paragraph"/>
    <w:basedOn w:val="a"/>
    <w:pPr>
      <w:ind w:firstLineChars="200" w:firstLine="420"/>
    </w:pPr>
    <w:rPr>
      <w:rFonts w:ascii="等线" w:eastAsia="等线" w:hAnsi="等线"/>
      <w:szCs w:val="21"/>
    </w:rPr>
  </w:style>
  <w:style w:type="paragraph" w:styleId="20">
    <w:name w:val="toc 2"/>
    <w:basedOn w:val="a"/>
    <w:next w:val="a"/>
    <w:uiPriority w:val="39"/>
    <w:unhideWhenUsed/>
    <w:pPr>
      <w:ind w:leftChars="200" w:left="420"/>
    </w:pPr>
  </w:style>
  <w:style w:type="paragraph" w:styleId="a4">
    <w:name w:val="Subtitle"/>
    <w:basedOn w:val="a"/>
    <w:next w:val="a"/>
    <w:link w:val="Char0"/>
    <w:uiPriority w:val="11"/>
    <w:qFormat/>
    <w:pPr>
      <w:spacing w:before="240" w:after="60" w:line="312" w:lineRule="auto"/>
      <w:jc w:val="center"/>
      <w:outlineLvl w:val="1"/>
    </w:pPr>
    <w:rPr>
      <w:rFonts w:ascii="Cambria" w:hAnsi="Cambria"/>
      <w:b/>
      <w:bCs/>
      <w:kern w:val="28"/>
      <w:sz w:val="32"/>
      <w:szCs w:val="32"/>
    </w:rPr>
  </w:style>
  <w:style w:type="paragraph" w:styleId="TOC">
    <w:name w:val="TOC Heading"/>
    <w:basedOn w:val="1"/>
    <w:next w:val="a"/>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styleId="10">
    <w:name w:val="toc 1"/>
    <w:basedOn w:val="a"/>
    <w:next w:val="a"/>
    <w:uiPriority w:val="39"/>
    <w:unhideWhenUsed/>
  </w:style>
  <w:style w:type="paragraph" w:styleId="a3">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Balloon Text"/>
    <w:basedOn w:val="a"/>
    <w:link w:val="Char2"/>
    <w:uiPriority w:val="99"/>
    <w:unhideWhenUsed/>
    <w:rPr>
      <w:sz w:val="18"/>
      <w:szCs w:val="18"/>
    </w:rPr>
  </w:style>
  <w:style w:type="table" w:styleId="a8">
    <w:name w:val="Table Grid"/>
    <w:basedOn w:val="a1"/>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9D0F40"/>
    <w:pPr>
      <w:widowControl/>
      <w:spacing w:before="100" w:beforeAutospacing="1" w:after="100" w:afterAutospacing="1"/>
      <w:jc w:val="left"/>
    </w:pPr>
    <w:rPr>
      <w:rFonts w:ascii="宋体" w:hAnsi="宋体" w:cs="宋体"/>
      <w:kern w:val="0"/>
      <w:sz w:val="24"/>
      <w:szCs w:val="24"/>
    </w:rPr>
  </w:style>
  <w:style w:type="paragraph" w:styleId="aa">
    <w:name w:val="List Paragraph"/>
    <w:basedOn w:val="a"/>
    <w:uiPriority w:val="99"/>
    <w:qFormat/>
    <w:rsid w:val="007C36E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2228377">
      <w:bodyDiv w:val="1"/>
      <w:marLeft w:val="0"/>
      <w:marRight w:val="0"/>
      <w:marTop w:val="0"/>
      <w:marBottom w:val="0"/>
      <w:divBdr>
        <w:top w:val="none" w:sz="0" w:space="0" w:color="auto"/>
        <w:left w:val="none" w:sz="0" w:space="0" w:color="auto"/>
        <w:bottom w:val="none" w:sz="0" w:space="0" w:color="auto"/>
        <w:right w:val="none" w:sz="0" w:space="0" w:color="auto"/>
      </w:divBdr>
    </w:div>
    <w:div w:id="941260341">
      <w:bodyDiv w:val="1"/>
      <w:marLeft w:val="0"/>
      <w:marRight w:val="0"/>
      <w:marTop w:val="0"/>
      <w:marBottom w:val="0"/>
      <w:divBdr>
        <w:top w:val="none" w:sz="0" w:space="0" w:color="auto"/>
        <w:left w:val="none" w:sz="0" w:space="0" w:color="auto"/>
        <w:bottom w:val="none" w:sz="0" w:space="0" w:color="auto"/>
        <w:right w:val="none" w:sz="0" w:space="0" w:color="auto"/>
      </w:divBdr>
    </w:div>
    <w:div w:id="1491482110">
      <w:bodyDiv w:val="1"/>
      <w:marLeft w:val="0"/>
      <w:marRight w:val="0"/>
      <w:marTop w:val="0"/>
      <w:marBottom w:val="0"/>
      <w:divBdr>
        <w:top w:val="none" w:sz="0" w:space="0" w:color="auto"/>
        <w:left w:val="none" w:sz="0" w:space="0" w:color="auto"/>
        <w:bottom w:val="none" w:sz="0" w:space="0" w:color="auto"/>
        <w:right w:val="none" w:sz="0" w:space="0" w:color="auto"/>
      </w:divBdr>
    </w:div>
    <w:div w:id="1924872984">
      <w:bodyDiv w:val="1"/>
      <w:marLeft w:val="0"/>
      <w:marRight w:val="0"/>
      <w:marTop w:val="0"/>
      <w:marBottom w:val="0"/>
      <w:divBdr>
        <w:top w:val="none" w:sz="0" w:space="0" w:color="auto"/>
        <w:left w:val="none" w:sz="0" w:space="0" w:color="auto"/>
        <w:bottom w:val="none" w:sz="0" w:space="0" w:color="auto"/>
        <w:right w:val="none" w:sz="0" w:space="0" w:color="auto"/>
      </w:divBdr>
    </w:div>
    <w:div w:id="19401392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hdphoto" Target="media/hdphoto1.wdp"/><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9</Pages>
  <Words>534</Words>
  <Characters>3050</Characters>
  <Application>Microsoft Office Word</Application>
  <DocSecurity>0</DocSecurity>
  <Lines>25</Lines>
  <Paragraphs>7</Paragraphs>
  <ScaleCrop>false</ScaleCrop>
  <Company/>
  <LinksUpToDate>false</LinksUpToDate>
  <CharactersWithSpaces>3577</CharactersWithSpaces>
  <SharedDoc>false</SharedDoc>
  <HLinks>
    <vt:vector size="66" baseType="variant">
      <vt:variant>
        <vt:i4>1245242</vt:i4>
      </vt:variant>
      <vt:variant>
        <vt:i4>62</vt:i4>
      </vt:variant>
      <vt:variant>
        <vt:i4>0</vt:i4>
      </vt:variant>
      <vt:variant>
        <vt:i4>5</vt:i4>
      </vt:variant>
      <vt:variant>
        <vt:lpwstr/>
      </vt:variant>
      <vt:variant>
        <vt:lpwstr>_Toc325184434</vt:lpwstr>
      </vt:variant>
      <vt:variant>
        <vt:i4>1245242</vt:i4>
      </vt:variant>
      <vt:variant>
        <vt:i4>56</vt:i4>
      </vt:variant>
      <vt:variant>
        <vt:i4>0</vt:i4>
      </vt:variant>
      <vt:variant>
        <vt:i4>5</vt:i4>
      </vt:variant>
      <vt:variant>
        <vt:lpwstr/>
      </vt:variant>
      <vt:variant>
        <vt:lpwstr>_Toc325184433</vt:lpwstr>
      </vt:variant>
      <vt:variant>
        <vt:i4>1245242</vt:i4>
      </vt:variant>
      <vt:variant>
        <vt:i4>50</vt:i4>
      </vt:variant>
      <vt:variant>
        <vt:i4>0</vt:i4>
      </vt:variant>
      <vt:variant>
        <vt:i4>5</vt:i4>
      </vt:variant>
      <vt:variant>
        <vt:lpwstr/>
      </vt:variant>
      <vt:variant>
        <vt:lpwstr>_Toc325184432</vt:lpwstr>
      </vt:variant>
      <vt:variant>
        <vt:i4>1245242</vt:i4>
      </vt:variant>
      <vt:variant>
        <vt:i4>44</vt:i4>
      </vt:variant>
      <vt:variant>
        <vt:i4>0</vt:i4>
      </vt:variant>
      <vt:variant>
        <vt:i4>5</vt:i4>
      </vt:variant>
      <vt:variant>
        <vt:lpwstr/>
      </vt:variant>
      <vt:variant>
        <vt:lpwstr>_Toc325184431</vt:lpwstr>
      </vt:variant>
      <vt:variant>
        <vt:i4>1245242</vt:i4>
      </vt:variant>
      <vt:variant>
        <vt:i4>38</vt:i4>
      </vt:variant>
      <vt:variant>
        <vt:i4>0</vt:i4>
      </vt:variant>
      <vt:variant>
        <vt:i4>5</vt:i4>
      </vt:variant>
      <vt:variant>
        <vt:lpwstr/>
      </vt:variant>
      <vt:variant>
        <vt:lpwstr>_Toc325184430</vt:lpwstr>
      </vt:variant>
      <vt:variant>
        <vt:i4>1179706</vt:i4>
      </vt:variant>
      <vt:variant>
        <vt:i4>32</vt:i4>
      </vt:variant>
      <vt:variant>
        <vt:i4>0</vt:i4>
      </vt:variant>
      <vt:variant>
        <vt:i4>5</vt:i4>
      </vt:variant>
      <vt:variant>
        <vt:lpwstr/>
      </vt:variant>
      <vt:variant>
        <vt:lpwstr>_Toc325184429</vt:lpwstr>
      </vt:variant>
      <vt:variant>
        <vt:i4>1179706</vt:i4>
      </vt:variant>
      <vt:variant>
        <vt:i4>26</vt:i4>
      </vt:variant>
      <vt:variant>
        <vt:i4>0</vt:i4>
      </vt:variant>
      <vt:variant>
        <vt:i4>5</vt:i4>
      </vt:variant>
      <vt:variant>
        <vt:lpwstr/>
      </vt:variant>
      <vt:variant>
        <vt:lpwstr>_Toc325184428</vt:lpwstr>
      </vt:variant>
      <vt:variant>
        <vt:i4>1179706</vt:i4>
      </vt:variant>
      <vt:variant>
        <vt:i4>20</vt:i4>
      </vt:variant>
      <vt:variant>
        <vt:i4>0</vt:i4>
      </vt:variant>
      <vt:variant>
        <vt:i4>5</vt:i4>
      </vt:variant>
      <vt:variant>
        <vt:lpwstr/>
      </vt:variant>
      <vt:variant>
        <vt:lpwstr>_Toc325184427</vt:lpwstr>
      </vt:variant>
      <vt:variant>
        <vt:i4>1179706</vt:i4>
      </vt:variant>
      <vt:variant>
        <vt:i4>14</vt:i4>
      </vt:variant>
      <vt:variant>
        <vt:i4>0</vt:i4>
      </vt:variant>
      <vt:variant>
        <vt:i4>5</vt:i4>
      </vt:variant>
      <vt:variant>
        <vt:lpwstr/>
      </vt:variant>
      <vt:variant>
        <vt:lpwstr>_Toc325184426</vt:lpwstr>
      </vt:variant>
      <vt:variant>
        <vt:i4>1179706</vt:i4>
      </vt:variant>
      <vt:variant>
        <vt:i4>8</vt:i4>
      </vt:variant>
      <vt:variant>
        <vt:i4>0</vt:i4>
      </vt:variant>
      <vt:variant>
        <vt:i4>5</vt:i4>
      </vt:variant>
      <vt:variant>
        <vt:lpwstr/>
      </vt:variant>
      <vt:variant>
        <vt:lpwstr>_Toc325184425</vt:lpwstr>
      </vt:variant>
      <vt:variant>
        <vt:i4>1179706</vt:i4>
      </vt:variant>
      <vt:variant>
        <vt:i4>2</vt:i4>
      </vt:variant>
      <vt:variant>
        <vt:i4>0</vt:i4>
      </vt:variant>
      <vt:variant>
        <vt:i4>5</vt:i4>
      </vt:variant>
      <vt:variant>
        <vt:lpwstr/>
      </vt:variant>
      <vt:variant>
        <vt:lpwstr>_Toc325184424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subject/>
  <dc:creator>Administrator</dc:creator>
  <cp:keywords/>
  <cp:lastModifiedBy>123</cp:lastModifiedBy>
  <cp:revision>6</cp:revision>
  <dcterms:created xsi:type="dcterms:W3CDTF">2019-11-24T10:46:00Z</dcterms:created>
  <dcterms:modified xsi:type="dcterms:W3CDTF">2019-11-24T15:50:00Z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