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A55A1" w14:textId="1E5C806D" w:rsidR="005F3551" w:rsidRPr="00D969B2" w:rsidRDefault="00332306" w:rsidP="00332306">
      <w:pPr>
        <w:jc w:val="center"/>
        <w:rPr>
          <w:rFonts w:ascii="仿宋" w:eastAsia="仿宋" w:hAnsi="仿宋"/>
          <w:b/>
          <w:color w:val="000000" w:themeColor="text1"/>
          <w:sz w:val="24"/>
          <w:szCs w:val="24"/>
        </w:rPr>
      </w:pPr>
      <w:r w:rsidRPr="00D969B2">
        <w:rPr>
          <w:rFonts w:ascii="仿宋" w:eastAsia="仿宋" w:hAnsi="仿宋" w:hint="eastAsia"/>
          <w:b/>
          <w:color w:val="000000" w:themeColor="text1"/>
          <w:sz w:val="24"/>
          <w:szCs w:val="24"/>
        </w:rPr>
        <w:t>《车联网技术》2</w:t>
      </w:r>
      <w:r w:rsidRPr="00D969B2">
        <w:rPr>
          <w:rFonts w:ascii="仿宋" w:eastAsia="仿宋" w:hAnsi="仿宋"/>
          <w:b/>
          <w:color w:val="000000" w:themeColor="text1"/>
          <w:sz w:val="24"/>
          <w:szCs w:val="24"/>
        </w:rPr>
        <w:t>2</w:t>
      </w:r>
      <w:r w:rsidRPr="00D969B2">
        <w:rPr>
          <w:rFonts w:ascii="仿宋" w:eastAsia="仿宋" w:hAnsi="仿宋" w:hint="eastAsia"/>
          <w:b/>
          <w:color w:val="000000" w:themeColor="text1"/>
          <w:sz w:val="24"/>
          <w:szCs w:val="24"/>
        </w:rPr>
        <w:t>级交通工程专业的平时作业批改</w:t>
      </w:r>
    </w:p>
    <w:p w14:paraId="5DB78E18" w14:textId="65D306E8" w:rsidR="00332306" w:rsidRPr="00D969B2" w:rsidRDefault="00332306">
      <w:pPr>
        <w:rPr>
          <w:rFonts w:ascii="仿宋" w:eastAsia="仿宋" w:hAnsi="仿宋"/>
          <w:sz w:val="24"/>
          <w:szCs w:val="24"/>
        </w:rPr>
      </w:pPr>
    </w:p>
    <w:p w14:paraId="6BBCEA77" w14:textId="497BBE8E" w:rsidR="00332306" w:rsidRPr="00D969B2" w:rsidRDefault="00332306">
      <w:pPr>
        <w:rPr>
          <w:rFonts w:ascii="仿宋" w:eastAsia="仿宋" w:hAnsi="仿宋"/>
          <w:sz w:val="24"/>
          <w:szCs w:val="24"/>
        </w:rPr>
      </w:pPr>
    </w:p>
    <w:p w14:paraId="2B4A3A02" w14:textId="1F75826F" w:rsidR="00332306" w:rsidRPr="00C853DD" w:rsidRDefault="00745A92" w:rsidP="00C853DD">
      <w:pPr>
        <w:pStyle w:val="a3"/>
        <w:numPr>
          <w:ilvl w:val="0"/>
          <w:numId w:val="1"/>
        </w:numPr>
        <w:adjustRightInd w:val="0"/>
        <w:snapToGrid w:val="0"/>
        <w:ind w:firstLineChars="0"/>
        <w:rPr>
          <w:rFonts w:ascii="仿宋" w:eastAsia="仿宋" w:hAnsi="仿宋"/>
          <w:sz w:val="24"/>
          <w:szCs w:val="24"/>
        </w:rPr>
      </w:pPr>
      <w:r w:rsidRPr="00C853DD">
        <w:rPr>
          <w:rFonts w:ascii="仿宋" w:eastAsia="仿宋" w:hAnsi="仿宋" w:hint="eastAsia"/>
          <w:sz w:val="24"/>
          <w:szCs w:val="24"/>
        </w:rPr>
        <w:t>汽车的安全是分主动安全和被动安全的。</w:t>
      </w:r>
    </w:p>
    <w:p w14:paraId="65F26765" w14:textId="77777777" w:rsidR="00C853DD" w:rsidRPr="00C853DD" w:rsidRDefault="00C853DD" w:rsidP="00C853DD">
      <w:pPr>
        <w:adjustRightInd w:val="0"/>
        <w:snapToGrid w:val="0"/>
        <w:rPr>
          <w:rFonts w:ascii="仿宋" w:eastAsia="仿宋" w:hAnsi="仿宋"/>
          <w:sz w:val="24"/>
          <w:szCs w:val="24"/>
        </w:rPr>
      </w:pPr>
    </w:p>
    <w:p w14:paraId="1A615797" w14:textId="0097BD50" w:rsidR="00745A92" w:rsidRDefault="00C1761A" w:rsidP="00C1761A">
      <w:pPr>
        <w:adjustRightInd w:val="0"/>
        <w:snapToGrid w:val="0"/>
        <w:rPr>
          <w:rFonts w:ascii="仿宋" w:eastAsia="仿宋" w:hAnsi="仿宋"/>
          <w:sz w:val="24"/>
          <w:szCs w:val="24"/>
        </w:rPr>
      </w:pPr>
      <w:r>
        <w:rPr>
          <w:rFonts w:ascii="仿宋" w:eastAsia="仿宋" w:hAnsi="仿宋"/>
          <w:sz w:val="24"/>
          <w:szCs w:val="24"/>
        </w:rPr>
        <w:t>A</w:t>
      </w:r>
      <w:r>
        <w:rPr>
          <w:rFonts w:ascii="仿宋" w:eastAsia="仿宋" w:hAnsi="仿宋" w:hint="eastAsia"/>
          <w:sz w:val="24"/>
          <w:szCs w:val="24"/>
        </w:rPr>
        <w:t>、</w:t>
      </w:r>
      <w:r w:rsidR="00E92BB5">
        <w:rPr>
          <w:rFonts w:ascii="仿宋" w:eastAsia="仿宋" w:hAnsi="仿宋" w:hint="eastAsia"/>
          <w:sz w:val="24"/>
          <w:szCs w:val="24"/>
        </w:rPr>
        <w:t>主动安全：预防性措施，即汽车避免交通事故发生的能力</w:t>
      </w:r>
    </w:p>
    <w:p w14:paraId="626E5535" w14:textId="1BFCF5F5" w:rsidR="009F0F18" w:rsidRDefault="00C1761A" w:rsidP="00C1761A">
      <w:pPr>
        <w:adjustRightInd w:val="0"/>
        <w:snapToGrid w:val="0"/>
        <w:rPr>
          <w:rFonts w:ascii="仿宋" w:eastAsia="仿宋" w:hAnsi="仿宋"/>
          <w:sz w:val="24"/>
          <w:szCs w:val="24"/>
        </w:rPr>
      </w:pPr>
      <w:r>
        <w:rPr>
          <w:rFonts w:ascii="仿宋" w:eastAsia="仿宋" w:hAnsi="仿宋"/>
          <w:sz w:val="24"/>
          <w:szCs w:val="24"/>
        </w:rPr>
        <w:t>B</w:t>
      </w:r>
      <w:r>
        <w:rPr>
          <w:rFonts w:ascii="仿宋" w:eastAsia="仿宋" w:hAnsi="仿宋" w:hint="eastAsia"/>
          <w:sz w:val="24"/>
          <w:szCs w:val="24"/>
        </w:rPr>
        <w:t>、</w:t>
      </w:r>
      <w:r w:rsidR="00E92BB5">
        <w:rPr>
          <w:rFonts w:ascii="仿宋" w:eastAsia="仿宋" w:hAnsi="仿宋" w:hint="eastAsia"/>
          <w:sz w:val="24"/>
          <w:szCs w:val="24"/>
        </w:rPr>
        <w:t>被动安全：已经发生事故，减轻事故后果的能力</w:t>
      </w:r>
    </w:p>
    <w:p w14:paraId="31AECD11" w14:textId="77777777" w:rsidR="00E92BB5" w:rsidRPr="00D969B2" w:rsidRDefault="00E92BB5" w:rsidP="00D969B2">
      <w:pPr>
        <w:adjustRightInd w:val="0"/>
        <w:snapToGrid w:val="0"/>
        <w:rPr>
          <w:rFonts w:ascii="仿宋" w:eastAsia="仿宋" w:hAnsi="仿宋"/>
          <w:sz w:val="24"/>
          <w:szCs w:val="24"/>
        </w:rPr>
      </w:pPr>
    </w:p>
    <w:p w14:paraId="32379FBE" w14:textId="118F2E38" w:rsidR="00745A92" w:rsidRPr="00C853DD" w:rsidRDefault="00745A92" w:rsidP="00C853DD">
      <w:pPr>
        <w:pStyle w:val="a3"/>
        <w:numPr>
          <w:ilvl w:val="0"/>
          <w:numId w:val="1"/>
        </w:numPr>
        <w:adjustRightInd w:val="0"/>
        <w:snapToGrid w:val="0"/>
        <w:ind w:firstLineChars="0"/>
        <w:rPr>
          <w:rFonts w:ascii="仿宋" w:eastAsia="仿宋" w:hAnsi="仿宋"/>
          <w:sz w:val="24"/>
          <w:szCs w:val="24"/>
        </w:rPr>
      </w:pPr>
      <w:r w:rsidRPr="00C853DD">
        <w:rPr>
          <w:rFonts w:ascii="仿宋" w:eastAsia="仿宋" w:hAnsi="仿宋" w:hint="eastAsia"/>
          <w:sz w:val="24"/>
          <w:szCs w:val="24"/>
        </w:rPr>
        <w:t>自动驾驶技术的发展，主要往哪几个方向或者场景发展呢？</w:t>
      </w:r>
    </w:p>
    <w:p w14:paraId="222571E5" w14:textId="498580F0" w:rsidR="00C853DD" w:rsidRPr="00C853DD" w:rsidRDefault="002F67AD" w:rsidP="00C853DD">
      <w:pPr>
        <w:adjustRightInd w:val="0"/>
        <w:snapToGrid w:val="0"/>
        <w:rPr>
          <w:rFonts w:ascii="仿宋" w:eastAsia="仿宋" w:hAnsi="仿宋"/>
          <w:sz w:val="24"/>
          <w:szCs w:val="24"/>
        </w:rPr>
      </w:pPr>
      <w:r>
        <w:rPr>
          <w:rFonts w:ascii="仿宋" w:eastAsia="仿宋" w:hAnsi="仿宋" w:hint="eastAsia"/>
          <w:sz w:val="24"/>
          <w:szCs w:val="24"/>
        </w:rPr>
        <w:t>***</w:t>
      </w:r>
    </w:p>
    <w:p w14:paraId="417FA403" w14:textId="19B2E3C5" w:rsidR="00C343FB" w:rsidRDefault="00C343FB" w:rsidP="00C1761A">
      <w:pPr>
        <w:adjustRightInd w:val="0"/>
        <w:snapToGrid w:val="0"/>
        <w:ind w:firstLine="420"/>
        <w:rPr>
          <w:rFonts w:ascii="仿宋" w:eastAsia="仿宋" w:hAnsi="仿宋"/>
          <w:sz w:val="24"/>
          <w:szCs w:val="24"/>
        </w:rPr>
      </w:pPr>
      <w:r>
        <w:rPr>
          <w:rFonts w:ascii="仿宋" w:eastAsia="仿宋" w:hAnsi="仿宋" w:hint="eastAsia"/>
          <w:sz w:val="24"/>
          <w:szCs w:val="24"/>
        </w:rPr>
        <w:t>区域交通智能车辆、智能网联汽车、智能轿车、自动物流运输小车、轮式移动机器人。</w:t>
      </w:r>
    </w:p>
    <w:p w14:paraId="5E9511BD" w14:textId="7D2418C2" w:rsidR="00C343FB" w:rsidRPr="00C343FB" w:rsidRDefault="00C343FB" w:rsidP="00C1761A">
      <w:pPr>
        <w:adjustRightInd w:val="0"/>
        <w:snapToGrid w:val="0"/>
        <w:ind w:firstLine="420"/>
        <w:rPr>
          <w:rFonts w:ascii="仿宋" w:eastAsia="仿宋" w:hAnsi="仿宋" w:hint="eastAsia"/>
          <w:sz w:val="24"/>
          <w:szCs w:val="24"/>
        </w:rPr>
      </w:pPr>
      <w:r>
        <w:rPr>
          <w:rFonts w:ascii="仿宋" w:eastAsia="仿宋" w:hAnsi="仿宋" w:hint="eastAsia"/>
          <w:sz w:val="24"/>
          <w:szCs w:val="24"/>
        </w:rPr>
        <w:t>人、环境、路线、气候、时间，五要素分析</w:t>
      </w:r>
    </w:p>
    <w:p w14:paraId="0455E78D" w14:textId="77777777" w:rsidR="00C343FB" w:rsidRDefault="00C343FB" w:rsidP="00C1761A">
      <w:pPr>
        <w:adjustRightInd w:val="0"/>
        <w:snapToGrid w:val="0"/>
        <w:ind w:firstLine="420"/>
        <w:rPr>
          <w:rFonts w:ascii="仿宋" w:eastAsia="仿宋" w:hAnsi="仿宋"/>
          <w:sz w:val="24"/>
          <w:szCs w:val="24"/>
        </w:rPr>
      </w:pPr>
    </w:p>
    <w:p w14:paraId="078CCCF9" w14:textId="6CD6B7CB" w:rsidR="0017781A" w:rsidRDefault="00A9640F" w:rsidP="00C1761A">
      <w:pPr>
        <w:adjustRightInd w:val="0"/>
        <w:snapToGrid w:val="0"/>
        <w:ind w:firstLine="420"/>
        <w:rPr>
          <w:rFonts w:ascii="仿宋" w:eastAsia="仿宋" w:hAnsi="仿宋"/>
          <w:sz w:val="24"/>
          <w:szCs w:val="24"/>
        </w:rPr>
      </w:pPr>
      <w:r>
        <w:rPr>
          <w:rFonts w:ascii="仿宋" w:eastAsia="仿宋" w:hAnsi="仿宋" w:hint="eastAsia"/>
          <w:sz w:val="24"/>
          <w:szCs w:val="24"/>
        </w:rPr>
        <w:t>随着环境感知的硬件越来越好，底层控制系统越来越精准，智能决策的重要性越来越关键。核心的竞争力是决策算法。</w:t>
      </w:r>
      <w:r w:rsidR="00C1761A">
        <w:rPr>
          <w:rFonts w:ascii="仿宋" w:eastAsia="仿宋" w:hAnsi="仿宋" w:hint="eastAsia"/>
          <w:sz w:val="24"/>
          <w:szCs w:val="24"/>
        </w:rPr>
        <w:t>提升决策的能力和决策的逻辑。</w:t>
      </w:r>
    </w:p>
    <w:p w14:paraId="6440C555" w14:textId="0CF1D6D9" w:rsidR="00C1761A" w:rsidRDefault="00C1761A" w:rsidP="00C1761A">
      <w:pPr>
        <w:adjustRightInd w:val="0"/>
        <w:snapToGrid w:val="0"/>
        <w:ind w:firstLine="420"/>
        <w:rPr>
          <w:rFonts w:ascii="仿宋" w:eastAsia="仿宋" w:hAnsi="仿宋"/>
          <w:sz w:val="24"/>
          <w:szCs w:val="24"/>
        </w:rPr>
      </w:pPr>
      <w:r>
        <w:rPr>
          <w:rFonts w:ascii="仿宋" w:eastAsia="仿宋" w:hAnsi="仿宋" w:hint="eastAsia"/>
          <w:sz w:val="24"/>
          <w:szCs w:val="24"/>
        </w:rPr>
        <w:t>提升解决自动驾驶长尾问题的能力。在面对真实道路场景的极端情况时，能合理决策。</w:t>
      </w:r>
    </w:p>
    <w:p w14:paraId="08A56F52" w14:textId="3227FEE8" w:rsidR="00C1761A" w:rsidRDefault="00C1761A" w:rsidP="00C1761A">
      <w:pPr>
        <w:adjustRightInd w:val="0"/>
        <w:snapToGrid w:val="0"/>
        <w:ind w:firstLine="420"/>
        <w:rPr>
          <w:rFonts w:ascii="仿宋" w:eastAsia="仿宋" w:hAnsi="仿宋"/>
          <w:sz w:val="24"/>
          <w:szCs w:val="24"/>
        </w:rPr>
      </w:pPr>
      <w:r>
        <w:rPr>
          <w:rFonts w:ascii="仿宋" w:eastAsia="仿宋" w:hAnsi="仿宋" w:hint="eastAsia"/>
          <w:sz w:val="24"/>
          <w:szCs w:val="24"/>
        </w:rPr>
        <w:t>找到盈利模式，提升盈利能力。</w:t>
      </w:r>
    </w:p>
    <w:p w14:paraId="68882F23" w14:textId="72CD2AA0" w:rsidR="00A9640F" w:rsidRDefault="00C1761A" w:rsidP="00C1761A">
      <w:pPr>
        <w:adjustRightInd w:val="0"/>
        <w:snapToGrid w:val="0"/>
        <w:ind w:firstLine="420"/>
        <w:rPr>
          <w:rFonts w:ascii="仿宋" w:eastAsia="仿宋" w:hAnsi="仿宋"/>
          <w:sz w:val="24"/>
          <w:szCs w:val="24"/>
        </w:rPr>
      </w:pPr>
      <w:r>
        <w:rPr>
          <w:rFonts w:ascii="仿宋" w:eastAsia="仿宋" w:hAnsi="仿宋" w:hint="eastAsia"/>
          <w:sz w:val="24"/>
          <w:szCs w:val="24"/>
        </w:rPr>
        <w:t>完善开发、评价和管理体系。</w:t>
      </w:r>
    </w:p>
    <w:p w14:paraId="37A9F8EF" w14:textId="77777777" w:rsidR="00E92BB5" w:rsidRPr="00D969B2" w:rsidRDefault="00E92BB5" w:rsidP="00D969B2">
      <w:pPr>
        <w:adjustRightInd w:val="0"/>
        <w:snapToGrid w:val="0"/>
        <w:rPr>
          <w:rFonts w:ascii="仿宋" w:eastAsia="仿宋" w:hAnsi="仿宋"/>
          <w:sz w:val="24"/>
          <w:szCs w:val="24"/>
        </w:rPr>
      </w:pPr>
    </w:p>
    <w:p w14:paraId="0000E274" w14:textId="52069E5B" w:rsidR="0017781A" w:rsidRPr="00C853DD" w:rsidRDefault="0017781A" w:rsidP="00C853DD">
      <w:pPr>
        <w:pStyle w:val="a3"/>
        <w:numPr>
          <w:ilvl w:val="0"/>
          <w:numId w:val="1"/>
        </w:numPr>
        <w:adjustRightInd w:val="0"/>
        <w:snapToGrid w:val="0"/>
        <w:ind w:firstLineChars="0"/>
        <w:rPr>
          <w:rFonts w:ascii="仿宋" w:eastAsia="仿宋" w:hAnsi="仿宋"/>
          <w:sz w:val="24"/>
          <w:szCs w:val="24"/>
        </w:rPr>
      </w:pPr>
      <w:r w:rsidRPr="00C853DD">
        <w:rPr>
          <w:rFonts w:ascii="仿宋" w:eastAsia="仿宋" w:hAnsi="仿宋" w:hint="eastAsia"/>
          <w:sz w:val="24"/>
          <w:szCs w:val="24"/>
        </w:rPr>
        <w:t>车联网传感器的静态特性、动态特性，都包括哪些指标？不用填空，但是能选择填空判断出来。</w:t>
      </w:r>
    </w:p>
    <w:p w14:paraId="0CE5414B" w14:textId="77777777" w:rsidR="00C853DD" w:rsidRPr="00C853DD" w:rsidRDefault="00C853DD" w:rsidP="00C853DD">
      <w:pPr>
        <w:adjustRightInd w:val="0"/>
        <w:snapToGrid w:val="0"/>
        <w:rPr>
          <w:rFonts w:ascii="仿宋" w:eastAsia="仿宋" w:hAnsi="仿宋"/>
          <w:sz w:val="24"/>
          <w:szCs w:val="24"/>
        </w:rPr>
      </w:pPr>
    </w:p>
    <w:p w14:paraId="2AC8A72F" w14:textId="5CC31761" w:rsidR="00523F62" w:rsidRDefault="00C1761A" w:rsidP="00870EFB">
      <w:pPr>
        <w:autoSpaceDE w:val="0"/>
        <w:autoSpaceDN w:val="0"/>
        <w:adjustRightInd w:val="0"/>
        <w:snapToGrid w:val="0"/>
        <w:jc w:val="left"/>
        <w:outlineLvl w:val="0"/>
        <w:rPr>
          <w:rFonts w:ascii="仿宋" w:eastAsia="仿宋" w:hAnsi="仿宋"/>
          <w:sz w:val="24"/>
          <w:szCs w:val="24"/>
        </w:rPr>
      </w:pPr>
      <w:r>
        <w:rPr>
          <w:rFonts w:ascii="仿宋" w:eastAsia="仿宋" w:hAnsi="仿宋"/>
          <w:sz w:val="24"/>
          <w:szCs w:val="24"/>
        </w:rPr>
        <w:t>A</w:t>
      </w:r>
      <w:r>
        <w:rPr>
          <w:rFonts w:ascii="仿宋" w:eastAsia="仿宋" w:hAnsi="仿宋" w:hint="eastAsia"/>
          <w:sz w:val="24"/>
          <w:szCs w:val="24"/>
        </w:rPr>
        <w:t>、静态特性（最大特点：与时间无关）：</w:t>
      </w:r>
      <w:r w:rsidRPr="00523F62">
        <w:rPr>
          <w:rFonts w:ascii="仿宋" w:eastAsia="仿宋" w:hAnsi="仿宋" w:hint="eastAsia"/>
          <w:b/>
          <w:bCs/>
          <w:sz w:val="24"/>
          <w:szCs w:val="24"/>
        </w:rPr>
        <w:t>线性度</w:t>
      </w:r>
      <w:r w:rsidR="00523F62">
        <w:rPr>
          <w:rFonts w:ascii="仿宋" w:eastAsia="仿宋" w:hAnsi="仿宋" w:hint="eastAsia"/>
          <w:sz w:val="24"/>
          <w:szCs w:val="24"/>
        </w:rPr>
        <w:t>（理想的传感器希望有线性的输入输出关系）</w:t>
      </w:r>
      <w:r>
        <w:rPr>
          <w:rFonts w:ascii="仿宋" w:eastAsia="仿宋" w:hAnsi="仿宋" w:hint="eastAsia"/>
          <w:sz w:val="24"/>
          <w:szCs w:val="24"/>
        </w:rPr>
        <w:t>、</w:t>
      </w:r>
      <w:r w:rsidRPr="00523F62">
        <w:rPr>
          <w:rFonts w:ascii="仿宋" w:eastAsia="仿宋" w:hAnsi="仿宋" w:hint="eastAsia"/>
          <w:b/>
          <w:bCs/>
          <w:sz w:val="24"/>
          <w:szCs w:val="24"/>
        </w:rPr>
        <w:t>迟滞</w:t>
      </w:r>
      <w:r w:rsidR="00523F62">
        <w:rPr>
          <w:rFonts w:ascii="仿宋" w:eastAsia="仿宋" w:hAnsi="仿宋" w:hint="eastAsia"/>
          <w:sz w:val="24"/>
          <w:szCs w:val="24"/>
        </w:rPr>
        <w:t>（</w:t>
      </w:r>
      <w:r w:rsidR="00870EFB">
        <w:rPr>
          <w:rFonts w:ascii="仿宋" w:eastAsia="仿宋" w:hAnsi="仿宋" w:hint="eastAsia"/>
          <w:sz w:val="24"/>
          <w:szCs w:val="24"/>
        </w:rPr>
        <w:t>输入逐渐增加再逐渐减小，相同输入值输出不等</w:t>
      </w:r>
      <w:r w:rsidR="00523F62">
        <w:rPr>
          <w:rFonts w:ascii="仿宋" w:eastAsia="仿宋" w:hAnsi="仿宋" w:hint="eastAsia"/>
          <w:sz w:val="24"/>
          <w:szCs w:val="24"/>
        </w:rPr>
        <w:t>）</w:t>
      </w:r>
      <w:r>
        <w:rPr>
          <w:rFonts w:ascii="仿宋" w:eastAsia="仿宋" w:hAnsi="仿宋" w:hint="eastAsia"/>
          <w:sz w:val="24"/>
          <w:szCs w:val="24"/>
        </w:rPr>
        <w:t>、</w:t>
      </w:r>
      <w:r w:rsidRPr="00523F62">
        <w:rPr>
          <w:rFonts w:ascii="仿宋" w:eastAsia="仿宋" w:hAnsi="仿宋" w:hint="eastAsia"/>
          <w:b/>
          <w:bCs/>
          <w:sz w:val="24"/>
          <w:szCs w:val="24"/>
        </w:rPr>
        <w:t>重复性</w:t>
      </w:r>
      <w:r w:rsidR="00523F62">
        <w:rPr>
          <w:rFonts w:ascii="仿宋" w:eastAsia="仿宋" w:hAnsi="仿宋" w:hint="eastAsia"/>
          <w:sz w:val="24"/>
          <w:szCs w:val="24"/>
        </w:rPr>
        <w:t>（同一方向多次测量输出特性不一致）</w:t>
      </w:r>
      <w:r>
        <w:rPr>
          <w:rFonts w:ascii="仿宋" w:eastAsia="仿宋" w:hAnsi="仿宋" w:hint="eastAsia"/>
          <w:sz w:val="24"/>
          <w:szCs w:val="24"/>
        </w:rPr>
        <w:t>、</w:t>
      </w:r>
      <w:r w:rsidRPr="00523F62">
        <w:rPr>
          <w:rFonts w:ascii="仿宋" w:eastAsia="仿宋" w:hAnsi="仿宋" w:hint="eastAsia"/>
          <w:b/>
          <w:bCs/>
          <w:sz w:val="24"/>
          <w:szCs w:val="24"/>
        </w:rPr>
        <w:t>灵敏度</w:t>
      </w:r>
      <w:r w:rsidR="00523F62">
        <w:rPr>
          <w:rFonts w:ascii="仿宋" w:eastAsia="仿宋" w:hAnsi="仿宋" w:hint="eastAsia"/>
          <w:sz w:val="24"/>
          <w:szCs w:val="24"/>
        </w:rPr>
        <w:t>（输出微小增量与输入微小增量的比值）</w:t>
      </w:r>
      <w:r>
        <w:rPr>
          <w:rFonts w:ascii="仿宋" w:eastAsia="仿宋" w:hAnsi="仿宋" w:hint="eastAsia"/>
          <w:sz w:val="24"/>
          <w:szCs w:val="24"/>
        </w:rPr>
        <w:t>、</w:t>
      </w:r>
      <w:r w:rsidRPr="00523F62">
        <w:rPr>
          <w:rFonts w:ascii="仿宋" w:eastAsia="仿宋" w:hAnsi="仿宋" w:hint="eastAsia"/>
          <w:b/>
          <w:bCs/>
          <w:sz w:val="24"/>
          <w:szCs w:val="24"/>
        </w:rPr>
        <w:t>稳定性</w:t>
      </w:r>
      <w:r w:rsidR="00523F62">
        <w:rPr>
          <w:rFonts w:ascii="仿宋" w:eastAsia="仿宋" w:hAnsi="仿宋" w:hint="eastAsia"/>
          <w:sz w:val="24"/>
          <w:szCs w:val="24"/>
        </w:rPr>
        <w:t>（较长时间内保持性能参数的能力）、</w:t>
      </w:r>
      <w:r w:rsidR="00523F62" w:rsidRPr="00523F62">
        <w:rPr>
          <w:rFonts w:ascii="仿宋" w:eastAsia="仿宋" w:hAnsi="仿宋" w:hint="eastAsia"/>
          <w:b/>
          <w:bCs/>
          <w:sz w:val="24"/>
          <w:szCs w:val="24"/>
        </w:rPr>
        <w:t>飘</w:t>
      </w:r>
      <w:r w:rsidR="00C853DD">
        <w:rPr>
          <w:rFonts w:ascii="仿宋" w:eastAsia="仿宋" w:hAnsi="仿宋" w:hint="eastAsia"/>
          <w:b/>
          <w:bCs/>
          <w:sz w:val="24"/>
          <w:szCs w:val="24"/>
        </w:rPr>
        <w:t>移</w:t>
      </w:r>
      <w:r w:rsidR="00523F62" w:rsidRPr="00523F62">
        <w:rPr>
          <w:rFonts w:ascii="仿宋" w:eastAsia="仿宋" w:hAnsi="仿宋" w:hint="eastAsia"/>
          <w:b/>
          <w:bCs/>
          <w:sz w:val="24"/>
          <w:szCs w:val="24"/>
        </w:rPr>
        <w:t>、分辨率和阈值</w:t>
      </w:r>
      <w:r>
        <w:rPr>
          <w:rFonts w:ascii="仿宋" w:eastAsia="仿宋" w:hAnsi="仿宋" w:hint="eastAsia"/>
          <w:sz w:val="24"/>
          <w:szCs w:val="24"/>
        </w:rPr>
        <w:t>。</w:t>
      </w:r>
    </w:p>
    <w:p w14:paraId="351AD206" w14:textId="3DEFF1F7" w:rsidR="002B4EB2" w:rsidRDefault="00523F62" w:rsidP="00D969B2">
      <w:pPr>
        <w:adjustRightInd w:val="0"/>
        <w:snapToGrid w:val="0"/>
        <w:rPr>
          <w:rFonts w:ascii="仿宋" w:eastAsia="仿宋" w:hAnsi="仿宋"/>
          <w:sz w:val="24"/>
          <w:szCs w:val="24"/>
        </w:rPr>
      </w:pPr>
      <w:r>
        <w:rPr>
          <w:rFonts w:ascii="仿宋" w:eastAsia="仿宋" w:hAnsi="仿宋"/>
          <w:sz w:val="24"/>
          <w:szCs w:val="24"/>
        </w:rPr>
        <w:t>B</w:t>
      </w:r>
      <w:r>
        <w:rPr>
          <w:rFonts w:ascii="仿宋" w:eastAsia="仿宋" w:hAnsi="仿宋" w:hint="eastAsia"/>
          <w:sz w:val="24"/>
          <w:szCs w:val="24"/>
        </w:rPr>
        <w:t>、动态特性</w:t>
      </w:r>
      <w:r w:rsidR="002B4EB2">
        <w:rPr>
          <w:rFonts w:ascii="仿宋" w:eastAsia="仿宋" w:hAnsi="仿宋" w:hint="eastAsia"/>
          <w:sz w:val="24"/>
          <w:szCs w:val="24"/>
        </w:rPr>
        <w:t>（最大特点：与时间有关）</w:t>
      </w:r>
      <w:r>
        <w:rPr>
          <w:rFonts w:ascii="仿宋" w:eastAsia="仿宋" w:hAnsi="仿宋" w:hint="eastAsia"/>
          <w:sz w:val="24"/>
          <w:szCs w:val="24"/>
        </w:rPr>
        <w:t>：</w:t>
      </w:r>
      <w:r w:rsidR="00CE0686">
        <w:rPr>
          <w:rFonts w:ascii="仿宋" w:eastAsia="仿宋" w:hAnsi="仿宋" w:hint="eastAsia"/>
          <w:sz w:val="24"/>
          <w:szCs w:val="24"/>
        </w:rPr>
        <w:t>【</w:t>
      </w:r>
      <w:r w:rsidR="002B4EB2">
        <w:rPr>
          <w:rFonts w:ascii="仿宋" w:eastAsia="仿宋" w:hAnsi="仿宋" w:hint="eastAsia"/>
          <w:sz w:val="24"/>
          <w:szCs w:val="24"/>
        </w:rPr>
        <w:t>输入与输出时间函数之间的差异</w:t>
      </w:r>
      <w:r w:rsidR="00CE0686">
        <w:rPr>
          <w:rFonts w:ascii="仿宋" w:eastAsia="仿宋" w:hAnsi="仿宋" w:hint="eastAsia"/>
          <w:sz w:val="24"/>
          <w:szCs w:val="24"/>
        </w:rPr>
        <w:t>】</w:t>
      </w:r>
      <w:r w:rsidR="002B4EB2">
        <w:rPr>
          <w:rFonts w:ascii="仿宋" w:eastAsia="仿宋" w:hAnsi="仿宋" w:hint="eastAsia"/>
          <w:sz w:val="24"/>
          <w:szCs w:val="24"/>
        </w:rPr>
        <w:t>；传递函数；一阶传感器、二阶传感器；瞬态响应特性（时间域）；频率响应特性（频率域）</w:t>
      </w:r>
    </w:p>
    <w:p w14:paraId="49CE757E" w14:textId="107E2D7B" w:rsidR="00C853DD" w:rsidRDefault="00C853DD" w:rsidP="00D969B2">
      <w:pPr>
        <w:adjustRightInd w:val="0"/>
        <w:snapToGrid w:val="0"/>
        <w:rPr>
          <w:rFonts w:ascii="仿宋" w:eastAsia="仿宋" w:hAnsi="仿宋"/>
          <w:sz w:val="24"/>
          <w:szCs w:val="24"/>
        </w:rPr>
      </w:pPr>
      <w:r>
        <w:rPr>
          <w:rFonts w:ascii="仿宋" w:eastAsia="仿宋" w:hAnsi="仿宋" w:hint="eastAsia"/>
          <w:sz w:val="24"/>
          <w:szCs w:val="24"/>
        </w:rPr>
        <w:t>*</w:t>
      </w:r>
    </w:p>
    <w:p w14:paraId="7ED7D04D" w14:textId="62B7829E" w:rsidR="002B4EB2" w:rsidRDefault="002B4EB2" w:rsidP="00D969B2">
      <w:pPr>
        <w:adjustRightInd w:val="0"/>
        <w:snapToGrid w:val="0"/>
        <w:rPr>
          <w:rFonts w:ascii="仿宋" w:eastAsia="仿宋" w:hAnsi="仿宋"/>
          <w:sz w:val="24"/>
          <w:szCs w:val="24"/>
        </w:rPr>
      </w:pPr>
      <w:r w:rsidRPr="002B4EB2">
        <w:rPr>
          <w:rFonts w:ascii="仿宋" w:eastAsia="仿宋" w:hAnsi="仿宋"/>
          <w:noProof/>
          <w:sz w:val="24"/>
          <w:szCs w:val="24"/>
        </w:rPr>
        <w:drawing>
          <wp:inline distT="0" distB="0" distL="0" distR="0" wp14:anchorId="18C01BAA" wp14:editId="7F6BB97A">
            <wp:extent cx="3925614" cy="711907"/>
            <wp:effectExtent l="0" t="0" r="0" b="0"/>
            <wp:docPr id="20445849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584992" name=""/>
                    <pic:cNvPicPr/>
                  </pic:nvPicPr>
                  <pic:blipFill>
                    <a:blip r:embed="rId5"/>
                    <a:stretch>
                      <a:fillRect/>
                    </a:stretch>
                  </pic:blipFill>
                  <pic:spPr>
                    <a:xfrm>
                      <a:off x="0" y="0"/>
                      <a:ext cx="4072875" cy="738613"/>
                    </a:xfrm>
                    <a:prstGeom prst="rect">
                      <a:avLst/>
                    </a:prstGeom>
                  </pic:spPr>
                </pic:pic>
              </a:graphicData>
            </a:graphic>
          </wp:inline>
        </w:drawing>
      </w:r>
    </w:p>
    <w:p w14:paraId="36CC968D" w14:textId="77777777" w:rsidR="00523F62" w:rsidRPr="00523F62" w:rsidRDefault="00523F62" w:rsidP="00D969B2">
      <w:pPr>
        <w:adjustRightInd w:val="0"/>
        <w:snapToGrid w:val="0"/>
        <w:rPr>
          <w:rFonts w:ascii="仿宋" w:eastAsia="仿宋" w:hAnsi="仿宋"/>
          <w:sz w:val="24"/>
          <w:szCs w:val="24"/>
        </w:rPr>
      </w:pPr>
    </w:p>
    <w:p w14:paraId="3F88F71B" w14:textId="50023185" w:rsidR="0017781A" w:rsidRPr="00C853DD" w:rsidRDefault="0017781A" w:rsidP="00C853DD">
      <w:pPr>
        <w:pStyle w:val="a3"/>
        <w:numPr>
          <w:ilvl w:val="0"/>
          <w:numId w:val="1"/>
        </w:numPr>
        <w:adjustRightInd w:val="0"/>
        <w:snapToGrid w:val="0"/>
        <w:ind w:firstLineChars="0"/>
        <w:rPr>
          <w:rFonts w:ascii="仿宋" w:eastAsia="仿宋" w:hAnsi="仿宋"/>
          <w:sz w:val="24"/>
          <w:szCs w:val="24"/>
        </w:rPr>
      </w:pPr>
      <w:r w:rsidRPr="00C853DD">
        <w:rPr>
          <w:rFonts w:ascii="仿宋" w:eastAsia="仿宋" w:hAnsi="仿宋" w:hint="eastAsia"/>
          <w:sz w:val="24"/>
          <w:szCs w:val="24"/>
        </w:rPr>
        <w:t>缩微模型车的车道线检测、交通标示牌检测，一般用啥模型呢？</w:t>
      </w:r>
      <w:r w:rsidR="00637363" w:rsidRPr="00C853DD">
        <w:rPr>
          <w:rFonts w:ascii="仿宋" w:eastAsia="仿宋" w:hAnsi="仿宋" w:hint="eastAsia"/>
          <w:sz w:val="24"/>
          <w:szCs w:val="24"/>
        </w:rPr>
        <w:t>理解为什么呢？</w:t>
      </w:r>
    </w:p>
    <w:p w14:paraId="31E597ED" w14:textId="56C53CB8" w:rsidR="00C853DD" w:rsidRPr="00C853DD" w:rsidRDefault="002F67AD" w:rsidP="00C853DD">
      <w:pPr>
        <w:adjustRightInd w:val="0"/>
        <w:snapToGrid w:val="0"/>
        <w:rPr>
          <w:rFonts w:ascii="仿宋" w:eastAsia="仿宋" w:hAnsi="仿宋"/>
          <w:sz w:val="24"/>
          <w:szCs w:val="24"/>
        </w:rPr>
      </w:pPr>
      <w:r>
        <w:rPr>
          <w:rFonts w:ascii="仿宋" w:eastAsia="仿宋" w:hAnsi="仿宋" w:hint="eastAsia"/>
          <w:sz w:val="24"/>
          <w:szCs w:val="24"/>
        </w:rPr>
        <w:t>***</w:t>
      </w:r>
    </w:p>
    <w:p w14:paraId="737AEB1A" w14:textId="2C3F1DD1" w:rsidR="00637363" w:rsidRDefault="00672F9C" w:rsidP="00D969B2">
      <w:pPr>
        <w:adjustRightInd w:val="0"/>
        <w:snapToGrid w:val="0"/>
        <w:rPr>
          <w:rFonts w:ascii="仿宋" w:eastAsia="仿宋" w:hAnsi="仿宋"/>
          <w:sz w:val="24"/>
          <w:szCs w:val="24"/>
        </w:rPr>
      </w:pPr>
      <w:r>
        <w:rPr>
          <w:rFonts w:ascii="仿宋" w:eastAsia="仿宋" w:hAnsi="仿宋"/>
          <w:sz w:val="24"/>
          <w:szCs w:val="24"/>
        </w:rPr>
        <w:t>A</w:t>
      </w:r>
      <w:r>
        <w:rPr>
          <w:rFonts w:ascii="仿宋" w:eastAsia="仿宋" w:hAnsi="仿宋" w:hint="eastAsia"/>
          <w:sz w:val="24"/>
          <w:szCs w:val="24"/>
        </w:rPr>
        <w:t>、车道线检测：使用RGB颜色空间：</w:t>
      </w:r>
      <w:r w:rsidRPr="00672F9C">
        <w:rPr>
          <w:rFonts w:ascii="仿宋" w:eastAsia="仿宋" w:hAnsi="仿宋"/>
          <w:sz w:val="24"/>
          <w:szCs w:val="24"/>
        </w:rPr>
        <w:t>在RGB颜色空间中，白色和黄色的颜色值与灰色或黑色的道路背景有显著的差异，这使得车道线的检测变得相对简单。</w:t>
      </w:r>
    </w:p>
    <w:p w14:paraId="7EA8F63D" w14:textId="02323C2E" w:rsidR="00672F9C" w:rsidRDefault="00672F9C" w:rsidP="00D969B2">
      <w:pPr>
        <w:adjustRightInd w:val="0"/>
        <w:snapToGrid w:val="0"/>
        <w:rPr>
          <w:rFonts w:ascii="仿宋" w:eastAsia="仿宋" w:hAnsi="仿宋"/>
          <w:sz w:val="24"/>
          <w:szCs w:val="24"/>
        </w:rPr>
      </w:pPr>
      <w:r>
        <w:rPr>
          <w:rFonts w:ascii="仿宋" w:eastAsia="仿宋" w:hAnsi="仿宋"/>
          <w:sz w:val="24"/>
          <w:szCs w:val="24"/>
        </w:rPr>
        <w:t>B</w:t>
      </w:r>
      <w:r>
        <w:rPr>
          <w:rFonts w:ascii="仿宋" w:eastAsia="仿宋" w:hAnsi="仿宋" w:hint="eastAsia"/>
          <w:sz w:val="24"/>
          <w:szCs w:val="24"/>
        </w:rPr>
        <w:t>、交通标识牌检测：使用</w:t>
      </w:r>
      <w:proofErr w:type="spellStart"/>
      <w:r>
        <w:rPr>
          <w:rFonts w:ascii="仿宋" w:eastAsia="仿宋" w:hAnsi="仿宋" w:hint="eastAsia"/>
          <w:sz w:val="24"/>
          <w:szCs w:val="24"/>
        </w:rPr>
        <w:t>YCbCr</w:t>
      </w:r>
      <w:proofErr w:type="spellEnd"/>
      <w:r>
        <w:rPr>
          <w:rFonts w:ascii="仿宋" w:eastAsia="仿宋" w:hAnsi="仿宋" w:hint="eastAsia"/>
          <w:sz w:val="24"/>
          <w:szCs w:val="24"/>
        </w:rPr>
        <w:t>空间：</w:t>
      </w:r>
      <w:proofErr w:type="spellStart"/>
      <w:r w:rsidRPr="00672F9C">
        <w:rPr>
          <w:rFonts w:ascii="仿宋" w:eastAsia="仿宋" w:hAnsi="仿宋"/>
          <w:sz w:val="24"/>
          <w:szCs w:val="24"/>
        </w:rPr>
        <w:t>YCbCr</w:t>
      </w:r>
      <w:proofErr w:type="spellEnd"/>
      <w:r w:rsidRPr="00672F9C">
        <w:rPr>
          <w:rFonts w:ascii="仿宋" w:eastAsia="仿宋" w:hAnsi="仿宋"/>
          <w:sz w:val="24"/>
          <w:szCs w:val="24"/>
        </w:rPr>
        <w:t>颜色空间将亮度（Y）与色度（</w:t>
      </w:r>
      <w:proofErr w:type="spellStart"/>
      <w:r w:rsidRPr="00672F9C">
        <w:rPr>
          <w:rFonts w:ascii="仿宋" w:eastAsia="仿宋" w:hAnsi="仿宋"/>
          <w:sz w:val="24"/>
          <w:szCs w:val="24"/>
        </w:rPr>
        <w:t>Cb</w:t>
      </w:r>
      <w:proofErr w:type="spellEnd"/>
      <w:r w:rsidRPr="00672F9C">
        <w:rPr>
          <w:rFonts w:ascii="仿宋" w:eastAsia="仿宋" w:hAnsi="仿宋"/>
          <w:sz w:val="24"/>
          <w:szCs w:val="24"/>
        </w:rPr>
        <w:t>和Cr）分开，使得对颜色的处理不受光照变化的影响。这对于识别交通信号灯的颜色（红、黄、绿）非常重要</w:t>
      </w:r>
      <w:r>
        <w:rPr>
          <w:rFonts w:ascii="仿宋" w:eastAsia="仿宋" w:hAnsi="仿宋" w:hint="eastAsia"/>
          <w:sz w:val="24"/>
          <w:szCs w:val="24"/>
        </w:rPr>
        <w:t>。</w:t>
      </w:r>
    </w:p>
    <w:p w14:paraId="09C80F28" w14:textId="77777777" w:rsidR="002B4EB2" w:rsidRPr="002B4EB2" w:rsidRDefault="002B4EB2" w:rsidP="00D969B2">
      <w:pPr>
        <w:adjustRightInd w:val="0"/>
        <w:snapToGrid w:val="0"/>
        <w:rPr>
          <w:rFonts w:ascii="仿宋" w:eastAsia="仿宋" w:hAnsi="仿宋"/>
          <w:sz w:val="24"/>
          <w:szCs w:val="24"/>
        </w:rPr>
      </w:pPr>
    </w:p>
    <w:p w14:paraId="2F2F09BF" w14:textId="368FA284" w:rsidR="00637363" w:rsidRPr="00C853DD" w:rsidRDefault="00637363" w:rsidP="00C853DD">
      <w:pPr>
        <w:pStyle w:val="a3"/>
        <w:numPr>
          <w:ilvl w:val="0"/>
          <w:numId w:val="1"/>
        </w:numPr>
        <w:adjustRightInd w:val="0"/>
        <w:snapToGrid w:val="0"/>
        <w:ind w:firstLineChars="0"/>
        <w:rPr>
          <w:rFonts w:ascii="仿宋" w:eastAsia="仿宋" w:hAnsi="仿宋"/>
          <w:sz w:val="24"/>
          <w:szCs w:val="24"/>
        </w:rPr>
      </w:pPr>
      <w:r w:rsidRPr="00C853DD">
        <w:rPr>
          <w:rFonts w:ascii="仿宋" w:eastAsia="仿宋" w:hAnsi="仿宋" w:hint="eastAsia"/>
          <w:sz w:val="24"/>
          <w:szCs w:val="24"/>
        </w:rPr>
        <w:t>自动驾驶高精度地图中的R</w:t>
      </w:r>
      <w:r w:rsidRPr="00C853DD">
        <w:rPr>
          <w:rFonts w:ascii="仿宋" w:eastAsia="仿宋" w:hAnsi="仿宋"/>
          <w:sz w:val="24"/>
          <w:szCs w:val="24"/>
        </w:rPr>
        <w:t>TK</w:t>
      </w:r>
      <w:r w:rsidRPr="00C853DD">
        <w:rPr>
          <w:rFonts w:ascii="仿宋" w:eastAsia="仿宋" w:hAnsi="仿宋" w:hint="eastAsia"/>
          <w:sz w:val="24"/>
          <w:szCs w:val="24"/>
        </w:rPr>
        <w:t>和R</w:t>
      </w:r>
      <w:r w:rsidRPr="00C853DD">
        <w:rPr>
          <w:rFonts w:ascii="仿宋" w:eastAsia="仿宋" w:hAnsi="仿宋"/>
          <w:sz w:val="24"/>
          <w:szCs w:val="24"/>
        </w:rPr>
        <w:t>T</w:t>
      </w:r>
      <w:r w:rsidR="00672F9C" w:rsidRPr="00C853DD">
        <w:rPr>
          <w:rFonts w:ascii="仿宋" w:eastAsia="仿宋" w:hAnsi="仿宋" w:hint="eastAsia"/>
          <w:sz w:val="24"/>
          <w:szCs w:val="24"/>
        </w:rPr>
        <w:t>K</w:t>
      </w:r>
      <w:r w:rsidRPr="00C853DD">
        <w:rPr>
          <w:rFonts w:ascii="仿宋" w:eastAsia="仿宋" w:hAnsi="仿宋"/>
          <w:sz w:val="24"/>
          <w:szCs w:val="24"/>
        </w:rPr>
        <w:t>-PPP</w:t>
      </w:r>
      <w:r w:rsidRPr="00C853DD">
        <w:rPr>
          <w:rFonts w:ascii="仿宋" w:eastAsia="仿宋" w:hAnsi="仿宋" w:hint="eastAsia"/>
          <w:sz w:val="24"/>
          <w:szCs w:val="24"/>
        </w:rPr>
        <w:t>，有哪些关键优势和不足呢？</w:t>
      </w:r>
    </w:p>
    <w:p w14:paraId="30D355CF" w14:textId="77777777" w:rsidR="00C853DD" w:rsidRPr="00C853DD" w:rsidRDefault="00C853DD" w:rsidP="00C853DD">
      <w:pPr>
        <w:adjustRightInd w:val="0"/>
        <w:snapToGrid w:val="0"/>
        <w:rPr>
          <w:rFonts w:ascii="仿宋" w:eastAsia="仿宋" w:hAnsi="仿宋"/>
          <w:sz w:val="24"/>
          <w:szCs w:val="24"/>
        </w:rPr>
      </w:pPr>
    </w:p>
    <w:p w14:paraId="46F81386" w14:textId="5CCD3B7C" w:rsidR="00637363" w:rsidRDefault="00672F9C" w:rsidP="00D969B2">
      <w:pPr>
        <w:adjustRightInd w:val="0"/>
        <w:snapToGrid w:val="0"/>
        <w:rPr>
          <w:rFonts w:ascii="仿宋" w:eastAsia="仿宋" w:hAnsi="仿宋"/>
          <w:sz w:val="24"/>
          <w:szCs w:val="24"/>
        </w:rPr>
      </w:pPr>
      <w:r>
        <w:rPr>
          <w:rFonts w:ascii="仿宋" w:eastAsia="仿宋" w:hAnsi="仿宋"/>
          <w:sz w:val="24"/>
          <w:szCs w:val="24"/>
        </w:rPr>
        <w:t>A</w:t>
      </w:r>
      <w:r>
        <w:rPr>
          <w:rFonts w:ascii="仿宋" w:eastAsia="仿宋" w:hAnsi="仿宋" w:hint="eastAsia"/>
          <w:sz w:val="24"/>
          <w:szCs w:val="24"/>
        </w:rPr>
        <w:t>、RTK：</w:t>
      </w:r>
    </w:p>
    <w:p w14:paraId="49B0B753" w14:textId="55F8D374" w:rsidR="00303251" w:rsidRDefault="00303251" w:rsidP="00D969B2">
      <w:pPr>
        <w:adjustRightInd w:val="0"/>
        <w:snapToGrid w:val="0"/>
        <w:rPr>
          <w:rFonts w:ascii="仿宋" w:eastAsia="仿宋" w:hAnsi="仿宋"/>
          <w:sz w:val="24"/>
          <w:szCs w:val="24"/>
        </w:rPr>
      </w:pPr>
      <w:r>
        <w:rPr>
          <w:rFonts w:ascii="仿宋" w:eastAsia="仿宋" w:hAnsi="仿宋"/>
          <w:sz w:val="24"/>
          <w:szCs w:val="24"/>
        </w:rPr>
        <w:tab/>
      </w:r>
      <w:r>
        <w:rPr>
          <w:rFonts w:ascii="仿宋" w:eastAsia="仿宋" w:hAnsi="仿宋" w:hint="eastAsia"/>
          <w:sz w:val="24"/>
          <w:szCs w:val="24"/>
        </w:rPr>
        <w:t>关键优势：通过站间观测值差分消除GNSS误差，快速固定，瞬时厘米级定位。</w:t>
      </w:r>
    </w:p>
    <w:p w14:paraId="11DCADCF" w14:textId="2D594D57" w:rsidR="00303251" w:rsidRDefault="00303251" w:rsidP="00D969B2">
      <w:pPr>
        <w:adjustRightInd w:val="0"/>
        <w:snapToGrid w:val="0"/>
        <w:rPr>
          <w:rFonts w:ascii="仿宋" w:eastAsia="仿宋" w:hAnsi="仿宋"/>
          <w:sz w:val="24"/>
          <w:szCs w:val="24"/>
        </w:rPr>
      </w:pPr>
      <w:r>
        <w:rPr>
          <w:rFonts w:ascii="仿宋" w:eastAsia="仿宋" w:hAnsi="仿宋"/>
          <w:sz w:val="24"/>
          <w:szCs w:val="24"/>
        </w:rPr>
        <w:tab/>
      </w:r>
      <w:r>
        <w:rPr>
          <w:rFonts w:ascii="仿宋" w:eastAsia="仿宋" w:hAnsi="仿宋" w:hint="eastAsia"/>
          <w:sz w:val="24"/>
          <w:szCs w:val="24"/>
        </w:rPr>
        <w:t>不足：RTK技术需要架设基站，因此作业方式不灵活，成本也较高。</w:t>
      </w:r>
    </w:p>
    <w:p w14:paraId="2CDD3C48" w14:textId="689F030B" w:rsidR="00672F9C" w:rsidRDefault="00303251" w:rsidP="00D969B2">
      <w:pPr>
        <w:adjustRightInd w:val="0"/>
        <w:snapToGrid w:val="0"/>
        <w:rPr>
          <w:rFonts w:ascii="仿宋" w:eastAsia="仿宋" w:hAnsi="仿宋"/>
          <w:sz w:val="24"/>
          <w:szCs w:val="24"/>
        </w:rPr>
      </w:pPr>
      <w:r>
        <w:rPr>
          <w:rFonts w:ascii="仿宋" w:eastAsia="仿宋" w:hAnsi="仿宋" w:hint="eastAsia"/>
          <w:sz w:val="24"/>
          <w:szCs w:val="24"/>
        </w:rPr>
        <w:t>B、PPP-RTK：</w:t>
      </w:r>
    </w:p>
    <w:p w14:paraId="53B54602" w14:textId="232A9AF7" w:rsidR="00303251" w:rsidRDefault="00303251" w:rsidP="00D969B2">
      <w:pPr>
        <w:adjustRightInd w:val="0"/>
        <w:snapToGrid w:val="0"/>
        <w:rPr>
          <w:rFonts w:ascii="仿宋" w:eastAsia="仿宋" w:hAnsi="仿宋"/>
          <w:sz w:val="24"/>
          <w:szCs w:val="24"/>
        </w:rPr>
      </w:pPr>
      <w:r>
        <w:rPr>
          <w:rFonts w:ascii="仿宋" w:eastAsia="仿宋" w:hAnsi="仿宋"/>
          <w:sz w:val="24"/>
          <w:szCs w:val="24"/>
        </w:rPr>
        <w:tab/>
      </w:r>
      <w:r>
        <w:rPr>
          <w:rFonts w:ascii="仿宋" w:eastAsia="仿宋" w:hAnsi="仿宋" w:hint="eastAsia"/>
          <w:sz w:val="24"/>
          <w:szCs w:val="24"/>
        </w:rPr>
        <w:t>关键优势：覆盖范围更广；基站可稀疏，可密集；不受单个基站问题影响</w:t>
      </w:r>
      <w:r w:rsidR="00C853DD">
        <w:rPr>
          <w:rFonts w:ascii="仿宋" w:eastAsia="仿宋" w:hAnsi="仿宋" w:hint="eastAsia"/>
          <w:sz w:val="24"/>
          <w:szCs w:val="24"/>
        </w:rPr>
        <w:t>。</w:t>
      </w:r>
    </w:p>
    <w:p w14:paraId="40FD0556" w14:textId="6EA0C8FD" w:rsidR="00C853DD" w:rsidRPr="00672F9C" w:rsidRDefault="00303251" w:rsidP="00D969B2">
      <w:pPr>
        <w:adjustRightInd w:val="0"/>
        <w:snapToGrid w:val="0"/>
        <w:rPr>
          <w:rFonts w:ascii="仿宋" w:eastAsia="仿宋" w:hAnsi="仿宋" w:hint="eastAsia"/>
          <w:sz w:val="24"/>
          <w:szCs w:val="24"/>
        </w:rPr>
      </w:pPr>
      <w:r>
        <w:rPr>
          <w:rFonts w:ascii="仿宋" w:eastAsia="仿宋" w:hAnsi="仿宋"/>
          <w:sz w:val="24"/>
          <w:szCs w:val="24"/>
        </w:rPr>
        <w:tab/>
      </w:r>
      <w:r>
        <w:rPr>
          <w:rFonts w:ascii="仿宋" w:eastAsia="仿宋" w:hAnsi="仿宋" w:hint="eastAsia"/>
          <w:sz w:val="24"/>
          <w:szCs w:val="24"/>
        </w:rPr>
        <w:t>不足：</w:t>
      </w:r>
      <w:r w:rsidR="00C853DD">
        <w:rPr>
          <w:rFonts w:ascii="仿宋" w:eastAsia="仿宋" w:hAnsi="仿宋" w:hint="eastAsia"/>
          <w:sz w:val="24"/>
          <w:szCs w:val="24"/>
        </w:rPr>
        <w:t>从定位到厘米级的收敛时间只能做到秒级，RTK可以做到瞬时；RTK的定位精度更好，可以达到厘米级，PPP-RTK小于分米级。</w:t>
      </w:r>
    </w:p>
    <w:p w14:paraId="673E89B5" w14:textId="1C5F3E55" w:rsidR="00637363" w:rsidRDefault="00637363" w:rsidP="00D969B2">
      <w:pPr>
        <w:adjustRightInd w:val="0"/>
        <w:snapToGrid w:val="0"/>
        <w:rPr>
          <w:rFonts w:ascii="仿宋" w:eastAsia="仿宋" w:hAnsi="仿宋" w:cs="宋体"/>
          <w:color w:val="000000"/>
          <w:sz w:val="24"/>
          <w:szCs w:val="24"/>
        </w:rPr>
      </w:pPr>
      <w:r w:rsidRPr="00D969B2">
        <w:rPr>
          <w:rFonts w:ascii="仿宋" w:eastAsia="仿宋" w:hAnsi="仿宋" w:hint="eastAsia"/>
          <w:sz w:val="24"/>
          <w:szCs w:val="24"/>
        </w:rPr>
        <w:lastRenderedPageBreak/>
        <w:t>（6）</w:t>
      </w:r>
      <w:r w:rsidR="00BC20D0" w:rsidRPr="00D969B2">
        <w:rPr>
          <w:rFonts w:ascii="仿宋" w:eastAsia="仿宋" w:hAnsi="仿宋" w:cs="宋体" w:hint="eastAsia"/>
          <w:color w:val="000000"/>
          <w:sz w:val="24"/>
          <w:szCs w:val="24"/>
        </w:rPr>
        <w:t>“广义的传感器”与“狭义的传感器”的定义，一般是如何来理解的呢？</w:t>
      </w:r>
    </w:p>
    <w:p w14:paraId="6EC7EFD7" w14:textId="77777777" w:rsidR="00C853DD" w:rsidRDefault="00C853DD" w:rsidP="00D969B2">
      <w:pPr>
        <w:adjustRightInd w:val="0"/>
        <w:snapToGrid w:val="0"/>
        <w:rPr>
          <w:rFonts w:ascii="仿宋" w:eastAsia="仿宋" w:hAnsi="仿宋" w:cs="宋体"/>
          <w:color w:val="000000"/>
          <w:sz w:val="24"/>
          <w:szCs w:val="24"/>
        </w:rPr>
      </w:pPr>
    </w:p>
    <w:p w14:paraId="58EB08F1" w14:textId="21F903C9" w:rsidR="00C853DD" w:rsidRDefault="00C853DD" w:rsidP="00D969B2">
      <w:pPr>
        <w:adjustRightInd w:val="0"/>
        <w:snapToGrid w:val="0"/>
        <w:rPr>
          <w:rFonts w:ascii="仿宋" w:eastAsia="仿宋" w:hAnsi="仿宋" w:cs="宋体"/>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、广义传感器：只要求将自然界物理量转化为有用信息，可以是电信号也可以是非电信号。</w:t>
      </w:r>
    </w:p>
    <w:p w14:paraId="17DC2C1B" w14:textId="21800BA9" w:rsidR="00C853DD" w:rsidRDefault="00C853DD" w:rsidP="00D969B2">
      <w:pPr>
        <w:adjustRightInd w:val="0"/>
        <w:snapToGrid w:val="0"/>
        <w:rPr>
          <w:rFonts w:ascii="仿宋" w:eastAsia="仿宋" w:hAnsi="仿宋" w:cs="宋体"/>
          <w:color w:val="000000"/>
          <w:sz w:val="24"/>
          <w:szCs w:val="24"/>
        </w:rPr>
      </w:pPr>
      <w:r>
        <w:rPr>
          <w:rFonts w:ascii="仿宋" w:eastAsia="仿宋" w:hAnsi="仿宋" w:cs="宋体"/>
          <w:color w:val="000000"/>
          <w:sz w:val="24"/>
          <w:szCs w:val="24"/>
        </w:rPr>
        <w:t>B</w:t>
      </w:r>
      <w:r>
        <w:rPr>
          <w:rFonts w:ascii="仿宋" w:eastAsia="仿宋" w:hAnsi="仿宋" w:cs="宋体" w:hint="eastAsia"/>
          <w:color w:val="000000"/>
          <w:sz w:val="24"/>
          <w:szCs w:val="24"/>
        </w:rPr>
        <w:t>、狭义传感器：要求将自然界物理量转化为电信号，便于以数字信号表征。</w:t>
      </w:r>
    </w:p>
    <w:p w14:paraId="549AC43F" w14:textId="77777777" w:rsidR="00C853DD" w:rsidRPr="00C853DD" w:rsidRDefault="00C853DD" w:rsidP="00D969B2">
      <w:pPr>
        <w:adjustRightInd w:val="0"/>
        <w:snapToGrid w:val="0"/>
        <w:rPr>
          <w:rFonts w:ascii="仿宋" w:eastAsia="仿宋" w:hAnsi="仿宋" w:cs="宋体"/>
          <w:color w:val="000000"/>
          <w:sz w:val="24"/>
          <w:szCs w:val="24"/>
        </w:rPr>
      </w:pPr>
    </w:p>
    <w:p w14:paraId="675B9339" w14:textId="3262BBA6" w:rsidR="00BC20D0" w:rsidRDefault="00BC20D0"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hint="eastAsia"/>
          <w:sz w:val="24"/>
          <w:szCs w:val="24"/>
        </w:rPr>
        <w:t>（7）</w:t>
      </w:r>
      <w:r w:rsidRPr="00D969B2">
        <w:rPr>
          <w:rFonts w:ascii="仿宋" w:eastAsia="仿宋" w:hAnsi="仿宋" w:cs="宋体" w:hint="eastAsia"/>
          <w:color w:val="000000"/>
          <w:sz w:val="24"/>
          <w:szCs w:val="24"/>
        </w:rPr>
        <w:t>车联网传感器静态特性中“灵敏度”、“迟滞”</w:t>
      </w:r>
      <w:r w:rsidR="00757791" w:rsidRPr="00D969B2">
        <w:rPr>
          <w:rFonts w:ascii="仿宋" w:eastAsia="仿宋" w:hAnsi="仿宋" w:cs="宋体" w:hint="eastAsia"/>
          <w:color w:val="000000"/>
          <w:sz w:val="24"/>
          <w:szCs w:val="24"/>
        </w:rPr>
        <w:t>、“重复性”</w:t>
      </w:r>
      <w:r w:rsidRPr="00D969B2">
        <w:rPr>
          <w:rFonts w:ascii="仿宋" w:eastAsia="仿宋" w:hAnsi="仿宋" w:cs="宋体" w:hint="eastAsia"/>
          <w:color w:val="000000"/>
          <w:sz w:val="24"/>
          <w:szCs w:val="24"/>
        </w:rPr>
        <w:t xml:space="preserve">的定义并理解可以画出示意图 </w:t>
      </w:r>
      <w:r w:rsidRPr="00D969B2">
        <w:rPr>
          <w:rFonts w:ascii="仿宋" w:eastAsia="仿宋" w:hAnsi="仿宋" w:cs="宋体"/>
          <w:color w:val="000000"/>
          <w:sz w:val="24"/>
          <w:szCs w:val="24"/>
        </w:rPr>
        <w:t xml:space="preserve"> </w:t>
      </w:r>
    </w:p>
    <w:p w14:paraId="4F4E1E39" w14:textId="77777777" w:rsidR="00C853DD" w:rsidRPr="00C853DD" w:rsidRDefault="00C853DD" w:rsidP="00D969B2">
      <w:pPr>
        <w:autoSpaceDE w:val="0"/>
        <w:autoSpaceDN w:val="0"/>
        <w:adjustRightInd w:val="0"/>
        <w:snapToGrid w:val="0"/>
        <w:jc w:val="left"/>
        <w:outlineLvl w:val="0"/>
        <w:rPr>
          <w:rFonts w:ascii="仿宋" w:eastAsia="仿宋" w:hAnsi="仿宋" w:cs="宋体"/>
          <w:color w:val="000000"/>
          <w:sz w:val="24"/>
          <w:szCs w:val="24"/>
        </w:rPr>
      </w:pPr>
    </w:p>
    <w:p w14:paraId="09184EBD" w14:textId="782A3745" w:rsidR="00C853DD" w:rsidRDefault="00C853DD" w:rsidP="00D969B2">
      <w:pPr>
        <w:autoSpaceDE w:val="0"/>
        <w:autoSpaceDN w:val="0"/>
        <w:adjustRightInd w:val="0"/>
        <w:snapToGrid w:val="0"/>
        <w:jc w:val="left"/>
        <w:outlineLvl w:val="0"/>
        <w:rPr>
          <w:rFonts w:ascii="仿宋" w:eastAsia="仿宋" w:hAnsi="仿宋"/>
          <w:sz w:val="24"/>
          <w:szCs w:val="24"/>
        </w:rPr>
      </w:pPr>
      <w:r>
        <w:rPr>
          <w:rFonts w:ascii="仿宋" w:eastAsia="仿宋" w:hAnsi="仿宋" w:cs="宋体" w:hint="eastAsia"/>
          <w:color w:val="000000"/>
          <w:sz w:val="24"/>
          <w:szCs w:val="24"/>
        </w:rPr>
        <w:t>灵敏度：</w:t>
      </w:r>
      <w:r>
        <w:rPr>
          <w:rFonts w:ascii="仿宋" w:eastAsia="仿宋" w:hAnsi="仿宋" w:hint="eastAsia"/>
          <w:sz w:val="24"/>
          <w:szCs w:val="24"/>
        </w:rPr>
        <w:t>输出微小增量与输入微小增量的比值</w:t>
      </w:r>
      <w:r w:rsidR="00870EFB">
        <w:rPr>
          <w:rFonts w:ascii="仿宋" w:eastAsia="仿宋" w:hAnsi="仿宋" w:hint="eastAsia"/>
          <w:sz w:val="24"/>
          <w:szCs w:val="24"/>
        </w:rPr>
        <w:t>（左图线性传感器、右图非线性传感器</w:t>
      </w:r>
    </w:p>
    <w:p w14:paraId="12335479" w14:textId="09A168F6" w:rsidR="00870EFB" w:rsidRDefault="00870EFB" w:rsidP="00D969B2">
      <w:pPr>
        <w:autoSpaceDE w:val="0"/>
        <w:autoSpaceDN w:val="0"/>
        <w:adjustRightInd w:val="0"/>
        <w:snapToGrid w:val="0"/>
        <w:jc w:val="left"/>
        <w:outlineLvl w:val="0"/>
        <w:rPr>
          <w:rFonts w:ascii="仿宋" w:eastAsia="仿宋" w:hAnsi="仿宋"/>
          <w:sz w:val="24"/>
          <w:szCs w:val="24"/>
        </w:rPr>
      </w:pPr>
      <w:r w:rsidRPr="00870EFB">
        <w:rPr>
          <w:rFonts w:ascii="仿宋" w:eastAsia="仿宋" w:hAnsi="仿宋"/>
          <w:noProof/>
          <w:sz w:val="24"/>
          <w:szCs w:val="24"/>
        </w:rPr>
        <w:drawing>
          <wp:inline distT="0" distB="0" distL="0" distR="0" wp14:anchorId="650E314B" wp14:editId="5DDA37AE">
            <wp:extent cx="1309484" cy="1203434"/>
            <wp:effectExtent l="0" t="0" r="0" b="3175"/>
            <wp:docPr id="18078808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880846" name=""/>
                    <pic:cNvPicPr/>
                  </pic:nvPicPr>
                  <pic:blipFill>
                    <a:blip r:embed="rId6"/>
                    <a:stretch>
                      <a:fillRect/>
                    </a:stretch>
                  </pic:blipFill>
                  <pic:spPr>
                    <a:xfrm>
                      <a:off x="0" y="0"/>
                      <a:ext cx="1367232" cy="1256505"/>
                    </a:xfrm>
                    <a:prstGeom prst="rect">
                      <a:avLst/>
                    </a:prstGeom>
                  </pic:spPr>
                </pic:pic>
              </a:graphicData>
            </a:graphic>
          </wp:inline>
        </w:drawing>
      </w:r>
      <w:r w:rsidRPr="00870EFB">
        <w:rPr>
          <w:noProof/>
        </w:rPr>
        <w:t xml:space="preserve"> </w:t>
      </w:r>
      <w:r w:rsidRPr="00870EFB">
        <w:rPr>
          <w:rFonts w:ascii="仿宋" w:eastAsia="仿宋" w:hAnsi="仿宋"/>
          <w:noProof/>
          <w:sz w:val="24"/>
          <w:szCs w:val="24"/>
        </w:rPr>
        <w:drawing>
          <wp:inline distT="0" distB="0" distL="0" distR="0" wp14:anchorId="18588DC9" wp14:editId="224AD416">
            <wp:extent cx="1559109" cy="1208690"/>
            <wp:effectExtent l="0" t="0" r="3175" b="0"/>
            <wp:docPr id="9607860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786016" name=""/>
                    <pic:cNvPicPr/>
                  </pic:nvPicPr>
                  <pic:blipFill>
                    <a:blip r:embed="rId7"/>
                    <a:stretch>
                      <a:fillRect/>
                    </a:stretch>
                  </pic:blipFill>
                  <pic:spPr>
                    <a:xfrm>
                      <a:off x="0" y="0"/>
                      <a:ext cx="1597337" cy="1238326"/>
                    </a:xfrm>
                    <a:prstGeom prst="rect">
                      <a:avLst/>
                    </a:prstGeom>
                  </pic:spPr>
                </pic:pic>
              </a:graphicData>
            </a:graphic>
          </wp:inline>
        </w:drawing>
      </w:r>
    </w:p>
    <w:p w14:paraId="76127C58" w14:textId="7859C984" w:rsidR="00C853DD" w:rsidRDefault="00C853DD" w:rsidP="00D969B2">
      <w:pPr>
        <w:autoSpaceDE w:val="0"/>
        <w:autoSpaceDN w:val="0"/>
        <w:adjustRightInd w:val="0"/>
        <w:snapToGrid w:val="0"/>
        <w:jc w:val="left"/>
        <w:outlineLvl w:val="0"/>
        <w:rPr>
          <w:rFonts w:ascii="仿宋" w:eastAsia="仿宋" w:hAnsi="仿宋"/>
          <w:sz w:val="24"/>
          <w:szCs w:val="24"/>
        </w:rPr>
      </w:pPr>
      <w:r>
        <w:rPr>
          <w:rFonts w:ascii="仿宋" w:eastAsia="仿宋" w:hAnsi="仿宋" w:hint="eastAsia"/>
          <w:sz w:val="24"/>
          <w:szCs w:val="24"/>
        </w:rPr>
        <w:t>迟滞：</w:t>
      </w:r>
      <w:r w:rsidR="00870EFB">
        <w:rPr>
          <w:rFonts w:ascii="仿宋" w:eastAsia="仿宋" w:hAnsi="仿宋" w:hint="eastAsia"/>
          <w:sz w:val="24"/>
          <w:szCs w:val="24"/>
        </w:rPr>
        <w:t>输入逐渐增加再逐渐减小，相同输入值输出不等</w:t>
      </w:r>
    </w:p>
    <w:p w14:paraId="3DCFD6E1" w14:textId="65CDF034" w:rsidR="00870EFB" w:rsidRDefault="00870EFB" w:rsidP="00D969B2">
      <w:pPr>
        <w:autoSpaceDE w:val="0"/>
        <w:autoSpaceDN w:val="0"/>
        <w:adjustRightInd w:val="0"/>
        <w:snapToGrid w:val="0"/>
        <w:jc w:val="left"/>
        <w:outlineLvl w:val="0"/>
        <w:rPr>
          <w:rFonts w:ascii="仿宋" w:eastAsia="仿宋" w:hAnsi="仿宋"/>
          <w:sz w:val="24"/>
          <w:szCs w:val="24"/>
        </w:rPr>
      </w:pPr>
      <w:r w:rsidRPr="00870EFB">
        <w:rPr>
          <w:rFonts w:ascii="仿宋" w:eastAsia="仿宋" w:hAnsi="仿宋"/>
          <w:noProof/>
          <w:sz w:val="24"/>
          <w:szCs w:val="24"/>
        </w:rPr>
        <w:drawing>
          <wp:inline distT="0" distB="0" distL="0" distR="0" wp14:anchorId="2884F207" wp14:editId="5993C74D">
            <wp:extent cx="1537361" cy="1350579"/>
            <wp:effectExtent l="0" t="0" r="0" b="0"/>
            <wp:docPr id="14777469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746962" name=""/>
                    <pic:cNvPicPr/>
                  </pic:nvPicPr>
                  <pic:blipFill>
                    <a:blip r:embed="rId8"/>
                    <a:stretch>
                      <a:fillRect/>
                    </a:stretch>
                  </pic:blipFill>
                  <pic:spPr>
                    <a:xfrm>
                      <a:off x="0" y="0"/>
                      <a:ext cx="1561220" cy="1371539"/>
                    </a:xfrm>
                    <a:prstGeom prst="rect">
                      <a:avLst/>
                    </a:prstGeom>
                  </pic:spPr>
                </pic:pic>
              </a:graphicData>
            </a:graphic>
          </wp:inline>
        </w:drawing>
      </w:r>
    </w:p>
    <w:p w14:paraId="2A4EA809" w14:textId="342A2571" w:rsidR="00C853DD" w:rsidRPr="00C853DD" w:rsidRDefault="00C853DD"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hint="eastAsia"/>
          <w:sz w:val="24"/>
          <w:szCs w:val="24"/>
        </w:rPr>
        <w:t>重复性：同一方向多次测量输出特性不一致</w:t>
      </w:r>
    </w:p>
    <w:p w14:paraId="534778FC" w14:textId="4EAABC2D" w:rsidR="002E77EE" w:rsidRDefault="00870EFB" w:rsidP="00D969B2">
      <w:pPr>
        <w:autoSpaceDE w:val="0"/>
        <w:autoSpaceDN w:val="0"/>
        <w:adjustRightInd w:val="0"/>
        <w:snapToGrid w:val="0"/>
        <w:jc w:val="left"/>
        <w:outlineLvl w:val="0"/>
        <w:rPr>
          <w:rFonts w:ascii="仿宋" w:eastAsia="仿宋" w:hAnsi="仿宋" w:cs="宋体"/>
          <w:color w:val="000000"/>
          <w:sz w:val="24"/>
          <w:szCs w:val="24"/>
        </w:rPr>
      </w:pPr>
      <w:r w:rsidRPr="00870EFB">
        <w:rPr>
          <w:rFonts w:ascii="仿宋" w:eastAsia="仿宋" w:hAnsi="仿宋" w:cs="宋体"/>
          <w:noProof/>
          <w:color w:val="000000"/>
          <w:sz w:val="24"/>
          <w:szCs w:val="24"/>
        </w:rPr>
        <w:drawing>
          <wp:inline distT="0" distB="0" distL="0" distR="0" wp14:anchorId="0701DC9F" wp14:editId="5B5F981F">
            <wp:extent cx="1537335" cy="1420139"/>
            <wp:effectExtent l="0" t="0" r="0" b="2540"/>
            <wp:docPr id="18480240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024003" name=""/>
                    <pic:cNvPicPr/>
                  </pic:nvPicPr>
                  <pic:blipFill>
                    <a:blip r:embed="rId9"/>
                    <a:stretch>
                      <a:fillRect/>
                    </a:stretch>
                  </pic:blipFill>
                  <pic:spPr>
                    <a:xfrm>
                      <a:off x="0" y="0"/>
                      <a:ext cx="1565851" cy="1446481"/>
                    </a:xfrm>
                    <a:prstGeom prst="rect">
                      <a:avLst/>
                    </a:prstGeom>
                  </pic:spPr>
                </pic:pic>
              </a:graphicData>
            </a:graphic>
          </wp:inline>
        </w:drawing>
      </w:r>
    </w:p>
    <w:p w14:paraId="0DE4F406" w14:textId="77777777" w:rsidR="00870EFB" w:rsidRPr="00D969B2" w:rsidRDefault="00870EFB" w:rsidP="00D969B2">
      <w:pPr>
        <w:autoSpaceDE w:val="0"/>
        <w:autoSpaceDN w:val="0"/>
        <w:adjustRightInd w:val="0"/>
        <w:snapToGrid w:val="0"/>
        <w:jc w:val="left"/>
        <w:outlineLvl w:val="0"/>
        <w:rPr>
          <w:rFonts w:ascii="仿宋" w:eastAsia="仿宋" w:hAnsi="仿宋" w:cs="宋体"/>
          <w:color w:val="000000"/>
          <w:sz w:val="24"/>
          <w:szCs w:val="24"/>
        </w:rPr>
      </w:pPr>
    </w:p>
    <w:p w14:paraId="2FE378BB" w14:textId="26DE4426" w:rsidR="002E77EE" w:rsidRPr="00D969B2" w:rsidRDefault="002E77EE"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（8）车联网中用来的人工智能方法中的“预训练”、“</w:t>
      </w:r>
      <w:r w:rsidRPr="00D969B2">
        <w:rPr>
          <w:rFonts w:ascii="仿宋" w:eastAsia="仿宋" w:hAnsi="仿宋" w:cs="宋体" w:hint="eastAsia"/>
          <w:b/>
          <w:bCs/>
          <w:color w:val="000000"/>
          <w:sz w:val="24"/>
          <w:szCs w:val="24"/>
        </w:rPr>
        <w:t>Fine Turning</w:t>
      </w:r>
      <w:r w:rsidRPr="00D969B2">
        <w:rPr>
          <w:rFonts w:ascii="仿宋" w:eastAsia="仿宋" w:hAnsi="仿宋" w:cs="宋体" w:hint="eastAsia"/>
          <w:color w:val="000000"/>
          <w:sz w:val="24"/>
          <w:szCs w:val="24"/>
        </w:rPr>
        <w:t>”如何理解？</w:t>
      </w:r>
    </w:p>
    <w:p w14:paraId="37E93AA0" w14:textId="097AD748" w:rsidR="002E77EE" w:rsidRDefault="002E77EE" w:rsidP="00D969B2">
      <w:pPr>
        <w:autoSpaceDE w:val="0"/>
        <w:autoSpaceDN w:val="0"/>
        <w:adjustRightInd w:val="0"/>
        <w:snapToGrid w:val="0"/>
        <w:jc w:val="left"/>
        <w:outlineLvl w:val="0"/>
        <w:rPr>
          <w:rFonts w:ascii="仿宋" w:eastAsia="仿宋" w:hAnsi="仿宋" w:cs="宋体"/>
          <w:color w:val="000000"/>
          <w:sz w:val="24"/>
          <w:szCs w:val="24"/>
        </w:rPr>
      </w:pPr>
    </w:p>
    <w:p w14:paraId="2A17E138" w14:textId="6F479AE0" w:rsidR="00870EFB" w:rsidRPr="00046918" w:rsidRDefault="00046918" w:rsidP="00046918">
      <w:pPr>
        <w:pStyle w:val="a3"/>
        <w:numPr>
          <w:ilvl w:val="0"/>
          <w:numId w:val="2"/>
        </w:numPr>
        <w:autoSpaceDE w:val="0"/>
        <w:autoSpaceDN w:val="0"/>
        <w:adjustRightInd w:val="0"/>
        <w:snapToGrid w:val="0"/>
        <w:ind w:firstLineChars="0"/>
        <w:jc w:val="left"/>
        <w:outlineLvl w:val="0"/>
        <w:rPr>
          <w:rFonts w:ascii="仿宋" w:eastAsia="仿宋" w:hAnsi="仿宋" w:cs="宋体"/>
          <w:color w:val="000000"/>
          <w:sz w:val="24"/>
          <w:szCs w:val="24"/>
        </w:rPr>
      </w:pPr>
      <w:r w:rsidRPr="00046918">
        <w:rPr>
          <w:rFonts w:ascii="仿宋" w:eastAsia="仿宋" w:hAnsi="仿宋" w:cs="宋体" w:hint="eastAsia"/>
          <w:color w:val="000000"/>
          <w:sz w:val="24"/>
          <w:szCs w:val="24"/>
        </w:rPr>
        <w:t>预训练：相近的大数据集训练出初始化参数，然后在小的目标数据集下训练，本质是借用已经发现的特征。</w:t>
      </w:r>
    </w:p>
    <w:p w14:paraId="3429FE9E" w14:textId="34171C13" w:rsidR="00870EFB" w:rsidRPr="00046918" w:rsidRDefault="00046918" w:rsidP="00D969B2">
      <w:pPr>
        <w:pStyle w:val="a3"/>
        <w:numPr>
          <w:ilvl w:val="0"/>
          <w:numId w:val="2"/>
        </w:numPr>
        <w:autoSpaceDE w:val="0"/>
        <w:autoSpaceDN w:val="0"/>
        <w:adjustRightInd w:val="0"/>
        <w:snapToGrid w:val="0"/>
        <w:ind w:firstLineChars="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Fine Turning：对预训练好的初始化模型，再去拿点数据、或者拿全部数据、或者其他领域数据，去微调一部分参数。</w:t>
      </w:r>
    </w:p>
    <w:p w14:paraId="2526F3E5" w14:textId="77777777" w:rsidR="00870EFB" w:rsidRPr="00D969B2" w:rsidRDefault="00870EFB" w:rsidP="00D969B2">
      <w:pPr>
        <w:autoSpaceDE w:val="0"/>
        <w:autoSpaceDN w:val="0"/>
        <w:adjustRightInd w:val="0"/>
        <w:snapToGrid w:val="0"/>
        <w:jc w:val="left"/>
        <w:outlineLvl w:val="0"/>
        <w:rPr>
          <w:rFonts w:ascii="仿宋" w:eastAsia="仿宋" w:hAnsi="仿宋" w:cs="宋体"/>
          <w:color w:val="000000"/>
          <w:sz w:val="24"/>
          <w:szCs w:val="24"/>
        </w:rPr>
      </w:pPr>
    </w:p>
    <w:p w14:paraId="03F93D26" w14:textId="7349CA68" w:rsidR="001C207B" w:rsidRPr="00D969B2" w:rsidRDefault="002E77EE"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（9）</w:t>
      </w:r>
      <w:r w:rsidR="001C207B" w:rsidRPr="00D969B2">
        <w:rPr>
          <w:rFonts w:ascii="仿宋" w:eastAsia="仿宋" w:hAnsi="仿宋" w:cs="宋体" w:hint="eastAsia"/>
          <w:color w:val="000000"/>
          <w:sz w:val="24"/>
          <w:szCs w:val="24"/>
        </w:rPr>
        <w:t>车联网感知中图像分割技术的“语义分割”和“实例分割”是如何定义的呢？你理解了吗？</w:t>
      </w:r>
    </w:p>
    <w:p w14:paraId="1E702CD1" w14:textId="54EBB234" w:rsidR="00046918" w:rsidRDefault="00046918" w:rsidP="00D969B2">
      <w:pPr>
        <w:autoSpaceDE w:val="0"/>
        <w:autoSpaceDN w:val="0"/>
        <w:adjustRightInd w:val="0"/>
        <w:snapToGrid w:val="0"/>
        <w:jc w:val="left"/>
        <w:outlineLvl w:val="0"/>
        <w:rPr>
          <w:rFonts w:ascii="仿宋" w:eastAsia="仿宋" w:hAnsi="仿宋" w:cs="宋体"/>
          <w:color w:val="000000"/>
          <w:sz w:val="24"/>
          <w:szCs w:val="24"/>
        </w:rPr>
      </w:pPr>
    </w:p>
    <w:p w14:paraId="5E8F1102" w14:textId="77777777" w:rsidR="00C91A83" w:rsidRDefault="00046918" w:rsidP="00A22E45">
      <w:pPr>
        <w:pStyle w:val="a3"/>
        <w:numPr>
          <w:ilvl w:val="0"/>
          <w:numId w:val="3"/>
        </w:numPr>
        <w:autoSpaceDE w:val="0"/>
        <w:autoSpaceDN w:val="0"/>
        <w:adjustRightInd w:val="0"/>
        <w:snapToGrid w:val="0"/>
        <w:ind w:firstLineChars="0"/>
        <w:jc w:val="left"/>
        <w:outlineLvl w:val="0"/>
        <w:rPr>
          <w:rFonts w:ascii="仿宋" w:eastAsia="仿宋" w:hAnsi="仿宋" w:cs="宋体"/>
          <w:color w:val="000000"/>
          <w:sz w:val="24"/>
          <w:szCs w:val="24"/>
        </w:rPr>
      </w:pPr>
      <w:r w:rsidRPr="00A22E45">
        <w:rPr>
          <w:rFonts w:ascii="仿宋" w:eastAsia="仿宋" w:hAnsi="仿宋" w:cs="宋体" w:hint="eastAsia"/>
          <w:color w:val="000000"/>
          <w:sz w:val="24"/>
          <w:szCs w:val="24"/>
        </w:rPr>
        <w:t>语义分割</w:t>
      </w:r>
      <w:r w:rsidR="00A22E45" w:rsidRPr="00A22E45">
        <w:rPr>
          <w:rFonts w:ascii="仿宋" w:eastAsia="仿宋" w:hAnsi="仿宋" w:cs="宋体" w:hint="eastAsia"/>
          <w:color w:val="000000"/>
          <w:sz w:val="24"/>
          <w:szCs w:val="24"/>
        </w:rPr>
        <w:t>：</w:t>
      </w:r>
    </w:p>
    <w:p w14:paraId="11CD6B66" w14:textId="318C4FBF" w:rsidR="00046918" w:rsidRDefault="00C91A83" w:rsidP="00C91A83">
      <w:pPr>
        <w:pStyle w:val="a3"/>
        <w:autoSpaceDE w:val="0"/>
        <w:autoSpaceDN w:val="0"/>
        <w:adjustRightInd w:val="0"/>
        <w:snapToGrid w:val="0"/>
        <w:ind w:left="360" w:firstLineChars="0" w:firstLine="0"/>
        <w:jc w:val="left"/>
        <w:outlineLvl w:val="0"/>
        <w:rPr>
          <w:rFonts w:ascii="仿宋" w:eastAsia="仿宋" w:hAnsi="仿宋" w:cs="宋体"/>
          <w:color w:val="000000"/>
          <w:sz w:val="24"/>
          <w:szCs w:val="24"/>
        </w:rPr>
      </w:pPr>
      <w:r w:rsidRPr="00C91A83">
        <w:rPr>
          <w:rFonts w:ascii="仿宋" w:eastAsia="仿宋" w:hAnsi="仿宋" w:cs="宋体" w:hint="eastAsia"/>
          <w:color w:val="000000"/>
          <w:sz w:val="24"/>
          <w:szCs w:val="24"/>
        </w:rPr>
        <w:t>像素级别的分割，对图像中的每个像素都划分出对应的类别，即实现像素级的分类。</w:t>
      </w:r>
    </w:p>
    <w:p w14:paraId="69F5D1F8" w14:textId="099A8172" w:rsidR="00C91A83" w:rsidRDefault="00C91A83" w:rsidP="00C91A83">
      <w:pPr>
        <w:pStyle w:val="a3"/>
        <w:autoSpaceDE w:val="0"/>
        <w:autoSpaceDN w:val="0"/>
        <w:adjustRightInd w:val="0"/>
        <w:snapToGrid w:val="0"/>
        <w:ind w:left="360" w:firstLineChars="0" w:firstLine="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把目标从背景中分离出来。</w:t>
      </w:r>
    </w:p>
    <w:p w14:paraId="39710231" w14:textId="2E6EEB52" w:rsidR="00C91A83" w:rsidRPr="00C91A83" w:rsidRDefault="00C91A83" w:rsidP="00C91A83">
      <w:pPr>
        <w:pStyle w:val="a3"/>
        <w:autoSpaceDE w:val="0"/>
        <w:autoSpaceDN w:val="0"/>
        <w:adjustRightInd w:val="0"/>
        <w:snapToGrid w:val="0"/>
        <w:ind w:left="360" w:firstLineChars="0" w:firstLine="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同一物体的不同实例不需要单独分割出来。</w:t>
      </w:r>
    </w:p>
    <w:p w14:paraId="12498A19" w14:textId="473E5175" w:rsidR="00046918" w:rsidRDefault="00A22E45" w:rsidP="003E0B2D">
      <w:pPr>
        <w:pStyle w:val="a3"/>
        <w:numPr>
          <w:ilvl w:val="0"/>
          <w:numId w:val="3"/>
        </w:numPr>
        <w:autoSpaceDE w:val="0"/>
        <w:autoSpaceDN w:val="0"/>
        <w:adjustRightInd w:val="0"/>
        <w:snapToGrid w:val="0"/>
        <w:ind w:firstLineChars="0"/>
        <w:jc w:val="left"/>
        <w:outlineLvl w:val="0"/>
        <w:rPr>
          <w:rFonts w:ascii="仿宋" w:eastAsia="仿宋" w:hAnsi="仿宋" w:cs="宋体"/>
          <w:color w:val="000000"/>
          <w:sz w:val="24"/>
          <w:szCs w:val="24"/>
        </w:rPr>
      </w:pPr>
      <w:r w:rsidRPr="004B3A0F">
        <w:rPr>
          <w:rFonts w:ascii="仿宋" w:eastAsia="仿宋" w:hAnsi="仿宋" w:cs="宋体" w:hint="eastAsia"/>
          <w:color w:val="000000"/>
          <w:sz w:val="24"/>
          <w:szCs w:val="24"/>
        </w:rPr>
        <w:t>实例分割：</w:t>
      </w:r>
    </w:p>
    <w:p w14:paraId="5910ED23" w14:textId="78A62E8E" w:rsidR="004B3A0F" w:rsidRDefault="004B3A0F" w:rsidP="004B3A0F">
      <w:pPr>
        <w:pStyle w:val="a3"/>
        <w:autoSpaceDE w:val="0"/>
        <w:autoSpaceDN w:val="0"/>
        <w:adjustRightInd w:val="0"/>
        <w:snapToGrid w:val="0"/>
        <w:ind w:left="360" w:firstLineChars="0" w:firstLine="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目标检测和语义分割的结合。</w:t>
      </w:r>
    </w:p>
    <w:p w14:paraId="46BEE0FA" w14:textId="57312635" w:rsidR="004B3A0F" w:rsidRDefault="004B3A0F" w:rsidP="004B3A0F">
      <w:pPr>
        <w:pStyle w:val="a3"/>
        <w:autoSpaceDE w:val="0"/>
        <w:autoSpaceDN w:val="0"/>
        <w:adjustRightInd w:val="0"/>
        <w:snapToGrid w:val="0"/>
        <w:ind w:left="360" w:firstLineChars="0" w:firstLine="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可精确到物体的边缘</w:t>
      </w:r>
    </w:p>
    <w:p w14:paraId="2264A85F" w14:textId="73EFF1C1" w:rsidR="004B3A0F" w:rsidRDefault="004B3A0F" w:rsidP="004B3A0F">
      <w:pPr>
        <w:pStyle w:val="a3"/>
        <w:autoSpaceDE w:val="0"/>
        <w:autoSpaceDN w:val="0"/>
        <w:adjustRightInd w:val="0"/>
        <w:snapToGrid w:val="0"/>
        <w:ind w:left="360" w:firstLineChars="0" w:firstLine="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相对于语义分割，需要标注出图像上同一物体的不同个体。</w:t>
      </w:r>
    </w:p>
    <w:p w14:paraId="2BF23E17" w14:textId="77777777" w:rsidR="004B3A0F" w:rsidRPr="004B3A0F" w:rsidRDefault="004B3A0F" w:rsidP="004B3A0F">
      <w:pPr>
        <w:pStyle w:val="a3"/>
        <w:autoSpaceDE w:val="0"/>
        <w:autoSpaceDN w:val="0"/>
        <w:adjustRightInd w:val="0"/>
        <w:snapToGrid w:val="0"/>
        <w:ind w:left="360" w:firstLineChars="0" w:firstLine="0"/>
        <w:jc w:val="left"/>
        <w:outlineLvl w:val="0"/>
        <w:rPr>
          <w:rFonts w:ascii="仿宋" w:eastAsia="仿宋" w:hAnsi="仿宋" w:cs="宋体"/>
          <w:color w:val="000000"/>
          <w:sz w:val="24"/>
          <w:szCs w:val="24"/>
        </w:rPr>
      </w:pPr>
    </w:p>
    <w:p w14:paraId="24C6D898" w14:textId="1A19886B" w:rsidR="00C11C95" w:rsidRPr="00D969B2" w:rsidRDefault="00C11C95" w:rsidP="00D969B2">
      <w:pPr>
        <w:adjustRightInd w:val="0"/>
        <w:snapToGrid w:val="0"/>
        <w:rPr>
          <w:rFonts w:ascii="仿宋" w:eastAsia="仿宋" w:hAnsi="仿宋"/>
          <w:sz w:val="24"/>
          <w:szCs w:val="24"/>
        </w:rPr>
      </w:pPr>
      <w:r w:rsidRPr="00D969B2">
        <w:rPr>
          <w:rFonts w:ascii="仿宋" w:eastAsia="仿宋" w:hAnsi="仿宋" w:hint="eastAsia"/>
          <w:sz w:val="24"/>
          <w:szCs w:val="24"/>
        </w:rPr>
        <w:lastRenderedPageBreak/>
        <w:t>（</w:t>
      </w:r>
      <w:r w:rsidR="00D969B2" w:rsidRPr="00D969B2">
        <w:rPr>
          <w:rFonts w:ascii="仿宋" w:eastAsia="仿宋" w:hAnsi="仿宋"/>
          <w:sz w:val="24"/>
          <w:szCs w:val="24"/>
        </w:rPr>
        <w:t>10</w:t>
      </w:r>
      <w:r w:rsidRPr="00D969B2">
        <w:rPr>
          <w:rFonts w:ascii="仿宋" w:eastAsia="仿宋" w:hAnsi="仿宋" w:hint="eastAsia"/>
          <w:sz w:val="24"/>
          <w:szCs w:val="24"/>
        </w:rPr>
        <w:t>）车联网感知层的技术，总能一眼看出来吧？注意区分感知技术和通信技术、控制技术的不同。</w:t>
      </w:r>
    </w:p>
    <w:p w14:paraId="7B701575" w14:textId="4F3A81DC" w:rsidR="00C11C95" w:rsidRDefault="002F67AD" w:rsidP="00D969B2">
      <w:pPr>
        <w:adjustRightInd w:val="0"/>
        <w:snapToGrid w:val="0"/>
        <w:rPr>
          <w:rFonts w:ascii="仿宋" w:eastAsia="仿宋" w:hAnsi="仿宋" w:hint="eastAsia"/>
          <w:sz w:val="24"/>
          <w:szCs w:val="24"/>
        </w:rPr>
      </w:pPr>
      <w:r>
        <w:rPr>
          <w:rFonts w:ascii="仿宋" w:eastAsia="仿宋" w:hAnsi="仿宋" w:hint="eastAsia"/>
          <w:sz w:val="24"/>
          <w:szCs w:val="24"/>
        </w:rPr>
        <w:t>***</w:t>
      </w:r>
    </w:p>
    <w:p w14:paraId="61CE5B07" w14:textId="017BB897" w:rsidR="00A22E45" w:rsidRDefault="00A22E45" w:rsidP="00D969B2">
      <w:pPr>
        <w:adjustRightInd w:val="0"/>
        <w:snapToGrid w:val="0"/>
        <w:rPr>
          <w:rFonts w:ascii="仿宋" w:eastAsia="仿宋" w:hAnsi="仿宋"/>
          <w:sz w:val="24"/>
          <w:szCs w:val="24"/>
        </w:rPr>
      </w:pPr>
      <w:r>
        <w:rPr>
          <w:rFonts w:ascii="仿宋" w:eastAsia="仿宋" w:hAnsi="仿宋" w:hint="eastAsia"/>
          <w:sz w:val="24"/>
          <w:szCs w:val="24"/>
        </w:rPr>
        <w:t>激光雷达（点云数据）、毫米波雷达（距离和速度数据）、摄像头（单目视觉传感器、双目视觉传感器、红外视觉传感器</w:t>
      </w:r>
      <w:r w:rsidR="002F67AD">
        <w:rPr>
          <w:rFonts w:ascii="仿宋" w:eastAsia="仿宋" w:hAnsi="仿宋" w:hint="eastAsia"/>
          <w:sz w:val="24"/>
          <w:szCs w:val="24"/>
        </w:rPr>
        <w:t>）</w:t>
      </w:r>
      <w:r>
        <w:rPr>
          <w:rFonts w:ascii="仿宋" w:eastAsia="仿宋" w:hAnsi="仿宋" w:hint="eastAsia"/>
          <w:sz w:val="24"/>
          <w:szCs w:val="24"/>
        </w:rPr>
        <w:t>（形状数据）、定位系统（坐标系的数据）</w:t>
      </w:r>
    </w:p>
    <w:p w14:paraId="32029AA1" w14:textId="77777777" w:rsidR="00C343FB" w:rsidRDefault="00C343FB" w:rsidP="00D969B2">
      <w:pPr>
        <w:adjustRightInd w:val="0"/>
        <w:snapToGrid w:val="0"/>
        <w:rPr>
          <w:rFonts w:ascii="仿宋" w:eastAsia="仿宋" w:hAnsi="仿宋"/>
          <w:sz w:val="24"/>
          <w:szCs w:val="24"/>
        </w:rPr>
      </w:pPr>
    </w:p>
    <w:p w14:paraId="6C7A2696" w14:textId="2EFCC447" w:rsidR="00C343FB" w:rsidRDefault="00C343FB" w:rsidP="00D969B2">
      <w:pPr>
        <w:adjustRightInd w:val="0"/>
        <w:snapToGrid w:val="0"/>
        <w:rPr>
          <w:rFonts w:ascii="仿宋" w:eastAsia="仿宋" w:hAnsi="仿宋"/>
          <w:sz w:val="24"/>
          <w:szCs w:val="24"/>
        </w:rPr>
      </w:pPr>
      <w:r>
        <w:rPr>
          <w:rFonts w:ascii="仿宋" w:eastAsia="仿宋" w:hAnsi="仿宋" w:hint="eastAsia"/>
          <w:sz w:val="24"/>
          <w:szCs w:val="24"/>
        </w:rPr>
        <w:t>感知技术：主要负责信息采集和环境感知，如摄像头、雷达、LIDAR等。</w:t>
      </w:r>
    </w:p>
    <w:p w14:paraId="5BFDB45A" w14:textId="6BCDBE1F" w:rsidR="00C343FB" w:rsidRDefault="00C343FB" w:rsidP="00D969B2">
      <w:pPr>
        <w:adjustRightInd w:val="0"/>
        <w:snapToGrid w:val="0"/>
        <w:rPr>
          <w:rFonts w:ascii="仿宋" w:eastAsia="仿宋" w:hAnsi="仿宋"/>
          <w:sz w:val="24"/>
          <w:szCs w:val="24"/>
        </w:rPr>
      </w:pPr>
      <w:r>
        <w:rPr>
          <w:rFonts w:ascii="仿宋" w:eastAsia="仿宋" w:hAnsi="仿宋" w:hint="eastAsia"/>
          <w:sz w:val="24"/>
          <w:szCs w:val="24"/>
        </w:rPr>
        <w:t>通信技术：负责车辆与车辆、车辆与基础设施之间的信息传输，如5G、V2X等。</w:t>
      </w:r>
    </w:p>
    <w:p w14:paraId="58380409" w14:textId="347BA0AE" w:rsidR="00C343FB" w:rsidRPr="00C343FB" w:rsidRDefault="00C343FB" w:rsidP="00D969B2">
      <w:pPr>
        <w:adjustRightInd w:val="0"/>
        <w:snapToGrid w:val="0"/>
        <w:rPr>
          <w:rFonts w:ascii="仿宋" w:eastAsia="仿宋" w:hAnsi="仿宋" w:hint="eastAsia"/>
          <w:sz w:val="24"/>
          <w:szCs w:val="24"/>
        </w:rPr>
      </w:pPr>
      <w:r>
        <w:rPr>
          <w:rFonts w:ascii="仿宋" w:eastAsia="仿宋" w:hAnsi="仿宋" w:hint="eastAsia"/>
          <w:sz w:val="24"/>
          <w:szCs w:val="24"/>
        </w:rPr>
        <w:t>控制技术：负责对车辆的运动进行控制，如自动驾驶算法、车辆动力学控制等。</w:t>
      </w:r>
    </w:p>
    <w:p w14:paraId="0918DB6C" w14:textId="77777777" w:rsidR="00A22E45" w:rsidRPr="00D969B2" w:rsidRDefault="00A22E45" w:rsidP="00D969B2">
      <w:pPr>
        <w:adjustRightInd w:val="0"/>
        <w:snapToGrid w:val="0"/>
        <w:rPr>
          <w:rFonts w:ascii="仿宋" w:eastAsia="仿宋" w:hAnsi="仿宋"/>
          <w:sz w:val="24"/>
          <w:szCs w:val="24"/>
        </w:rPr>
      </w:pPr>
    </w:p>
    <w:p w14:paraId="15F42C55" w14:textId="0AA85755" w:rsidR="00C11C95" w:rsidRDefault="00C11C95" w:rsidP="00D969B2">
      <w:pPr>
        <w:adjustRightInd w:val="0"/>
        <w:snapToGrid w:val="0"/>
        <w:rPr>
          <w:rFonts w:ascii="仿宋" w:eastAsia="仿宋" w:hAnsi="仿宋"/>
          <w:sz w:val="24"/>
          <w:szCs w:val="24"/>
        </w:rPr>
      </w:pPr>
      <w:r w:rsidRPr="00D969B2">
        <w:rPr>
          <w:rFonts w:ascii="仿宋" w:eastAsia="仿宋" w:hAnsi="仿宋" w:hint="eastAsia"/>
          <w:sz w:val="24"/>
          <w:szCs w:val="24"/>
        </w:rPr>
        <w:t>（</w:t>
      </w:r>
      <w:r w:rsidR="00D969B2" w:rsidRPr="00D969B2">
        <w:rPr>
          <w:rFonts w:ascii="仿宋" w:eastAsia="仿宋" w:hAnsi="仿宋"/>
          <w:sz w:val="24"/>
          <w:szCs w:val="24"/>
        </w:rPr>
        <w:t>11</w:t>
      </w:r>
      <w:r w:rsidRPr="00D969B2">
        <w:rPr>
          <w:rFonts w:ascii="仿宋" w:eastAsia="仿宋" w:hAnsi="仿宋" w:hint="eastAsia"/>
          <w:sz w:val="24"/>
          <w:szCs w:val="24"/>
        </w:rPr>
        <w:t>）前期汽车工业本质是机械化，现在汽车追求新的四化，哪四化呢？不记忆，但是也得心理有数，才有了车联网和自动驾驶。</w:t>
      </w:r>
    </w:p>
    <w:p w14:paraId="6326032E" w14:textId="77777777" w:rsidR="002F67AD" w:rsidRDefault="002F67AD" w:rsidP="00D969B2">
      <w:pPr>
        <w:adjustRightInd w:val="0"/>
        <w:snapToGrid w:val="0"/>
        <w:rPr>
          <w:rFonts w:ascii="仿宋" w:eastAsia="仿宋" w:hAnsi="仿宋"/>
          <w:sz w:val="24"/>
          <w:szCs w:val="24"/>
        </w:rPr>
      </w:pPr>
    </w:p>
    <w:p w14:paraId="3006606D" w14:textId="456B4BD9" w:rsidR="002F67AD" w:rsidRPr="00D969B2" w:rsidRDefault="002F67AD" w:rsidP="00D969B2">
      <w:pPr>
        <w:adjustRightInd w:val="0"/>
        <w:snapToGrid w:val="0"/>
        <w:rPr>
          <w:rFonts w:ascii="仿宋" w:eastAsia="仿宋" w:hAnsi="仿宋"/>
          <w:sz w:val="24"/>
          <w:szCs w:val="24"/>
        </w:rPr>
      </w:pPr>
      <w:r>
        <w:rPr>
          <w:rFonts w:ascii="仿宋" w:eastAsia="仿宋" w:hAnsi="仿宋" w:hint="eastAsia"/>
          <w:sz w:val="24"/>
          <w:szCs w:val="24"/>
        </w:rPr>
        <w:t>电动化、网联化、智能化、共享化</w:t>
      </w:r>
    </w:p>
    <w:p w14:paraId="5355720C" w14:textId="77777777" w:rsidR="00C11C95" w:rsidRPr="00D969B2" w:rsidRDefault="00C11C95" w:rsidP="00D969B2">
      <w:pPr>
        <w:adjustRightInd w:val="0"/>
        <w:snapToGrid w:val="0"/>
        <w:rPr>
          <w:rFonts w:ascii="仿宋" w:eastAsia="仿宋" w:hAnsi="仿宋"/>
          <w:sz w:val="24"/>
          <w:szCs w:val="24"/>
        </w:rPr>
      </w:pPr>
    </w:p>
    <w:p w14:paraId="100526E8" w14:textId="700CC499" w:rsidR="00C11C95" w:rsidRPr="00D969B2" w:rsidRDefault="00C11C95" w:rsidP="00D969B2">
      <w:pPr>
        <w:adjustRightInd w:val="0"/>
        <w:snapToGrid w:val="0"/>
        <w:rPr>
          <w:rFonts w:ascii="仿宋" w:eastAsia="仿宋" w:hAnsi="仿宋"/>
          <w:sz w:val="24"/>
          <w:szCs w:val="24"/>
        </w:rPr>
      </w:pPr>
      <w:r w:rsidRPr="00D969B2">
        <w:rPr>
          <w:rFonts w:ascii="仿宋" w:eastAsia="仿宋" w:hAnsi="仿宋" w:hint="eastAsia"/>
          <w:sz w:val="24"/>
          <w:szCs w:val="24"/>
        </w:rPr>
        <w:t>（</w:t>
      </w:r>
      <w:r w:rsidR="00D969B2" w:rsidRPr="00D969B2">
        <w:rPr>
          <w:rFonts w:ascii="仿宋" w:eastAsia="仿宋" w:hAnsi="仿宋"/>
          <w:sz w:val="24"/>
          <w:szCs w:val="24"/>
        </w:rPr>
        <w:t>12</w:t>
      </w:r>
      <w:r w:rsidRPr="00D969B2">
        <w:rPr>
          <w:rFonts w:ascii="仿宋" w:eastAsia="仿宋" w:hAnsi="仿宋" w:hint="eastAsia"/>
          <w:sz w:val="24"/>
          <w:szCs w:val="24"/>
        </w:rPr>
        <w:t>）车联网的三层体系架构是什么？不会让你写，你要一眼看的出来。</w:t>
      </w:r>
    </w:p>
    <w:p w14:paraId="30B23F04" w14:textId="77777777" w:rsidR="00C11C95" w:rsidRDefault="00C11C95" w:rsidP="00D969B2">
      <w:pPr>
        <w:adjustRightInd w:val="0"/>
        <w:snapToGrid w:val="0"/>
        <w:rPr>
          <w:rFonts w:ascii="仿宋" w:eastAsia="仿宋" w:hAnsi="仿宋"/>
          <w:sz w:val="24"/>
          <w:szCs w:val="24"/>
        </w:rPr>
      </w:pPr>
    </w:p>
    <w:p w14:paraId="63E7B902" w14:textId="65A2112B" w:rsidR="002F67AD" w:rsidRPr="00CE0686" w:rsidRDefault="00CE0686" w:rsidP="00CE0686">
      <w:pPr>
        <w:pStyle w:val="a3"/>
        <w:numPr>
          <w:ilvl w:val="0"/>
          <w:numId w:val="4"/>
        </w:numPr>
        <w:adjustRightInd w:val="0"/>
        <w:snapToGrid w:val="0"/>
        <w:ind w:firstLineChars="0"/>
        <w:rPr>
          <w:rFonts w:ascii="仿宋" w:eastAsia="仿宋" w:hAnsi="仿宋"/>
          <w:sz w:val="24"/>
          <w:szCs w:val="24"/>
        </w:rPr>
      </w:pPr>
      <w:r w:rsidRPr="00CE0686">
        <w:rPr>
          <w:rFonts w:ascii="仿宋" w:eastAsia="仿宋" w:hAnsi="仿宋" w:hint="eastAsia"/>
          <w:sz w:val="24"/>
          <w:szCs w:val="24"/>
        </w:rPr>
        <w:t>感知端：</w:t>
      </w:r>
      <w:r>
        <w:rPr>
          <w:rFonts w:ascii="仿宋" w:eastAsia="仿宋" w:hAnsi="仿宋" w:hint="eastAsia"/>
          <w:sz w:val="24"/>
          <w:szCs w:val="24"/>
        </w:rPr>
        <w:t>电控与总线技术（CAN等）、OBD（车载检测与诊断）、传感器、音视频技术等</w:t>
      </w:r>
    </w:p>
    <w:p w14:paraId="20EE2BF8" w14:textId="66E7AF16" w:rsidR="00CE0686" w:rsidRDefault="00CE0686" w:rsidP="00CE0686">
      <w:pPr>
        <w:pStyle w:val="a3"/>
        <w:numPr>
          <w:ilvl w:val="0"/>
          <w:numId w:val="4"/>
        </w:numPr>
        <w:adjustRightInd w:val="0"/>
        <w:snapToGrid w:val="0"/>
        <w:ind w:firstLineChars="0"/>
        <w:rPr>
          <w:rFonts w:ascii="仿宋" w:eastAsia="仿宋" w:hAnsi="仿宋"/>
          <w:sz w:val="24"/>
          <w:szCs w:val="24"/>
        </w:rPr>
      </w:pPr>
      <w:r>
        <w:rPr>
          <w:rFonts w:ascii="仿宋" w:eastAsia="仿宋" w:hAnsi="仿宋" w:hint="eastAsia"/>
          <w:sz w:val="24"/>
          <w:szCs w:val="24"/>
        </w:rPr>
        <w:t>传输端：无线通信技术、无线定位技术</w:t>
      </w:r>
    </w:p>
    <w:p w14:paraId="11F648DF" w14:textId="10328F8F" w:rsidR="00CE0686" w:rsidRPr="00CE0686" w:rsidRDefault="00CE0686" w:rsidP="00CE0686">
      <w:pPr>
        <w:pStyle w:val="a3"/>
        <w:numPr>
          <w:ilvl w:val="0"/>
          <w:numId w:val="4"/>
        </w:numPr>
        <w:adjustRightInd w:val="0"/>
        <w:snapToGrid w:val="0"/>
        <w:ind w:firstLineChars="0"/>
        <w:rPr>
          <w:rFonts w:ascii="仿宋" w:eastAsia="仿宋" w:hAnsi="仿宋"/>
          <w:sz w:val="24"/>
          <w:szCs w:val="24"/>
        </w:rPr>
      </w:pPr>
      <w:r>
        <w:rPr>
          <w:rFonts w:ascii="仿宋" w:eastAsia="仿宋" w:hAnsi="仿宋" w:hint="eastAsia"/>
          <w:sz w:val="24"/>
          <w:szCs w:val="24"/>
        </w:rPr>
        <w:t>应用端：云计算、分布式部署、GIS技术、服务整合、基于车辆运行数据的数据分析等</w:t>
      </w:r>
    </w:p>
    <w:p w14:paraId="6F576CBB" w14:textId="77777777" w:rsidR="002F67AD" w:rsidRPr="00D969B2" w:rsidRDefault="002F67AD" w:rsidP="00D969B2">
      <w:pPr>
        <w:adjustRightInd w:val="0"/>
        <w:snapToGrid w:val="0"/>
        <w:rPr>
          <w:rFonts w:ascii="仿宋" w:eastAsia="仿宋" w:hAnsi="仿宋"/>
          <w:sz w:val="24"/>
          <w:szCs w:val="24"/>
        </w:rPr>
      </w:pPr>
    </w:p>
    <w:p w14:paraId="412840CA" w14:textId="09DF7ACA" w:rsidR="00C11C95" w:rsidRPr="00D969B2" w:rsidRDefault="00C11C95" w:rsidP="00D969B2">
      <w:pPr>
        <w:adjustRightInd w:val="0"/>
        <w:snapToGrid w:val="0"/>
        <w:rPr>
          <w:rFonts w:ascii="仿宋" w:eastAsia="仿宋" w:hAnsi="仿宋"/>
          <w:sz w:val="24"/>
          <w:szCs w:val="24"/>
        </w:rPr>
      </w:pPr>
      <w:r w:rsidRPr="00D969B2">
        <w:rPr>
          <w:rFonts w:ascii="仿宋" w:eastAsia="仿宋" w:hAnsi="仿宋" w:hint="eastAsia"/>
          <w:sz w:val="24"/>
          <w:szCs w:val="24"/>
        </w:rPr>
        <w:t>（</w:t>
      </w:r>
      <w:r w:rsidR="00D969B2" w:rsidRPr="00D969B2">
        <w:rPr>
          <w:rFonts w:ascii="仿宋" w:eastAsia="仿宋" w:hAnsi="仿宋"/>
          <w:sz w:val="24"/>
          <w:szCs w:val="24"/>
        </w:rPr>
        <w:t>13</w:t>
      </w:r>
      <w:r w:rsidRPr="00D969B2">
        <w:rPr>
          <w:rFonts w:ascii="仿宋" w:eastAsia="仿宋" w:hAnsi="仿宋" w:hint="eastAsia"/>
          <w:sz w:val="24"/>
          <w:szCs w:val="24"/>
        </w:rPr>
        <w:t>）车联网传感器的静态特性和动态特性，有什么特征呢？不记忆的话，能否一眼看出哪些是静态特性？哪些是动态特性？</w:t>
      </w:r>
    </w:p>
    <w:p w14:paraId="5A42E2D7" w14:textId="53054233" w:rsidR="001C207B" w:rsidRDefault="001C207B" w:rsidP="00D969B2">
      <w:pPr>
        <w:autoSpaceDE w:val="0"/>
        <w:autoSpaceDN w:val="0"/>
        <w:adjustRightInd w:val="0"/>
        <w:snapToGrid w:val="0"/>
        <w:jc w:val="left"/>
        <w:outlineLvl w:val="0"/>
        <w:rPr>
          <w:rFonts w:ascii="仿宋" w:eastAsia="仿宋" w:hAnsi="仿宋" w:cs="宋体"/>
          <w:color w:val="000000"/>
          <w:sz w:val="24"/>
          <w:szCs w:val="24"/>
        </w:rPr>
      </w:pPr>
    </w:p>
    <w:p w14:paraId="70AA518E" w14:textId="50C70619" w:rsidR="00CE0686" w:rsidRDefault="00CE0686"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见第（3）问</w:t>
      </w:r>
    </w:p>
    <w:p w14:paraId="2B03B0EE" w14:textId="77777777" w:rsidR="00CE0686" w:rsidRPr="00D969B2" w:rsidRDefault="00CE0686" w:rsidP="00D969B2">
      <w:pPr>
        <w:autoSpaceDE w:val="0"/>
        <w:autoSpaceDN w:val="0"/>
        <w:adjustRightInd w:val="0"/>
        <w:snapToGrid w:val="0"/>
        <w:jc w:val="left"/>
        <w:outlineLvl w:val="0"/>
        <w:rPr>
          <w:rFonts w:ascii="仿宋" w:eastAsia="仿宋" w:hAnsi="仿宋" w:cs="宋体"/>
          <w:color w:val="000000"/>
          <w:sz w:val="24"/>
          <w:szCs w:val="24"/>
        </w:rPr>
      </w:pPr>
    </w:p>
    <w:p w14:paraId="0BC96E2E" w14:textId="20561240" w:rsidR="001C207B" w:rsidRPr="00D969B2" w:rsidRDefault="001C207B"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（1</w:t>
      </w:r>
      <w:r w:rsidR="00D969B2" w:rsidRPr="00D969B2">
        <w:rPr>
          <w:rFonts w:ascii="仿宋" w:eastAsia="仿宋" w:hAnsi="仿宋" w:cs="宋体"/>
          <w:color w:val="000000"/>
          <w:sz w:val="24"/>
          <w:szCs w:val="24"/>
        </w:rPr>
        <w:t>4</w:t>
      </w:r>
      <w:r w:rsidRPr="00D969B2">
        <w:rPr>
          <w:rFonts w:ascii="仿宋" w:eastAsia="仿宋" w:hAnsi="仿宋" w:cs="宋体" w:hint="eastAsia"/>
          <w:color w:val="000000"/>
          <w:sz w:val="24"/>
          <w:szCs w:val="24"/>
        </w:rPr>
        <w:t xml:space="preserve">）“被动红外夜视技术”和“主动红外夜视技术”的基本定义 </w:t>
      </w:r>
      <w:r w:rsidRPr="00D969B2">
        <w:rPr>
          <w:rFonts w:ascii="仿宋" w:eastAsia="仿宋" w:hAnsi="仿宋" w:cs="宋体"/>
          <w:color w:val="000000"/>
          <w:sz w:val="24"/>
          <w:szCs w:val="24"/>
        </w:rPr>
        <w:t xml:space="preserve">  </w:t>
      </w:r>
    </w:p>
    <w:p w14:paraId="5101B3CF" w14:textId="495BEAC2" w:rsidR="001C207B" w:rsidRDefault="001C207B" w:rsidP="00D969B2">
      <w:pPr>
        <w:autoSpaceDE w:val="0"/>
        <w:autoSpaceDN w:val="0"/>
        <w:adjustRightInd w:val="0"/>
        <w:snapToGrid w:val="0"/>
        <w:jc w:val="left"/>
        <w:outlineLvl w:val="0"/>
        <w:rPr>
          <w:rFonts w:ascii="仿宋" w:eastAsia="仿宋" w:hAnsi="仿宋" w:cs="宋体"/>
          <w:color w:val="000000"/>
          <w:sz w:val="24"/>
          <w:szCs w:val="24"/>
        </w:rPr>
      </w:pPr>
    </w:p>
    <w:p w14:paraId="3FB7D808" w14:textId="18465084" w:rsidR="00CE0686" w:rsidRPr="00A15DCE" w:rsidRDefault="00A15DCE" w:rsidP="00A15DCE">
      <w:pPr>
        <w:pStyle w:val="a3"/>
        <w:numPr>
          <w:ilvl w:val="0"/>
          <w:numId w:val="5"/>
        </w:numPr>
        <w:autoSpaceDE w:val="0"/>
        <w:autoSpaceDN w:val="0"/>
        <w:adjustRightInd w:val="0"/>
        <w:snapToGrid w:val="0"/>
        <w:ind w:firstLineChars="0"/>
        <w:jc w:val="left"/>
        <w:outlineLvl w:val="0"/>
        <w:rPr>
          <w:rFonts w:ascii="仿宋" w:eastAsia="仿宋" w:hAnsi="仿宋" w:cs="宋体"/>
          <w:color w:val="000000"/>
          <w:sz w:val="24"/>
          <w:szCs w:val="24"/>
        </w:rPr>
      </w:pPr>
      <w:r w:rsidRPr="00A15DCE">
        <w:rPr>
          <w:rFonts w:ascii="仿宋" w:eastAsia="仿宋" w:hAnsi="仿宋" w:cs="宋体" w:hint="eastAsia"/>
          <w:color w:val="000000"/>
          <w:sz w:val="24"/>
          <w:szCs w:val="24"/>
        </w:rPr>
        <w:t>被动红外夜视技术：利用目标发出的红外线形成环境的热图像。</w:t>
      </w:r>
    </w:p>
    <w:p w14:paraId="4C1D39FC" w14:textId="7E4CA95F" w:rsidR="00A15DCE" w:rsidRPr="00A15DCE" w:rsidRDefault="00A15DCE" w:rsidP="00A15DCE">
      <w:pPr>
        <w:pStyle w:val="a3"/>
        <w:numPr>
          <w:ilvl w:val="0"/>
          <w:numId w:val="5"/>
        </w:numPr>
        <w:autoSpaceDE w:val="0"/>
        <w:autoSpaceDN w:val="0"/>
        <w:adjustRightInd w:val="0"/>
        <w:snapToGrid w:val="0"/>
        <w:ind w:firstLineChars="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主动红外夜视技术：通过主动向外发射红外线，再由反射系统接收，在红外成像管的光电阴极表面形成被检测目标的红外图像。</w:t>
      </w:r>
    </w:p>
    <w:p w14:paraId="6E8BE8AD" w14:textId="77777777" w:rsidR="00CE0686" w:rsidRPr="00D969B2" w:rsidRDefault="00CE0686" w:rsidP="00D969B2">
      <w:pPr>
        <w:autoSpaceDE w:val="0"/>
        <w:autoSpaceDN w:val="0"/>
        <w:adjustRightInd w:val="0"/>
        <w:snapToGrid w:val="0"/>
        <w:jc w:val="left"/>
        <w:outlineLvl w:val="0"/>
        <w:rPr>
          <w:rFonts w:ascii="仿宋" w:eastAsia="仿宋" w:hAnsi="仿宋" w:cs="宋体"/>
          <w:color w:val="000000"/>
          <w:sz w:val="24"/>
          <w:szCs w:val="24"/>
        </w:rPr>
      </w:pPr>
    </w:p>
    <w:p w14:paraId="6649F728" w14:textId="0A5C0156" w:rsidR="001C207B" w:rsidRDefault="001C207B"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（1</w:t>
      </w:r>
      <w:r w:rsidR="00D969B2" w:rsidRPr="00D969B2">
        <w:rPr>
          <w:rFonts w:ascii="仿宋" w:eastAsia="仿宋" w:hAnsi="仿宋" w:cs="宋体"/>
          <w:color w:val="000000"/>
          <w:sz w:val="24"/>
          <w:szCs w:val="24"/>
        </w:rPr>
        <w:t>5</w:t>
      </w:r>
      <w:r w:rsidRPr="00D969B2">
        <w:rPr>
          <w:rFonts w:ascii="仿宋" w:eastAsia="仿宋" w:hAnsi="仿宋" w:cs="宋体" w:hint="eastAsia"/>
          <w:color w:val="000000"/>
          <w:sz w:val="24"/>
          <w:szCs w:val="24"/>
        </w:rPr>
        <w:t>）你是如何理解可见光视觉、红外视觉、激光雷达、毫米波雷达、超声波雷达的优势和劣势的呢？</w:t>
      </w:r>
    </w:p>
    <w:p w14:paraId="06ABF359" w14:textId="77777777" w:rsidR="00D969B2" w:rsidRDefault="00D969B2" w:rsidP="00D969B2">
      <w:pPr>
        <w:autoSpaceDE w:val="0"/>
        <w:autoSpaceDN w:val="0"/>
        <w:adjustRightInd w:val="0"/>
        <w:snapToGrid w:val="0"/>
        <w:jc w:val="left"/>
        <w:outlineLvl w:val="0"/>
        <w:rPr>
          <w:rFonts w:ascii="仿宋" w:eastAsia="仿宋" w:hAnsi="仿宋" w:cs="宋体"/>
          <w:color w:val="000000"/>
          <w:sz w:val="24"/>
          <w:szCs w:val="24"/>
        </w:rPr>
      </w:pPr>
    </w:p>
    <w:p w14:paraId="2C4980EE" w14:textId="71DE570C" w:rsidR="00A15DCE" w:rsidRDefault="00A15DCE" w:rsidP="00D969B2">
      <w:pPr>
        <w:autoSpaceDE w:val="0"/>
        <w:autoSpaceDN w:val="0"/>
        <w:adjustRightInd w:val="0"/>
        <w:snapToGrid w:val="0"/>
        <w:jc w:val="left"/>
        <w:outlineLvl w:val="0"/>
        <w:rPr>
          <w:rFonts w:ascii="仿宋" w:eastAsia="仿宋" w:hAnsi="仿宋" w:cs="宋体"/>
          <w:color w:val="000000"/>
          <w:sz w:val="24"/>
          <w:szCs w:val="24"/>
        </w:rPr>
      </w:pPr>
      <w:r w:rsidRPr="00A15DCE">
        <w:rPr>
          <w:rFonts w:ascii="仿宋" w:eastAsia="仿宋" w:hAnsi="仿宋" w:cs="宋体"/>
          <w:noProof/>
          <w:color w:val="000000"/>
          <w:sz w:val="24"/>
          <w:szCs w:val="24"/>
        </w:rPr>
        <w:drawing>
          <wp:inline distT="0" distB="0" distL="0" distR="0" wp14:anchorId="591D5370" wp14:editId="4FE94EC7">
            <wp:extent cx="3569937" cy="1933006"/>
            <wp:effectExtent l="0" t="0" r="0" b="0"/>
            <wp:docPr id="694552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55223" name=""/>
                    <pic:cNvPicPr/>
                  </pic:nvPicPr>
                  <pic:blipFill>
                    <a:blip r:embed="rId10"/>
                    <a:stretch>
                      <a:fillRect/>
                    </a:stretch>
                  </pic:blipFill>
                  <pic:spPr>
                    <a:xfrm>
                      <a:off x="0" y="0"/>
                      <a:ext cx="3723450" cy="2016128"/>
                    </a:xfrm>
                    <a:prstGeom prst="rect">
                      <a:avLst/>
                    </a:prstGeom>
                  </pic:spPr>
                </pic:pic>
              </a:graphicData>
            </a:graphic>
          </wp:inline>
        </w:drawing>
      </w:r>
      <w:r w:rsidR="00C91A83" w:rsidRPr="00C91A83">
        <w:rPr>
          <w:rFonts w:ascii="仿宋" w:eastAsia="仿宋" w:hAnsi="仿宋" w:cs="宋体"/>
          <w:noProof/>
          <w:color w:val="000000"/>
          <w:sz w:val="24"/>
          <w:szCs w:val="24"/>
        </w:rPr>
        <w:drawing>
          <wp:inline distT="0" distB="0" distL="0" distR="0" wp14:anchorId="79BE67EF" wp14:editId="70F3F493">
            <wp:extent cx="2963019" cy="1928867"/>
            <wp:effectExtent l="0" t="0" r="0" b="1905"/>
            <wp:docPr id="5017486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48679" name=""/>
                    <pic:cNvPicPr/>
                  </pic:nvPicPr>
                  <pic:blipFill>
                    <a:blip r:embed="rId11"/>
                    <a:stretch>
                      <a:fillRect/>
                    </a:stretch>
                  </pic:blipFill>
                  <pic:spPr>
                    <a:xfrm>
                      <a:off x="0" y="0"/>
                      <a:ext cx="3011844" cy="1960651"/>
                    </a:xfrm>
                    <a:prstGeom prst="rect">
                      <a:avLst/>
                    </a:prstGeom>
                  </pic:spPr>
                </pic:pic>
              </a:graphicData>
            </a:graphic>
          </wp:inline>
        </w:drawing>
      </w:r>
    </w:p>
    <w:p w14:paraId="14BBDB1E" w14:textId="5EB76231" w:rsidR="00A15DCE" w:rsidRDefault="00C91A83" w:rsidP="00D969B2">
      <w:pPr>
        <w:autoSpaceDE w:val="0"/>
        <w:autoSpaceDN w:val="0"/>
        <w:adjustRightInd w:val="0"/>
        <w:snapToGrid w:val="0"/>
        <w:jc w:val="left"/>
        <w:outlineLvl w:val="0"/>
        <w:rPr>
          <w:rFonts w:ascii="仿宋" w:eastAsia="仿宋" w:hAnsi="仿宋" w:cs="宋体"/>
          <w:color w:val="000000"/>
          <w:sz w:val="24"/>
          <w:szCs w:val="24"/>
        </w:rPr>
      </w:pPr>
      <w:r w:rsidRPr="00C91A83">
        <w:rPr>
          <w:rFonts w:ascii="仿宋" w:eastAsia="仿宋" w:hAnsi="仿宋" w:cs="宋体"/>
          <w:noProof/>
          <w:color w:val="000000"/>
          <w:sz w:val="24"/>
          <w:szCs w:val="24"/>
        </w:rPr>
        <w:lastRenderedPageBreak/>
        <w:drawing>
          <wp:inline distT="0" distB="0" distL="0" distR="0" wp14:anchorId="02E61928" wp14:editId="736C2B7A">
            <wp:extent cx="3067899" cy="1891862"/>
            <wp:effectExtent l="0" t="0" r="5715" b="635"/>
            <wp:docPr id="5281590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159006" name=""/>
                    <pic:cNvPicPr/>
                  </pic:nvPicPr>
                  <pic:blipFill>
                    <a:blip r:embed="rId12"/>
                    <a:stretch>
                      <a:fillRect/>
                    </a:stretch>
                  </pic:blipFill>
                  <pic:spPr>
                    <a:xfrm>
                      <a:off x="0" y="0"/>
                      <a:ext cx="3172894" cy="1956609"/>
                    </a:xfrm>
                    <a:prstGeom prst="rect">
                      <a:avLst/>
                    </a:prstGeom>
                  </pic:spPr>
                </pic:pic>
              </a:graphicData>
            </a:graphic>
          </wp:inline>
        </w:drawing>
      </w:r>
      <w:r>
        <w:rPr>
          <w:rFonts w:ascii="仿宋" w:eastAsia="仿宋" w:hAnsi="仿宋" w:cs="宋体" w:hint="eastAsia"/>
          <w:color w:val="000000"/>
          <w:sz w:val="24"/>
          <w:szCs w:val="24"/>
        </w:rPr>
        <w:t xml:space="preserve">     </w:t>
      </w:r>
      <w:r w:rsidR="004B3A0F" w:rsidRPr="004B3A0F">
        <w:rPr>
          <w:rFonts w:ascii="仿宋" w:eastAsia="仿宋" w:hAnsi="仿宋" w:cs="宋体"/>
          <w:noProof/>
          <w:color w:val="000000"/>
          <w:sz w:val="24"/>
          <w:szCs w:val="24"/>
        </w:rPr>
        <w:drawing>
          <wp:inline distT="0" distB="0" distL="0" distR="0" wp14:anchorId="3C3EECD5" wp14:editId="1CBB99CD">
            <wp:extent cx="3153104" cy="1735924"/>
            <wp:effectExtent l="0" t="0" r="0" b="4445"/>
            <wp:docPr id="2798916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891660" name=""/>
                    <pic:cNvPicPr/>
                  </pic:nvPicPr>
                  <pic:blipFill>
                    <a:blip r:embed="rId13"/>
                    <a:stretch>
                      <a:fillRect/>
                    </a:stretch>
                  </pic:blipFill>
                  <pic:spPr>
                    <a:xfrm>
                      <a:off x="0" y="0"/>
                      <a:ext cx="3183059" cy="1752415"/>
                    </a:xfrm>
                    <a:prstGeom prst="rect">
                      <a:avLst/>
                    </a:prstGeom>
                  </pic:spPr>
                </pic:pic>
              </a:graphicData>
            </a:graphic>
          </wp:inline>
        </w:drawing>
      </w:r>
    </w:p>
    <w:p w14:paraId="21FC7D3F" w14:textId="15F6A3CE" w:rsidR="004B3A0F" w:rsidRDefault="004B3A0F" w:rsidP="00D969B2">
      <w:pPr>
        <w:autoSpaceDE w:val="0"/>
        <w:autoSpaceDN w:val="0"/>
        <w:adjustRightInd w:val="0"/>
        <w:snapToGrid w:val="0"/>
        <w:jc w:val="left"/>
        <w:outlineLvl w:val="0"/>
        <w:rPr>
          <w:rFonts w:ascii="仿宋" w:eastAsia="仿宋" w:hAnsi="仿宋" w:cs="宋体"/>
          <w:color w:val="000000"/>
          <w:sz w:val="24"/>
          <w:szCs w:val="24"/>
        </w:rPr>
      </w:pPr>
      <w:r w:rsidRPr="004B3A0F">
        <w:rPr>
          <w:rFonts w:ascii="仿宋" w:eastAsia="仿宋" w:hAnsi="仿宋" w:cs="宋体"/>
          <w:noProof/>
          <w:color w:val="000000"/>
          <w:sz w:val="24"/>
          <w:szCs w:val="24"/>
        </w:rPr>
        <w:drawing>
          <wp:inline distT="0" distB="0" distL="0" distR="0" wp14:anchorId="31F6DE84" wp14:editId="0E085A9B">
            <wp:extent cx="3021724" cy="1747899"/>
            <wp:effectExtent l="0" t="0" r="1270" b="5080"/>
            <wp:docPr id="9204219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421955" name=""/>
                    <pic:cNvPicPr/>
                  </pic:nvPicPr>
                  <pic:blipFill>
                    <a:blip r:embed="rId14"/>
                    <a:stretch>
                      <a:fillRect/>
                    </a:stretch>
                  </pic:blipFill>
                  <pic:spPr>
                    <a:xfrm>
                      <a:off x="0" y="0"/>
                      <a:ext cx="3036567" cy="1756485"/>
                    </a:xfrm>
                    <a:prstGeom prst="rect">
                      <a:avLst/>
                    </a:prstGeom>
                  </pic:spPr>
                </pic:pic>
              </a:graphicData>
            </a:graphic>
          </wp:inline>
        </w:drawing>
      </w:r>
    </w:p>
    <w:p w14:paraId="44D00E6E" w14:textId="77777777" w:rsidR="004B3A0F" w:rsidRPr="00D969B2" w:rsidRDefault="004B3A0F" w:rsidP="00D969B2">
      <w:pPr>
        <w:autoSpaceDE w:val="0"/>
        <w:autoSpaceDN w:val="0"/>
        <w:adjustRightInd w:val="0"/>
        <w:snapToGrid w:val="0"/>
        <w:jc w:val="left"/>
        <w:outlineLvl w:val="0"/>
        <w:rPr>
          <w:rFonts w:ascii="仿宋" w:eastAsia="仿宋" w:hAnsi="仿宋" w:cs="宋体"/>
          <w:color w:val="000000"/>
          <w:sz w:val="24"/>
          <w:szCs w:val="24"/>
        </w:rPr>
      </w:pPr>
    </w:p>
    <w:p w14:paraId="7DB4E000" w14:textId="27083564" w:rsidR="001C207B" w:rsidRPr="00D969B2" w:rsidRDefault="000C3D78"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（1</w:t>
      </w:r>
      <w:r w:rsidR="00D969B2" w:rsidRPr="00D969B2">
        <w:rPr>
          <w:rFonts w:ascii="仿宋" w:eastAsia="仿宋" w:hAnsi="仿宋" w:cs="宋体"/>
          <w:color w:val="000000"/>
          <w:sz w:val="24"/>
          <w:szCs w:val="24"/>
        </w:rPr>
        <w:t>6</w:t>
      </w:r>
      <w:r w:rsidRPr="00D969B2">
        <w:rPr>
          <w:rFonts w:ascii="仿宋" w:eastAsia="仿宋" w:hAnsi="仿宋" w:cs="宋体" w:hint="eastAsia"/>
          <w:color w:val="000000"/>
          <w:sz w:val="24"/>
          <w:szCs w:val="24"/>
        </w:rPr>
        <w:t>）胎压检测系统分哪2种？能阐述清楚吗？本质是解决汽车运输的</w:t>
      </w:r>
      <w:r w:rsidR="00975FD2">
        <w:rPr>
          <w:rFonts w:ascii="仿宋" w:eastAsia="仿宋" w:hAnsi="仿宋" w:cs="宋体" w:hint="eastAsia"/>
          <w:color w:val="000000"/>
          <w:sz w:val="24"/>
          <w:szCs w:val="24"/>
        </w:rPr>
        <w:t>哪三个目标</w:t>
      </w:r>
      <w:r w:rsidRPr="00D969B2">
        <w:rPr>
          <w:rFonts w:ascii="仿宋" w:eastAsia="仿宋" w:hAnsi="仿宋" w:cs="宋体" w:hint="eastAsia"/>
          <w:color w:val="000000"/>
          <w:sz w:val="24"/>
          <w:szCs w:val="24"/>
        </w:rPr>
        <w:t>呢？</w:t>
      </w:r>
    </w:p>
    <w:p w14:paraId="2C4D8BBB" w14:textId="35F65123" w:rsidR="000C3D78" w:rsidRDefault="000C3D78" w:rsidP="00D969B2">
      <w:pPr>
        <w:autoSpaceDE w:val="0"/>
        <w:autoSpaceDN w:val="0"/>
        <w:adjustRightInd w:val="0"/>
        <w:snapToGrid w:val="0"/>
        <w:jc w:val="left"/>
        <w:outlineLvl w:val="0"/>
        <w:rPr>
          <w:rFonts w:ascii="仿宋" w:eastAsia="仿宋" w:hAnsi="仿宋" w:cs="宋体"/>
          <w:color w:val="000000"/>
          <w:sz w:val="24"/>
          <w:szCs w:val="24"/>
        </w:rPr>
      </w:pPr>
    </w:p>
    <w:p w14:paraId="4A344722" w14:textId="21A11B20" w:rsidR="00C91A83" w:rsidRPr="00C91A83" w:rsidRDefault="00C91A83" w:rsidP="00C91A83">
      <w:pPr>
        <w:pStyle w:val="a3"/>
        <w:numPr>
          <w:ilvl w:val="0"/>
          <w:numId w:val="6"/>
        </w:numPr>
        <w:autoSpaceDE w:val="0"/>
        <w:autoSpaceDN w:val="0"/>
        <w:adjustRightInd w:val="0"/>
        <w:snapToGrid w:val="0"/>
        <w:ind w:firstLineChars="0"/>
        <w:jc w:val="left"/>
        <w:outlineLvl w:val="0"/>
        <w:rPr>
          <w:rFonts w:ascii="仿宋" w:eastAsia="仿宋" w:hAnsi="仿宋" w:cs="宋体"/>
          <w:color w:val="000000"/>
          <w:sz w:val="24"/>
          <w:szCs w:val="24"/>
        </w:rPr>
      </w:pPr>
      <w:r w:rsidRPr="00C91A83">
        <w:rPr>
          <w:rFonts w:ascii="仿宋" w:eastAsia="仿宋" w:hAnsi="仿宋" w:cs="宋体" w:hint="eastAsia"/>
          <w:color w:val="000000"/>
          <w:sz w:val="24"/>
          <w:szCs w:val="24"/>
        </w:rPr>
        <w:t>间接式胎压监测系统：通过轮胎的转速差来判断轮胎是否异常。</w:t>
      </w:r>
    </w:p>
    <w:p w14:paraId="66A9F822" w14:textId="14CCBF72" w:rsidR="00C91A83" w:rsidRPr="00C91A83" w:rsidRDefault="00C91A83" w:rsidP="00C91A83">
      <w:pPr>
        <w:pStyle w:val="a3"/>
        <w:numPr>
          <w:ilvl w:val="0"/>
          <w:numId w:val="6"/>
        </w:numPr>
        <w:autoSpaceDE w:val="0"/>
        <w:autoSpaceDN w:val="0"/>
        <w:adjustRightInd w:val="0"/>
        <w:snapToGrid w:val="0"/>
        <w:ind w:firstLineChars="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直接式胎压监测系统：在轮胎里面加装四个胎压监测电子传感器，对轮胎气压和温度进行实时自动监测。</w:t>
      </w:r>
    </w:p>
    <w:p w14:paraId="710CBAAD" w14:textId="77777777" w:rsidR="00C91A83" w:rsidRPr="00C91A83" w:rsidRDefault="00C91A83" w:rsidP="00D969B2">
      <w:pPr>
        <w:autoSpaceDE w:val="0"/>
        <w:autoSpaceDN w:val="0"/>
        <w:adjustRightInd w:val="0"/>
        <w:snapToGrid w:val="0"/>
        <w:jc w:val="left"/>
        <w:outlineLvl w:val="0"/>
        <w:rPr>
          <w:rFonts w:ascii="仿宋" w:eastAsia="仿宋" w:hAnsi="仿宋" w:cs="宋体"/>
          <w:color w:val="000000"/>
          <w:sz w:val="24"/>
          <w:szCs w:val="24"/>
        </w:rPr>
      </w:pPr>
    </w:p>
    <w:p w14:paraId="45937B24" w14:textId="27BEB163" w:rsidR="000C3D78" w:rsidRPr="00D969B2" w:rsidRDefault="000C3D78"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（1</w:t>
      </w:r>
      <w:r w:rsidR="00D969B2" w:rsidRPr="00D969B2">
        <w:rPr>
          <w:rFonts w:ascii="仿宋" w:eastAsia="仿宋" w:hAnsi="仿宋" w:cs="宋体"/>
          <w:color w:val="000000"/>
          <w:sz w:val="24"/>
          <w:szCs w:val="24"/>
        </w:rPr>
        <w:t>7</w:t>
      </w:r>
      <w:r w:rsidRPr="00D969B2">
        <w:rPr>
          <w:rFonts w:ascii="仿宋" w:eastAsia="仿宋" w:hAnsi="仿宋" w:cs="宋体" w:hint="eastAsia"/>
          <w:color w:val="000000"/>
          <w:sz w:val="24"/>
          <w:szCs w:val="24"/>
        </w:rPr>
        <w:t>）机器学习的数据集一般如何划分？过拟合问题指的是什么？会作图示意数据集的划分吗？</w:t>
      </w:r>
    </w:p>
    <w:p w14:paraId="566ACA29" w14:textId="59DA6321" w:rsidR="00C11C95" w:rsidRDefault="00C11C95" w:rsidP="00D969B2">
      <w:pPr>
        <w:autoSpaceDE w:val="0"/>
        <w:autoSpaceDN w:val="0"/>
        <w:adjustRightInd w:val="0"/>
        <w:snapToGrid w:val="0"/>
        <w:jc w:val="left"/>
        <w:outlineLvl w:val="0"/>
        <w:rPr>
          <w:rFonts w:ascii="仿宋" w:eastAsia="仿宋" w:hAnsi="仿宋" w:cs="宋体"/>
          <w:color w:val="000000"/>
          <w:sz w:val="24"/>
          <w:szCs w:val="24"/>
        </w:rPr>
      </w:pPr>
    </w:p>
    <w:p w14:paraId="488A6D45" w14:textId="3B16EAB4" w:rsidR="004B3A0F" w:rsidRDefault="004B3A0F"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划分为：训练集（模型训练）、验证集（评估模型预测的好坏、调整对应的参数）、测试集（测试已经训练好模型的推广能力。</w:t>
      </w:r>
    </w:p>
    <w:p w14:paraId="47938A9F" w14:textId="432DD64B" w:rsidR="004B3A0F" w:rsidRDefault="004B3A0F"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图示：</w:t>
      </w:r>
    </w:p>
    <w:p w14:paraId="45B4247C" w14:textId="6A6EF26E" w:rsidR="004B3A0F" w:rsidRDefault="004B3A0F" w:rsidP="00D969B2">
      <w:pPr>
        <w:autoSpaceDE w:val="0"/>
        <w:autoSpaceDN w:val="0"/>
        <w:adjustRightInd w:val="0"/>
        <w:snapToGrid w:val="0"/>
        <w:jc w:val="left"/>
        <w:outlineLvl w:val="0"/>
        <w:rPr>
          <w:rFonts w:ascii="仿宋" w:eastAsia="仿宋" w:hAnsi="仿宋" w:cs="宋体"/>
          <w:color w:val="000000"/>
          <w:sz w:val="24"/>
          <w:szCs w:val="24"/>
        </w:rPr>
      </w:pPr>
      <w:r w:rsidRPr="004B3A0F">
        <w:rPr>
          <w:rFonts w:ascii="仿宋" w:eastAsia="仿宋" w:hAnsi="仿宋" w:cs="宋体"/>
          <w:noProof/>
          <w:color w:val="000000"/>
          <w:sz w:val="24"/>
          <w:szCs w:val="24"/>
        </w:rPr>
        <w:drawing>
          <wp:inline distT="0" distB="0" distL="0" distR="0" wp14:anchorId="3D575EE5" wp14:editId="0ED55ACB">
            <wp:extent cx="2649255" cy="850579"/>
            <wp:effectExtent l="0" t="0" r="5080" b="635"/>
            <wp:docPr id="13495952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595264" name=""/>
                    <pic:cNvPicPr/>
                  </pic:nvPicPr>
                  <pic:blipFill>
                    <a:blip r:embed="rId15"/>
                    <a:stretch>
                      <a:fillRect/>
                    </a:stretch>
                  </pic:blipFill>
                  <pic:spPr>
                    <a:xfrm>
                      <a:off x="0" y="0"/>
                      <a:ext cx="2703604" cy="868028"/>
                    </a:xfrm>
                    <a:prstGeom prst="rect">
                      <a:avLst/>
                    </a:prstGeom>
                  </pic:spPr>
                </pic:pic>
              </a:graphicData>
            </a:graphic>
          </wp:inline>
        </w:drawing>
      </w:r>
    </w:p>
    <w:p w14:paraId="5DF4C015" w14:textId="07CFC377" w:rsidR="004B3A0F" w:rsidRDefault="004B3A0F"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过拟合：模型的泛化性能较差，在除了训练数据的其他数据集上效果较差。</w:t>
      </w:r>
    </w:p>
    <w:p w14:paraId="496988EA" w14:textId="77777777" w:rsidR="00C91A83" w:rsidRPr="00D969B2" w:rsidRDefault="00C91A83" w:rsidP="00D969B2">
      <w:pPr>
        <w:autoSpaceDE w:val="0"/>
        <w:autoSpaceDN w:val="0"/>
        <w:adjustRightInd w:val="0"/>
        <w:snapToGrid w:val="0"/>
        <w:jc w:val="left"/>
        <w:outlineLvl w:val="0"/>
        <w:rPr>
          <w:rFonts w:ascii="仿宋" w:eastAsia="仿宋" w:hAnsi="仿宋" w:cs="宋体"/>
          <w:color w:val="000000"/>
          <w:sz w:val="24"/>
          <w:szCs w:val="24"/>
        </w:rPr>
      </w:pPr>
    </w:p>
    <w:p w14:paraId="3CC688FC" w14:textId="29AB2687" w:rsidR="00C11C95" w:rsidRPr="00D969B2" w:rsidRDefault="00C11C95" w:rsidP="00D969B2">
      <w:pPr>
        <w:adjustRightInd w:val="0"/>
        <w:snapToGrid w:val="0"/>
        <w:rPr>
          <w:rFonts w:ascii="仿宋" w:eastAsia="仿宋" w:hAnsi="仿宋"/>
          <w:sz w:val="24"/>
          <w:szCs w:val="24"/>
        </w:rPr>
      </w:pPr>
      <w:r w:rsidRPr="00D969B2">
        <w:rPr>
          <w:rFonts w:ascii="仿宋" w:eastAsia="仿宋" w:hAnsi="仿宋" w:hint="eastAsia"/>
          <w:sz w:val="24"/>
          <w:szCs w:val="24"/>
        </w:rPr>
        <w:t>（</w:t>
      </w:r>
      <w:r w:rsidR="00D969B2" w:rsidRPr="00D969B2">
        <w:rPr>
          <w:rFonts w:ascii="仿宋" w:eastAsia="仿宋" w:hAnsi="仿宋"/>
          <w:sz w:val="24"/>
          <w:szCs w:val="24"/>
        </w:rPr>
        <w:t>18</w:t>
      </w:r>
      <w:r w:rsidRPr="00D969B2">
        <w:rPr>
          <w:rFonts w:ascii="仿宋" w:eastAsia="仿宋" w:hAnsi="仿宋" w:hint="eastAsia"/>
          <w:sz w:val="24"/>
          <w:szCs w:val="24"/>
        </w:rPr>
        <w:t>）R</w:t>
      </w:r>
      <w:r w:rsidRPr="00D969B2">
        <w:rPr>
          <w:rFonts w:ascii="仿宋" w:eastAsia="仿宋" w:hAnsi="仿宋"/>
          <w:sz w:val="24"/>
          <w:szCs w:val="24"/>
        </w:rPr>
        <w:t>TK</w:t>
      </w:r>
      <w:r w:rsidRPr="00D969B2">
        <w:rPr>
          <w:rFonts w:ascii="仿宋" w:eastAsia="仿宋" w:hAnsi="仿宋" w:hint="eastAsia"/>
          <w:sz w:val="24"/>
          <w:szCs w:val="24"/>
        </w:rPr>
        <w:t>和</w:t>
      </w:r>
      <w:r w:rsidRPr="00D969B2">
        <w:rPr>
          <w:rFonts w:ascii="仿宋" w:eastAsia="仿宋" w:hAnsi="仿宋"/>
          <w:sz w:val="24"/>
          <w:szCs w:val="24"/>
        </w:rPr>
        <w:t>PPP-RTK</w:t>
      </w:r>
      <w:r w:rsidRPr="00D969B2">
        <w:rPr>
          <w:rFonts w:ascii="仿宋" w:eastAsia="仿宋" w:hAnsi="仿宋" w:hint="eastAsia"/>
          <w:sz w:val="24"/>
          <w:szCs w:val="24"/>
        </w:rPr>
        <w:t>，还记得老师上课举例吗？然后明白R</w:t>
      </w:r>
      <w:r w:rsidRPr="00D969B2">
        <w:rPr>
          <w:rFonts w:ascii="仿宋" w:eastAsia="仿宋" w:hAnsi="仿宋"/>
          <w:sz w:val="24"/>
          <w:szCs w:val="24"/>
        </w:rPr>
        <w:t>TK</w:t>
      </w:r>
      <w:r w:rsidRPr="00D969B2">
        <w:rPr>
          <w:rFonts w:ascii="仿宋" w:eastAsia="仿宋" w:hAnsi="仿宋" w:hint="eastAsia"/>
          <w:sz w:val="24"/>
          <w:szCs w:val="24"/>
        </w:rPr>
        <w:t>的特点、优势和不足，</w:t>
      </w:r>
      <w:r w:rsidRPr="00D969B2">
        <w:rPr>
          <w:rFonts w:ascii="仿宋" w:eastAsia="仿宋" w:hAnsi="仿宋"/>
          <w:sz w:val="24"/>
          <w:szCs w:val="24"/>
        </w:rPr>
        <w:t>PPP-RTK</w:t>
      </w:r>
      <w:r w:rsidRPr="00D969B2">
        <w:rPr>
          <w:rFonts w:ascii="仿宋" w:eastAsia="仿宋" w:hAnsi="仿宋" w:hint="eastAsia"/>
          <w:sz w:val="24"/>
          <w:szCs w:val="24"/>
        </w:rPr>
        <w:t>的特点、优势和不足。</w:t>
      </w:r>
    </w:p>
    <w:p w14:paraId="278205C3" w14:textId="77777777" w:rsidR="00C11C95" w:rsidRDefault="00C11C95" w:rsidP="00D969B2">
      <w:pPr>
        <w:adjustRightInd w:val="0"/>
        <w:snapToGrid w:val="0"/>
        <w:rPr>
          <w:rFonts w:ascii="仿宋" w:eastAsia="仿宋" w:hAnsi="仿宋"/>
          <w:sz w:val="24"/>
          <w:szCs w:val="24"/>
        </w:rPr>
      </w:pPr>
    </w:p>
    <w:p w14:paraId="457CF514" w14:textId="0E9590B3" w:rsidR="004B3A0F" w:rsidRDefault="00821F20" w:rsidP="00D969B2">
      <w:pPr>
        <w:adjustRightInd w:val="0"/>
        <w:snapToGrid w:val="0"/>
        <w:rPr>
          <w:rFonts w:ascii="仿宋" w:eastAsia="仿宋" w:hAnsi="仿宋"/>
          <w:sz w:val="24"/>
          <w:szCs w:val="24"/>
        </w:rPr>
      </w:pPr>
      <w:r>
        <w:rPr>
          <w:rFonts w:ascii="仿宋" w:eastAsia="仿宋" w:hAnsi="仿宋" w:hint="eastAsia"/>
          <w:sz w:val="24"/>
          <w:szCs w:val="24"/>
        </w:rPr>
        <w:t>见第（5）问</w:t>
      </w:r>
    </w:p>
    <w:p w14:paraId="254342DB" w14:textId="38D937B0" w:rsidR="00821F20" w:rsidRDefault="00821F20" w:rsidP="00D969B2">
      <w:pPr>
        <w:adjustRightInd w:val="0"/>
        <w:snapToGrid w:val="0"/>
        <w:rPr>
          <w:rFonts w:ascii="仿宋" w:eastAsia="仿宋" w:hAnsi="仿宋"/>
          <w:sz w:val="24"/>
          <w:szCs w:val="24"/>
        </w:rPr>
      </w:pPr>
      <w:r>
        <w:rPr>
          <w:rFonts w:ascii="仿宋" w:eastAsia="仿宋" w:hAnsi="仿宋" w:hint="eastAsia"/>
          <w:sz w:val="24"/>
          <w:szCs w:val="24"/>
        </w:rPr>
        <w:t>补充两者特点：</w:t>
      </w:r>
    </w:p>
    <w:p w14:paraId="54F61D3B" w14:textId="5BCD1E50" w:rsidR="00821F20" w:rsidRDefault="00821F20" w:rsidP="00D969B2">
      <w:pPr>
        <w:adjustRightInd w:val="0"/>
        <w:snapToGrid w:val="0"/>
        <w:rPr>
          <w:rFonts w:ascii="仿宋" w:eastAsia="仿宋" w:hAnsi="仿宋"/>
          <w:sz w:val="24"/>
          <w:szCs w:val="24"/>
        </w:rPr>
      </w:pPr>
      <w:r w:rsidRPr="00821F20">
        <w:rPr>
          <w:rFonts w:ascii="仿宋" w:eastAsia="仿宋" w:hAnsi="仿宋"/>
          <w:noProof/>
          <w:sz w:val="24"/>
          <w:szCs w:val="24"/>
        </w:rPr>
        <w:drawing>
          <wp:inline distT="0" distB="0" distL="0" distR="0" wp14:anchorId="6710CAE9" wp14:editId="4543DA2F">
            <wp:extent cx="4123526" cy="1509386"/>
            <wp:effectExtent l="0" t="0" r="4445" b="2540"/>
            <wp:docPr id="12418249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824904" name=""/>
                    <pic:cNvPicPr/>
                  </pic:nvPicPr>
                  <pic:blipFill>
                    <a:blip r:embed="rId16"/>
                    <a:stretch>
                      <a:fillRect/>
                    </a:stretch>
                  </pic:blipFill>
                  <pic:spPr>
                    <a:xfrm>
                      <a:off x="0" y="0"/>
                      <a:ext cx="4270349" cy="1563129"/>
                    </a:xfrm>
                    <a:prstGeom prst="rect">
                      <a:avLst/>
                    </a:prstGeom>
                  </pic:spPr>
                </pic:pic>
              </a:graphicData>
            </a:graphic>
          </wp:inline>
        </w:drawing>
      </w:r>
    </w:p>
    <w:p w14:paraId="6792921F" w14:textId="77777777" w:rsidR="004B3A0F" w:rsidRPr="00D969B2" w:rsidRDefault="004B3A0F" w:rsidP="00D969B2">
      <w:pPr>
        <w:adjustRightInd w:val="0"/>
        <w:snapToGrid w:val="0"/>
        <w:rPr>
          <w:rFonts w:ascii="仿宋" w:eastAsia="仿宋" w:hAnsi="仿宋"/>
          <w:sz w:val="24"/>
          <w:szCs w:val="24"/>
        </w:rPr>
      </w:pPr>
    </w:p>
    <w:p w14:paraId="4223D7FE" w14:textId="469D8332" w:rsidR="00C11C95" w:rsidRPr="00D969B2" w:rsidRDefault="00C11C95" w:rsidP="00D969B2">
      <w:pPr>
        <w:adjustRightInd w:val="0"/>
        <w:snapToGrid w:val="0"/>
        <w:rPr>
          <w:rFonts w:ascii="仿宋" w:eastAsia="仿宋" w:hAnsi="仿宋"/>
          <w:sz w:val="24"/>
          <w:szCs w:val="24"/>
        </w:rPr>
      </w:pPr>
      <w:r w:rsidRPr="00D969B2">
        <w:rPr>
          <w:rFonts w:ascii="仿宋" w:eastAsia="仿宋" w:hAnsi="仿宋" w:hint="eastAsia"/>
          <w:sz w:val="24"/>
          <w:szCs w:val="24"/>
        </w:rPr>
        <w:t>（1</w:t>
      </w:r>
      <w:r w:rsidR="00D969B2" w:rsidRPr="00D969B2">
        <w:rPr>
          <w:rFonts w:ascii="仿宋" w:eastAsia="仿宋" w:hAnsi="仿宋"/>
          <w:sz w:val="24"/>
          <w:szCs w:val="24"/>
        </w:rPr>
        <w:t>9</w:t>
      </w:r>
      <w:r w:rsidRPr="00D969B2">
        <w:rPr>
          <w:rFonts w:ascii="仿宋" w:eastAsia="仿宋" w:hAnsi="仿宋" w:hint="eastAsia"/>
          <w:sz w:val="24"/>
          <w:szCs w:val="24"/>
        </w:rPr>
        <w:t>）传统的通信指标和功能，哪个不是5</w:t>
      </w:r>
      <w:r w:rsidRPr="00D969B2">
        <w:rPr>
          <w:rFonts w:ascii="仿宋" w:eastAsia="仿宋" w:hAnsi="仿宋"/>
          <w:sz w:val="24"/>
          <w:szCs w:val="24"/>
        </w:rPr>
        <w:t>G</w:t>
      </w:r>
      <w:r w:rsidRPr="00D969B2">
        <w:rPr>
          <w:rFonts w:ascii="仿宋" w:eastAsia="仿宋" w:hAnsi="仿宋" w:hint="eastAsia"/>
          <w:sz w:val="24"/>
          <w:szCs w:val="24"/>
        </w:rPr>
        <w:t>通信的发展目标，能一眼看出来吧？</w:t>
      </w:r>
    </w:p>
    <w:p w14:paraId="0674F075" w14:textId="4FA1AFF2" w:rsidR="00507939" w:rsidRDefault="00507939"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w:t>
      </w:r>
    </w:p>
    <w:p w14:paraId="553CF9A5" w14:textId="741126CF" w:rsidR="00C343FB" w:rsidRDefault="0066397C" w:rsidP="0066397C">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A：</w:t>
      </w:r>
      <w:r w:rsidR="00507939">
        <w:rPr>
          <w:rFonts w:ascii="仿宋" w:eastAsia="仿宋" w:hAnsi="仿宋" w:cs="宋体" w:hint="eastAsia"/>
          <w:color w:val="000000"/>
          <w:sz w:val="24"/>
          <w:szCs w:val="24"/>
        </w:rPr>
        <w:t>5G通信发展目标：</w:t>
      </w:r>
    </w:p>
    <w:p w14:paraId="42469E9D" w14:textId="77777777" w:rsidR="00C343FB" w:rsidRDefault="00C343FB" w:rsidP="00C343FB">
      <w:pPr>
        <w:autoSpaceDE w:val="0"/>
        <w:autoSpaceDN w:val="0"/>
        <w:adjustRightInd w:val="0"/>
        <w:snapToGrid w:val="0"/>
        <w:ind w:leftChars="200" w:left="42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端到端</w:t>
      </w:r>
      <w:proofErr w:type="spellStart"/>
      <w:r>
        <w:rPr>
          <w:rFonts w:ascii="仿宋" w:eastAsia="仿宋" w:hAnsi="仿宋" w:cs="宋体" w:hint="eastAsia"/>
          <w:color w:val="000000"/>
          <w:sz w:val="24"/>
          <w:szCs w:val="24"/>
        </w:rPr>
        <w:t>ms</w:t>
      </w:r>
      <w:proofErr w:type="spellEnd"/>
      <w:r>
        <w:rPr>
          <w:rFonts w:ascii="仿宋" w:eastAsia="仿宋" w:hAnsi="仿宋" w:cs="宋体" w:hint="eastAsia"/>
          <w:color w:val="000000"/>
          <w:sz w:val="24"/>
          <w:szCs w:val="24"/>
        </w:rPr>
        <w:t>级用户面时延；</w:t>
      </w:r>
    </w:p>
    <w:p w14:paraId="3ABAF715" w14:textId="1F4201AA" w:rsidR="00331A0A" w:rsidRDefault="00C343FB" w:rsidP="00C343FB">
      <w:pPr>
        <w:autoSpaceDE w:val="0"/>
        <w:autoSpaceDN w:val="0"/>
        <w:adjustRightInd w:val="0"/>
        <w:snapToGrid w:val="0"/>
        <w:ind w:leftChars="200" w:left="42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真正完成在线体验10ms控制面时延；</w:t>
      </w:r>
    </w:p>
    <w:p w14:paraId="3B0CA081" w14:textId="4AB8C69B" w:rsidR="00331A0A" w:rsidRPr="00C343FB" w:rsidRDefault="00C343FB" w:rsidP="00C343FB">
      <w:pPr>
        <w:autoSpaceDE w:val="0"/>
        <w:autoSpaceDN w:val="0"/>
        <w:adjustRightInd w:val="0"/>
        <w:snapToGrid w:val="0"/>
        <w:ind w:leftChars="200" w:left="42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可靠性高达99.999%以上</w:t>
      </w:r>
    </w:p>
    <w:p w14:paraId="08AB9445" w14:textId="5A1A3360" w:rsidR="00507939" w:rsidRDefault="0066397C"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B：</w:t>
      </w:r>
      <w:r w:rsidR="00C343FB">
        <w:rPr>
          <w:rFonts w:ascii="仿宋" w:eastAsia="仿宋" w:hAnsi="仿宋" w:cs="宋体" w:hint="eastAsia"/>
          <w:color w:val="000000"/>
          <w:sz w:val="24"/>
          <w:szCs w:val="24"/>
        </w:rPr>
        <w:t>“基本语音通话质量”和“简单的短信传输能力”</w:t>
      </w:r>
      <w:r>
        <w:rPr>
          <w:rFonts w:ascii="仿宋" w:eastAsia="仿宋" w:hAnsi="仿宋" w:cs="宋体" w:hint="eastAsia"/>
          <w:color w:val="000000"/>
          <w:sz w:val="24"/>
          <w:szCs w:val="24"/>
        </w:rPr>
        <w:t>是传统通信系统的核心功能，而这些并不是5G通信的主要发展目标。5G更注重数据速率、延迟、大规模数据连接、网络可靠性、能效和移动性支持等方面的提升。</w:t>
      </w:r>
    </w:p>
    <w:p w14:paraId="477B5F33" w14:textId="77777777" w:rsidR="00507939" w:rsidRDefault="00507939" w:rsidP="00D969B2">
      <w:pPr>
        <w:autoSpaceDE w:val="0"/>
        <w:autoSpaceDN w:val="0"/>
        <w:adjustRightInd w:val="0"/>
        <w:snapToGrid w:val="0"/>
        <w:jc w:val="left"/>
        <w:outlineLvl w:val="0"/>
        <w:rPr>
          <w:rFonts w:ascii="仿宋" w:eastAsia="仿宋" w:hAnsi="仿宋" w:cs="宋体"/>
          <w:color w:val="000000"/>
          <w:sz w:val="24"/>
          <w:szCs w:val="24"/>
        </w:rPr>
      </w:pPr>
    </w:p>
    <w:p w14:paraId="009DFFF5" w14:textId="3963DF54" w:rsidR="000C3D78" w:rsidRPr="00D969B2" w:rsidRDefault="000C3D78"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20</w:t>
      </w:r>
      <w:r w:rsidRPr="00D969B2">
        <w:rPr>
          <w:rFonts w:ascii="仿宋" w:eastAsia="仿宋" w:hAnsi="仿宋" w:cs="宋体" w:hint="eastAsia"/>
          <w:color w:val="000000"/>
          <w:sz w:val="24"/>
          <w:szCs w:val="24"/>
        </w:rPr>
        <w:t>）串口通信、C</w:t>
      </w:r>
      <w:r w:rsidRPr="00D969B2">
        <w:rPr>
          <w:rFonts w:ascii="仿宋" w:eastAsia="仿宋" w:hAnsi="仿宋" w:cs="宋体"/>
          <w:color w:val="000000"/>
          <w:sz w:val="24"/>
          <w:szCs w:val="24"/>
        </w:rPr>
        <w:t>AN</w:t>
      </w:r>
      <w:r w:rsidRPr="00D969B2">
        <w:rPr>
          <w:rFonts w:ascii="仿宋" w:eastAsia="仿宋" w:hAnsi="仿宋" w:cs="宋体" w:hint="eastAsia"/>
          <w:color w:val="000000"/>
          <w:sz w:val="24"/>
          <w:szCs w:val="24"/>
        </w:rPr>
        <w:t>通信、异步通信的基本定义。差分信号传输的优点是什么呢？</w:t>
      </w:r>
    </w:p>
    <w:p w14:paraId="664A54BA" w14:textId="4CA144C0" w:rsidR="000C3D78" w:rsidRDefault="000C3D78" w:rsidP="00D969B2">
      <w:pPr>
        <w:autoSpaceDE w:val="0"/>
        <w:autoSpaceDN w:val="0"/>
        <w:adjustRightInd w:val="0"/>
        <w:snapToGrid w:val="0"/>
        <w:jc w:val="left"/>
        <w:outlineLvl w:val="0"/>
        <w:rPr>
          <w:rFonts w:ascii="仿宋" w:eastAsia="仿宋" w:hAnsi="仿宋" w:cs="宋体"/>
          <w:color w:val="000000"/>
          <w:sz w:val="24"/>
          <w:szCs w:val="24"/>
        </w:rPr>
      </w:pPr>
    </w:p>
    <w:p w14:paraId="3BAE2B33" w14:textId="62FFFE84" w:rsidR="00507939" w:rsidRDefault="00507939" w:rsidP="00507939">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、是通过接口进行串行通信，</w:t>
      </w:r>
      <w:r w:rsidRPr="00507939">
        <w:rPr>
          <w:rFonts w:ascii="仿宋" w:eastAsia="仿宋" w:hAnsi="仿宋" w:cs="宋体"/>
          <w:color w:val="000000"/>
          <w:sz w:val="24"/>
          <w:szCs w:val="24"/>
        </w:rPr>
        <w:t>是指外设和计算机间，通过数据信号线、地线等，按位进行传输数据的一种通信方式</w:t>
      </w:r>
      <w:r>
        <w:rPr>
          <w:rFonts w:ascii="仿宋" w:eastAsia="仿宋" w:hAnsi="仿宋" w:cs="宋体" w:hint="eastAsia"/>
          <w:color w:val="000000"/>
          <w:sz w:val="24"/>
          <w:szCs w:val="24"/>
        </w:rPr>
        <w:t>。</w:t>
      </w:r>
    </w:p>
    <w:p w14:paraId="2920DE29" w14:textId="400180F5" w:rsidR="00507939" w:rsidRDefault="00507939" w:rsidP="00507939">
      <w:pPr>
        <w:autoSpaceDE w:val="0"/>
        <w:autoSpaceDN w:val="0"/>
        <w:adjustRightInd w:val="0"/>
        <w:snapToGrid w:val="0"/>
        <w:jc w:val="left"/>
        <w:outlineLvl w:val="0"/>
        <w:rPr>
          <w:rFonts w:ascii="仿宋" w:eastAsia="仿宋" w:hAnsi="仿宋" w:cs="宋体" w:hint="eastAsia"/>
          <w:color w:val="000000"/>
          <w:sz w:val="24"/>
          <w:szCs w:val="24"/>
        </w:rPr>
      </w:pPr>
      <w:r w:rsidRPr="00507939">
        <w:rPr>
          <w:rFonts w:ascii="仿宋" w:eastAsia="仿宋" w:hAnsi="仿宋" w:cs="宋体"/>
          <w:color w:val="000000"/>
          <w:sz w:val="24"/>
          <w:szCs w:val="24"/>
        </w:rPr>
        <w:drawing>
          <wp:inline distT="0" distB="0" distL="0" distR="0" wp14:anchorId="14BD19D6" wp14:editId="383C05AD">
            <wp:extent cx="1552640" cy="1693788"/>
            <wp:effectExtent l="0" t="0" r="0" b="0"/>
            <wp:docPr id="19348466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846627" name=""/>
                    <pic:cNvPicPr/>
                  </pic:nvPicPr>
                  <pic:blipFill>
                    <a:blip r:embed="rId17"/>
                    <a:stretch>
                      <a:fillRect/>
                    </a:stretch>
                  </pic:blipFill>
                  <pic:spPr>
                    <a:xfrm>
                      <a:off x="0" y="0"/>
                      <a:ext cx="1580350" cy="1724017"/>
                    </a:xfrm>
                    <a:prstGeom prst="rect">
                      <a:avLst/>
                    </a:prstGeom>
                  </pic:spPr>
                </pic:pic>
              </a:graphicData>
            </a:graphic>
          </wp:inline>
        </w:drawing>
      </w:r>
    </w:p>
    <w:p w14:paraId="0E864DD6" w14:textId="0E7F1040" w:rsidR="00507939" w:rsidRDefault="00507939" w:rsidP="00507939">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B</w:t>
      </w:r>
      <w:r>
        <w:rPr>
          <w:rFonts w:ascii="仿宋" w:eastAsia="仿宋" w:hAnsi="仿宋" w:cs="宋体" w:hint="eastAsia"/>
          <w:color w:val="000000"/>
          <w:sz w:val="24"/>
          <w:szCs w:val="24"/>
        </w:rPr>
        <w:t>、CAN通信：控制器局域网络。</w:t>
      </w:r>
      <w:r w:rsidRPr="00507939">
        <w:rPr>
          <w:rFonts w:ascii="仿宋" w:eastAsia="仿宋" w:hAnsi="仿宋" w:cs="宋体"/>
          <w:color w:val="000000"/>
          <w:sz w:val="24"/>
          <w:szCs w:val="24"/>
        </w:rPr>
        <w:t>CAN 总线协议已经成为汽车计算机控制系统和嵌入式工业控制局域网的标准总线</w:t>
      </w:r>
      <w:r>
        <w:rPr>
          <w:rFonts w:ascii="仿宋" w:eastAsia="仿宋" w:hAnsi="仿宋" w:cs="宋体" w:hint="eastAsia"/>
          <w:color w:val="000000"/>
          <w:sz w:val="24"/>
          <w:szCs w:val="24"/>
        </w:rPr>
        <w:t>。</w:t>
      </w:r>
    </w:p>
    <w:p w14:paraId="67BBD951" w14:textId="7909D8CE" w:rsidR="00FE0D08" w:rsidRPr="00FE0D08" w:rsidRDefault="00507939" w:rsidP="00507939">
      <w:pPr>
        <w:autoSpaceDE w:val="0"/>
        <w:autoSpaceDN w:val="0"/>
        <w:adjustRightInd w:val="0"/>
        <w:snapToGrid w:val="0"/>
        <w:jc w:val="left"/>
        <w:outlineLvl w:val="0"/>
        <w:rPr>
          <w:rFonts w:ascii="仿宋" w:eastAsia="仿宋" w:hAnsi="仿宋" w:cs="宋体"/>
          <w:b/>
          <w:bCs/>
          <w:color w:val="000000"/>
          <w:sz w:val="24"/>
          <w:szCs w:val="24"/>
        </w:rPr>
      </w:pPr>
      <w:r>
        <w:rPr>
          <w:rFonts w:ascii="仿宋" w:eastAsia="仿宋" w:hAnsi="仿宋" w:cs="宋体"/>
          <w:color w:val="000000"/>
          <w:sz w:val="24"/>
          <w:szCs w:val="24"/>
        </w:rPr>
        <w:t>C</w:t>
      </w:r>
      <w:r>
        <w:rPr>
          <w:rFonts w:ascii="仿宋" w:eastAsia="仿宋" w:hAnsi="仿宋" w:cs="宋体" w:hint="eastAsia"/>
          <w:color w:val="000000"/>
          <w:sz w:val="24"/>
          <w:szCs w:val="24"/>
        </w:rPr>
        <w:t>、</w:t>
      </w:r>
      <w:r w:rsidR="00FE0D08">
        <w:rPr>
          <w:rFonts w:ascii="仿宋" w:eastAsia="仿宋" w:hAnsi="仿宋" w:cs="宋体" w:hint="eastAsia"/>
          <w:color w:val="000000"/>
          <w:sz w:val="24"/>
          <w:szCs w:val="24"/>
        </w:rPr>
        <w:t>异步通信：不带时钟同步信号传输。【</w:t>
      </w:r>
      <w:r w:rsidR="00FE0D08" w:rsidRPr="00FE0D08">
        <w:rPr>
          <w:rFonts w:ascii="仿宋" w:eastAsia="仿宋" w:hAnsi="仿宋" w:cs="宋体"/>
          <w:color w:val="000000"/>
          <w:sz w:val="24"/>
          <w:szCs w:val="24"/>
        </w:rPr>
        <w:t>发送和接收数据时不需要发送方和接收方之间的时钟同步</w:t>
      </w:r>
      <w:r w:rsidR="00FE0D08">
        <w:rPr>
          <w:rFonts w:ascii="仿宋" w:eastAsia="仿宋" w:hAnsi="仿宋" w:cs="宋体" w:hint="eastAsia"/>
          <w:color w:val="000000"/>
          <w:sz w:val="24"/>
          <w:szCs w:val="24"/>
        </w:rPr>
        <w:t>。</w:t>
      </w:r>
      <w:r w:rsidR="001D28D3" w:rsidRPr="001D28D3">
        <w:rPr>
          <w:rFonts w:ascii="仿宋" w:eastAsia="仿宋" w:hAnsi="仿宋" w:cs="宋体"/>
          <w:color w:val="000000"/>
          <w:sz w:val="24"/>
          <w:szCs w:val="24"/>
        </w:rPr>
        <w:t>数据的发送和接收不需要在同一时间发生</w:t>
      </w:r>
      <w:r w:rsidR="001D28D3">
        <w:rPr>
          <w:rFonts w:ascii="仿宋" w:eastAsia="仿宋" w:hAnsi="仿宋" w:cs="宋体" w:hint="eastAsia"/>
          <w:color w:val="000000"/>
          <w:sz w:val="24"/>
          <w:szCs w:val="24"/>
        </w:rPr>
        <w:t>】</w:t>
      </w:r>
    </w:p>
    <w:p w14:paraId="614CE930" w14:textId="3DB046CE" w:rsidR="00507939" w:rsidRDefault="00FE0D08" w:rsidP="00507939">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D</w:t>
      </w:r>
      <w:r>
        <w:rPr>
          <w:rFonts w:ascii="仿宋" w:eastAsia="仿宋" w:hAnsi="仿宋" w:cs="宋体" w:hint="eastAsia"/>
          <w:color w:val="000000"/>
          <w:sz w:val="24"/>
          <w:szCs w:val="24"/>
        </w:rPr>
        <w:t>、</w:t>
      </w:r>
      <w:r w:rsidR="00507939">
        <w:rPr>
          <w:rFonts w:ascii="仿宋" w:eastAsia="仿宋" w:hAnsi="仿宋" w:cs="宋体" w:hint="eastAsia"/>
          <w:color w:val="000000"/>
          <w:sz w:val="24"/>
          <w:szCs w:val="24"/>
        </w:rPr>
        <w:t>差分信号传输的优点：抗干扰能力强。能有效抑制它对外部的电磁干扰。</w:t>
      </w:r>
    </w:p>
    <w:p w14:paraId="01D3BB6E" w14:textId="77777777" w:rsidR="00507939" w:rsidRPr="00D969B2" w:rsidRDefault="00507939" w:rsidP="00D969B2">
      <w:pPr>
        <w:autoSpaceDE w:val="0"/>
        <w:autoSpaceDN w:val="0"/>
        <w:adjustRightInd w:val="0"/>
        <w:snapToGrid w:val="0"/>
        <w:jc w:val="left"/>
        <w:outlineLvl w:val="0"/>
        <w:rPr>
          <w:rFonts w:ascii="仿宋" w:eastAsia="仿宋" w:hAnsi="仿宋" w:cs="宋体" w:hint="eastAsia"/>
          <w:color w:val="000000"/>
          <w:sz w:val="24"/>
          <w:szCs w:val="24"/>
        </w:rPr>
      </w:pPr>
    </w:p>
    <w:p w14:paraId="61D76A24" w14:textId="7A8FB7A1" w:rsidR="000C3D78" w:rsidRPr="00D969B2" w:rsidRDefault="00DE553D"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21</w:t>
      </w:r>
      <w:r w:rsidRPr="00D969B2">
        <w:rPr>
          <w:rFonts w:ascii="仿宋" w:eastAsia="仿宋" w:hAnsi="仿宋" w:cs="宋体" w:hint="eastAsia"/>
          <w:color w:val="000000"/>
          <w:sz w:val="24"/>
          <w:szCs w:val="24"/>
        </w:rPr>
        <w:t>）平时作业的计算题，会吗？准确率、精确率及召回率的计算公式，需要记忆，考试是不提供</w:t>
      </w:r>
      <w:r w:rsidR="006E48E8">
        <w:rPr>
          <w:rFonts w:ascii="仿宋" w:eastAsia="仿宋" w:hAnsi="仿宋" w:cs="宋体" w:hint="eastAsia"/>
          <w:color w:val="000000"/>
          <w:sz w:val="24"/>
          <w:szCs w:val="24"/>
        </w:rPr>
        <w:t>计算公式</w:t>
      </w:r>
      <w:r w:rsidRPr="00D969B2">
        <w:rPr>
          <w:rFonts w:ascii="仿宋" w:eastAsia="仿宋" w:hAnsi="仿宋" w:cs="宋体" w:hint="eastAsia"/>
          <w:color w:val="000000"/>
          <w:sz w:val="24"/>
          <w:szCs w:val="24"/>
        </w:rPr>
        <w:t>的。车道线的检测结果会读吗？</w:t>
      </w:r>
    </w:p>
    <w:p w14:paraId="564A2FD0" w14:textId="771921EA" w:rsidR="00DE553D" w:rsidRDefault="00DE553D" w:rsidP="00D969B2">
      <w:pPr>
        <w:autoSpaceDE w:val="0"/>
        <w:autoSpaceDN w:val="0"/>
        <w:adjustRightInd w:val="0"/>
        <w:snapToGrid w:val="0"/>
        <w:jc w:val="left"/>
        <w:outlineLvl w:val="0"/>
        <w:rPr>
          <w:rFonts w:ascii="仿宋" w:eastAsia="仿宋" w:hAnsi="仿宋" w:cs="宋体"/>
          <w:color w:val="000000"/>
          <w:sz w:val="24"/>
          <w:szCs w:val="24"/>
        </w:rPr>
      </w:pPr>
    </w:p>
    <w:p w14:paraId="60F96284" w14:textId="0FACAD2F" w:rsidR="001D28D3" w:rsidRDefault="001D28D3" w:rsidP="00D969B2">
      <w:pPr>
        <w:autoSpaceDE w:val="0"/>
        <w:autoSpaceDN w:val="0"/>
        <w:adjustRightInd w:val="0"/>
        <w:snapToGrid w:val="0"/>
        <w:jc w:val="left"/>
        <w:outlineLvl w:val="0"/>
        <w:rPr>
          <w:rFonts w:ascii="仿宋" w:eastAsia="仿宋" w:hAnsi="仿宋" w:cs="宋体" w:hint="eastAsia"/>
          <w:color w:val="000000"/>
          <w:sz w:val="24"/>
          <w:szCs w:val="24"/>
        </w:rPr>
      </w:pPr>
      <w:r w:rsidRPr="001D28D3">
        <w:rPr>
          <w:rFonts w:ascii="仿宋" w:eastAsia="仿宋" w:hAnsi="仿宋" w:cs="宋体"/>
          <w:color w:val="000000"/>
          <w:sz w:val="24"/>
          <w:szCs w:val="24"/>
        </w:rPr>
        <w:drawing>
          <wp:inline distT="0" distB="0" distL="0" distR="0" wp14:anchorId="12BB0FC4" wp14:editId="3F59584E">
            <wp:extent cx="4245525" cy="2822507"/>
            <wp:effectExtent l="0" t="0" r="0" b="0"/>
            <wp:docPr id="6072658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265875" name=""/>
                    <pic:cNvPicPr/>
                  </pic:nvPicPr>
                  <pic:blipFill>
                    <a:blip r:embed="rId18"/>
                    <a:stretch>
                      <a:fillRect/>
                    </a:stretch>
                  </pic:blipFill>
                  <pic:spPr>
                    <a:xfrm>
                      <a:off x="0" y="0"/>
                      <a:ext cx="4342574" cy="2887027"/>
                    </a:xfrm>
                    <a:prstGeom prst="rect">
                      <a:avLst/>
                    </a:prstGeom>
                  </pic:spPr>
                </pic:pic>
              </a:graphicData>
            </a:graphic>
          </wp:inline>
        </w:drawing>
      </w:r>
      <w:r w:rsidRPr="001D28D3">
        <w:rPr>
          <w:rFonts w:ascii="仿宋" w:eastAsia="仿宋" w:hAnsi="仿宋" w:cs="宋体"/>
          <w:color w:val="000000"/>
          <w:sz w:val="24"/>
          <w:szCs w:val="24"/>
        </w:rPr>
        <w:drawing>
          <wp:inline distT="0" distB="0" distL="0" distR="0" wp14:anchorId="7C633172" wp14:editId="6100E2E1">
            <wp:extent cx="2368849" cy="707264"/>
            <wp:effectExtent l="0" t="0" r="0" b="4445"/>
            <wp:docPr id="15300210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021037" name=""/>
                    <pic:cNvPicPr/>
                  </pic:nvPicPr>
                  <pic:blipFill>
                    <a:blip r:embed="rId19"/>
                    <a:stretch>
                      <a:fillRect/>
                    </a:stretch>
                  </pic:blipFill>
                  <pic:spPr>
                    <a:xfrm>
                      <a:off x="0" y="0"/>
                      <a:ext cx="2443287" cy="729489"/>
                    </a:xfrm>
                    <a:prstGeom prst="rect">
                      <a:avLst/>
                    </a:prstGeom>
                  </pic:spPr>
                </pic:pic>
              </a:graphicData>
            </a:graphic>
          </wp:inline>
        </w:drawing>
      </w:r>
    </w:p>
    <w:p w14:paraId="218CC60B" w14:textId="07337BD8" w:rsidR="001D28D3" w:rsidRDefault="00A3016E" w:rsidP="00D969B2">
      <w:pPr>
        <w:autoSpaceDE w:val="0"/>
        <w:autoSpaceDN w:val="0"/>
        <w:adjustRightInd w:val="0"/>
        <w:snapToGrid w:val="0"/>
        <w:jc w:val="left"/>
        <w:outlineLvl w:val="0"/>
        <w:rPr>
          <w:rFonts w:ascii="仿宋" w:eastAsia="仿宋" w:hAnsi="仿宋" w:cs="宋体"/>
          <w:color w:val="000000"/>
          <w:sz w:val="24"/>
          <w:szCs w:val="24"/>
        </w:rPr>
      </w:pPr>
      <w:r w:rsidRPr="00A3016E">
        <w:rPr>
          <w:rFonts w:ascii="仿宋" w:eastAsia="仿宋" w:hAnsi="仿宋" w:cs="宋体"/>
          <w:color w:val="000000"/>
          <w:sz w:val="24"/>
          <w:szCs w:val="24"/>
        </w:rPr>
        <w:lastRenderedPageBreak/>
        <w:drawing>
          <wp:inline distT="0" distB="0" distL="0" distR="0" wp14:anchorId="5D22D061" wp14:editId="785CB065">
            <wp:extent cx="4281275" cy="2687968"/>
            <wp:effectExtent l="0" t="0" r="0" b="4445"/>
            <wp:docPr id="12944652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465244" name=""/>
                    <pic:cNvPicPr/>
                  </pic:nvPicPr>
                  <pic:blipFill>
                    <a:blip r:embed="rId20"/>
                    <a:stretch>
                      <a:fillRect/>
                    </a:stretch>
                  </pic:blipFill>
                  <pic:spPr>
                    <a:xfrm>
                      <a:off x="0" y="0"/>
                      <a:ext cx="4398269" cy="2761422"/>
                    </a:xfrm>
                    <a:prstGeom prst="rect">
                      <a:avLst/>
                    </a:prstGeom>
                  </pic:spPr>
                </pic:pic>
              </a:graphicData>
            </a:graphic>
          </wp:inline>
        </w:drawing>
      </w:r>
    </w:p>
    <w:p w14:paraId="5F57D64D" w14:textId="679137C9" w:rsidR="00A3016E" w:rsidRDefault="00A3016E" w:rsidP="00D969B2">
      <w:pPr>
        <w:autoSpaceDE w:val="0"/>
        <w:autoSpaceDN w:val="0"/>
        <w:adjustRightInd w:val="0"/>
        <w:snapToGrid w:val="0"/>
        <w:jc w:val="left"/>
        <w:outlineLvl w:val="0"/>
        <w:rPr>
          <w:rFonts w:ascii="仿宋" w:eastAsia="仿宋" w:hAnsi="仿宋" w:cs="宋体" w:hint="eastAsia"/>
          <w:color w:val="000000"/>
          <w:sz w:val="24"/>
          <w:szCs w:val="24"/>
        </w:rPr>
      </w:pPr>
      <w:r w:rsidRPr="00A3016E">
        <w:rPr>
          <w:rFonts w:ascii="仿宋" w:eastAsia="仿宋" w:hAnsi="仿宋" w:cs="宋体"/>
          <w:color w:val="000000"/>
          <w:sz w:val="24"/>
          <w:szCs w:val="24"/>
        </w:rPr>
        <w:drawing>
          <wp:inline distT="0" distB="0" distL="0" distR="0" wp14:anchorId="49160851" wp14:editId="2D36B05F">
            <wp:extent cx="4330305" cy="2270658"/>
            <wp:effectExtent l="0" t="0" r="635" b="3175"/>
            <wp:docPr id="5832560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256042" name=""/>
                    <pic:cNvPicPr/>
                  </pic:nvPicPr>
                  <pic:blipFill>
                    <a:blip r:embed="rId21"/>
                    <a:stretch>
                      <a:fillRect/>
                    </a:stretch>
                  </pic:blipFill>
                  <pic:spPr>
                    <a:xfrm>
                      <a:off x="0" y="0"/>
                      <a:ext cx="4433467" cy="2324753"/>
                    </a:xfrm>
                    <a:prstGeom prst="rect">
                      <a:avLst/>
                    </a:prstGeom>
                  </pic:spPr>
                </pic:pic>
              </a:graphicData>
            </a:graphic>
          </wp:inline>
        </w:drawing>
      </w:r>
    </w:p>
    <w:p w14:paraId="5746AE96" w14:textId="3E277E53" w:rsidR="001D28D3" w:rsidRDefault="00A3016E" w:rsidP="00D969B2">
      <w:pPr>
        <w:autoSpaceDE w:val="0"/>
        <w:autoSpaceDN w:val="0"/>
        <w:adjustRightInd w:val="0"/>
        <w:snapToGrid w:val="0"/>
        <w:jc w:val="left"/>
        <w:outlineLvl w:val="0"/>
        <w:rPr>
          <w:rFonts w:ascii="仿宋" w:eastAsia="仿宋" w:hAnsi="仿宋" w:cs="宋体"/>
          <w:color w:val="000000"/>
          <w:sz w:val="24"/>
          <w:szCs w:val="24"/>
        </w:rPr>
      </w:pPr>
      <w:r w:rsidRPr="00A3016E">
        <w:rPr>
          <w:rFonts w:ascii="仿宋" w:eastAsia="仿宋" w:hAnsi="仿宋" w:cs="宋体"/>
          <w:color w:val="000000"/>
          <w:sz w:val="24"/>
          <w:szCs w:val="24"/>
        </w:rPr>
        <w:drawing>
          <wp:inline distT="0" distB="0" distL="0" distR="0" wp14:anchorId="0C260F78" wp14:editId="43FFF2BA">
            <wp:extent cx="3853982" cy="2798979"/>
            <wp:effectExtent l="0" t="0" r="0" b="0"/>
            <wp:docPr id="19433891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389181" name=""/>
                    <pic:cNvPicPr/>
                  </pic:nvPicPr>
                  <pic:blipFill>
                    <a:blip r:embed="rId22"/>
                    <a:stretch>
                      <a:fillRect/>
                    </a:stretch>
                  </pic:blipFill>
                  <pic:spPr>
                    <a:xfrm>
                      <a:off x="0" y="0"/>
                      <a:ext cx="3876795" cy="2815547"/>
                    </a:xfrm>
                    <a:prstGeom prst="rect">
                      <a:avLst/>
                    </a:prstGeom>
                  </pic:spPr>
                </pic:pic>
              </a:graphicData>
            </a:graphic>
          </wp:inline>
        </w:drawing>
      </w:r>
    </w:p>
    <w:p w14:paraId="4094DA2B" w14:textId="69AF7F53" w:rsidR="001D28D3" w:rsidRPr="00D969B2" w:rsidRDefault="001D28D3" w:rsidP="00D969B2">
      <w:pPr>
        <w:autoSpaceDE w:val="0"/>
        <w:autoSpaceDN w:val="0"/>
        <w:adjustRightInd w:val="0"/>
        <w:snapToGrid w:val="0"/>
        <w:jc w:val="left"/>
        <w:outlineLvl w:val="0"/>
        <w:rPr>
          <w:rFonts w:ascii="仿宋" w:eastAsia="仿宋" w:hAnsi="仿宋" w:cs="宋体" w:hint="eastAsia"/>
          <w:color w:val="000000"/>
          <w:sz w:val="24"/>
          <w:szCs w:val="24"/>
        </w:rPr>
      </w:pPr>
    </w:p>
    <w:p w14:paraId="1A3708AB" w14:textId="1D617AF4" w:rsidR="00DE553D" w:rsidRPr="00D969B2" w:rsidRDefault="00DE553D"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22</w:t>
      </w:r>
      <w:r w:rsidRPr="00D969B2">
        <w:rPr>
          <w:rFonts w:ascii="仿宋" w:eastAsia="仿宋" w:hAnsi="仿宋" w:cs="宋体" w:hint="eastAsia"/>
          <w:color w:val="000000"/>
          <w:sz w:val="24"/>
          <w:szCs w:val="24"/>
        </w:rPr>
        <w:t>）</w:t>
      </w:r>
      <w:r w:rsidR="00AF59D6" w:rsidRPr="00D969B2">
        <w:rPr>
          <w:rFonts w:ascii="仿宋" w:eastAsia="仿宋" w:hAnsi="仿宋" w:cs="宋体" w:hint="eastAsia"/>
          <w:color w:val="000000"/>
          <w:sz w:val="24"/>
          <w:szCs w:val="24"/>
        </w:rPr>
        <w:t>平时作业的滤波计算题。</w:t>
      </w:r>
    </w:p>
    <w:p w14:paraId="289F92AE" w14:textId="0CCAD81C" w:rsidR="00AF59D6" w:rsidRPr="00A3016E" w:rsidRDefault="00AF59D6" w:rsidP="00D969B2">
      <w:pPr>
        <w:autoSpaceDE w:val="0"/>
        <w:autoSpaceDN w:val="0"/>
        <w:adjustRightInd w:val="0"/>
        <w:snapToGrid w:val="0"/>
        <w:jc w:val="left"/>
        <w:outlineLvl w:val="0"/>
        <w:rPr>
          <w:rFonts w:ascii="仿宋" w:eastAsia="仿宋" w:hAnsi="仿宋" w:cs="宋体"/>
          <w:color w:val="000000"/>
          <w:sz w:val="24"/>
          <w:szCs w:val="24"/>
        </w:rPr>
      </w:pPr>
    </w:p>
    <w:p w14:paraId="10BC5912" w14:textId="66918245" w:rsidR="001D28D3" w:rsidRDefault="00314E54" w:rsidP="00D969B2">
      <w:pPr>
        <w:autoSpaceDE w:val="0"/>
        <w:autoSpaceDN w:val="0"/>
        <w:adjustRightInd w:val="0"/>
        <w:snapToGrid w:val="0"/>
        <w:jc w:val="left"/>
        <w:outlineLvl w:val="0"/>
        <w:rPr>
          <w:rFonts w:ascii="仿宋" w:eastAsia="仿宋" w:hAnsi="仿宋" w:cs="宋体"/>
          <w:color w:val="000000"/>
          <w:sz w:val="24"/>
          <w:szCs w:val="24"/>
        </w:rPr>
      </w:pPr>
      <w:r w:rsidRPr="00314E54">
        <w:rPr>
          <w:rFonts w:ascii="仿宋" w:eastAsia="仿宋" w:hAnsi="仿宋" w:cs="宋体"/>
          <w:color w:val="000000"/>
          <w:sz w:val="24"/>
          <w:szCs w:val="24"/>
        </w:rPr>
        <w:lastRenderedPageBreak/>
        <w:drawing>
          <wp:inline distT="0" distB="0" distL="0" distR="0" wp14:anchorId="773F7C70" wp14:editId="2E0D2C3D">
            <wp:extent cx="4479177" cy="4013541"/>
            <wp:effectExtent l="0" t="0" r="4445" b="0"/>
            <wp:docPr id="8611567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156772" name=""/>
                    <pic:cNvPicPr/>
                  </pic:nvPicPr>
                  <pic:blipFill>
                    <a:blip r:embed="rId23"/>
                    <a:stretch>
                      <a:fillRect/>
                    </a:stretch>
                  </pic:blipFill>
                  <pic:spPr>
                    <a:xfrm>
                      <a:off x="0" y="0"/>
                      <a:ext cx="4536697" cy="4065081"/>
                    </a:xfrm>
                    <a:prstGeom prst="rect">
                      <a:avLst/>
                    </a:prstGeom>
                  </pic:spPr>
                </pic:pic>
              </a:graphicData>
            </a:graphic>
          </wp:inline>
        </w:drawing>
      </w:r>
    </w:p>
    <w:p w14:paraId="14BE81B8" w14:textId="71B06074" w:rsidR="00EA6451" w:rsidRDefault="00EA6451" w:rsidP="00D969B2">
      <w:pPr>
        <w:autoSpaceDE w:val="0"/>
        <w:autoSpaceDN w:val="0"/>
        <w:adjustRightInd w:val="0"/>
        <w:snapToGrid w:val="0"/>
        <w:jc w:val="left"/>
        <w:outlineLvl w:val="0"/>
        <w:rPr>
          <w:rFonts w:ascii="仿宋" w:eastAsia="仿宋" w:hAnsi="仿宋" w:cs="宋体" w:hint="eastAsia"/>
          <w:color w:val="000000"/>
          <w:sz w:val="24"/>
          <w:szCs w:val="24"/>
        </w:rPr>
      </w:pPr>
      <w:r w:rsidRPr="00EA6451">
        <w:rPr>
          <w:rFonts w:ascii="仿宋" w:eastAsia="仿宋" w:hAnsi="仿宋" w:cs="宋体"/>
          <w:color w:val="000000"/>
          <w:sz w:val="24"/>
          <w:szCs w:val="24"/>
        </w:rPr>
        <w:drawing>
          <wp:inline distT="0" distB="0" distL="0" distR="0" wp14:anchorId="16712C9E" wp14:editId="2B95E4CA">
            <wp:extent cx="4362830" cy="3706696"/>
            <wp:effectExtent l="0" t="0" r="6350" b="1905"/>
            <wp:docPr id="3167053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705357" name=""/>
                    <pic:cNvPicPr/>
                  </pic:nvPicPr>
                  <pic:blipFill>
                    <a:blip r:embed="rId24"/>
                    <a:stretch>
                      <a:fillRect/>
                    </a:stretch>
                  </pic:blipFill>
                  <pic:spPr>
                    <a:xfrm>
                      <a:off x="0" y="0"/>
                      <a:ext cx="4371052" cy="3713681"/>
                    </a:xfrm>
                    <a:prstGeom prst="rect">
                      <a:avLst/>
                    </a:prstGeom>
                  </pic:spPr>
                </pic:pic>
              </a:graphicData>
            </a:graphic>
          </wp:inline>
        </w:drawing>
      </w:r>
    </w:p>
    <w:p w14:paraId="537FA1AE" w14:textId="77777777" w:rsidR="001D28D3" w:rsidRPr="00D969B2" w:rsidRDefault="001D28D3" w:rsidP="00D969B2">
      <w:pPr>
        <w:autoSpaceDE w:val="0"/>
        <w:autoSpaceDN w:val="0"/>
        <w:adjustRightInd w:val="0"/>
        <w:snapToGrid w:val="0"/>
        <w:jc w:val="left"/>
        <w:outlineLvl w:val="0"/>
        <w:rPr>
          <w:rFonts w:ascii="仿宋" w:eastAsia="仿宋" w:hAnsi="仿宋" w:cs="宋体" w:hint="eastAsia"/>
          <w:color w:val="000000"/>
          <w:sz w:val="24"/>
          <w:szCs w:val="24"/>
        </w:rPr>
      </w:pPr>
    </w:p>
    <w:p w14:paraId="5CD154CE" w14:textId="2169D631" w:rsidR="00AF59D6" w:rsidRPr="00D969B2" w:rsidRDefault="00AF59D6"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23</w:t>
      </w:r>
      <w:r w:rsidRPr="00D969B2">
        <w:rPr>
          <w:rFonts w:ascii="仿宋" w:eastAsia="仿宋" w:hAnsi="仿宋" w:cs="宋体" w:hint="eastAsia"/>
          <w:color w:val="000000"/>
          <w:sz w:val="24"/>
          <w:szCs w:val="24"/>
        </w:rPr>
        <w:t>）车路协同解决什么场景呢？会作图介绍吗？平时作业的论述题，会吗？</w:t>
      </w:r>
    </w:p>
    <w:p w14:paraId="3E5EDC58" w14:textId="5838040B" w:rsidR="00C11C95" w:rsidRDefault="00C11C95" w:rsidP="00D969B2">
      <w:pPr>
        <w:autoSpaceDE w:val="0"/>
        <w:autoSpaceDN w:val="0"/>
        <w:adjustRightInd w:val="0"/>
        <w:snapToGrid w:val="0"/>
        <w:jc w:val="left"/>
        <w:outlineLvl w:val="0"/>
        <w:rPr>
          <w:rFonts w:ascii="仿宋" w:eastAsia="仿宋" w:hAnsi="仿宋" w:cs="宋体"/>
          <w:color w:val="000000"/>
          <w:sz w:val="24"/>
          <w:szCs w:val="24"/>
        </w:rPr>
      </w:pPr>
    </w:p>
    <w:p w14:paraId="688F4654" w14:textId="5AE7A173" w:rsidR="00314E54" w:rsidRDefault="00314E54" w:rsidP="00314E54">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、道路安全类：</w:t>
      </w:r>
      <w:r w:rsidRPr="00314E54">
        <w:rPr>
          <w:rFonts w:ascii="仿宋" w:eastAsia="仿宋" w:hAnsi="仿宋" w:cs="宋体"/>
          <w:color w:val="000000"/>
          <w:sz w:val="24"/>
          <w:szCs w:val="24"/>
        </w:rPr>
        <w:t>安装V2X通信设备的交通参与者，可以通过感知周围通信节点的实时状态信息，进行危险信息预警，从而有效降低交通事故发生率，提高交通安全性。</w:t>
      </w:r>
      <w:r>
        <w:rPr>
          <w:rFonts w:ascii="仿宋" w:eastAsia="仿宋" w:hAnsi="仿宋" w:cs="宋体" w:hint="eastAsia"/>
          <w:color w:val="000000"/>
          <w:sz w:val="24"/>
          <w:szCs w:val="24"/>
        </w:rPr>
        <w:t>e.g.</w:t>
      </w:r>
    </w:p>
    <w:p w14:paraId="7DC14C16" w14:textId="02A1B138" w:rsidR="00314E54" w:rsidRDefault="00314E54" w:rsidP="00314E54">
      <w:pPr>
        <w:autoSpaceDE w:val="0"/>
        <w:autoSpaceDN w:val="0"/>
        <w:adjustRightInd w:val="0"/>
        <w:snapToGrid w:val="0"/>
        <w:jc w:val="left"/>
        <w:outlineLvl w:val="0"/>
        <w:rPr>
          <w:rFonts w:ascii="仿宋" w:eastAsia="仿宋" w:hAnsi="仿宋" w:cs="宋体" w:hint="eastAsia"/>
          <w:color w:val="000000"/>
          <w:sz w:val="24"/>
          <w:szCs w:val="24"/>
        </w:rPr>
      </w:pPr>
      <w:r w:rsidRPr="00314E54">
        <w:rPr>
          <w:rFonts w:ascii="仿宋" w:eastAsia="仿宋" w:hAnsi="仿宋" w:cs="宋体"/>
          <w:color w:val="000000"/>
          <w:sz w:val="24"/>
          <w:szCs w:val="24"/>
        </w:rPr>
        <w:lastRenderedPageBreak/>
        <w:drawing>
          <wp:inline distT="0" distB="0" distL="0" distR="0" wp14:anchorId="53E201F9" wp14:editId="24DF9042">
            <wp:extent cx="5510321" cy="2712515"/>
            <wp:effectExtent l="0" t="0" r="1905" b="5715"/>
            <wp:docPr id="5792473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247355" name=""/>
                    <pic:cNvPicPr/>
                  </pic:nvPicPr>
                  <pic:blipFill>
                    <a:blip r:embed="rId25"/>
                    <a:stretch>
                      <a:fillRect/>
                    </a:stretch>
                  </pic:blipFill>
                  <pic:spPr>
                    <a:xfrm>
                      <a:off x="0" y="0"/>
                      <a:ext cx="5556489" cy="2735242"/>
                    </a:xfrm>
                    <a:prstGeom prst="rect">
                      <a:avLst/>
                    </a:prstGeom>
                  </pic:spPr>
                </pic:pic>
              </a:graphicData>
            </a:graphic>
          </wp:inline>
        </w:drawing>
      </w:r>
    </w:p>
    <w:p w14:paraId="12118E63" w14:textId="10186187" w:rsidR="00314E54" w:rsidRDefault="00314E54" w:rsidP="00314E54">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B</w:t>
      </w:r>
      <w:r>
        <w:rPr>
          <w:rFonts w:ascii="仿宋" w:eastAsia="仿宋" w:hAnsi="仿宋" w:cs="宋体" w:hint="eastAsia"/>
          <w:color w:val="000000"/>
          <w:sz w:val="24"/>
          <w:szCs w:val="24"/>
        </w:rPr>
        <w:t>、交通效率类：</w:t>
      </w:r>
      <w:r w:rsidRPr="00314E54">
        <w:rPr>
          <w:rFonts w:ascii="仿宋" w:eastAsia="仿宋" w:hAnsi="仿宋" w:cs="宋体"/>
          <w:color w:val="000000"/>
          <w:sz w:val="24"/>
          <w:szCs w:val="24"/>
        </w:rPr>
        <w:t>车联网可实现交通系统的智能化和网联化，如动态调配路网资源、及时提供准确的静态和动态交通信息、进行拥堵提醒、完成协作变道等驾驶行为。</w:t>
      </w:r>
      <w:r>
        <w:rPr>
          <w:rFonts w:ascii="仿宋" w:eastAsia="仿宋" w:hAnsi="仿宋" w:cs="宋体" w:hint="eastAsia"/>
          <w:color w:val="000000"/>
          <w:sz w:val="24"/>
          <w:szCs w:val="24"/>
        </w:rPr>
        <w:t>e.g.绿波车速引导</w:t>
      </w:r>
    </w:p>
    <w:p w14:paraId="21E225EC" w14:textId="6017AEEE" w:rsidR="00314E54" w:rsidRPr="00314E54" w:rsidRDefault="00314E54" w:rsidP="00314E54">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C、信息娱乐类：</w:t>
      </w:r>
      <w:r w:rsidRPr="00314E54">
        <w:rPr>
          <w:rFonts w:ascii="仿宋" w:eastAsia="仿宋" w:hAnsi="仿宋" w:cs="宋体"/>
          <w:color w:val="000000"/>
          <w:sz w:val="24"/>
          <w:szCs w:val="24"/>
        </w:rPr>
        <w:t>车载信息娱乐类应用可为车内用户提供信息和娱乐等服务，是全面提升政府监管、企业运营和人民出行水平的手段。</w:t>
      </w:r>
      <w:r>
        <w:rPr>
          <w:rFonts w:ascii="仿宋" w:eastAsia="仿宋" w:hAnsi="仿宋" w:cs="宋体" w:hint="eastAsia"/>
          <w:color w:val="000000"/>
          <w:sz w:val="24"/>
          <w:szCs w:val="24"/>
        </w:rPr>
        <w:t>e.g.车辆近场支付</w:t>
      </w:r>
    </w:p>
    <w:p w14:paraId="7F3B5C13" w14:textId="77777777" w:rsidR="00314E54" w:rsidRPr="00314E54" w:rsidRDefault="00314E54" w:rsidP="00D969B2">
      <w:pPr>
        <w:autoSpaceDE w:val="0"/>
        <w:autoSpaceDN w:val="0"/>
        <w:adjustRightInd w:val="0"/>
        <w:snapToGrid w:val="0"/>
        <w:jc w:val="left"/>
        <w:outlineLvl w:val="0"/>
        <w:rPr>
          <w:rFonts w:ascii="仿宋" w:eastAsia="仿宋" w:hAnsi="仿宋" w:cs="宋体" w:hint="eastAsia"/>
          <w:color w:val="000000"/>
          <w:sz w:val="24"/>
          <w:szCs w:val="24"/>
        </w:rPr>
      </w:pPr>
    </w:p>
    <w:p w14:paraId="32F1F6A1" w14:textId="75E5B065" w:rsidR="00C11C95" w:rsidRPr="00D969B2" w:rsidRDefault="00C11C95" w:rsidP="00D969B2">
      <w:pPr>
        <w:adjustRightInd w:val="0"/>
        <w:snapToGrid w:val="0"/>
        <w:rPr>
          <w:rFonts w:ascii="仿宋" w:eastAsia="仿宋" w:hAnsi="仿宋"/>
          <w:sz w:val="24"/>
          <w:szCs w:val="24"/>
        </w:rPr>
      </w:pPr>
      <w:r w:rsidRPr="00D969B2">
        <w:rPr>
          <w:rFonts w:ascii="仿宋" w:eastAsia="仿宋" w:hAnsi="仿宋" w:hint="eastAsia"/>
          <w:sz w:val="24"/>
          <w:szCs w:val="24"/>
        </w:rPr>
        <w:t>（</w:t>
      </w:r>
      <w:r w:rsidR="00D969B2" w:rsidRPr="00D969B2">
        <w:rPr>
          <w:rFonts w:ascii="仿宋" w:eastAsia="仿宋" w:hAnsi="仿宋"/>
          <w:sz w:val="24"/>
          <w:szCs w:val="24"/>
        </w:rPr>
        <w:t>24</w:t>
      </w:r>
      <w:r w:rsidRPr="00D969B2">
        <w:rPr>
          <w:rFonts w:ascii="仿宋" w:eastAsia="仿宋" w:hAnsi="仿宋" w:hint="eastAsia"/>
          <w:sz w:val="24"/>
          <w:szCs w:val="24"/>
        </w:rPr>
        <w:t>）中值滤波是线性滤波？还是非线性滤波呢？</w:t>
      </w:r>
    </w:p>
    <w:p w14:paraId="078F473F" w14:textId="77777777" w:rsidR="00C11C95" w:rsidRDefault="00C11C95" w:rsidP="00D969B2">
      <w:pPr>
        <w:adjustRightInd w:val="0"/>
        <w:snapToGrid w:val="0"/>
        <w:rPr>
          <w:rFonts w:ascii="仿宋" w:eastAsia="仿宋" w:hAnsi="仿宋"/>
          <w:sz w:val="24"/>
          <w:szCs w:val="24"/>
        </w:rPr>
      </w:pPr>
    </w:p>
    <w:p w14:paraId="184EC151" w14:textId="3EE67DEC" w:rsidR="00FF7DBB" w:rsidRDefault="00FF7DBB" w:rsidP="00D969B2">
      <w:pPr>
        <w:adjustRightInd w:val="0"/>
        <w:snapToGrid w:val="0"/>
        <w:rPr>
          <w:rFonts w:ascii="仿宋" w:eastAsia="仿宋" w:hAnsi="仿宋"/>
          <w:sz w:val="24"/>
          <w:szCs w:val="24"/>
        </w:rPr>
      </w:pPr>
      <w:r>
        <w:rPr>
          <w:rFonts w:ascii="仿宋" w:eastAsia="仿宋" w:hAnsi="仿宋" w:hint="eastAsia"/>
          <w:sz w:val="24"/>
          <w:szCs w:val="24"/>
        </w:rPr>
        <w:t>非线性滤波</w:t>
      </w:r>
    </w:p>
    <w:p w14:paraId="5C48D6B8" w14:textId="4C670879" w:rsidR="00FF7DBB" w:rsidRPr="00D969B2" w:rsidRDefault="00FF7DBB" w:rsidP="00D969B2">
      <w:pPr>
        <w:adjustRightInd w:val="0"/>
        <w:snapToGrid w:val="0"/>
        <w:rPr>
          <w:rFonts w:ascii="仿宋" w:eastAsia="仿宋" w:hAnsi="仿宋" w:hint="eastAsia"/>
          <w:sz w:val="24"/>
          <w:szCs w:val="24"/>
        </w:rPr>
      </w:pPr>
      <w:r>
        <w:rPr>
          <w:rFonts w:ascii="仿宋" w:eastAsia="仿宋" w:hAnsi="仿宋" w:hint="eastAsia"/>
          <w:sz w:val="24"/>
          <w:szCs w:val="24"/>
        </w:rPr>
        <w:t>【</w:t>
      </w:r>
      <w:r w:rsidRPr="00FF7DBB">
        <w:rPr>
          <w:rFonts w:ascii="仿宋" w:eastAsia="仿宋" w:hAnsi="仿宋"/>
          <w:sz w:val="24"/>
          <w:szCs w:val="24"/>
        </w:rPr>
        <w:t>中值滤波是一种非线性滤波方法。这是因为中值滤波在处理信号时不是简单地通过像素值的线性组合来计算输出，而是选取一个窗口内的像素值的中位数作为输出。这种方法基于排序和选择操作，这些操作是非线性的。</w:t>
      </w:r>
      <w:r>
        <w:rPr>
          <w:rFonts w:ascii="仿宋" w:eastAsia="仿宋" w:hAnsi="仿宋" w:hint="eastAsia"/>
          <w:sz w:val="24"/>
          <w:szCs w:val="24"/>
        </w:rPr>
        <w:t>线性滤波：e.g.均值滤波】</w:t>
      </w:r>
    </w:p>
    <w:p w14:paraId="1EACFDAD" w14:textId="29A386BC" w:rsidR="00C11C95" w:rsidRPr="00D969B2" w:rsidRDefault="00C11C95" w:rsidP="00D969B2">
      <w:pPr>
        <w:adjustRightInd w:val="0"/>
        <w:snapToGrid w:val="0"/>
        <w:rPr>
          <w:rFonts w:ascii="仿宋" w:eastAsia="仿宋" w:hAnsi="仿宋"/>
          <w:sz w:val="24"/>
          <w:szCs w:val="24"/>
        </w:rPr>
      </w:pPr>
      <w:r w:rsidRPr="00D969B2">
        <w:rPr>
          <w:rFonts w:ascii="仿宋" w:eastAsia="仿宋" w:hAnsi="仿宋" w:hint="eastAsia"/>
          <w:sz w:val="24"/>
          <w:szCs w:val="24"/>
        </w:rPr>
        <w:t>（</w:t>
      </w:r>
      <w:r w:rsidR="00D969B2" w:rsidRPr="00D969B2">
        <w:rPr>
          <w:rFonts w:ascii="仿宋" w:eastAsia="仿宋" w:hAnsi="仿宋"/>
          <w:sz w:val="24"/>
          <w:szCs w:val="24"/>
        </w:rPr>
        <w:t>25</w:t>
      </w:r>
      <w:r w:rsidRPr="00D969B2">
        <w:rPr>
          <w:rFonts w:ascii="仿宋" w:eastAsia="仿宋" w:hAnsi="仿宋" w:hint="eastAsia"/>
          <w:sz w:val="24"/>
          <w:szCs w:val="24"/>
        </w:rPr>
        <w:t>）基于双目测距的计算步骤，给出2个三角形的图示，能计算出深度距离信息吗？</w:t>
      </w:r>
    </w:p>
    <w:p w14:paraId="637C3301" w14:textId="2EBD973D" w:rsidR="00682F3C" w:rsidRDefault="00682F3C" w:rsidP="00D969B2">
      <w:pPr>
        <w:autoSpaceDE w:val="0"/>
        <w:autoSpaceDN w:val="0"/>
        <w:adjustRightInd w:val="0"/>
        <w:snapToGrid w:val="0"/>
        <w:jc w:val="left"/>
        <w:outlineLvl w:val="0"/>
        <w:rPr>
          <w:rFonts w:ascii="仿宋" w:eastAsia="仿宋" w:hAnsi="仿宋" w:cs="宋体"/>
          <w:color w:val="000000"/>
          <w:sz w:val="24"/>
          <w:szCs w:val="24"/>
        </w:rPr>
      </w:pPr>
    </w:p>
    <w:p w14:paraId="15D7AB23" w14:textId="25281DE8" w:rsidR="00FF7DBB" w:rsidRDefault="00FF7DBB" w:rsidP="00D969B2">
      <w:pPr>
        <w:autoSpaceDE w:val="0"/>
        <w:autoSpaceDN w:val="0"/>
        <w:adjustRightInd w:val="0"/>
        <w:snapToGrid w:val="0"/>
        <w:jc w:val="left"/>
        <w:outlineLvl w:val="0"/>
        <w:rPr>
          <w:rFonts w:ascii="仿宋" w:eastAsia="仿宋" w:hAnsi="仿宋" w:cs="宋体"/>
          <w:color w:val="000000"/>
          <w:sz w:val="24"/>
          <w:szCs w:val="24"/>
        </w:rPr>
      </w:pPr>
      <w:r w:rsidRPr="00FF7DBB">
        <w:rPr>
          <w:rFonts w:ascii="仿宋" w:eastAsia="仿宋" w:hAnsi="仿宋" w:cs="宋体"/>
          <w:color w:val="000000"/>
          <w:sz w:val="24"/>
          <w:szCs w:val="24"/>
        </w:rPr>
        <w:drawing>
          <wp:inline distT="0" distB="0" distL="0" distR="0" wp14:anchorId="0F100BDA" wp14:editId="606549BE">
            <wp:extent cx="5283737" cy="2006770"/>
            <wp:effectExtent l="0" t="0" r="0" b="0"/>
            <wp:docPr id="9154020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402024" name=""/>
                    <pic:cNvPicPr/>
                  </pic:nvPicPr>
                  <pic:blipFill>
                    <a:blip r:embed="rId26"/>
                    <a:stretch>
                      <a:fillRect/>
                    </a:stretch>
                  </pic:blipFill>
                  <pic:spPr>
                    <a:xfrm>
                      <a:off x="0" y="0"/>
                      <a:ext cx="5364506" cy="2037446"/>
                    </a:xfrm>
                    <a:prstGeom prst="rect">
                      <a:avLst/>
                    </a:prstGeom>
                  </pic:spPr>
                </pic:pic>
              </a:graphicData>
            </a:graphic>
          </wp:inline>
        </w:drawing>
      </w:r>
    </w:p>
    <w:p w14:paraId="0A7177D2" w14:textId="401BB1E4" w:rsidR="00FF7DBB" w:rsidRDefault="00FF7DBB" w:rsidP="00D969B2">
      <w:pPr>
        <w:autoSpaceDE w:val="0"/>
        <w:autoSpaceDN w:val="0"/>
        <w:adjustRightInd w:val="0"/>
        <w:snapToGrid w:val="0"/>
        <w:jc w:val="left"/>
        <w:outlineLvl w:val="0"/>
        <w:rPr>
          <w:rFonts w:ascii="仿宋" w:eastAsia="仿宋" w:hAnsi="仿宋" w:cs="宋体"/>
          <w:color w:val="000000"/>
          <w:sz w:val="24"/>
          <w:szCs w:val="24"/>
        </w:rPr>
      </w:pPr>
      <w:r w:rsidRPr="00FF7DBB">
        <w:rPr>
          <w:rFonts w:ascii="仿宋" w:eastAsia="仿宋" w:hAnsi="仿宋" w:cs="宋体"/>
          <w:color w:val="000000"/>
          <w:sz w:val="24"/>
          <w:szCs w:val="24"/>
        </w:rPr>
        <w:drawing>
          <wp:inline distT="0" distB="0" distL="0" distR="0" wp14:anchorId="01844289" wp14:editId="4787DAD1">
            <wp:extent cx="5817794" cy="2273531"/>
            <wp:effectExtent l="0" t="0" r="0" b="0"/>
            <wp:docPr id="19834219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421967" name=""/>
                    <pic:cNvPicPr/>
                  </pic:nvPicPr>
                  <pic:blipFill>
                    <a:blip r:embed="rId27"/>
                    <a:stretch>
                      <a:fillRect/>
                    </a:stretch>
                  </pic:blipFill>
                  <pic:spPr>
                    <a:xfrm>
                      <a:off x="0" y="0"/>
                      <a:ext cx="5958147" cy="2328380"/>
                    </a:xfrm>
                    <a:prstGeom prst="rect">
                      <a:avLst/>
                    </a:prstGeom>
                  </pic:spPr>
                </pic:pic>
              </a:graphicData>
            </a:graphic>
          </wp:inline>
        </w:drawing>
      </w:r>
    </w:p>
    <w:p w14:paraId="26112469" w14:textId="7528833E" w:rsidR="00FF7DBB" w:rsidRDefault="00FF7DBB" w:rsidP="00D969B2">
      <w:pPr>
        <w:autoSpaceDE w:val="0"/>
        <w:autoSpaceDN w:val="0"/>
        <w:adjustRightInd w:val="0"/>
        <w:snapToGrid w:val="0"/>
        <w:jc w:val="left"/>
        <w:outlineLvl w:val="0"/>
        <w:rPr>
          <w:rFonts w:ascii="仿宋" w:eastAsia="仿宋" w:hAnsi="仿宋" w:cs="宋体" w:hint="eastAsia"/>
          <w:color w:val="000000"/>
          <w:sz w:val="24"/>
          <w:szCs w:val="24"/>
        </w:rPr>
      </w:pPr>
      <w:r w:rsidRPr="00FF7DBB">
        <w:rPr>
          <w:rFonts w:ascii="仿宋" w:eastAsia="仿宋" w:hAnsi="仿宋" w:cs="宋体"/>
          <w:color w:val="000000"/>
          <w:sz w:val="24"/>
          <w:szCs w:val="24"/>
        </w:rPr>
        <w:lastRenderedPageBreak/>
        <w:drawing>
          <wp:inline distT="0" distB="0" distL="0" distR="0" wp14:anchorId="2E3FE759" wp14:editId="19ACE459">
            <wp:extent cx="4265112" cy="1831806"/>
            <wp:effectExtent l="0" t="0" r="2540" b="0"/>
            <wp:docPr id="4174667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466797" name=""/>
                    <pic:cNvPicPr/>
                  </pic:nvPicPr>
                  <pic:blipFill>
                    <a:blip r:embed="rId28"/>
                    <a:stretch>
                      <a:fillRect/>
                    </a:stretch>
                  </pic:blipFill>
                  <pic:spPr>
                    <a:xfrm>
                      <a:off x="0" y="0"/>
                      <a:ext cx="4349173" cy="1867909"/>
                    </a:xfrm>
                    <a:prstGeom prst="rect">
                      <a:avLst/>
                    </a:prstGeom>
                  </pic:spPr>
                </pic:pic>
              </a:graphicData>
            </a:graphic>
          </wp:inline>
        </w:drawing>
      </w:r>
    </w:p>
    <w:p w14:paraId="4800C6C1" w14:textId="4E719FE1" w:rsidR="00FF7DBB" w:rsidRDefault="00FF7DBB" w:rsidP="00D969B2">
      <w:pPr>
        <w:autoSpaceDE w:val="0"/>
        <w:autoSpaceDN w:val="0"/>
        <w:adjustRightInd w:val="0"/>
        <w:snapToGrid w:val="0"/>
        <w:jc w:val="left"/>
        <w:outlineLvl w:val="0"/>
        <w:rPr>
          <w:rFonts w:ascii="仿宋" w:eastAsia="仿宋" w:hAnsi="仿宋" w:cs="宋体" w:hint="eastAsia"/>
          <w:color w:val="000000"/>
          <w:sz w:val="24"/>
          <w:szCs w:val="24"/>
        </w:rPr>
      </w:pPr>
      <w:r w:rsidRPr="00FF7DBB">
        <w:rPr>
          <w:rFonts w:ascii="仿宋" w:eastAsia="仿宋" w:hAnsi="仿宋" w:cs="宋体"/>
          <w:color w:val="000000"/>
          <w:sz w:val="24"/>
          <w:szCs w:val="24"/>
        </w:rPr>
        <w:drawing>
          <wp:inline distT="0" distB="0" distL="0" distR="0" wp14:anchorId="6AEDE603" wp14:editId="700112A4">
            <wp:extent cx="4472015" cy="1828800"/>
            <wp:effectExtent l="0" t="0" r="0" b="0"/>
            <wp:docPr id="17562173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217303" name=""/>
                    <pic:cNvPicPr/>
                  </pic:nvPicPr>
                  <pic:blipFill>
                    <a:blip r:embed="rId29"/>
                    <a:stretch>
                      <a:fillRect/>
                    </a:stretch>
                  </pic:blipFill>
                  <pic:spPr>
                    <a:xfrm>
                      <a:off x="0" y="0"/>
                      <a:ext cx="4535838" cy="1854900"/>
                    </a:xfrm>
                    <a:prstGeom prst="rect">
                      <a:avLst/>
                    </a:prstGeom>
                  </pic:spPr>
                </pic:pic>
              </a:graphicData>
            </a:graphic>
          </wp:inline>
        </w:drawing>
      </w:r>
    </w:p>
    <w:p w14:paraId="0F0AF71F" w14:textId="77777777" w:rsidR="00FF7DBB" w:rsidRPr="00FF7DBB" w:rsidRDefault="00FF7DBB" w:rsidP="00D969B2">
      <w:pPr>
        <w:autoSpaceDE w:val="0"/>
        <w:autoSpaceDN w:val="0"/>
        <w:adjustRightInd w:val="0"/>
        <w:snapToGrid w:val="0"/>
        <w:jc w:val="left"/>
        <w:outlineLvl w:val="0"/>
        <w:rPr>
          <w:rFonts w:ascii="仿宋" w:eastAsia="仿宋" w:hAnsi="仿宋" w:cs="宋体" w:hint="eastAsia"/>
          <w:color w:val="000000"/>
          <w:sz w:val="24"/>
          <w:szCs w:val="24"/>
        </w:rPr>
      </w:pPr>
    </w:p>
    <w:p w14:paraId="3A5FCBE3" w14:textId="0750F644" w:rsidR="00682F3C" w:rsidRPr="00D969B2" w:rsidRDefault="00682F3C"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26</w:t>
      </w:r>
      <w:r w:rsidRPr="00D969B2">
        <w:rPr>
          <w:rFonts w:ascii="仿宋" w:eastAsia="仿宋" w:hAnsi="仿宋" w:cs="宋体" w:hint="eastAsia"/>
          <w:color w:val="000000"/>
          <w:sz w:val="24"/>
          <w:szCs w:val="24"/>
        </w:rPr>
        <w:t>）</w:t>
      </w:r>
      <w:r w:rsidR="009859A1" w:rsidRPr="00D969B2">
        <w:rPr>
          <w:rFonts w:ascii="仿宋" w:eastAsia="仿宋" w:hAnsi="仿宋" w:cs="宋体" w:hint="eastAsia"/>
          <w:color w:val="000000"/>
          <w:sz w:val="24"/>
          <w:szCs w:val="24"/>
        </w:rPr>
        <w:t>区分哪项不是感知技术</w:t>
      </w:r>
    </w:p>
    <w:p w14:paraId="35080FF6" w14:textId="115931B4" w:rsidR="009859A1" w:rsidRDefault="009859A1" w:rsidP="00D969B2">
      <w:pPr>
        <w:autoSpaceDE w:val="0"/>
        <w:autoSpaceDN w:val="0"/>
        <w:adjustRightInd w:val="0"/>
        <w:snapToGrid w:val="0"/>
        <w:jc w:val="left"/>
        <w:outlineLvl w:val="0"/>
        <w:rPr>
          <w:rFonts w:ascii="仿宋" w:eastAsia="仿宋" w:hAnsi="仿宋" w:cs="宋体"/>
          <w:color w:val="000000"/>
          <w:sz w:val="24"/>
          <w:szCs w:val="24"/>
        </w:rPr>
      </w:pPr>
    </w:p>
    <w:p w14:paraId="004916A3" w14:textId="1B0D15C3" w:rsidR="00FF7DBB" w:rsidRDefault="007641BE"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见第（10）问</w:t>
      </w:r>
    </w:p>
    <w:p w14:paraId="150F6671" w14:textId="77777777" w:rsidR="00FF7DBB" w:rsidRPr="00D969B2" w:rsidRDefault="00FF7DBB" w:rsidP="00D969B2">
      <w:pPr>
        <w:autoSpaceDE w:val="0"/>
        <w:autoSpaceDN w:val="0"/>
        <w:adjustRightInd w:val="0"/>
        <w:snapToGrid w:val="0"/>
        <w:jc w:val="left"/>
        <w:outlineLvl w:val="0"/>
        <w:rPr>
          <w:rFonts w:ascii="仿宋" w:eastAsia="仿宋" w:hAnsi="仿宋" w:cs="宋体" w:hint="eastAsia"/>
          <w:color w:val="000000"/>
          <w:sz w:val="24"/>
          <w:szCs w:val="24"/>
        </w:rPr>
      </w:pPr>
    </w:p>
    <w:p w14:paraId="25D477FF" w14:textId="561B2786" w:rsidR="009859A1" w:rsidRPr="00D969B2" w:rsidRDefault="009859A1"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27</w:t>
      </w:r>
      <w:r w:rsidRPr="00D969B2">
        <w:rPr>
          <w:rFonts w:ascii="仿宋" w:eastAsia="仿宋" w:hAnsi="仿宋" w:cs="宋体" w:hint="eastAsia"/>
          <w:color w:val="000000"/>
          <w:sz w:val="24"/>
          <w:szCs w:val="24"/>
        </w:rPr>
        <w:t>）汽车运输的3个基础目标是什么？</w:t>
      </w:r>
    </w:p>
    <w:p w14:paraId="4BEACF8A" w14:textId="0A28B8CD" w:rsidR="009859A1" w:rsidRDefault="009859A1" w:rsidP="00D969B2">
      <w:pPr>
        <w:autoSpaceDE w:val="0"/>
        <w:autoSpaceDN w:val="0"/>
        <w:adjustRightInd w:val="0"/>
        <w:snapToGrid w:val="0"/>
        <w:jc w:val="left"/>
        <w:outlineLvl w:val="0"/>
        <w:rPr>
          <w:rFonts w:ascii="仿宋" w:eastAsia="仿宋" w:hAnsi="仿宋" w:cs="宋体"/>
          <w:color w:val="000000"/>
          <w:sz w:val="24"/>
          <w:szCs w:val="24"/>
        </w:rPr>
      </w:pPr>
    </w:p>
    <w:p w14:paraId="47833BA9" w14:textId="12CCC9BC" w:rsidR="007641BE" w:rsidRDefault="007641BE"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安全、节能、环保</w:t>
      </w:r>
    </w:p>
    <w:p w14:paraId="30C47543" w14:textId="77777777" w:rsidR="007641BE" w:rsidRPr="00D969B2" w:rsidRDefault="007641BE" w:rsidP="00D969B2">
      <w:pPr>
        <w:autoSpaceDE w:val="0"/>
        <w:autoSpaceDN w:val="0"/>
        <w:adjustRightInd w:val="0"/>
        <w:snapToGrid w:val="0"/>
        <w:jc w:val="left"/>
        <w:outlineLvl w:val="0"/>
        <w:rPr>
          <w:rFonts w:ascii="仿宋" w:eastAsia="仿宋" w:hAnsi="仿宋" w:cs="宋体" w:hint="eastAsia"/>
          <w:color w:val="000000"/>
          <w:sz w:val="24"/>
          <w:szCs w:val="24"/>
        </w:rPr>
      </w:pPr>
    </w:p>
    <w:p w14:paraId="574657E1" w14:textId="7E44E8B5" w:rsidR="009859A1" w:rsidRDefault="009859A1"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28</w:t>
      </w:r>
      <w:r w:rsidRPr="00D969B2">
        <w:rPr>
          <w:rFonts w:ascii="仿宋" w:eastAsia="仿宋" w:hAnsi="仿宋" w:cs="宋体" w:hint="eastAsia"/>
          <w:color w:val="000000"/>
          <w:sz w:val="24"/>
          <w:szCs w:val="24"/>
        </w:rPr>
        <w:t>）</w:t>
      </w:r>
      <w:r w:rsidR="00757791" w:rsidRPr="00D969B2">
        <w:rPr>
          <w:rFonts w:ascii="仿宋" w:eastAsia="仿宋" w:hAnsi="仿宋" w:cs="宋体" w:hint="eastAsia"/>
          <w:color w:val="000000"/>
          <w:sz w:val="24"/>
          <w:szCs w:val="24"/>
        </w:rPr>
        <w:t>车联网传感器的静态特性和动态特性都有哪些指标，不用记忆，但是一眼能看出会区分。</w:t>
      </w:r>
    </w:p>
    <w:p w14:paraId="34A072AC" w14:textId="77777777" w:rsidR="00D969B2" w:rsidRDefault="00D969B2" w:rsidP="00D969B2">
      <w:pPr>
        <w:autoSpaceDE w:val="0"/>
        <w:autoSpaceDN w:val="0"/>
        <w:adjustRightInd w:val="0"/>
        <w:snapToGrid w:val="0"/>
        <w:jc w:val="left"/>
        <w:outlineLvl w:val="0"/>
        <w:rPr>
          <w:rFonts w:ascii="仿宋" w:eastAsia="仿宋" w:hAnsi="仿宋" w:cs="宋体"/>
          <w:color w:val="000000"/>
          <w:sz w:val="24"/>
          <w:szCs w:val="24"/>
        </w:rPr>
      </w:pPr>
    </w:p>
    <w:p w14:paraId="4B2204A9" w14:textId="17855444" w:rsidR="00E10358" w:rsidRDefault="00E10358"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见第（3）问</w:t>
      </w:r>
    </w:p>
    <w:p w14:paraId="38E0F141" w14:textId="77777777" w:rsidR="00E10358" w:rsidRPr="00D969B2" w:rsidRDefault="00E10358" w:rsidP="00D969B2">
      <w:pPr>
        <w:autoSpaceDE w:val="0"/>
        <w:autoSpaceDN w:val="0"/>
        <w:adjustRightInd w:val="0"/>
        <w:snapToGrid w:val="0"/>
        <w:jc w:val="left"/>
        <w:outlineLvl w:val="0"/>
        <w:rPr>
          <w:rFonts w:ascii="仿宋" w:eastAsia="仿宋" w:hAnsi="仿宋" w:cs="宋体" w:hint="eastAsia"/>
          <w:color w:val="000000"/>
          <w:sz w:val="24"/>
          <w:szCs w:val="24"/>
        </w:rPr>
      </w:pPr>
    </w:p>
    <w:p w14:paraId="4BC8E96E" w14:textId="29FE6573" w:rsidR="00757791" w:rsidRPr="00D969B2" w:rsidRDefault="00757791"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29</w:t>
      </w:r>
      <w:r w:rsidRPr="00D969B2">
        <w:rPr>
          <w:rFonts w:ascii="仿宋" w:eastAsia="仿宋" w:hAnsi="仿宋" w:cs="宋体" w:hint="eastAsia"/>
          <w:color w:val="000000"/>
          <w:sz w:val="24"/>
          <w:szCs w:val="24"/>
        </w:rPr>
        <w:t>）人工智能的主要应用技术领域，有哪些？能一眼看出哪个不是主要技术领域。</w:t>
      </w:r>
    </w:p>
    <w:p w14:paraId="5CF8C5F5" w14:textId="4ECF2751" w:rsidR="00757791" w:rsidRDefault="00757791" w:rsidP="00D969B2">
      <w:pPr>
        <w:autoSpaceDE w:val="0"/>
        <w:autoSpaceDN w:val="0"/>
        <w:adjustRightInd w:val="0"/>
        <w:snapToGrid w:val="0"/>
        <w:jc w:val="left"/>
        <w:outlineLvl w:val="0"/>
        <w:rPr>
          <w:rFonts w:ascii="仿宋" w:eastAsia="仿宋" w:hAnsi="仿宋" w:cs="宋体"/>
          <w:color w:val="000000"/>
          <w:sz w:val="24"/>
          <w:szCs w:val="24"/>
        </w:rPr>
      </w:pPr>
    </w:p>
    <w:p w14:paraId="6AE11F07" w14:textId="7DEC7352" w:rsidR="00E10358" w:rsidRDefault="00E10358"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进化计算、模糊逻辑、</w:t>
      </w:r>
      <w:r w:rsidRPr="00E10358">
        <w:rPr>
          <w:rFonts w:ascii="仿宋" w:eastAsia="仿宋" w:hAnsi="仿宋" w:cs="宋体" w:hint="eastAsia"/>
          <w:b/>
          <w:bCs/>
          <w:color w:val="000000"/>
          <w:sz w:val="24"/>
          <w:szCs w:val="24"/>
        </w:rPr>
        <w:t>计算机视觉、自然语言处理</w:t>
      </w:r>
      <w:r>
        <w:rPr>
          <w:rFonts w:ascii="仿宋" w:eastAsia="仿宋" w:hAnsi="仿宋" w:cs="宋体" w:hint="eastAsia"/>
          <w:color w:val="000000"/>
          <w:sz w:val="24"/>
          <w:szCs w:val="24"/>
        </w:rPr>
        <w:t>、推荐系统</w:t>
      </w:r>
    </w:p>
    <w:p w14:paraId="41F8836E" w14:textId="77777777" w:rsidR="00E10358" w:rsidRPr="00D969B2" w:rsidRDefault="00E10358" w:rsidP="00D969B2">
      <w:pPr>
        <w:autoSpaceDE w:val="0"/>
        <w:autoSpaceDN w:val="0"/>
        <w:adjustRightInd w:val="0"/>
        <w:snapToGrid w:val="0"/>
        <w:jc w:val="left"/>
        <w:outlineLvl w:val="0"/>
        <w:rPr>
          <w:rFonts w:ascii="仿宋" w:eastAsia="仿宋" w:hAnsi="仿宋" w:cs="宋体" w:hint="eastAsia"/>
          <w:color w:val="000000"/>
          <w:sz w:val="24"/>
          <w:szCs w:val="24"/>
        </w:rPr>
      </w:pPr>
    </w:p>
    <w:p w14:paraId="7C241AB3" w14:textId="6B361004" w:rsidR="00757791" w:rsidRPr="00D969B2" w:rsidRDefault="00757791"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30</w:t>
      </w:r>
      <w:r w:rsidRPr="00D969B2">
        <w:rPr>
          <w:rFonts w:ascii="仿宋" w:eastAsia="仿宋" w:hAnsi="仿宋" w:cs="宋体" w:hint="eastAsia"/>
          <w:color w:val="000000"/>
          <w:sz w:val="24"/>
          <w:szCs w:val="24"/>
        </w:rPr>
        <w:t>）常规的自动驾驶和车联网的盲区预警和感知预警具体指的是什么？</w:t>
      </w:r>
    </w:p>
    <w:p w14:paraId="6E5D17CD" w14:textId="5CE69905" w:rsidR="00757791" w:rsidRDefault="00C71EA7"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w:t>
      </w:r>
    </w:p>
    <w:p w14:paraId="7AA6C51B" w14:textId="608D8C08" w:rsidR="0066397C" w:rsidRDefault="0066397C" w:rsidP="00D969B2">
      <w:pPr>
        <w:autoSpaceDE w:val="0"/>
        <w:autoSpaceDN w:val="0"/>
        <w:adjustRightInd w:val="0"/>
        <w:snapToGrid w:val="0"/>
        <w:jc w:val="left"/>
        <w:outlineLvl w:val="0"/>
        <w:rPr>
          <w:rFonts w:ascii="仿宋" w:eastAsia="仿宋" w:hAnsi="仿宋" w:cs="宋体" w:hint="eastAsia"/>
          <w:color w:val="000000"/>
          <w:sz w:val="24"/>
          <w:szCs w:val="24"/>
        </w:rPr>
      </w:pPr>
    </w:p>
    <w:p w14:paraId="25734DEF" w14:textId="0BCDB415" w:rsidR="0066397C" w:rsidRPr="0066397C" w:rsidRDefault="0066397C" w:rsidP="0066397C">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w:t>
      </w:r>
      <w:r w:rsidRPr="0066397C">
        <w:rPr>
          <w:rFonts w:ascii="仿宋" w:eastAsia="仿宋" w:hAnsi="仿宋" w:cs="宋体"/>
          <w:color w:val="000000"/>
          <w:sz w:val="24"/>
          <w:szCs w:val="24"/>
        </w:rPr>
        <w:t>盲区预警： 通过车载传感器检测车辆周围盲区，防止变道、超车或转弯时的碰撞。</w:t>
      </w:r>
    </w:p>
    <w:p w14:paraId="538194C0" w14:textId="65356823" w:rsidR="0066397C" w:rsidRPr="0066397C" w:rsidRDefault="0066397C" w:rsidP="0066397C">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B</w:t>
      </w:r>
      <w:r>
        <w:rPr>
          <w:rFonts w:ascii="仿宋" w:eastAsia="仿宋" w:hAnsi="仿宋" w:cs="宋体" w:hint="eastAsia"/>
          <w:color w:val="000000"/>
          <w:sz w:val="24"/>
          <w:szCs w:val="24"/>
        </w:rPr>
        <w:t>、</w:t>
      </w:r>
      <w:r w:rsidRPr="0066397C">
        <w:rPr>
          <w:rFonts w:ascii="仿宋" w:eastAsia="仿宋" w:hAnsi="仿宋" w:cs="宋体"/>
          <w:color w:val="000000"/>
          <w:sz w:val="24"/>
          <w:szCs w:val="24"/>
        </w:rPr>
        <w:t>感知预警：覆盖范围更广，基于V2X技术实现超视距感知，通过感知周围车辆的环境以及基于路端的传感器提供的信息，给驾驶员或自动驾驶车辆提供预警</w:t>
      </w:r>
    </w:p>
    <w:p w14:paraId="42744094" w14:textId="77777777" w:rsidR="0066397C" w:rsidRPr="0066397C" w:rsidRDefault="0066397C" w:rsidP="00D969B2">
      <w:pPr>
        <w:autoSpaceDE w:val="0"/>
        <w:autoSpaceDN w:val="0"/>
        <w:adjustRightInd w:val="0"/>
        <w:snapToGrid w:val="0"/>
        <w:jc w:val="left"/>
        <w:outlineLvl w:val="0"/>
        <w:rPr>
          <w:rFonts w:ascii="仿宋" w:eastAsia="仿宋" w:hAnsi="仿宋" w:cs="宋体" w:hint="eastAsia"/>
          <w:color w:val="000000"/>
          <w:sz w:val="24"/>
          <w:szCs w:val="24"/>
        </w:rPr>
      </w:pPr>
    </w:p>
    <w:p w14:paraId="7FCCB837" w14:textId="1D478BEF" w:rsidR="00757791" w:rsidRPr="00D969B2" w:rsidRDefault="00757791"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31</w:t>
      </w:r>
      <w:r w:rsidRPr="00D969B2">
        <w:rPr>
          <w:rFonts w:ascii="仿宋" w:eastAsia="仿宋" w:hAnsi="仿宋" w:cs="宋体" w:hint="eastAsia"/>
          <w:color w:val="000000"/>
          <w:sz w:val="24"/>
          <w:szCs w:val="24"/>
        </w:rPr>
        <w:t>）智能汽车、网联汽车、物联网的定义</w:t>
      </w:r>
    </w:p>
    <w:p w14:paraId="70251198" w14:textId="5920F1A6" w:rsidR="00757791" w:rsidRDefault="00757791" w:rsidP="00D969B2">
      <w:pPr>
        <w:autoSpaceDE w:val="0"/>
        <w:autoSpaceDN w:val="0"/>
        <w:adjustRightInd w:val="0"/>
        <w:snapToGrid w:val="0"/>
        <w:jc w:val="left"/>
        <w:outlineLvl w:val="0"/>
        <w:rPr>
          <w:rFonts w:ascii="仿宋" w:eastAsia="仿宋" w:hAnsi="仿宋" w:cs="宋体"/>
          <w:color w:val="000000"/>
          <w:sz w:val="24"/>
          <w:szCs w:val="24"/>
        </w:rPr>
      </w:pPr>
    </w:p>
    <w:p w14:paraId="56545FAC" w14:textId="0420AC07" w:rsidR="00C71EA7" w:rsidRDefault="00C71EA7" w:rsidP="00C71EA7">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、物联网：</w:t>
      </w:r>
      <w:r w:rsidRPr="00C71EA7">
        <w:rPr>
          <w:rFonts w:ascii="仿宋" w:eastAsia="仿宋" w:hAnsi="仿宋" w:cs="宋体"/>
          <w:color w:val="000000"/>
          <w:sz w:val="24"/>
          <w:szCs w:val="24"/>
        </w:rPr>
        <w:t>利用条码、射频识别（RFID）、视频、全球定位系统、激光扫描器等信息传感设备，按约定的协议，实现人与人、人与物、物与物的在任何时间、任何地点的连接（Anything、Anytime、Anywhere），从而进行信息交换和通讯，以实现智能化识别、定位、跟踪、监控和管理的庞大网络系统。</w:t>
      </w:r>
    </w:p>
    <w:p w14:paraId="2CAD80C8" w14:textId="5FBB1D28" w:rsidR="00C71EA7" w:rsidRPr="00C71EA7" w:rsidRDefault="00C71EA7" w:rsidP="00C71EA7">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color w:val="000000"/>
          <w:sz w:val="24"/>
          <w:szCs w:val="24"/>
        </w:rPr>
        <w:lastRenderedPageBreak/>
        <w:t>B</w:t>
      </w:r>
      <w:r>
        <w:rPr>
          <w:rFonts w:ascii="仿宋" w:eastAsia="仿宋" w:hAnsi="仿宋" w:cs="宋体" w:hint="eastAsia"/>
          <w:color w:val="000000"/>
          <w:sz w:val="24"/>
          <w:szCs w:val="24"/>
        </w:rPr>
        <w:t>、网联汽车：</w:t>
      </w:r>
      <w:r w:rsidRPr="00C71EA7">
        <w:rPr>
          <w:rFonts w:ascii="仿宋" w:eastAsia="仿宋" w:hAnsi="仿宋" w:cs="宋体"/>
          <w:color w:val="000000"/>
          <w:sz w:val="24"/>
          <w:szCs w:val="24"/>
        </w:rPr>
        <w:t>是通过GPS、摄像头图像处理、RFID等各类传感装置，车辆可以完成自身环境和状态信息的采集；通过互联网、移动通信技术，所有车辆可以将自身的各种信息传输汇聚到中央处理器；通过计算机技术，大量车辆的信息可以被分析和处理，从而实现汽车的网联化。</w:t>
      </w:r>
    </w:p>
    <w:p w14:paraId="26F55C51" w14:textId="443EA662" w:rsidR="00C71EA7" w:rsidRDefault="00C71EA7" w:rsidP="00C71EA7">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C</w:t>
      </w:r>
      <w:r>
        <w:rPr>
          <w:rFonts w:ascii="仿宋" w:eastAsia="仿宋" w:hAnsi="仿宋" w:cs="宋体" w:hint="eastAsia"/>
          <w:color w:val="000000"/>
          <w:sz w:val="24"/>
          <w:szCs w:val="24"/>
        </w:rPr>
        <w:t>、智能汽车：</w:t>
      </w:r>
      <w:r w:rsidRPr="00C71EA7">
        <w:rPr>
          <w:rFonts w:ascii="仿宋" w:eastAsia="仿宋" w:hAnsi="仿宋" w:cs="宋体"/>
          <w:color w:val="000000"/>
          <w:sz w:val="24"/>
          <w:szCs w:val="24"/>
        </w:rPr>
        <w:t>是一个集环境感知、规划决策、多等级辅助驾驶等功能于一体的综合系统，它集中运用了计算机、现代传感、信息融合、通讯、人工智能及自动控制等技术，是典型的高新技术综合体。智能汽车，通过自身车载传感器识别其周围路况来控制车辆行驶。</w:t>
      </w:r>
    </w:p>
    <w:p w14:paraId="3169E7C0" w14:textId="4A7E9F86" w:rsidR="00C71EA7" w:rsidRDefault="00C71EA7" w:rsidP="00C71EA7">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w:t>
      </w:r>
      <w:r w:rsidRPr="00C71EA7">
        <w:rPr>
          <w:rFonts w:ascii="仿宋" w:eastAsia="仿宋" w:hAnsi="仿宋" w:cs="宋体"/>
          <w:color w:val="000000"/>
          <w:sz w:val="24"/>
          <w:szCs w:val="24"/>
        </w:rPr>
        <w:t>智能汽车主要围绕的是单一车辆（一般称为单车智能），或者说智能汽车主要指的是围绕转向、驱动、制动的自主控制/辅助控制/辅助驾驶。</w:t>
      </w:r>
      <w:r>
        <w:rPr>
          <w:rFonts w:ascii="仿宋" w:eastAsia="仿宋" w:hAnsi="仿宋" w:cs="宋体" w:hint="eastAsia"/>
          <w:color w:val="000000"/>
          <w:sz w:val="24"/>
          <w:szCs w:val="24"/>
        </w:rPr>
        <w:t>]</w:t>
      </w:r>
    </w:p>
    <w:p w14:paraId="741942E6" w14:textId="7C6424C9" w:rsidR="00C71EA7" w:rsidRPr="00C71EA7" w:rsidRDefault="00C71EA7" w:rsidP="00C71EA7">
      <w:pPr>
        <w:autoSpaceDE w:val="0"/>
        <w:autoSpaceDN w:val="0"/>
        <w:adjustRightInd w:val="0"/>
        <w:snapToGrid w:val="0"/>
        <w:jc w:val="left"/>
        <w:outlineLvl w:val="0"/>
        <w:rPr>
          <w:rFonts w:ascii="仿宋" w:eastAsia="仿宋" w:hAnsi="仿宋" w:cs="宋体" w:hint="eastAsia"/>
          <w:color w:val="000000"/>
          <w:sz w:val="24"/>
          <w:szCs w:val="24"/>
        </w:rPr>
      </w:pPr>
      <w:r w:rsidRPr="00C71EA7">
        <w:rPr>
          <w:rFonts w:ascii="仿宋" w:eastAsia="仿宋" w:hAnsi="仿宋" w:cs="宋体"/>
          <w:color w:val="000000"/>
          <w:sz w:val="24"/>
          <w:szCs w:val="24"/>
        </w:rPr>
        <w:drawing>
          <wp:inline distT="0" distB="0" distL="0" distR="0" wp14:anchorId="28E4371F" wp14:editId="56621B95">
            <wp:extent cx="5256184" cy="810073"/>
            <wp:effectExtent l="0" t="0" r="1905" b="3175"/>
            <wp:docPr id="5192367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236778" name=""/>
                    <pic:cNvPicPr/>
                  </pic:nvPicPr>
                  <pic:blipFill>
                    <a:blip r:embed="rId30"/>
                    <a:stretch>
                      <a:fillRect/>
                    </a:stretch>
                  </pic:blipFill>
                  <pic:spPr>
                    <a:xfrm>
                      <a:off x="0" y="0"/>
                      <a:ext cx="5356396" cy="825518"/>
                    </a:xfrm>
                    <a:prstGeom prst="rect">
                      <a:avLst/>
                    </a:prstGeom>
                  </pic:spPr>
                </pic:pic>
              </a:graphicData>
            </a:graphic>
          </wp:inline>
        </w:drawing>
      </w:r>
    </w:p>
    <w:p w14:paraId="78FE3203" w14:textId="77777777" w:rsidR="00C71EA7" w:rsidRPr="00C71EA7" w:rsidRDefault="00C71EA7" w:rsidP="00D969B2">
      <w:pPr>
        <w:autoSpaceDE w:val="0"/>
        <w:autoSpaceDN w:val="0"/>
        <w:adjustRightInd w:val="0"/>
        <w:snapToGrid w:val="0"/>
        <w:jc w:val="left"/>
        <w:outlineLvl w:val="0"/>
        <w:rPr>
          <w:rFonts w:ascii="仿宋" w:eastAsia="仿宋" w:hAnsi="仿宋" w:cs="宋体" w:hint="eastAsia"/>
          <w:color w:val="000000"/>
          <w:sz w:val="24"/>
          <w:szCs w:val="24"/>
        </w:rPr>
      </w:pPr>
    </w:p>
    <w:p w14:paraId="5FE349D7" w14:textId="700BA035" w:rsidR="00757791" w:rsidRPr="00D969B2" w:rsidRDefault="00757791"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32</w:t>
      </w:r>
      <w:r w:rsidR="00C63333" w:rsidRPr="00D969B2">
        <w:rPr>
          <w:rFonts w:ascii="仿宋" w:eastAsia="仿宋" w:hAnsi="仿宋" w:cs="宋体" w:hint="eastAsia"/>
          <w:color w:val="000000"/>
          <w:sz w:val="24"/>
          <w:szCs w:val="24"/>
        </w:rPr>
        <w:t>）车联网感知中“图像分类、目标检测、图像分割”的定义并作示意图</w:t>
      </w:r>
    </w:p>
    <w:p w14:paraId="2505F4A5" w14:textId="2D37B654" w:rsidR="00C63333" w:rsidRDefault="006C5637"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w:t>
      </w:r>
    </w:p>
    <w:p w14:paraId="15BA467A" w14:textId="25CB4788" w:rsidR="00C71EA7" w:rsidRDefault="0066397C"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、图像分类：识别整幅图像的种类或</w:t>
      </w:r>
      <w:r w:rsidRPr="0066397C">
        <w:rPr>
          <w:rFonts w:ascii="仿宋" w:eastAsia="仿宋" w:hAnsi="仿宋" w:cs="宋体"/>
          <w:color w:val="000000"/>
          <w:sz w:val="24"/>
          <w:szCs w:val="24"/>
        </w:rPr>
        <w:t>判断图像中是否存在某种对象</w:t>
      </w:r>
      <w:r>
        <w:rPr>
          <w:rFonts w:ascii="仿宋" w:eastAsia="仿宋" w:hAnsi="仿宋" w:cs="宋体" w:hint="eastAsia"/>
          <w:color w:val="000000"/>
          <w:sz w:val="24"/>
          <w:szCs w:val="24"/>
        </w:rPr>
        <w:t>。</w:t>
      </w:r>
    </w:p>
    <w:p w14:paraId="74DDE365" w14:textId="0283E6EE" w:rsidR="0066397C" w:rsidRDefault="0066397C"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B</w:t>
      </w:r>
      <w:r>
        <w:rPr>
          <w:rFonts w:ascii="仿宋" w:eastAsia="仿宋" w:hAnsi="仿宋" w:cs="宋体" w:hint="eastAsia"/>
          <w:color w:val="000000"/>
          <w:sz w:val="24"/>
          <w:szCs w:val="24"/>
        </w:rPr>
        <w:t>、目标检测：识别图像中物体的种类，并用矩形框标出其在图像中的位置。</w:t>
      </w:r>
    </w:p>
    <w:p w14:paraId="4E223771" w14:textId="193EE69F" w:rsidR="0066397C" w:rsidRDefault="0066397C"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color w:val="000000"/>
          <w:sz w:val="24"/>
          <w:szCs w:val="24"/>
        </w:rPr>
        <w:t>C</w:t>
      </w:r>
      <w:r>
        <w:rPr>
          <w:rFonts w:ascii="仿宋" w:eastAsia="仿宋" w:hAnsi="仿宋" w:cs="宋体" w:hint="eastAsia"/>
          <w:color w:val="000000"/>
          <w:sz w:val="24"/>
          <w:szCs w:val="24"/>
        </w:rPr>
        <w:t>、图像分割：对图像逐像素进行分类。</w:t>
      </w:r>
    </w:p>
    <w:p w14:paraId="5D1F0E78" w14:textId="77777777" w:rsidR="00C71EA7" w:rsidRPr="00D969B2" w:rsidRDefault="00C71EA7" w:rsidP="00D969B2">
      <w:pPr>
        <w:autoSpaceDE w:val="0"/>
        <w:autoSpaceDN w:val="0"/>
        <w:adjustRightInd w:val="0"/>
        <w:snapToGrid w:val="0"/>
        <w:jc w:val="left"/>
        <w:outlineLvl w:val="0"/>
        <w:rPr>
          <w:rFonts w:ascii="仿宋" w:eastAsia="仿宋" w:hAnsi="仿宋" w:cs="宋体" w:hint="eastAsia"/>
          <w:color w:val="000000"/>
          <w:sz w:val="24"/>
          <w:szCs w:val="24"/>
        </w:rPr>
      </w:pPr>
    </w:p>
    <w:p w14:paraId="0BFE41A7" w14:textId="47A0EC10" w:rsidR="00C63333" w:rsidRPr="00D969B2" w:rsidRDefault="00C63333"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33</w:t>
      </w:r>
      <w:r w:rsidRPr="00D969B2">
        <w:rPr>
          <w:rFonts w:ascii="仿宋" w:eastAsia="仿宋" w:hAnsi="仿宋" w:cs="宋体" w:hint="eastAsia"/>
          <w:color w:val="000000"/>
          <w:sz w:val="24"/>
          <w:szCs w:val="24"/>
        </w:rPr>
        <w:t>）内轮差的定义和作图</w:t>
      </w:r>
      <w:r w:rsidR="00B17FB0" w:rsidRPr="00D969B2">
        <w:rPr>
          <w:rFonts w:ascii="仿宋" w:eastAsia="仿宋" w:hAnsi="仿宋" w:cs="宋体" w:hint="eastAsia"/>
          <w:color w:val="000000"/>
          <w:sz w:val="24"/>
          <w:szCs w:val="24"/>
        </w:rPr>
        <w:t>，“视距盲区”的几何作图</w:t>
      </w:r>
    </w:p>
    <w:p w14:paraId="4A68395F" w14:textId="1B6DDBC3" w:rsidR="00F215BF" w:rsidRDefault="00F215BF" w:rsidP="00D969B2">
      <w:pPr>
        <w:autoSpaceDE w:val="0"/>
        <w:autoSpaceDN w:val="0"/>
        <w:adjustRightInd w:val="0"/>
        <w:snapToGrid w:val="0"/>
        <w:jc w:val="left"/>
        <w:outlineLvl w:val="0"/>
        <w:rPr>
          <w:rFonts w:ascii="仿宋" w:eastAsia="仿宋" w:hAnsi="仿宋" w:cs="宋体"/>
          <w:color w:val="000000"/>
          <w:sz w:val="24"/>
          <w:szCs w:val="24"/>
        </w:rPr>
      </w:pPr>
    </w:p>
    <w:p w14:paraId="728844CC" w14:textId="25254217" w:rsidR="008222D8" w:rsidRDefault="00C318BE" w:rsidP="00C318BE">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内轮差定义：</w:t>
      </w:r>
      <w:r w:rsidRPr="00C318BE">
        <w:rPr>
          <w:rFonts w:ascii="仿宋" w:eastAsia="仿宋" w:hAnsi="仿宋" w:cs="宋体"/>
          <w:color w:val="000000"/>
          <w:sz w:val="24"/>
          <w:szCs w:val="24"/>
        </w:rPr>
        <w:t>车辆转弯时内前轮转弯半径与内后轮转弯半径之差。</w:t>
      </w:r>
    </w:p>
    <w:p w14:paraId="422C4167" w14:textId="3A087CB3" w:rsidR="00C318BE" w:rsidRDefault="00C318BE" w:rsidP="00C318BE">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图示：</w:t>
      </w:r>
    </w:p>
    <w:p w14:paraId="3FE749E5" w14:textId="17431E9C" w:rsidR="00C318BE" w:rsidRDefault="00C318BE" w:rsidP="00C318BE">
      <w:pPr>
        <w:autoSpaceDE w:val="0"/>
        <w:autoSpaceDN w:val="0"/>
        <w:adjustRightInd w:val="0"/>
        <w:snapToGrid w:val="0"/>
        <w:jc w:val="left"/>
        <w:outlineLvl w:val="0"/>
        <w:rPr>
          <w:rFonts w:ascii="仿宋" w:eastAsia="仿宋" w:hAnsi="仿宋" w:cs="宋体" w:hint="eastAsia"/>
          <w:color w:val="000000"/>
          <w:sz w:val="24"/>
          <w:szCs w:val="24"/>
        </w:rPr>
      </w:pPr>
      <w:r w:rsidRPr="00C318BE">
        <w:rPr>
          <w:rFonts w:ascii="仿宋" w:eastAsia="仿宋" w:hAnsi="仿宋" w:cs="宋体"/>
          <w:color w:val="000000"/>
          <w:sz w:val="24"/>
          <w:szCs w:val="24"/>
        </w:rPr>
        <w:drawing>
          <wp:inline distT="0" distB="0" distL="0" distR="0" wp14:anchorId="04F9F44F" wp14:editId="26CD32F1">
            <wp:extent cx="6645910" cy="2293620"/>
            <wp:effectExtent l="0" t="0" r="0" b="5080"/>
            <wp:docPr id="4820781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078141" name=""/>
                    <pic:cNvPicPr/>
                  </pic:nvPicPr>
                  <pic:blipFill>
                    <a:blip r:embed="rId31"/>
                    <a:stretch>
                      <a:fillRect/>
                    </a:stretch>
                  </pic:blipFill>
                  <pic:spPr>
                    <a:xfrm>
                      <a:off x="0" y="0"/>
                      <a:ext cx="6645910" cy="2293620"/>
                    </a:xfrm>
                    <a:prstGeom prst="rect">
                      <a:avLst/>
                    </a:prstGeom>
                  </pic:spPr>
                </pic:pic>
              </a:graphicData>
            </a:graphic>
          </wp:inline>
        </w:drawing>
      </w:r>
    </w:p>
    <w:p w14:paraId="2881CC1A" w14:textId="0BACA447" w:rsidR="00C318BE" w:rsidRPr="00C318BE" w:rsidRDefault="00C318BE" w:rsidP="00C318BE">
      <w:pPr>
        <w:autoSpaceDE w:val="0"/>
        <w:autoSpaceDN w:val="0"/>
        <w:adjustRightInd w:val="0"/>
        <w:snapToGrid w:val="0"/>
        <w:jc w:val="left"/>
        <w:outlineLvl w:val="0"/>
        <w:rPr>
          <w:rFonts w:ascii="仿宋" w:eastAsia="仿宋" w:hAnsi="仿宋" w:cs="宋体" w:hint="eastAsia"/>
          <w:color w:val="000000"/>
          <w:sz w:val="24"/>
          <w:szCs w:val="24"/>
        </w:rPr>
      </w:pPr>
      <w:r w:rsidRPr="00C318BE">
        <w:rPr>
          <w:rFonts w:ascii="仿宋" w:eastAsia="仿宋" w:hAnsi="仿宋" w:cs="宋体"/>
          <w:color w:val="000000"/>
          <w:sz w:val="24"/>
          <w:szCs w:val="24"/>
        </w:rPr>
        <w:drawing>
          <wp:inline distT="0" distB="0" distL="0" distR="0" wp14:anchorId="3FE08216" wp14:editId="06E1F6F2">
            <wp:extent cx="2273474" cy="2133582"/>
            <wp:effectExtent l="0" t="0" r="0" b="635"/>
            <wp:docPr id="12636151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615190" name=""/>
                    <pic:cNvPicPr/>
                  </pic:nvPicPr>
                  <pic:blipFill>
                    <a:blip r:embed="rId32"/>
                    <a:stretch>
                      <a:fillRect/>
                    </a:stretch>
                  </pic:blipFill>
                  <pic:spPr>
                    <a:xfrm>
                      <a:off x="0" y="0"/>
                      <a:ext cx="2324468" cy="2181438"/>
                    </a:xfrm>
                    <a:prstGeom prst="rect">
                      <a:avLst/>
                    </a:prstGeom>
                  </pic:spPr>
                </pic:pic>
              </a:graphicData>
            </a:graphic>
          </wp:inline>
        </w:drawing>
      </w:r>
    </w:p>
    <w:p w14:paraId="34FDFA7B" w14:textId="77777777" w:rsidR="008222D8" w:rsidRPr="00D969B2" w:rsidRDefault="008222D8" w:rsidP="00D969B2">
      <w:pPr>
        <w:autoSpaceDE w:val="0"/>
        <w:autoSpaceDN w:val="0"/>
        <w:adjustRightInd w:val="0"/>
        <w:snapToGrid w:val="0"/>
        <w:jc w:val="left"/>
        <w:outlineLvl w:val="0"/>
        <w:rPr>
          <w:rFonts w:ascii="仿宋" w:eastAsia="仿宋" w:hAnsi="仿宋" w:cs="宋体" w:hint="eastAsia"/>
          <w:color w:val="000000"/>
          <w:sz w:val="24"/>
          <w:szCs w:val="24"/>
        </w:rPr>
      </w:pPr>
    </w:p>
    <w:p w14:paraId="3E8379FA" w14:textId="77777777" w:rsidR="0066397C" w:rsidRDefault="0066397C" w:rsidP="00D969B2">
      <w:pPr>
        <w:adjustRightInd w:val="0"/>
        <w:snapToGrid w:val="0"/>
        <w:rPr>
          <w:rFonts w:ascii="仿宋" w:eastAsia="仿宋" w:hAnsi="仿宋"/>
          <w:sz w:val="24"/>
          <w:szCs w:val="24"/>
        </w:rPr>
      </w:pPr>
    </w:p>
    <w:p w14:paraId="53702022" w14:textId="77777777" w:rsidR="0066397C" w:rsidRDefault="0066397C" w:rsidP="00D969B2">
      <w:pPr>
        <w:adjustRightInd w:val="0"/>
        <w:snapToGrid w:val="0"/>
        <w:rPr>
          <w:rFonts w:ascii="仿宋" w:eastAsia="仿宋" w:hAnsi="仿宋" w:hint="eastAsia"/>
          <w:sz w:val="24"/>
          <w:szCs w:val="24"/>
        </w:rPr>
      </w:pPr>
    </w:p>
    <w:p w14:paraId="3E8D3E98" w14:textId="5F8A3069" w:rsidR="00F215BF" w:rsidRPr="00D969B2" w:rsidRDefault="00F215BF" w:rsidP="00D969B2">
      <w:pPr>
        <w:adjustRightInd w:val="0"/>
        <w:snapToGrid w:val="0"/>
        <w:rPr>
          <w:rFonts w:ascii="仿宋" w:eastAsia="仿宋" w:hAnsi="仿宋"/>
          <w:sz w:val="24"/>
          <w:szCs w:val="24"/>
        </w:rPr>
      </w:pPr>
      <w:r w:rsidRPr="00D969B2">
        <w:rPr>
          <w:rFonts w:ascii="仿宋" w:eastAsia="仿宋" w:hAnsi="仿宋" w:hint="eastAsia"/>
          <w:sz w:val="24"/>
          <w:szCs w:val="24"/>
        </w:rPr>
        <w:lastRenderedPageBreak/>
        <w:t>（</w:t>
      </w:r>
      <w:r w:rsidR="00D969B2" w:rsidRPr="00D969B2">
        <w:rPr>
          <w:rFonts w:ascii="仿宋" w:eastAsia="仿宋" w:hAnsi="仿宋"/>
          <w:sz w:val="24"/>
          <w:szCs w:val="24"/>
        </w:rPr>
        <w:t>34</w:t>
      </w:r>
      <w:r w:rsidRPr="00D969B2">
        <w:rPr>
          <w:rFonts w:ascii="仿宋" w:eastAsia="仿宋" w:hAnsi="仿宋" w:hint="eastAsia"/>
          <w:sz w:val="24"/>
          <w:szCs w:val="24"/>
        </w:rPr>
        <w:t>）D</w:t>
      </w:r>
      <w:r w:rsidRPr="00D969B2">
        <w:rPr>
          <w:rFonts w:ascii="仿宋" w:eastAsia="仿宋" w:hAnsi="仿宋"/>
          <w:sz w:val="24"/>
          <w:szCs w:val="24"/>
        </w:rPr>
        <w:t>SRC</w:t>
      </w:r>
      <w:r w:rsidRPr="00D969B2">
        <w:rPr>
          <w:rFonts w:ascii="仿宋" w:eastAsia="仿宋" w:hAnsi="仿宋" w:hint="eastAsia"/>
          <w:sz w:val="24"/>
          <w:szCs w:val="24"/>
        </w:rPr>
        <w:t>技术，链路层是如何连接的？</w:t>
      </w:r>
      <w:proofErr w:type="spellStart"/>
      <w:r w:rsidRPr="00D969B2">
        <w:rPr>
          <w:rFonts w:ascii="仿宋" w:eastAsia="仿宋" w:hAnsi="仿宋" w:hint="eastAsia"/>
          <w:sz w:val="24"/>
          <w:szCs w:val="24"/>
        </w:rPr>
        <w:t>o</w:t>
      </w:r>
      <w:r w:rsidRPr="00D969B2">
        <w:rPr>
          <w:rFonts w:ascii="仿宋" w:eastAsia="仿宋" w:hAnsi="仿宋"/>
          <w:sz w:val="24"/>
          <w:szCs w:val="24"/>
        </w:rPr>
        <w:t>bu-obu-rsu</w:t>
      </w:r>
      <w:proofErr w:type="spellEnd"/>
      <w:r w:rsidRPr="00D969B2">
        <w:rPr>
          <w:rFonts w:ascii="仿宋" w:eastAsia="仿宋" w:hAnsi="仿宋" w:hint="eastAsia"/>
          <w:sz w:val="24"/>
          <w:szCs w:val="24"/>
        </w:rPr>
        <w:t>的连接，课件的示意图，你懂了吗？与C</w:t>
      </w:r>
      <w:r w:rsidRPr="00D969B2">
        <w:rPr>
          <w:rFonts w:ascii="仿宋" w:eastAsia="仿宋" w:hAnsi="仿宋"/>
          <w:sz w:val="24"/>
          <w:szCs w:val="24"/>
        </w:rPr>
        <w:t>-V2X</w:t>
      </w:r>
      <w:r w:rsidRPr="00D969B2">
        <w:rPr>
          <w:rFonts w:ascii="仿宋" w:eastAsia="仿宋" w:hAnsi="仿宋" w:hint="eastAsia"/>
          <w:sz w:val="24"/>
          <w:szCs w:val="24"/>
        </w:rPr>
        <w:t>有啥区别呢？课件</w:t>
      </w:r>
    </w:p>
    <w:p w14:paraId="67CE68B3" w14:textId="77777777" w:rsidR="00C318BE" w:rsidRDefault="00C318BE" w:rsidP="00D969B2">
      <w:pPr>
        <w:autoSpaceDE w:val="0"/>
        <w:autoSpaceDN w:val="0"/>
        <w:adjustRightInd w:val="0"/>
        <w:snapToGrid w:val="0"/>
        <w:jc w:val="left"/>
        <w:outlineLvl w:val="0"/>
        <w:rPr>
          <w:rFonts w:ascii="仿宋" w:eastAsia="仿宋" w:hAnsi="仿宋" w:cs="宋体" w:hint="eastAsia"/>
          <w:color w:val="000000"/>
          <w:sz w:val="24"/>
          <w:szCs w:val="24"/>
        </w:rPr>
      </w:pPr>
    </w:p>
    <w:p w14:paraId="5927EC9C" w14:textId="526A0FD5" w:rsidR="00C318BE" w:rsidRDefault="00E86F09" w:rsidP="00C318BE">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w:t>
      </w:r>
      <w:r w:rsidR="00C318BE" w:rsidRPr="00C318BE">
        <w:rPr>
          <w:rFonts w:ascii="仿宋" w:eastAsia="仿宋" w:hAnsi="仿宋" w:cs="宋体"/>
          <w:color w:val="000000"/>
          <w:sz w:val="24"/>
          <w:szCs w:val="24"/>
        </w:rPr>
        <w:t>车辆安装车载单元(OBU)，道路基础设施安装路边单元(RSU)。其中智能网联汽车直接与相应的接收器(OBU或RSU)形成通信信道，无论它是另一辆智能网联汽车还是道路基础设施。对于直接V2X，发送车辆实际上与预期的接收器连接，而不需要任何附加的基础设施，不要基站或中继，从而最小化传输中的通信延迟。</w:t>
      </w:r>
    </w:p>
    <w:p w14:paraId="68EF296D" w14:textId="101CF254" w:rsidR="00C318BE" w:rsidRDefault="00920A0F" w:rsidP="00D969B2">
      <w:pPr>
        <w:autoSpaceDE w:val="0"/>
        <w:autoSpaceDN w:val="0"/>
        <w:adjustRightInd w:val="0"/>
        <w:snapToGrid w:val="0"/>
        <w:jc w:val="left"/>
        <w:outlineLvl w:val="0"/>
        <w:rPr>
          <w:rFonts w:ascii="仿宋" w:eastAsia="仿宋" w:hAnsi="仿宋" w:cs="宋体"/>
          <w:color w:val="000000"/>
          <w:sz w:val="24"/>
          <w:szCs w:val="24"/>
        </w:rPr>
      </w:pPr>
      <w:r w:rsidRPr="00920A0F">
        <w:rPr>
          <w:rFonts w:ascii="仿宋" w:eastAsia="仿宋" w:hAnsi="仿宋" w:cs="宋体"/>
          <w:color w:val="000000"/>
          <w:sz w:val="24"/>
          <w:szCs w:val="24"/>
        </w:rPr>
        <w:drawing>
          <wp:inline distT="0" distB="0" distL="0" distR="0" wp14:anchorId="41892C59" wp14:editId="1AB512F4">
            <wp:extent cx="5279954" cy="1283918"/>
            <wp:effectExtent l="0" t="0" r="3810" b="0"/>
            <wp:docPr id="16496952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695201" name=""/>
                    <pic:cNvPicPr/>
                  </pic:nvPicPr>
                  <pic:blipFill>
                    <a:blip r:embed="rId33"/>
                    <a:stretch>
                      <a:fillRect/>
                    </a:stretch>
                  </pic:blipFill>
                  <pic:spPr>
                    <a:xfrm>
                      <a:off x="0" y="0"/>
                      <a:ext cx="5463881" cy="1328643"/>
                    </a:xfrm>
                    <a:prstGeom prst="rect">
                      <a:avLst/>
                    </a:prstGeom>
                  </pic:spPr>
                </pic:pic>
              </a:graphicData>
            </a:graphic>
          </wp:inline>
        </w:drawing>
      </w:r>
    </w:p>
    <w:p w14:paraId="1EBA615B" w14:textId="40836BD5" w:rsidR="00920A0F" w:rsidRDefault="00E86F09"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B</w:t>
      </w:r>
      <w:r>
        <w:rPr>
          <w:rFonts w:ascii="仿宋" w:eastAsia="仿宋" w:hAnsi="仿宋" w:cs="宋体" w:hint="eastAsia"/>
          <w:color w:val="000000"/>
          <w:sz w:val="24"/>
          <w:szCs w:val="24"/>
        </w:rPr>
        <w:t>、</w:t>
      </w:r>
      <w:r w:rsidR="00920A0F">
        <w:rPr>
          <w:rFonts w:ascii="仿宋" w:eastAsia="仿宋" w:hAnsi="仿宋" w:cs="宋体" w:hint="eastAsia"/>
          <w:color w:val="000000"/>
          <w:sz w:val="24"/>
          <w:szCs w:val="24"/>
        </w:rPr>
        <w:t>DSRC与C-V2X的区别：</w:t>
      </w:r>
    </w:p>
    <w:p w14:paraId="591553D4" w14:textId="5815C30D" w:rsidR="00EE7B14" w:rsidRDefault="00EE7B14" w:rsidP="00D969B2">
      <w:pPr>
        <w:autoSpaceDE w:val="0"/>
        <w:autoSpaceDN w:val="0"/>
        <w:adjustRightInd w:val="0"/>
        <w:snapToGrid w:val="0"/>
        <w:jc w:val="left"/>
        <w:outlineLvl w:val="0"/>
        <w:rPr>
          <w:rFonts w:ascii="仿宋" w:eastAsia="仿宋" w:hAnsi="仿宋" w:cs="宋体"/>
          <w:color w:val="000000"/>
          <w:sz w:val="24"/>
          <w:szCs w:val="24"/>
        </w:rPr>
      </w:pPr>
      <w:r w:rsidRPr="00EE7B14">
        <w:rPr>
          <w:rFonts w:ascii="仿宋" w:eastAsia="仿宋" w:hAnsi="仿宋" w:cs="宋体"/>
          <w:color w:val="000000"/>
          <w:sz w:val="24"/>
          <w:szCs w:val="24"/>
        </w:rPr>
        <w:drawing>
          <wp:inline distT="0" distB="0" distL="0" distR="0" wp14:anchorId="55E8B0AC" wp14:editId="488DE5E0">
            <wp:extent cx="4545638" cy="3607496"/>
            <wp:effectExtent l="0" t="0" r="1270" b="0"/>
            <wp:docPr id="1678502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502678" name=""/>
                    <pic:cNvPicPr/>
                  </pic:nvPicPr>
                  <pic:blipFill>
                    <a:blip r:embed="rId34"/>
                    <a:stretch>
                      <a:fillRect/>
                    </a:stretch>
                  </pic:blipFill>
                  <pic:spPr>
                    <a:xfrm>
                      <a:off x="0" y="0"/>
                      <a:ext cx="4645806" cy="3686991"/>
                    </a:xfrm>
                    <a:prstGeom prst="rect">
                      <a:avLst/>
                    </a:prstGeom>
                  </pic:spPr>
                </pic:pic>
              </a:graphicData>
            </a:graphic>
          </wp:inline>
        </w:drawing>
      </w:r>
    </w:p>
    <w:p w14:paraId="58671118" w14:textId="0F720973" w:rsidR="00EE7B14" w:rsidRDefault="00EE7B14" w:rsidP="00D969B2">
      <w:pPr>
        <w:autoSpaceDE w:val="0"/>
        <w:autoSpaceDN w:val="0"/>
        <w:adjustRightInd w:val="0"/>
        <w:snapToGrid w:val="0"/>
        <w:jc w:val="left"/>
        <w:outlineLvl w:val="0"/>
        <w:rPr>
          <w:rFonts w:ascii="仿宋" w:eastAsia="仿宋" w:hAnsi="仿宋" w:cs="宋体"/>
          <w:color w:val="000000"/>
          <w:sz w:val="24"/>
          <w:szCs w:val="24"/>
        </w:rPr>
      </w:pPr>
      <w:r w:rsidRPr="00EE7B14">
        <w:rPr>
          <w:rFonts w:ascii="仿宋" w:eastAsia="仿宋" w:hAnsi="仿宋" w:cs="宋体"/>
          <w:color w:val="000000"/>
          <w:sz w:val="24"/>
          <w:szCs w:val="24"/>
        </w:rPr>
        <w:drawing>
          <wp:inline distT="0" distB="0" distL="0" distR="0" wp14:anchorId="24E13049" wp14:editId="02B89F6B">
            <wp:extent cx="4471903" cy="3093929"/>
            <wp:effectExtent l="0" t="0" r="0" b="5080"/>
            <wp:docPr id="12589942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994259" name=""/>
                    <pic:cNvPicPr/>
                  </pic:nvPicPr>
                  <pic:blipFill>
                    <a:blip r:embed="rId35"/>
                    <a:stretch>
                      <a:fillRect/>
                    </a:stretch>
                  </pic:blipFill>
                  <pic:spPr>
                    <a:xfrm>
                      <a:off x="0" y="0"/>
                      <a:ext cx="4569778" cy="3161645"/>
                    </a:xfrm>
                    <a:prstGeom prst="rect">
                      <a:avLst/>
                    </a:prstGeom>
                  </pic:spPr>
                </pic:pic>
              </a:graphicData>
            </a:graphic>
          </wp:inline>
        </w:drawing>
      </w:r>
    </w:p>
    <w:p w14:paraId="37E5B04F" w14:textId="37B3D4F9" w:rsidR="00920A0F" w:rsidRPr="00920A0F" w:rsidRDefault="00EE7B14" w:rsidP="00D969B2">
      <w:pPr>
        <w:autoSpaceDE w:val="0"/>
        <w:autoSpaceDN w:val="0"/>
        <w:adjustRightInd w:val="0"/>
        <w:snapToGrid w:val="0"/>
        <w:jc w:val="left"/>
        <w:outlineLvl w:val="0"/>
        <w:rPr>
          <w:rFonts w:ascii="仿宋" w:eastAsia="仿宋" w:hAnsi="仿宋" w:cs="宋体" w:hint="eastAsia"/>
          <w:color w:val="000000"/>
          <w:sz w:val="24"/>
          <w:szCs w:val="24"/>
        </w:rPr>
      </w:pPr>
      <w:r>
        <w:lastRenderedPageBreak/>
        <w:fldChar w:fldCharType="begin"/>
      </w:r>
      <w:r>
        <w:instrText xml:space="preserve"> INCLUDEPICTURE "/Users/caisiyuan/Library/Group Containers/UBF8T346G9.ms/WebArchiveCopyPasteTempFiles/com.microsoft.Word/SbRCRHFRfl6krn3mFn8Dk%3D" \* MERGEFORMATINET </w:instrText>
      </w:r>
      <w:r>
        <w:fldChar w:fldCharType="separate"/>
      </w:r>
      <w:r>
        <w:rPr>
          <w:noProof/>
        </w:rPr>
        <w:drawing>
          <wp:inline distT="0" distB="0" distL="0" distR="0" wp14:anchorId="2B9F4D48" wp14:editId="06B6C72A">
            <wp:extent cx="5256382" cy="2636729"/>
            <wp:effectExtent l="0" t="0" r="1905" b="5080"/>
            <wp:docPr id="668473154" name="图片 1" descr="已上传的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已上传的图片"/>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359084" cy="2688247"/>
                    </a:xfrm>
                    <a:prstGeom prst="rect">
                      <a:avLst/>
                    </a:prstGeom>
                    <a:noFill/>
                    <a:ln>
                      <a:noFill/>
                    </a:ln>
                  </pic:spPr>
                </pic:pic>
              </a:graphicData>
            </a:graphic>
          </wp:inline>
        </w:drawing>
      </w:r>
      <w:r>
        <w:fldChar w:fldCharType="end"/>
      </w:r>
    </w:p>
    <w:p w14:paraId="04C5DC3A" w14:textId="6BC7D85D" w:rsidR="00B17FB0" w:rsidRPr="00D969B2" w:rsidRDefault="00B17FB0"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35</w:t>
      </w:r>
      <w:r w:rsidRPr="00D969B2">
        <w:rPr>
          <w:rFonts w:ascii="仿宋" w:eastAsia="仿宋" w:hAnsi="仿宋" w:cs="宋体" w:hint="eastAsia"/>
          <w:color w:val="000000"/>
          <w:sz w:val="24"/>
          <w:szCs w:val="24"/>
        </w:rPr>
        <w:t>）</w:t>
      </w:r>
      <w:r w:rsidR="00324B53" w:rsidRPr="00D969B2">
        <w:rPr>
          <w:rFonts w:ascii="仿宋" w:eastAsia="仿宋" w:hAnsi="仿宋" w:cs="宋体" w:hint="eastAsia"/>
          <w:color w:val="000000"/>
          <w:sz w:val="24"/>
          <w:szCs w:val="24"/>
        </w:rPr>
        <w:t>电子标签和条形码的区分，主要优势是什么？</w:t>
      </w:r>
    </w:p>
    <w:p w14:paraId="0C2452A6" w14:textId="68836618" w:rsidR="00324B53" w:rsidRDefault="00324B53" w:rsidP="00D969B2">
      <w:pPr>
        <w:autoSpaceDE w:val="0"/>
        <w:autoSpaceDN w:val="0"/>
        <w:adjustRightInd w:val="0"/>
        <w:snapToGrid w:val="0"/>
        <w:jc w:val="left"/>
        <w:outlineLvl w:val="0"/>
        <w:rPr>
          <w:rFonts w:ascii="仿宋" w:eastAsia="仿宋" w:hAnsi="仿宋" w:cs="宋体"/>
          <w:color w:val="000000"/>
          <w:sz w:val="24"/>
          <w:szCs w:val="24"/>
        </w:rPr>
      </w:pPr>
    </w:p>
    <w:p w14:paraId="1A6569BB" w14:textId="6CD73E61" w:rsidR="00EE7B14" w:rsidRDefault="00EE7B14"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、区分：</w:t>
      </w:r>
    </w:p>
    <w:p w14:paraId="69E09F5E" w14:textId="52F119AB" w:rsidR="00FD59D0" w:rsidRPr="00FD59D0" w:rsidRDefault="00FD59D0" w:rsidP="00FD59D0">
      <w:pPr>
        <w:autoSpaceDE w:val="0"/>
        <w:autoSpaceDN w:val="0"/>
        <w:adjustRightInd w:val="0"/>
        <w:snapToGrid w:val="0"/>
        <w:jc w:val="left"/>
        <w:outlineLvl w:val="0"/>
        <w:rPr>
          <w:rFonts w:ascii="仿宋" w:eastAsia="仿宋" w:hAnsi="仿宋" w:cs="宋体"/>
          <w:color w:val="000000"/>
          <w:sz w:val="24"/>
          <w:szCs w:val="24"/>
        </w:rPr>
      </w:pPr>
      <w:r w:rsidRPr="00FD59D0">
        <w:rPr>
          <w:rFonts w:ascii="仿宋" w:eastAsia="仿宋" w:hAnsi="仿宋" w:cs="宋体"/>
          <w:color w:val="000000"/>
          <w:sz w:val="24"/>
          <w:szCs w:val="24"/>
        </w:rPr>
        <w:t>（1）有无写入信息或更新内存的能力。条形码的内存不能更改、内容不能改写。射频标签不像条形码，它特有的辨识器不能被复制、不能更改，具有唯一性，但是可以更新内存。</w:t>
      </w:r>
    </w:p>
    <w:p w14:paraId="11094277" w14:textId="0672A31F" w:rsidR="00FD59D0" w:rsidRPr="00FD59D0" w:rsidRDefault="00FD59D0" w:rsidP="00FD59D0">
      <w:pPr>
        <w:autoSpaceDE w:val="0"/>
        <w:autoSpaceDN w:val="0"/>
        <w:adjustRightInd w:val="0"/>
        <w:snapToGrid w:val="0"/>
        <w:jc w:val="left"/>
        <w:outlineLvl w:val="0"/>
        <w:rPr>
          <w:rFonts w:ascii="仿宋" w:eastAsia="仿宋" w:hAnsi="仿宋" w:cs="宋体"/>
          <w:color w:val="000000"/>
          <w:sz w:val="24"/>
          <w:szCs w:val="24"/>
        </w:rPr>
      </w:pPr>
      <w:r w:rsidRPr="00FD59D0">
        <w:rPr>
          <w:rFonts w:ascii="仿宋" w:eastAsia="仿宋" w:hAnsi="仿宋" w:cs="宋体"/>
          <w:color w:val="000000"/>
          <w:sz w:val="24"/>
          <w:szCs w:val="24"/>
        </w:rPr>
        <w:t>（2）射频标签的作用不仅仅局限于视野之内，因为信息是由无线电波传输，而条形码必须在视野之内。条形码必须看得见，射频标签可以穿透、未必看得见。</w:t>
      </w:r>
    </w:p>
    <w:p w14:paraId="0C958A83" w14:textId="50D9AE9C" w:rsidR="00FD59D0" w:rsidRDefault="00FD59D0" w:rsidP="00FD59D0">
      <w:pPr>
        <w:autoSpaceDE w:val="0"/>
        <w:autoSpaceDN w:val="0"/>
        <w:adjustRightInd w:val="0"/>
        <w:snapToGrid w:val="0"/>
        <w:jc w:val="left"/>
        <w:outlineLvl w:val="0"/>
        <w:rPr>
          <w:rFonts w:ascii="仿宋" w:eastAsia="仿宋" w:hAnsi="仿宋" w:cs="宋体" w:hint="eastAsia"/>
          <w:color w:val="000000"/>
          <w:sz w:val="24"/>
          <w:szCs w:val="24"/>
        </w:rPr>
      </w:pPr>
      <w:r w:rsidRPr="00FD59D0">
        <w:rPr>
          <w:rFonts w:ascii="仿宋" w:eastAsia="仿宋" w:hAnsi="仿宋" w:cs="宋体"/>
          <w:color w:val="000000"/>
          <w:sz w:val="24"/>
          <w:szCs w:val="24"/>
        </w:rPr>
        <w:t>（3）由于条形码成本较低，有完善的标准体系，已在全球广为应用，所以已经被普遍接受，从总体来看，射频技术只被局限在有限的市场份额之内（但是，射频标签潜在的市场巨大）。</w:t>
      </w:r>
    </w:p>
    <w:p w14:paraId="22D5E613" w14:textId="0127EE8F" w:rsidR="00EE7B14" w:rsidRDefault="00FD59D0"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B</w:t>
      </w:r>
      <w:r>
        <w:rPr>
          <w:rFonts w:ascii="仿宋" w:eastAsia="仿宋" w:hAnsi="仿宋" w:cs="宋体" w:hint="eastAsia"/>
          <w:color w:val="000000"/>
          <w:sz w:val="24"/>
          <w:szCs w:val="24"/>
        </w:rPr>
        <w:t>、电子标签主要优势：</w:t>
      </w:r>
    </w:p>
    <w:p w14:paraId="35FACE29" w14:textId="785CCCE3" w:rsidR="00FD59D0" w:rsidRPr="00FD59D0" w:rsidRDefault="00FD59D0" w:rsidP="00FD59D0">
      <w:pPr>
        <w:autoSpaceDE w:val="0"/>
        <w:autoSpaceDN w:val="0"/>
        <w:adjustRightInd w:val="0"/>
        <w:snapToGrid w:val="0"/>
        <w:ind w:leftChars="200" w:left="420"/>
        <w:jc w:val="left"/>
        <w:outlineLvl w:val="0"/>
        <w:rPr>
          <w:rFonts w:ascii="仿宋" w:eastAsia="仿宋" w:hAnsi="仿宋" w:cs="宋体"/>
          <w:color w:val="000000"/>
          <w:sz w:val="24"/>
          <w:szCs w:val="24"/>
        </w:rPr>
      </w:pPr>
      <w:r w:rsidRPr="00FD59D0">
        <w:rPr>
          <w:rFonts w:ascii="仿宋" w:eastAsia="仿宋" w:hAnsi="仿宋" w:cs="宋体"/>
          <w:color w:val="000000"/>
          <w:sz w:val="24"/>
          <w:szCs w:val="24"/>
        </w:rPr>
        <w:t>不需要光源，甚至可以透过外部材料读取数据：</w:t>
      </w:r>
    </w:p>
    <w:p w14:paraId="71C3CC0A" w14:textId="1B2D211F" w:rsidR="00FD59D0" w:rsidRPr="00FD59D0" w:rsidRDefault="00FD59D0" w:rsidP="00FD59D0">
      <w:pPr>
        <w:autoSpaceDE w:val="0"/>
        <w:autoSpaceDN w:val="0"/>
        <w:adjustRightInd w:val="0"/>
        <w:snapToGrid w:val="0"/>
        <w:ind w:leftChars="200" w:left="420"/>
        <w:jc w:val="left"/>
        <w:outlineLvl w:val="0"/>
        <w:rPr>
          <w:rFonts w:ascii="仿宋" w:eastAsia="仿宋" w:hAnsi="仿宋" w:cs="宋体"/>
          <w:color w:val="000000"/>
          <w:sz w:val="24"/>
          <w:szCs w:val="24"/>
        </w:rPr>
      </w:pPr>
      <w:r w:rsidRPr="00FD59D0">
        <w:rPr>
          <w:rFonts w:ascii="仿宋" w:eastAsia="仿宋" w:hAnsi="仿宋" w:cs="宋体"/>
          <w:color w:val="000000"/>
          <w:sz w:val="24"/>
          <w:szCs w:val="24"/>
        </w:rPr>
        <w:t>使用寿命长，能在恶劣环境下工作；</w:t>
      </w:r>
    </w:p>
    <w:p w14:paraId="7F7790F8" w14:textId="2D5C5118" w:rsidR="00FD59D0" w:rsidRPr="00FD59D0" w:rsidRDefault="00FD59D0" w:rsidP="00FD59D0">
      <w:pPr>
        <w:autoSpaceDE w:val="0"/>
        <w:autoSpaceDN w:val="0"/>
        <w:adjustRightInd w:val="0"/>
        <w:snapToGrid w:val="0"/>
        <w:ind w:leftChars="200" w:left="420"/>
        <w:jc w:val="left"/>
        <w:outlineLvl w:val="0"/>
        <w:rPr>
          <w:rFonts w:ascii="仿宋" w:eastAsia="仿宋" w:hAnsi="仿宋" w:cs="宋体"/>
          <w:color w:val="000000"/>
          <w:sz w:val="24"/>
          <w:szCs w:val="24"/>
        </w:rPr>
      </w:pPr>
      <w:r w:rsidRPr="00FD59D0">
        <w:rPr>
          <w:rFonts w:ascii="仿宋" w:eastAsia="仿宋" w:hAnsi="仿宋" w:cs="宋体"/>
          <w:color w:val="000000"/>
          <w:sz w:val="24"/>
          <w:szCs w:val="24"/>
        </w:rPr>
        <w:t>能够轻易嵌入或附着在不同形状、类型的产品上；</w:t>
      </w:r>
    </w:p>
    <w:p w14:paraId="2901652B" w14:textId="499FCD5A" w:rsidR="00FD59D0" w:rsidRPr="00FD59D0" w:rsidRDefault="00FD59D0" w:rsidP="00FD59D0">
      <w:pPr>
        <w:autoSpaceDE w:val="0"/>
        <w:autoSpaceDN w:val="0"/>
        <w:adjustRightInd w:val="0"/>
        <w:snapToGrid w:val="0"/>
        <w:ind w:leftChars="200" w:left="420"/>
        <w:jc w:val="left"/>
        <w:outlineLvl w:val="0"/>
        <w:rPr>
          <w:rFonts w:ascii="仿宋" w:eastAsia="仿宋" w:hAnsi="仿宋" w:cs="宋体"/>
          <w:color w:val="000000"/>
          <w:sz w:val="24"/>
          <w:szCs w:val="24"/>
        </w:rPr>
      </w:pPr>
      <w:r w:rsidRPr="00FD59D0">
        <w:rPr>
          <w:rFonts w:ascii="仿宋" w:eastAsia="仿宋" w:hAnsi="仿宋" w:cs="宋体"/>
          <w:color w:val="000000"/>
          <w:sz w:val="24"/>
          <w:szCs w:val="24"/>
        </w:rPr>
        <w:t>读取距离更远；</w:t>
      </w:r>
    </w:p>
    <w:p w14:paraId="3592EBD4" w14:textId="1295C20D" w:rsidR="00FD59D0" w:rsidRPr="00FD59D0" w:rsidRDefault="00FD59D0" w:rsidP="00FD59D0">
      <w:pPr>
        <w:autoSpaceDE w:val="0"/>
        <w:autoSpaceDN w:val="0"/>
        <w:adjustRightInd w:val="0"/>
        <w:snapToGrid w:val="0"/>
        <w:ind w:leftChars="200" w:left="420"/>
        <w:jc w:val="left"/>
        <w:outlineLvl w:val="0"/>
        <w:rPr>
          <w:rFonts w:ascii="仿宋" w:eastAsia="仿宋" w:hAnsi="仿宋" w:cs="宋体"/>
          <w:color w:val="000000"/>
          <w:sz w:val="24"/>
          <w:szCs w:val="24"/>
        </w:rPr>
      </w:pPr>
      <w:r w:rsidRPr="00FD59D0">
        <w:rPr>
          <w:rFonts w:ascii="仿宋" w:eastAsia="仿宋" w:hAnsi="仿宋" w:cs="宋体"/>
          <w:color w:val="000000"/>
          <w:sz w:val="24"/>
          <w:szCs w:val="24"/>
        </w:rPr>
        <w:t>可以写入及存取数据，写入时间相比打印条形码更少：</w:t>
      </w:r>
    </w:p>
    <w:p w14:paraId="606DE93F" w14:textId="164223B9" w:rsidR="00FD59D0" w:rsidRPr="00FD59D0" w:rsidRDefault="00FD59D0" w:rsidP="00FD59D0">
      <w:pPr>
        <w:autoSpaceDE w:val="0"/>
        <w:autoSpaceDN w:val="0"/>
        <w:adjustRightInd w:val="0"/>
        <w:snapToGrid w:val="0"/>
        <w:ind w:leftChars="200" w:left="420"/>
        <w:jc w:val="left"/>
        <w:outlineLvl w:val="0"/>
        <w:rPr>
          <w:rFonts w:ascii="仿宋" w:eastAsia="仿宋" w:hAnsi="仿宋" w:cs="宋体"/>
          <w:color w:val="000000"/>
          <w:sz w:val="24"/>
          <w:szCs w:val="24"/>
        </w:rPr>
      </w:pPr>
      <w:r w:rsidRPr="00FD59D0">
        <w:rPr>
          <w:rFonts w:ascii="仿宋" w:eastAsia="仿宋" w:hAnsi="仿宋" w:cs="宋体"/>
          <w:color w:val="000000"/>
          <w:sz w:val="24"/>
          <w:szCs w:val="24"/>
        </w:rPr>
        <w:t>标签的内容可做动态改变；</w:t>
      </w:r>
    </w:p>
    <w:p w14:paraId="3E35E4B7" w14:textId="02613020" w:rsidR="00FD59D0" w:rsidRPr="00FD59D0" w:rsidRDefault="00FD59D0" w:rsidP="00FD59D0">
      <w:pPr>
        <w:autoSpaceDE w:val="0"/>
        <w:autoSpaceDN w:val="0"/>
        <w:adjustRightInd w:val="0"/>
        <w:snapToGrid w:val="0"/>
        <w:ind w:leftChars="200" w:left="420"/>
        <w:jc w:val="left"/>
        <w:outlineLvl w:val="0"/>
        <w:rPr>
          <w:rFonts w:ascii="仿宋" w:eastAsia="仿宋" w:hAnsi="仿宋" w:cs="宋体" w:hint="eastAsia"/>
          <w:color w:val="000000"/>
          <w:sz w:val="24"/>
          <w:szCs w:val="24"/>
        </w:rPr>
      </w:pPr>
      <w:r w:rsidRPr="00FD59D0">
        <w:rPr>
          <w:rFonts w:ascii="仿宋" w:eastAsia="仿宋" w:hAnsi="仿宋" w:cs="宋体"/>
          <w:color w:val="000000"/>
          <w:sz w:val="24"/>
          <w:szCs w:val="24"/>
        </w:rPr>
        <w:t>标签的数据存取有密码保护，安全性更高；</w:t>
      </w:r>
    </w:p>
    <w:p w14:paraId="77874584" w14:textId="77777777" w:rsidR="00EE7B14" w:rsidRPr="00EE7B14" w:rsidRDefault="00EE7B14" w:rsidP="00D969B2">
      <w:pPr>
        <w:autoSpaceDE w:val="0"/>
        <w:autoSpaceDN w:val="0"/>
        <w:adjustRightInd w:val="0"/>
        <w:snapToGrid w:val="0"/>
        <w:jc w:val="left"/>
        <w:outlineLvl w:val="0"/>
        <w:rPr>
          <w:rFonts w:ascii="仿宋" w:eastAsia="仿宋" w:hAnsi="仿宋" w:cs="宋体" w:hint="eastAsia"/>
          <w:color w:val="000000"/>
          <w:sz w:val="24"/>
          <w:szCs w:val="24"/>
        </w:rPr>
      </w:pPr>
    </w:p>
    <w:p w14:paraId="021FA9C8" w14:textId="1CD15B8C" w:rsidR="00324B53" w:rsidRPr="00D969B2" w:rsidRDefault="00324B53" w:rsidP="00D969B2">
      <w:pPr>
        <w:autoSpaceDE w:val="0"/>
        <w:autoSpaceDN w:val="0"/>
        <w:adjustRightInd w:val="0"/>
        <w:snapToGrid w:val="0"/>
        <w:ind w:left="480" w:hangingChars="200" w:hanging="480"/>
        <w:outlineLvl w:val="0"/>
        <w:rPr>
          <w:rFonts w:ascii="仿宋" w:eastAsia="仿宋" w:hAnsi="仿宋"/>
          <w:color w:val="000000"/>
          <w:sz w:val="24"/>
          <w:szCs w:val="24"/>
        </w:rPr>
      </w:pPr>
      <w:r w:rsidRPr="00D969B2">
        <w:rPr>
          <w:rFonts w:ascii="仿宋" w:eastAsia="仿宋" w:hAnsi="仿宋" w:cs="宋体" w:hint="eastAsia"/>
          <w:color w:val="000000"/>
          <w:sz w:val="24"/>
          <w:szCs w:val="24"/>
        </w:rPr>
        <w:t>（</w:t>
      </w:r>
      <w:r w:rsidR="00D969B2" w:rsidRPr="00D969B2">
        <w:rPr>
          <w:rFonts w:ascii="仿宋" w:eastAsia="仿宋" w:hAnsi="仿宋" w:cs="宋体"/>
          <w:color w:val="000000"/>
          <w:sz w:val="24"/>
          <w:szCs w:val="24"/>
        </w:rPr>
        <w:t>36</w:t>
      </w:r>
      <w:r w:rsidRPr="00D969B2">
        <w:rPr>
          <w:rFonts w:ascii="仿宋" w:eastAsia="仿宋" w:hAnsi="仿宋" w:cs="宋体" w:hint="eastAsia"/>
          <w:color w:val="000000"/>
          <w:sz w:val="24"/>
          <w:szCs w:val="24"/>
        </w:rPr>
        <w:t>）传统机械式激光雷达与新式固态激光雷达的对比，同时请分别描述可见光视觉、激光雷达、毫米波雷达、超声波雷达传感器各自的</w:t>
      </w:r>
      <w:r w:rsidRPr="00D969B2">
        <w:rPr>
          <w:rFonts w:ascii="仿宋" w:eastAsia="仿宋" w:hAnsi="仿宋" w:cs="宋体"/>
          <w:color w:val="000000"/>
          <w:sz w:val="24"/>
          <w:szCs w:val="24"/>
        </w:rPr>
        <w:t>1个劣势。</w:t>
      </w:r>
    </w:p>
    <w:p w14:paraId="13F0A4FA" w14:textId="13C101ED" w:rsidR="00324B53" w:rsidRDefault="00324B53" w:rsidP="00D969B2">
      <w:pPr>
        <w:autoSpaceDE w:val="0"/>
        <w:autoSpaceDN w:val="0"/>
        <w:adjustRightInd w:val="0"/>
        <w:snapToGrid w:val="0"/>
        <w:jc w:val="left"/>
        <w:outlineLvl w:val="0"/>
        <w:rPr>
          <w:rFonts w:ascii="仿宋" w:eastAsia="仿宋" w:hAnsi="仿宋" w:cs="宋体"/>
          <w:color w:val="000000"/>
          <w:sz w:val="24"/>
          <w:szCs w:val="24"/>
        </w:rPr>
      </w:pPr>
    </w:p>
    <w:p w14:paraId="59FFD0A6" w14:textId="1D6B3F7F" w:rsidR="00FD59D0" w:rsidRDefault="00E86F09"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w:t>
      </w:r>
      <w:r w:rsidR="00FD59D0">
        <w:rPr>
          <w:rFonts w:ascii="仿宋" w:eastAsia="仿宋" w:hAnsi="仿宋" w:cs="宋体" w:hint="eastAsia"/>
          <w:color w:val="000000"/>
          <w:sz w:val="24"/>
          <w:szCs w:val="24"/>
        </w:rPr>
        <w:t>对比：</w:t>
      </w:r>
    </w:p>
    <w:p w14:paraId="51E8BEA7" w14:textId="23C496A7" w:rsidR="00FD59D0" w:rsidRPr="00FD59D0" w:rsidRDefault="00FD59D0" w:rsidP="00FD59D0">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（1）</w:t>
      </w:r>
      <w:r w:rsidRPr="00FD59D0">
        <w:rPr>
          <w:rFonts w:ascii="仿宋" w:eastAsia="仿宋" w:hAnsi="仿宋" w:cs="宋体"/>
          <w:color w:val="000000"/>
          <w:sz w:val="24"/>
          <w:szCs w:val="24"/>
        </w:rPr>
        <w:t>传统机械的：能够旋转、感知距离远、能耗高，但是价格高，现在还是主流，但是很</w:t>
      </w:r>
    </w:p>
    <w:p w14:paraId="68E6EFDF" w14:textId="77777777" w:rsidR="00FD59D0" w:rsidRPr="00FD59D0" w:rsidRDefault="00FD59D0" w:rsidP="00FD59D0">
      <w:pPr>
        <w:autoSpaceDE w:val="0"/>
        <w:autoSpaceDN w:val="0"/>
        <w:adjustRightInd w:val="0"/>
        <w:snapToGrid w:val="0"/>
        <w:jc w:val="left"/>
        <w:outlineLvl w:val="0"/>
        <w:rPr>
          <w:rFonts w:ascii="仿宋" w:eastAsia="仿宋" w:hAnsi="仿宋" w:cs="宋体"/>
          <w:color w:val="000000"/>
          <w:sz w:val="24"/>
          <w:szCs w:val="24"/>
        </w:rPr>
      </w:pPr>
      <w:r w:rsidRPr="00FD59D0">
        <w:rPr>
          <w:rFonts w:ascii="仿宋" w:eastAsia="仿宋" w:hAnsi="仿宋" w:cs="宋体"/>
          <w:color w:val="000000"/>
          <w:sz w:val="24"/>
          <w:szCs w:val="24"/>
        </w:rPr>
        <w:t>难做到汽车厂的“前装”</w:t>
      </w:r>
    </w:p>
    <w:p w14:paraId="08AD3748" w14:textId="6D1BC7C4" w:rsidR="00FD59D0" w:rsidRPr="00FD59D0" w:rsidRDefault="00FD59D0" w:rsidP="00FD59D0">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（2）</w:t>
      </w:r>
      <w:r w:rsidRPr="00FD59D0">
        <w:rPr>
          <w:rFonts w:ascii="仿宋" w:eastAsia="仿宋" w:hAnsi="仿宋" w:cs="宋体"/>
          <w:color w:val="000000"/>
          <w:sz w:val="24"/>
          <w:szCs w:val="24"/>
        </w:rPr>
        <w:t>新式固态的：不能旋转、感知范围有限、能耗低、价格低，未来固态化、小型化、低</w:t>
      </w:r>
    </w:p>
    <w:p w14:paraId="7646A694" w14:textId="782E757B" w:rsidR="00FD59D0" w:rsidRDefault="00FD59D0" w:rsidP="00FD59D0">
      <w:pPr>
        <w:autoSpaceDE w:val="0"/>
        <w:autoSpaceDN w:val="0"/>
        <w:adjustRightInd w:val="0"/>
        <w:snapToGrid w:val="0"/>
        <w:jc w:val="left"/>
        <w:outlineLvl w:val="0"/>
        <w:rPr>
          <w:rFonts w:ascii="仿宋" w:eastAsia="仿宋" w:hAnsi="仿宋" w:cs="宋体" w:hint="eastAsia"/>
          <w:color w:val="000000"/>
          <w:sz w:val="24"/>
          <w:szCs w:val="24"/>
        </w:rPr>
      </w:pPr>
      <w:r w:rsidRPr="00FD59D0">
        <w:rPr>
          <w:rFonts w:ascii="仿宋" w:eastAsia="仿宋" w:hAnsi="仿宋" w:cs="宋体"/>
          <w:color w:val="000000"/>
          <w:sz w:val="24"/>
          <w:szCs w:val="24"/>
        </w:rPr>
        <w:t>成本化将是未来激光雷达的发展趋势；</w:t>
      </w:r>
    </w:p>
    <w:p w14:paraId="4BC6D155" w14:textId="72BE650F" w:rsidR="00FD59D0" w:rsidRDefault="00E86F09"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B</w:t>
      </w:r>
      <w:r>
        <w:rPr>
          <w:rFonts w:ascii="仿宋" w:eastAsia="仿宋" w:hAnsi="仿宋" w:cs="宋体" w:hint="eastAsia"/>
          <w:color w:val="000000"/>
          <w:sz w:val="24"/>
          <w:szCs w:val="24"/>
        </w:rPr>
        <w:t>、</w:t>
      </w:r>
      <w:r w:rsidR="00FD59D0">
        <w:rPr>
          <w:rFonts w:ascii="仿宋" w:eastAsia="仿宋" w:hAnsi="仿宋" w:cs="宋体" w:hint="eastAsia"/>
          <w:color w:val="000000"/>
          <w:sz w:val="24"/>
          <w:szCs w:val="24"/>
        </w:rPr>
        <w:t>劣势：</w:t>
      </w:r>
    </w:p>
    <w:p w14:paraId="497E6D1C" w14:textId="4D465401" w:rsidR="00FD59D0" w:rsidRDefault="00FD59D0"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（1）可见光视觉：易受恶劣天气影响；难以精确测距</w:t>
      </w:r>
    </w:p>
    <w:p w14:paraId="341FA741" w14:textId="3AB15AA0" w:rsidR="00FD59D0" w:rsidRDefault="00FD59D0"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（2）激光雷达：成本高；工作时候容易受天气的影响</w:t>
      </w:r>
    </w:p>
    <w:p w14:paraId="7A8AC868" w14:textId="0F22715F" w:rsidR="00FD59D0" w:rsidRDefault="00FD59D0" w:rsidP="00D969B2">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hint="eastAsia"/>
          <w:color w:val="000000"/>
          <w:sz w:val="24"/>
          <w:szCs w:val="24"/>
        </w:rPr>
        <w:t>（3）毫米波雷达：探测距离受到频段损耗的制约；感知行人能力弱；对障碍物无法精确建模；探测角度小</w:t>
      </w:r>
    </w:p>
    <w:p w14:paraId="67C87B5F" w14:textId="7B969E8F" w:rsidR="00FD59D0" w:rsidRDefault="00FD59D0" w:rsidP="00D969B2">
      <w:pPr>
        <w:autoSpaceDE w:val="0"/>
        <w:autoSpaceDN w:val="0"/>
        <w:adjustRightInd w:val="0"/>
        <w:snapToGrid w:val="0"/>
        <w:jc w:val="left"/>
        <w:outlineLvl w:val="0"/>
        <w:rPr>
          <w:rFonts w:ascii="仿宋" w:eastAsia="仿宋" w:hAnsi="仿宋" w:cs="宋体" w:hint="eastAsia"/>
          <w:color w:val="000000"/>
          <w:sz w:val="24"/>
          <w:szCs w:val="24"/>
        </w:rPr>
      </w:pPr>
      <w:r>
        <w:rPr>
          <w:rFonts w:ascii="仿宋" w:eastAsia="仿宋" w:hAnsi="仿宋" w:cs="宋体" w:hint="eastAsia"/>
          <w:color w:val="000000"/>
          <w:sz w:val="24"/>
          <w:szCs w:val="24"/>
        </w:rPr>
        <w:t>（4</w:t>
      </w:r>
      <w:r>
        <w:rPr>
          <w:rFonts w:ascii="仿宋" w:eastAsia="仿宋" w:hAnsi="仿宋" w:cs="宋体"/>
          <w:color w:val="000000"/>
          <w:sz w:val="24"/>
          <w:szCs w:val="24"/>
        </w:rPr>
        <w:t>）</w:t>
      </w:r>
      <w:r>
        <w:rPr>
          <w:rFonts w:ascii="仿宋" w:eastAsia="仿宋" w:hAnsi="仿宋" w:cs="宋体" w:hint="eastAsia"/>
          <w:color w:val="000000"/>
          <w:sz w:val="24"/>
          <w:szCs w:val="24"/>
        </w:rPr>
        <w:t>超声波雷达：受信号干扰；探测距离短</w:t>
      </w:r>
    </w:p>
    <w:p w14:paraId="4323FD8A" w14:textId="77777777" w:rsidR="00FD59D0" w:rsidRPr="00D969B2" w:rsidRDefault="00FD59D0" w:rsidP="00D969B2">
      <w:pPr>
        <w:autoSpaceDE w:val="0"/>
        <w:autoSpaceDN w:val="0"/>
        <w:adjustRightInd w:val="0"/>
        <w:snapToGrid w:val="0"/>
        <w:jc w:val="left"/>
        <w:outlineLvl w:val="0"/>
        <w:rPr>
          <w:rFonts w:ascii="仿宋" w:eastAsia="仿宋" w:hAnsi="仿宋" w:cs="宋体" w:hint="eastAsia"/>
          <w:color w:val="000000"/>
          <w:sz w:val="24"/>
          <w:szCs w:val="24"/>
        </w:rPr>
      </w:pPr>
    </w:p>
    <w:p w14:paraId="63DCC008" w14:textId="77777777" w:rsidR="0066397C" w:rsidRDefault="0066397C" w:rsidP="00D969B2">
      <w:pPr>
        <w:autoSpaceDE w:val="0"/>
        <w:autoSpaceDN w:val="0"/>
        <w:adjustRightInd w:val="0"/>
        <w:snapToGrid w:val="0"/>
        <w:jc w:val="left"/>
        <w:outlineLvl w:val="0"/>
        <w:rPr>
          <w:rFonts w:ascii="仿宋" w:eastAsia="仿宋" w:hAnsi="仿宋" w:cs="宋体"/>
          <w:color w:val="000000"/>
          <w:sz w:val="24"/>
          <w:szCs w:val="24"/>
        </w:rPr>
      </w:pPr>
    </w:p>
    <w:p w14:paraId="26FC0E9D" w14:textId="77777777" w:rsidR="0066397C" w:rsidRDefault="0066397C" w:rsidP="00D969B2">
      <w:pPr>
        <w:autoSpaceDE w:val="0"/>
        <w:autoSpaceDN w:val="0"/>
        <w:adjustRightInd w:val="0"/>
        <w:snapToGrid w:val="0"/>
        <w:jc w:val="left"/>
        <w:outlineLvl w:val="0"/>
        <w:rPr>
          <w:rFonts w:ascii="仿宋" w:eastAsia="仿宋" w:hAnsi="仿宋" w:cs="宋体"/>
          <w:color w:val="000000"/>
          <w:sz w:val="24"/>
          <w:szCs w:val="24"/>
        </w:rPr>
      </w:pPr>
    </w:p>
    <w:p w14:paraId="5B4FA306" w14:textId="77777777" w:rsidR="0066397C" w:rsidRDefault="0066397C" w:rsidP="00D969B2">
      <w:pPr>
        <w:autoSpaceDE w:val="0"/>
        <w:autoSpaceDN w:val="0"/>
        <w:adjustRightInd w:val="0"/>
        <w:snapToGrid w:val="0"/>
        <w:jc w:val="left"/>
        <w:outlineLvl w:val="0"/>
        <w:rPr>
          <w:rFonts w:ascii="仿宋" w:eastAsia="仿宋" w:hAnsi="仿宋" w:cs="宋体" w:hint="eastAsia"/>
          <w:color w:val="000000"/>
          <w:sz w:val="24"/>
          <w:szCs w:val="24"/>
        </w:rPr>
      </w:pPr>
    </w:p>
    <w:p w14:paraId="6E739147" w14:textId="7E213733" w:rsidR="00324B53" w:rsidRPr="00D969B2" w:rsidRDefault="00324B53" w:rsidP="00D969B2">
      <w:pPr>
        <w:autoSpaceDE w:val="0"/>
        <w:autoSpaceDN w:val="0"/>
        <w:adjustRightInd w:val="0"/>
        <w:snapToGrid w:val="0"/>
        <w:jc w:val="left"/>
        <w:outlineLvl w:val="0"/>
        <w:rPr>
          <w:rFonts w:ascii="仿宋" w:eastAsia="仿宋" w:hAnsi="仿宋" w:cs="宋体"/>
          <w:color w:val="000000"/>
          <w:sz w:val="24"/>
          <w:szCs w:val="24"/>
        </w:rPr>
      </w:pPr>
      <w:r w:rsidRPr="00D969B2">
        <w:rPr>
          <w:rFonts w:ascii="仿宋" w:eastAsia="仿宋" w:hAnsi="仿宋" w:cs="宋体" w:hint="eastAsia"/>
          <w:color w:val="000000"/>
          <w:sz w:val="24"/>
          <w:szCs w:val="24"/>
        </w:rPr>
        <w:lastRenderedPageBreak/>
        <w:t>（</w:t>
      </w:r>
      <w:r w:rsidR="00D969B2" w:rsidRPr="00D969B2">
        <w:rPr>
          <w:rFonts w:ascii="仿宋" w:eastAsia="仿宋" w:hAnsi="仿宋" w:cs="宋体"/>
          <w:color w:val="000000"/>
          <w:sz w:val="24"/>
          <w:szCs w:val="24"/>
        </w:rPr>
        <w:t>37</w:t>
      </w:r>
      <w:r w:rsidRPr="00D969B2">
        <w:rPr>
          <w:rFonts w:ascii="仿宋" w:eastAsia="仿宋" w:hAnsi="仿宋" w:cs="宋体" w:hint="eastAsia"/>
          <w:color w:val="000000"/>
          <w:sz w:val="24"/>
          <w:szCs w:val="24"/>
        </w:rPr>
        <w:t>）</w:t>
      </w:r>
      <w:r w:rsidR="00E4645A" w:rsidRPr="00D969B2">
        <w:rPr>
          <w:rFonts w:ascii="仿宋" w:eastAsia="仿宋" w:hAnsi="仿宋" w:cs="宋体" w:hint="eastAsia"/>
          <w:color w:val="000000"/>
          <w:sz w:val="24"/>
          <w:szCs w:val="24"/>
        </w:rPr>
        <w:t>简述自动驾驶高精度地图和普通导航地图的区别与联系，请作出对比示意图。</w:t>
      </w:r>
    </w:p>
    <w:p w14:paraId="0000694D" w14:textId="2AD46107" w:rsidR="00E4645A" w:rsidRDefault="00E4645A" w:rsidP="00D969B2">
      <w:pPr>
        <w:autoSpaceDE w:val="0"/>
        <w:autoSpaceDN w:val="0"/>
        <w:adjustRightInd w:val="0"/>
        <w:snapToGrid w:val="0"/>
        <w:jc w:val="left"/>
        <w:outlineLvl w:val="0"/>
        <w:rPr>
          <w:rFonts w:ascii="仿宋" w:eastAsia="仿宋" w:hAnsi="仿宋"/>
          <w:color w:val="000000"/>
          <w:sz w:val="24"/>
          <w:szCs w:val="24"/>
        </w:rPr>
      </w:pPr>
    </w:p>
    <w:p w14:paraId="19ABC7B3" w14:textId="77777777" w:rsidR="00E86F09" w:rsidRDefault="00FD59D0" w:rsidP="00D969B2">
      <w:pPr>
        <w:autoSpaceDE w:val="0"/>
        <w:autoSpaceDN w:val="0"/>
        <w:adjustRightInd w:val="0"/>
        <w:snapToGrid w:val="0"/>
        <w:jc w:val="left"/>
        <w:outlineLvl w:val="0"/>
        <w:rPr>
          <w:rFonts w:ascii="仿宋" w:eastAsia="仿宋" w:hAnsi="仿宋"/>
          <w:color w:val="000000"/>
          <w:sz w:val="24"/>
          <w:szCs w:val="24"/>
        </w:rPr>
      </w:pPr>
      <w:r w:rsidRPr="00FD59D0">
        <w:rPr>
          <w:rFonts w:ascii="仿宋" w:eastAsia="仿宋" w:hAnsi="仿宋"/>
          <w:color w:val="000000"/>
          <w:sz w:val="24"/>
          <w:szCs w:val="24"/>
        </w:rPr>
        <w:drawing>
          <wp:inline distT="0" distB="0" distL="0" distR="0" wp14:anchorId="33B83695" wp14:editId="038C6257">
            <wp:extent cx="4948714" cy="2855934"/>
            <wp:effectExtent l="0" t="0" r="4445" b="1905"/>
            <wp:docPr id="17282057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205732" name=""/>
                    <pic:cNvPicPr/>
                  </pic:nvPicPr>
                  <pic:blipFill>
                    <a:blip r:embed="rId37"/>
                    <a:stretch>
                      <a:fillRect/>
                    </a:stretch>
                  </pic:blipFill>
                  <pic:spPr>
                    <a:xfrm>
                      <a:off x="0" y="0"/>
                      <a:ext cx="4999667" cy="2885339"/>
                    </a:xfrm>
                    <a:prstGeom prst="rect">
                      <a:avLst/>
                    </a:prstGeom>
                  </pic:spPr>
                </pic:pic>
              </a:graphicData>
            </a:graphic>
          </wp:inline>
        </w:drawing>
      </w:r>
    </w:p>
    <w:p w14:paraId="74A4F683" w14:textId="77DD71FA" w:rsidR="00CF5923" w:rsidRDefault="00E86F09" w:rsidP="00D969B2">
      <w:pPr>
        <w:autoSpaceDE w:val="0"/>
        <w:autoSpaceDN w:val="0"/>
        <w:adjustRightInd w:val="0"/>
        <w:snapToGrid w:val="0"/>
        <w:jc w:val="left"/>
        <w:outlineLvl w:val="0"/>
        <w:rPr>
          <w:rFonts w:ascii="仿宋" w:eastAsia="仿宋" w:hAnsi="仿宋" w:hint="eastAsia"/>
          <w:color w:val="000000"/>
          <w:sz w:val="24"/>
          <w:szCs w:val="24"/>
        </w:rPr>
      </w:pPr>
      <w:r w:rsidRPr="00E86F09">
        <w:rPr>
          <w:rFonts w:ascii="仿宋" w:eastAsia="仿宋" w:hAnsi="仿宋"/>
          <w:color w:val="000000"/>
          <w:sz w:val="24"/>
          <w:szCs w:val="24"/>
        </w:rPr>
        <w:drawing>
          <wp:inline distT="0" distB="0" distL="0" distR="0" wp14:anchorId="056A74D1" wp14:editId="09997D9C">
            <wp:extent cx="5492663" cy="2578917"/>
            <wp:effectExtent l="0" t="0" r="0" b="0"/>
            <wp:docPr id="15847776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777682" name=""/>
                    <pic:cNvPicPr/>
                  </pic:nvPicPr>
                  <pic:blipFill>
                    <a:blip r:embed="rId38"/>
                    <a:stretch>
                      <a:fillRect/>
                    </a:stretch>
                  </pic:blipFill>
                  <pic:spPr>
                    <a:xfrm>
                      <a:off x="0" y="0"/>
                      <a:ext cx="5507188" cy="2585737"/>
                    </a:xfrm>
                    <a:prstGeom prst="rect">
                      <a:avLst/>
                    </a:prstGeom>
                  </pic:spPr>
                </pic:pic>
              </a:graphicData>
            </a:graphic>
          </wp:inline>
        </w:drawing>
      </w:r>
    </w:p>
    <w:p w14:paraId="26229862" w14:textId="77777777" w:rsidR="00FD59D0" w:rsidRPr="00D969B2" w:rsidRDefault="00FD59D0" w:rsidP="00D969B2">
      <w:pPr>
        <w:autoSpaceDE w:val="0"/>
        <w:autoSpaceDN w:val="0"/>
        <w:adjustRightInd w:val="0"/>
        <w:snapToGrid w:val="0"/>
        <w:jc w:val="left"/>
        <w:outlineLvl w:val="0"/>
        <w:rPr>
          <w:rFonts w:ascii="仿宋" w:eastAsia="仿宋" w:hAnsi="仿宋" w:hint="eastAsia"/>
          <w:color w:val="000000"/>
          <w:sz w:val="24"/>
          <w:szCs w:val="24"/>
        </w:rPr>
      </w:pPr>
    </w:p>
    <w:p w14:paraId="309B09E9" w14:textId="35A9B634" w:rsidR="00E4645A" w:rsidRPr="00D969B2" w:rsidRDefault="00E4645A" w:rsidP="00D969B2">
      <w:pPr>
        <w:autoSpaceDE w:val="0"/>
        <w:autoSpaceDN w:val="0"/>
        <w:adjustRightInd w:val="0"/>
        <w:snapToGrid w:val="0"/>
        <w:jc w:val="left"/>
        <w:outlineLvl w:val="0"/>
        <w:rPr>
          <w:rFonts w:ascii="仿宋" w:eastAsia="仿宋" w:hAnsi="仿宋"/>
          <w:color w:val="000000"/>
          <w:sz w:val="24"/>
          <w:szCs w:val="24"/>
        </w:rPr>
      </w:pPr>
      <w:r w:rsidRPr="00D969B2">
        <w:rPr>
          <w:rFonts w:ascii="仿宋" w:eastAsia="仿宋" w:hAnsi="仿宋" w:hint="eastAsia"/>
          <w:color w:val="000000"/>
          <w:sz w:val="24"/>
          <w:szCs w:val="24"/>
        </w:rPr>
        <w:t>（</w:t>
      </w:r>
      <w:r w:rsidR="00D969B2" w:rsidRPr="00D969B2">
        <w:rPr>
          <w:rFonts w:ascii="仿宋" w:eastAsia="仿宋" w:hAnsi="仿宋"/>
          <w:color w:val="000000"/>
          <w:sz w:val="24"/>
          <w:szCs w:val="24"/>
        </w:rPr>
        <w:t>38</w:t>
      </w:r>
      <w:r w:rsidRPr="00D969B2">
        <w:rPr>
          <w:rFonts w:ascii="仿宋" w:eastAsia="仿宋" w:hAnsi="仿宋" w:hint="eastAsia"/>
          <w:color w:val="000000"/>
          <w:sz w:val="24"/>
          <w:szCs w:val="24"/>
        </w:rPr>
        <w:t>）平时作业卡尔曼滤波的计算题</w:t>
      </w:r>
    </w:p>
    <w:p w14:paraId="63FE8BD5" w14:textId="374765DD" w:rsidR="00F215BF" w:rsidRDefault="00F215BF" w:rsidP="00D969B2">
      <w:pPr>
        <w:autoSpaceDE w:val="0"/>
        <w:autoSpaceDN w:val="0"/>
        <w:adjustRightInd w:val="0"/>
        <w:snapToGrid w:val="0"/>
        <w:jc w:val="left"/>
        <w:outlineLvl w:val="0"/>
        <w:rPr>
          <w:rFonts w:ascii="仿宋" w:eastAsia="仿宋" w:hAnsi="仿宋"/>
          <w:color w:val="000000"/>
          <w:sz w:val="24"/>
          <w:szCs w:val="24"/>
        </w:rPr>
      </w:pPr>
    </w:p>
    <w:p w14:paraId="3B20319F" w14:textId="5EEB7D1D" w:rsidR="00A3016E" w:rsidRDefault="00A3016E" w:rsidP="00D969B2">
      <w:pPr>
        <w:autoSpaceDE w:val="0"/>
        <w:autoSpaceDN w:val="0"/>
        <w:adjustRightInd w:val="0"/>
        <w:snapToGrid w:val="0"/>
        <w:jc w:val="left"/>
        <w:outlineLvl w:val="0"/>
        <w:rPr>
          <w:rFonts w:ascii="仿宋" w:eastAsia="仿宋" w:hAnsi="仿宋"/>
          <w:color w:val="000000"/>
          <w:sz w:val="24"/>
          <w:szCs w:val="24"/>
        </w:rPr>
      </w:pPr>
      <w:r w:rsidRPr="00A3016E">
        <w:rPr>
          <w:rFonts w:ascii="仿宋" w:eastAsia="仿宋" w:hAnsi="仿宋"/>
          <w:color w:val="000000"/>
          <w:sz w:val="24"/>
          <w:szCs w:val="24"/>
        </w:rPr>
        <w:drawing>
          <wp:inline distT="0" distB="0" distL="0" distR="0" wp14:anchorId="1D240542" wp14:editId="5794FF10">
            <wp:extent cx="6645910" cy="3182620"/>
            <wp:effectExtent l="0" t="0" r="0" b="5080"/>
            <wp:docPr id="745164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164851" name=""/>
                    <pic:cNvPicPr/>
                  </pic:nvPicPr>
                  <pic:blipFill>
                    <a:blip r:embed="rId39"/>
                    <a:stretch>
                      <a:fillRect/>
                    </a:stretch>
                  </pic:blipFill>
                  <pic:spPr>
                    <a:xfrm>
                      <a:off x="0" y="0"/>
                      <a:ext cx="6645910" cy="3182620"/>
                    </a:xfrm>
                    <a:prstGeom prst="rect">
                      <a:avLst/>
                    </a:prstGeom>
                  </pic:spPr>
                </pic:pic>
              </a:graphicData>
            </a:graphic>
          </wp:inline>
        </w:drawing>
      </w:r>
    </w:p>
    <w:p w14:paraId="25CEA2B3" w14:textId="260DA9CB" w:rsidR="00EA6451" w:rsidRDefault="00EA6451" w:rsidP="00D969B2">
      <w:pPr>
        <w:autoSpaceDE w:val="0"/>
        <w:autoSpaceDN w:val="0"/>
        <w:adjustRightInd w:val="0"/>
        <w:snapToGrid w:val="0"/>
        <w:jc w:val="left"/>
        <w:outlineLvl w:val="0"/>
        <w:rPr>
          <w:rFonts w:ascii="仿宋" w:eastAsia="仿宋" w:hAnsi="仿宋"/>
          <w:color w:val="000000"/>
          <w:sz w:val="24"/>
          <w:szCs w:val="24"/>
        </w:rPr>
      </w:pPr>
      <w:r w:rsidRPr="00EA6451">
        <w:rPr>
          <w:rFonts w:ascii="仿宋" w:eastAsia="仿宋" w:hAnsi="仿宋"/>
          <w:color w:val="000000"/>
          <w:sz w:val="24"/>
          <w:szCs w:val="24"/>
        </w:rPr>
        <w:lastRenderedPageBreak/>
        <w:drawing>
          <wp:inline distT="0" distB="0" distL="0" distR="0" wp14:anchorId="753793F4" wp14:editId="7D8C8F2A">
            <wp:extent cx="5255491" cy="1670649"/>
            <wp:effectExtent l="0" t="0" r="2540" b="6350"/>
            <wp:docPr id="15704335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433569" name=""/>
                    <pic:cNvPicPr/>
                  </pic:nvPicPr>
                  <pic:blipFill>
                    <a:blip r:embed="rId40"/>
                    <a:stretch>
                      <a:fillRect/>
                    </a:stretch>
                  </pic:blipFill>
                  <pic:spPr>
                    <a:xfrm>
                      <a:off x="0" y="0"/>
                      <a:ext cx="5491783" cy="1745763"/>
                    </a:xfrm>
                    <a:prstGeom prst="rect">
                      <a:avLst/>
                    </a:prstGeom>
                  </pic:spPr>
                </pic:pic>
              </a:graphicData>
            </a:graphic>
          </wp:inline>
        </w:drawing>
      </w:r>
    </w:p>
    <w:p w14:paraId="7151C563" w14:textId="02D950AE" w:rsidR="00A3016E" w:rsidRPr="00D969B2" w:rsidRDefault="00EA6451" w:rsidP="00D969B2">
      <w:pPr>
        <w:autoSpaceDE w:val="0"/>
        <w:autoSpaceDN w:val="0"/>
        <w:adjustRightInd w:val="0"/>
        <w:snapToGrid w:val="0"/>
        <w:jc w:val="left"/>
        <w:outlineLvl w:val="0"/>
        <w:rPr>
          <w:rFonts w:ascii="仿宋" w:eastAsia="仿宋" w:hAnsi="仿宋" w:hint="eastAsia"/>
          <w:color w:val="000000"/>
          <w:sz w:val="24"/>
          <w:szCs w:val="24"/>
        </w:rPr>
      </w:pPr>
      <w:r w:rsidRPr="00EA6451">
        <w:rPr>
          <w:rFonts w:ascii="仿宋" w:eastAsia="仿宋" w:hAnsi="仿宋"/>
          <w:color w:val="000000"/>
          <w:sz w:val="24"/>
          <w:szCs w:val="24"/>
        </w:rPr>
        <w:drawing>
          <wp:inline distT="0" distB="0" distL="0" distR="0" wp14:anchorId="236C86D4" wp14:editId="48BE7145">
            <wp:extent cx="2959834" cy="1357745"/>
            <wp:effectExtent l="0" t="0" r="0" b="1270"/>
            <wp:docPr id="2021820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2074" name=""/>
                    <pic:cNvPicPr/>
                  </pic:nvPicPr>
                  <pic:blipFill>
                    <a:blip r:embed="rId41"/>
                    <a:stretch>
                      <a:fillRect/>
                    </a:stretch>
                  </pic:blipFill>
                  <pic:spPr>
                    <a:xfrm>
                      <a:off x="0" y="0"/>
                      <a:ext cx="2999367" cy="1375880"/>
                    </a:xfrm>
                    <a:prstGeom prst="rect">
                      <a:avLst/>
                    </a:prstGeom>
                  </pic:spPr>
                </pic:pic>
              </a:graphicData>
            </a:graphic>
          </wp:inline>
        </w:drawing>
      </w:r>
    </w:p>
    <w:p w14:paraId="416E2DC0" w14:textId="3D127C12" w:rsidR="00F215BF" w:rsidRPr="00D969B2" w:rsidRDefault="00F215BF" w:rsidP="00D969B2">
      <w:pPr>
        <w:adjustRightInd w:val="0"/>
        <w:snapToGrid w:val="0"/>
        <w:rPr>
          <w:rFonts w:ascii="仿宋" w:eastAsia="仿宋" w:hAnsi="仿宋"/>
          <w:sz w:val="24"/>
          <w:szCs w:val="24"/>
        </w:rPr>
      </w:pPr>
      <w:r w:rsidRPr="00D969B2">
        <w:rPr>
          <w:rFonts w:ascii="仿宋" w:eastAsia="仿宋" w:hAnsi="仿宋" w:hint="eastAsia"/>
          <w:sz w:val="24"/>
          <w:szCs w:val="24"/>
        </w:rPr>
        <w:t>（</w:t>
      </w:r>
      <w:r w:rsidR="00D969B2" w:rsidRPr="00D969B2">
        <w:rPr>
          <w:rFonts w:ascii="仿宋" w:eastAsia="仿宋" w:hAnsi="仿宋"/>
          <w:sz w:val="24"/>
          <w:szCs w:val="24"/>
        </w:rPr>
        <w:t>39</w:t>
      </w:r>
      <w:r w:rsidRPr="00D969B2">
        <w:rPr>
          <w:rFonts w:ascii="仿宋" w:eastAsia="仿宋" w:hAnsi="仿宋" w:hint="eastAsia"/>
          <w:sz w:val="24"/>
          <w:szCs w:val="24"/>
        </w:rPr>
        <w:t>）车的控制里，P</w:t>
      </w:r>
      <w:r w:rsidRPr="00D969B2">
        <w:rPr>
          <w:rFonts w:ascii="仿宋" w:eastAsia="仿宋" w:hAnsi="仿宋"/>
          <w:sz w:val="24"/>
          <w:szCs w:val="24"/>
        </w:rPr>
        <w:t>ID</w:t>
      </w:r>
      <w:r w:rsidRPr="00D969B2">
        <w:rPr>
          <w:rFonts w:ascii="仿宋" w:eastAsia="仿宋" w:hAnsi="仿宋" w:hint="eastAsia"/>
          <w:sz w:val="24"/>
          <w:szCs w:val="24"/>
        </w:rPr>
        <w:t>的3个环节，主要起啥作用，你懂了吗？能控能观的判定，你会吗？哪怕不会计算，但是基本思路得会。为什么要S</w:t>
      </w:r>
      <w:r w:rsidRPr="00D969B2">
        <w:rPr>
          <w:rFonts w:ascii="仿宋" w:eastAsia="仿宋" w:hAnsi="仿宋"/>
          <w:sz w:val="24"/>
          <w:szCs w:val="24"/>
        </w:rPr>
        <w:t>ISO</w:t>
      </w:r>
      <w:r w:rsidRPr="00D969B2">
        <w:rPr>
          <w:rFonts w:ascii="仿宋" w:eastAsia="仿宋" w:hAnsi="仿宋" w:hint="eastAsia"/>
          <w:sz w:val="24"/>
          <w:szCs w:val="24"/>
        </w:rPr>
        <w:t>转为M</w:t>
      </w:r>
      <w:r w:rsidRPr="00D969B2">
        <w:rPr>
          <w:rFonts w:ascii="仿宋" w:eastAsia="仿宋" w:hAnsi="仿宋"/>
          <w:sz w:val="24"/>
          <w:szCs w:val="24"/>
        </w:rPr>
        <w:t>IMO</w:t>
      </w:r>
      <w:r w:rsidRPr="00D969B2">
        <w:rPr>
          <w:rFonts w:ascii="仿宋" w:eastAsia="仿宋" w:hAnsi="仿宋" w:hint="eastAsia"/>
          <w:sz w:val="24"/>
          <w:szCs w:val="24"/>
        </w:rPr>
        <w:t xml:space="preserve">呢？ </w:t>
      </w:r>
      <w:r w:rsidRPr="00D969B2">
        <w:rPr>
          <w:rFonts w:ascii="仿宋" w:eastAsia="仿宋" w:hAnsi="仿宋"/>
          <w:sz w:val="24"/>
          <w:szCs w:val="24"/>
        </w:rPr>
        <w:t xml:space="preserve"> </w:t>
      </w:r>
    </w:p>
    <w:p w14:paraId="293F993A" w14:textId="07E61D4A" w:rsidR="00E4645A" w:rsidRDefault="00E4645A" w:rsidP="00D969B2">
      <w:pPr>
        <w:autoSpaceDE w:val="0"/>
        <w:autoSpaceDN w:val="0"/>
        <w:adjustRightInd w:val="0"/>
        <w:snapToGrid w:val="0"/>
        <w:jc w:val="left"/>
        <w:outlineLvl w:val="0"/>
        <w:rPr>
          <w:rFonts w:ascii="仿宋" w:eastAsia="仿宋" w:hAnsi="仿宋"/>
          <w:color w:val="000000"/>
          <w:sz w:val="24"/>
          <w:szCs w:val="24"/>
        </w:rPr>
      </w:pPr>
    </w:p>
    <w:p w14:paraId="7C598C68" w14:textId="1E5B0745" w:rsidR="00E86F09" w:rsidRDefault="00E86F09" w:rsidP="00E86F09">
      <w:pPr>
        <w:autoSpaceDE w:val="0"/>
        <w:autoSpaceDN w:val="0"/>
        <w:adjustRightInd w:val="0"/>
        <w:snapToGrid w:val="0"/>
        <w:jc w:val="left"/>
        <w:outlineLvl w:val="0"/>
        <w:rPr>
          <w:rFonts w:ascii="仿宋" w:eastAsia="仿宋" w:hAnsi="仿宋" w:cs="宋体"/>
          <w:color w:val="000000"/>
          <w:sz w:val="24"/>
          <w:szCs w:val="24"/>
        </w:rPr>
      </w:pPr>
      <w:r>
        <w:rPr>
          <w:rFonts w:ascii="仿宋" w:eastAsia="仿宋" w:hAnsi="仿宋" w:cs="宋体"/>
          <w:color w:val="000000"/>
          <w:sz w:val="24"/>
          <w:szCs w:val="24"/>
        </w:rPr>
        <w:t>A</w:t>
      </w:r>
      <w:r>
        <w:rPr>
          <w:rFonts w:ascii="仿宋" w:eastAsia="仿宋" w:hAnsi="仿宋" w:cs="宋体" w:hint="eastAsia"/>
          <w:color w:val="000000"/>
          <w:sz w:val="24"/>
          <w:szCs w:val="24"/>
        </w:rPr>
        <w:t>、</w:t>
      </w:r>
      <w:r>
        <w:rPr>
          <w:rFonts w:ascii="仿宋" w:eastAsia="仿宋" w:hAnsi="仿宋" w:cs="宋体" w:hint="eastAsia"/>
          <w:color w:val="000000"/>
          <w:sz w:val="24"/>
          <w:szCs w:val="24"/>
        </w:rPr>
        <w:t>PID控制：</w:t>
      </w:r>
    </w:p>
    <w:p w14:paraId="6E70BDCE" w14:textId="77A8563A" w:rsidR="00E86F09" w:rsidRDefault="00E86F09" w:rsidP="00E86F09">
      <w:pPr>
        <w:autoSpaceDE w:val="0"/>
        <w:autoSpaceDN w:val="0"/>
        <w:adjustRightInd w:val="0"/>
        <w:snapToGrid w:val="0"/>
        <w:ind w:leftChars="100" w:left="210"/>
        <w:jc w:val="left"/>
        <w:outlineLvl w:val="0"/>
        <w:rPr>
          <w:rFonts w:ascii="仿宋" w:eastAsia="仿宋" w:hAnsi="仿宋"/>
          <w:color w:val="000000"/>
          <w:sz w:val="24"/>
          <w:szCs w:val="24"/>
        </w:rPr>
      </w:pPr>
      <w:r>
        <w:rPr>
          <w:rFonts w:ascii="仿宋" w:eastAsia="仿宋" w:hAnsi="仿宋" w:hint="eastAsia"/>
          <w:color w:val="000000"/>
          <w:sz w:val="24"/>
          <w:szCs w:val="24"/>
        </w:rPr>
        <w:t>P（比例环节）：稳态误差减小，系统稳定性变差</w:t>
      </w:r>
    </w:p>
    <w:p w14:paraId="3D55BF84" w14:textId="77777777" w:rsidR="00E86F09" w:rsidRDefault="00E86F09" w:rsidP="00E86F09">
      <w:pPr>
        <w:autoSpaceDE w:val="0"/>
        <w:autoSpaceDN w:val="0"/>
        <w:adjustRightInd w:val="0"/>
        <w:snapToGrid w:val="0"/>
        <w:ind w:leftChars="100" w:left="210"/>
        <w:jc w:val="left"/>
        <w:outlineLvl w:val="0"/>
        <w:rPr>
          <w:rFonts w:ascii="仿宋" w:eastAsia="仿宋" w:hAnsi="仿宋"/>
          <w:color w:val="000000"/>
          <w:sz w:val="24"/>
          <w:szCs w:val="24"/>
        </w:rPr>
      </w:pPr>
      <w:r>
        <w:rPr>
          <w:rFonts w:ascii="仿宋" w:eastAsia="仿宋" w:hAnsi="仿宋" w:hint="eastAsia"/>
          <w:color w:val="000000"/>
          <w:sz w:val="24"/>
          <w:szCs w:val="24"/>
        </w:rPr>
        <w:t>I（积分控制）：</w:t>
      </w:r>
      <w:r>
        <w:rPr>
          <w:rFonts w:ascii="仿宋" w:eastAsia="仿宋" w:hAnsi="仿宋" w:hint="eastAsia"/>
          <w:color w:val="000000"/>
          <w:sz w:val="24"/>
          <w:szCs w:val="24"/>
        </w:rPr>
        <w:t>稳态误差减小，系统稳定性变差</w:t>
      </w:r>
    </w:p>
    <w:p w14:paraId="0D3335D6" w14:textId="2E6197C1" w:rsidR="00E86F09" w:rsidRDefault="00E86F09" w:rsidP="00E86F09">
      <w:pPr>
        <w:autoSpaceDE w:val="0"/>
        <w:autoSpaceDN w:val="0"/>
        <w:adjustRightInd w:val="0"/>
        <w:snapToGrid w:val="0"/>
        <w:ind w:leftChars="100" w:left="210"/>
        <w:jc w:val="left"/>
        <w:outlineLvl w:val="0"/>
        <w:rPr>
          <w:rFonts w:ascii="仿宋" w:eastAsia="仿宋" w:hAnsi="仿宋"/>
          <w:color w:val="000000"/>
          <w:sz w:val="24"/>
          <w:szCs w:val="24"/>
        </w:rPr>
      </w:pPr>
      <w:r>
        <w:rPr>
          <w:rFonts w:ascii="仿宋" w:eastAsia="仿宋" w:hAnsi="仿宋" w:hint="eastAsia"/>
          <w:color w:val="000000"/>
          <w:sz w:val="24"/>
          <w:szCs w:val="24"/>
        </w:rPr>
        <w:t>D（微分控制）：系统稳定性增强</w:t>
      </w:r>
    </w:p>
    <w:p w14:paraId="5E058EDD" w14:textId="77777777" w:rsidR="00FB3377" w:rsidRDefault="00E86F09" w:rsidP="00FB3377">
      <w:pPr>
        <w:autoSpaceDE w:val="0"/>
        <w:autoSpaceDN w:val="0"/>
        <w:adjustRightInd w:val="0"/>
        <w:snapToGrid w:val="0"/>
        <w:jc w:val="left"/>
        <w:outlineLvl w:val="0"/>
        <w:rPr>
          <w:rFonts w:ascii="仿宋" w:eastAsia="仿宋" w:hAnsi="仿宋"/>
          <w:color w:val="000000"/>
          <w:sz w:val="24"/>
          <w:szCs w:val="24"/>
        </w:rPr>
      </w:pPr>
      <w:r>
        <w:rPr>
          <w:rFonts w:ascii="仿宋" w:eastAsia="仿宋" w:hAnsi="仿宋"/>
          <w:color w:val="000000"/>
          <w:sz w:val="24"/>
          <w:szCs w:val="24"/>
        </w:rPr>
        <w:t>B</w:t>
      </w:r>
      <w:r>
        <w:rPr>
          <w:rFonts w:ascii="仿宋" w:eastAsia="仿宋" w:hAnsi="仿宋" w:hint="eastAsia"/>
          <w:color w:val="000000"/>
          <w:sz w:val="24"/>
          <w:szCs w:val="24"/>
        </w:rPr>
        <w:t>、能控能观的判定：</w:t>
      </w:r>
    </w:p>
    <w:p w14:paraId="290C87A3" w14:textId="77777777" w:rsidR="00C749B0" w:rsidRPr="00C749B0" w:rsidRDefault="00C749B0" w:rsidP="00C749B0">
      <w:pPr>
        <w:autoSpaceDE w:val="0"/>
        <w:autoSpaceDN w:val="0"/>
        <w:adjustRightInd w:val="0"/>
        <w:snapToGrid w:val="0"/>
        <w:ind w:firstLine="420"/>
        <w:jc w:val="left"/>
        <w:outlineLvl w:val="0"/>
        <w:rPr>
          <w:rFonts w:ascii="仿宋" w:eastAsia="仿宋" w:hAnsi="仿宋"/>
          <w:color w:val="000000"/>
          <w:sz w:val="24"/>
          <w:szCs w:val="24"/>
        </w:rPr>
      </w:pPr>
      <w:r w:rsidRPr="00C749B0">
        <w:rPr>
          <w:rFonts w:ascii="仿宋" w:eastAsia="仿宋" w:hAnsi="仿宋"/>
          <w:color w:val="000000"/>
          <w:sz w:val="24"/>
          <w:szCs w:val="24"/>
        </w:rPr>
        <w:t>能控性：指的是系统是否可以通过输入信号控制其状态达到任意期望的状态。如果系统是能控的，那么通过适当的输入信号，系统的状态可以在有限时间内从任何一个初始状态转移到任何其他状态。能控性主要与系统的输入信号和状态变量有关。</w:t>
      </w:r>
    </w:p>
    <w:p w14:paraId="60BC3594" w14:textId="77777777" w:rsidR="00C749B0" w:rsidRPr="00C749B0" w:rsidRDefault="00C749B0" w:rsidP="00C749B0">
      <w:pPr>
        <w:autoSpaceDE w:val="0"/>
        <w:autoSpaceDN w:val="0"/>
        <w:adjustRightInd w:val="0"/>
        <w:snapToGrid w:val="0"/>
        <w:ind w:firstLine="420"/>
        <w:jc w:val="left"/>
        <w:outlineLvl w:val="0"/>
        <w:rPr>
          <w:rFonts w:ascii="仿宋" w:eastAsia="仿宋" w:hAnsi="仿宋"/>
          <w:color w:val="000000"/>
          <w:sz w:val="24"/>
          <w:szCs w:val="24"/>
        </w:rPr>
      </w:pPr>
      <w:r w:rsidRPr="00C749B0">
        <w:rPr>
          <w:rFonts w:ascii="仿宋" w:eastAsia="仿宋" w:hAnsi="仿宋"/>
          <w:color w:val="000000"/>
          <w:sz w:val="24"/>
          <w:szCs w:val="24"/>
        </w:rPr>
        <w:t>能观性：指的是系统状态是否可以通过输出信号被完全确定。如果系统是能观的，那么通过测量系统的输出信号，可以唯一确定系统的任何初始状态。能观性主要与系统的输出信号和状态变量有关。</w:t>
      </w:r>
    </w:p>
    <w:p w14:paraId="375B30EB" w14:textId="77777777" w:rsidR="00C749B0" w:rsidRDefault="00C749B0" w:rsidP="00C749B0">
      <w:pPr>
        <w:autoSpaceDE w:val="0"/>
        <w:autoSpaceDN w:val="0"/>
        <w:adjustRightInd w:val="0"/>
        <w:snapToGrid w:val="0"/>
        <w:jc w:val="left"/>
        <w:outlineLvl w:val="0"/>
        <w:rPr>
          <w:rFonts w:ascii="仿宋" w:eastAsia="仿宋" w:hAnsi="仿宋"/>
          <w:color w:val="000000"/>
          <w:sz w:val="24"/>
          <w:szCs w:val="24"/>
        </w:rPr>
      </w:pPr>
      <w:r>
        <w:rPr>
          <w:rFonts w:ascii="仿宋" w:eastAsia="仿宋" w:hAnsi="仿宋" w:hint="eastAsia"/>
          <w:color w:val="000000"/>
          <w:sz w:val="24"/>
          <w:szCs w:val="24"/>
        </w:rPr>
        <w:t>C:</w:t>
      </w:r>
      <w:r w:rsidRPr="00C749B0">
        <w:rPr>
          <w:rFonts w:ascii="仿宋" w:eastAsia="仿宋" w:hAnsi="仿宋"/>
          <w:color w:val="000000"/>
          <w:sz w:val="24"/>
          <w:szCs w:val="24"/>
        </w:rPr>
        <w:t>从SISO转为MIMO</w:t>
      </w:r>
      <w:r>
        <w:rPr>
          <w:rFonts w:ascii="仿宋" w:eastAsia="仿宋" w:hAnsi="仿宋" w:hint="eastAsia"/>
          <w:color w:val="000000"/>
          <w:sz w:val="24"/>
          <w:szCs w:val="24"/>
        </w:rPr>
        <w:t>:</w:t>
      </w:r>
    </w:p>
    <w:p w14:paraId="406A4D08" w14:textId="13AEE385" w:rsidR="00C749B0" w:rsidRDefault="00C749B0" w:rsidP="00C749B0">
      <w:pPr>
        <w:autoSpaceDE w:val="0"/>
        <w:autoSpaceDN w:val="0"/>
        <w:adjustRightInd w:val="0"/>
        <w:snapToGrid w:val="0"/>
        <w:ind w:firstLine="420"/>
        <w:jc w:val="left"/>
        <w:outlineLvl w:val="0"/>
        <w:rPr>
          <w:rFonts w:ascii="仿宋" w:eastAsia="仿宋" w:hAnsi="仿宋" w:hint="eastAsia"/>
          <w:color w:val="000000"/>
          <w:sz w:val="24"/>
          <w:szCs w:val="24"/>
        </w:rPr>
      </w:pPr>
      <w:r w:rsidRPr="00C749B0">
        <w:rPr>
          <w:rFonts w:ascii="仿宋" w:eastAsia="仿宋" w:hAnsi="仿宋"/>
          <w:color w:val="000000"/>
          <w:sz w:val="24"/>
          <w:szCs w:val="24"/>
        </w:rPr>
        <w:t>是为了处理复杂的多输入多输出系统，优化系统性能，提高鲁棒性和可靠性。</w:t>
      </w:r>
    </w:p>
    <w:p w14:paraId="0E59263A" w14:textId="77777777" w:rsidR="00E86F09" w:rsidRPr="00D969B2" w:rsidRDefault="00E86F09" w:rsidP="00D969B2">
      <w:pPr>
        <w:autoSpaceDE w:val="0"/>
        <w:autoSpaceDN w:val="0"/>
        <w:adjustRightInd w:val="0"/>
        <w:snapToGrid w:val="0"/>
        <w:jc w:val="left"/>
        <w:outlineLvl w:val="0"/>
        <w:rPr>
          <w:rFonts w:ascii="仿宋" w:eastAsia="仿宋" w:hAnsi="仿宋" w:hint="eastAsia"/>
          <w:color w:val="000000"/>
          <w:sz w:val="24"/>
          <w:szCs w:val="24"/>
        </w:rPr>
      </w:pPr>
    </w:p>
    <w:p w14:paraId="21FE63D8" w14:textId="507361DB" w:rsidR="00E4645A" w:rsidRPr="00D969B2" w:rsidRDefault="00E4645A" w:rsidP="00D969B2">
      <w:pPr>
        <w:autoSpaceDE w:val="0"/>
        <w:autoSpaceDN w:val="0"/>
        <w:adjustRightInd w:val="0"/>
        <w:snapToGrid w:val="0"/>
        <w:jc w:val="left"/>
        <w:outlineLvl w:val="0"/>
        <w:rPr>
          <w:rFonts w:ascii="仿宋" w:eastAsia="仿宋" w:hAnsi="仿宋"/>
          <w:color w:val="000000"/>
          <w:sz w:val="24"/>
          <w:szCs w:val="24"/>
        </w:rPr>
      </w:pPr>
      <w:r w:rsidRPr="00D969B2">
        <w:rPr>
          <w:rFonts w:ascii="仿宋" w:eastAsia="仿宋" w:hAnsi="仿宋" w:hint="eastAsia"/>
          <w:color w:val="000000"/>
          <w:sz w:val="24"/>
          <w:szCs w:val="24"/>
        </w:rPr>
        <w:t>（</w:t>
      </w:r>
      <w:r w:rsidR="00D969B2" w:rsidRPr="00D969B2">
        <w:rPr>
          <w:rFonts w:ascii="仿宋" w:eastAsia="仿宋" w:hAnsi="仿宋"/>
          <w:color w:val="000000"/>
          <w:sz w:val="24"/>
          <w:szCs w:val="24"/>
        </w:rPr>
        <w:t>40</w:t>
      </w:r>
      <w:r w:rsidRPr="00D969B2">
        <w:rPr>
          <w:rFonts w:ascii="仿宋" w:eastAsia="仿宋" w:hAnsi="仿宋" w:hint="eastAsia"/>
          <w:color w:val="000000"/>
          <w:sz w:val="24"/>
          <w:szCs w:val="24"/>
        </w:rPr>
        <w:t>）自动驾驶技术，能解决当前高速公路的交通事故问题吗？讨论一下？</w:t>
      </w:r>
    </w:p>
    <w:p w14:paraId="218A8FD5" w14:textId="1BBAC523" w:rsidR="00E86F09" w:rsidRPr="00D969B2" w:rsidRDefault="007D32BF" w:rsidP="00D969B2">
      <w:pPr>
        <w:autoSpaceDE w:val="0"/>
        <w:autoSpaceDN w:val="0"/>
        <w:adjustRightInd w:val="0"/>
        <w:snapToGrid w:val="0"/>
        <w:jc w:val="left"/>
        <w:outlineLvl w:val="0"/>
        <w:rPr>
          <w:rFonts w:ascii="仿宋" w:eastAsia="仿宋" w:hAnsi="仿宋" w:cs="宋体" w:hint="eastAsia"/>
          <w:color w:val="000000"/>
          <w:sz w:val="24"/>
          <w:szCs w:val="24"/>
        </w:rPr>
      </w:pPr>
      <w:r w:rsidRPr="007D32BF">
        <w:rPr>
          <w:rFonts w:ascii="仿宋" w:eastAsia="仿宋" w:hAnsi="仿宋" w:cs="宋体"/>
          <w:color w:val="000000"/>
          <w:sz w:val="24"/>
          <w:szCs w:val="24"/>
        </w:rPr>
        <w:drawing>
          <wp:inline distT="0" distB="0" distL="0" distR="0" wp14:anchorId="5606D1BF" wp14:editId="68D4167D">
            <wp:extent cx="3258039" cy="2416291"/>
            <wp:effectExtent l="0" t="0" r="6350" b="0"/>
            <wp:docPr id="16908100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810031" name=""/>
                    <pic:cNvPicPr/>
                  </pic:nvPicPr>
                  <pic:blipFill>
                    <a:blip r:embed="rId42"/>
                    <a:stretch>
                      <a:fillRect/>
                    </a:stretch>
                  </pic:blipFill>
                  <pic:spPr>
                    <a:xfrm>
                      <a:off x="0" y="0"/>
                      <a:ext cx="3368894" cy="2498505"/>
                    </a:xfrm>
                    <a:prstGeom prst="rect">
                      <a:avLst/>
                    </a:prstGeom>
                  </pic:spPr>
                </pic:pic>
              </a:graphicData>
            </a:graphic>
          </wp:inline>
        </w:drawing>
      </w:r>
      <w:r w:rsidRPr="007D32BF">
        <w:rPr>
          <w:rFonts w:ascii="仿宋" w:eastAsia="仿宋" w:hAnsi="仿宋" w:cs="宋体"/>
          <w:color w:val="000000"/>
          <w:sz w:val="24"/>
          <w:szCs w:val="24"/>
        </w:rPr>
        <w:drawing>
          <wp:inline distT="0" distB="0" distL="0" distR="0" wp14:anchorId="2565E3E8" wp14:editId="2DEED16A">
            <wp:extent cx="3297382" cy="2966257"/>
            <wp:effectExtent l="0" t="0" r="5080" b="5715"/>
            <wp:docPr id="1097870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870532" name=""/>
                    <pic:cNvPicPr/>
                  </pic:nvPicPr>
                  <pic:blipFill>
                    <a:blip r:embed="rId43"/>
                    <a:stretch>
                      <a:fillRect/>
                    </a:stretch>
                  </pic:blipFill>
                  <pic:spPr>
                    <a:xfrm>
                      <a:off x="0" y="0"/>
                      <a:ext cx="3414991" cy="3072056"/>
                    </a:xfrm>
                    <a:prstGeom prst="rect">
                      <a:avLst/>
                    </a:prstGeom>
                  </pic:spPr>
                </pic:pic>
              </a:graphicData>
            </a:graphic>
          </wp:inline>
        </w:drawing>
      </w:r>
    </w:p>
    <w:p w14:paraId="1E2F41EB" w14:textId="77777777" w:rsidR="00AB0FA5" w:rsidRPr="00AB0FA5" w:rsidRDefault="00AB0FA5" w:rsidP="00D969B2">
      <w:pPr>
        <w:adjustRightInd w:val="0"/>
        <w:snapToGrid w:val="0"/>
        <w:rPr>
          <w:rFonts w:ascii="仿宋" w:eastAsia="仿宋" w:hAnsi="仿宋"/>
          <w:sz w:val="24"/>
          <w:szCs w:val="24"/>
        </w:rPr>
      </w:pPr>
    </w:p>
    <w:sectPr w:rsidR="00AB0FA5" w:rsidRPr="00AB0FA5" w:rsidSect="00E92BB5">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仿宋">
    <w:altName w:val="FangSong"/>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F2383"/>
    <w:multiLevelType w:val="hybridMultilevel"/>
    <w:tmpl w:val="1E3C4A30"/>
    <w:lvl w:ilvl="0" w:tplc="B18A85A2">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6476322"/>
    <w:multiLevelType w:val="hybridMultilevel"/>
    <w:tmpl w:val="68E6A1FC"/>
    <w:lvl w:ilvl="0" w:tplc="932C7582">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3A0C1EE4"/>
    <w:multiLevelType w:val="hybridMultilevel"/>
    <w:tmpl w:val="00A88136"/>
    <w:lvl w:ilvl="0" w:tplc="9E0007BC">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568B5A12"/>
    <w:multiLevelType w:val="hybridMultilevel"/>
    <w:tmpl w:val="DBAC0364"/>
    <w:lvl w:ilvl="0" w:tplc="811A6812">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776F30ED"/>
    <w:multiLevelType w:val="hybridMultilevel"/>
    <w:tmpl w:val="FD1A50EA"/>
    <w:lvl w:ilvl="0" w:tplc="C0806FAE">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7A1841A8"/>
    <w:multiLevelType w:val="hybridMultilevel"/>
    <w:tmpl w:val="F46C9DBC"/>
    <w:lvl w:ilvl="0" w:tplc="BE5659C4">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85917993">
    <w:abstractNumId w:val="5"/>
  </w:num>
  <w:num w:numId="2" w16cid:durableId="373770893">
    <w:abstractNumId w:val="2"/>
  </w:num>
  <w:num w:numId="3" w16cid:durableId="537163875">
    <w:abstractNumId w:val="1"/>
  </w:num>
  <w:num w:numId="4" w16cid:durableId="1189753911">
    <w:abstractNumId w:val="0"/>
  </w:num>
  <w:num w:numId="5" w16cid:durableId="813715199">
    <w:abstractNumId w:val="4"/>
  </w:num>
  <w:num w:numId="6" w16cid:durableId="12014373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C7C"/>
    <w:rsid w:val="00046918"/>
    <w:rsid w:val="000C3D78"/>
    <w:rsid w:val="00116D12"/>
    <w:rsid w:val="0017781A"/>
    <w:rsid w:val="001A33A0"/>
    <w:rsid w:val="001C207B"/>
    <w:rsid w:val="001D28D3"/>
    <w:rsid w:val="0027137C"/>
    <w:rsid w:val="0028391C"/>
    <w:rsid w:val="002B4EB2"/>
    <w:rsid w:val="002E77EE"/>
    <w:rsid w:val="002F67AD"/>
    <w:rsid w:val="00303251"/>
    <w:rsid w:val="00314E54"/>
    <w:rsid w:val="00324B53"/>
    <w:rsid w:val="00331A0A"/>
    <w:rsid w:val="00332306"/>
    <w:rsid w:val="00334C7C"/>
    <w:rsid w:val="004363DA"/>
    <w:rsid w:val="004B3A0F"/>
    <w:rsid w:val="00507939"/>
    <w:rsid w:val="00523F62"/>
    <w:rsid w:val="005F3551"/>
    <w:rsid w:val="00637363"/>
    <w:rsid w:val="0066397C"/>
    <w:rsid w:val="00672F9C"/>
    <w:rsid w:val="00682F3C"/>
    <w:rsid w:val="006C5637"/>
    <w:rsid w:val="006E48E8"/>
    <w:rsid w:val="00745A92"/>
    <w:rsid w:val="00757791"/>
    <w:rsid w:val="007641BE"/>
    <w:rsid w:val="007D32BF"/>
    <w:rsid w:val="00821F20"/>
    <w:rsid w:val="008222D8"/>
    <w:rsid w:val="00870EFB"/>
    <w:rsid w:val="00920A0F"/>
    <w:rsid w:val="00975FD2"/>
    <w:rsid w:val="009859A1"/>
    <w:rsid w:val="009F0F18"/>
    <w:rsid w:val="00A15DCE"/>
    <w:rsid w:val="00A22E45"/>
    <w:rsid w:val="00A3016E"/>
    <w:rsid w:val="00A47F52"/>
    <w:rsid w:val="00A9640F"/>
    <w:rsid w:val="00AB0FA5"/>
    <w:rsid w:val="00AF59D6"/>
    <w:rsid w:val="00B17FB0"/>
    <w:rsid w:val="00BC20D0"/>
    <w:rsid w:val="00C11C95"/>
    <w:rsid w:val="00C1761A"/>
    <w:rsid w:val="00C318BE"/>
    <w:rsid w:val="00C343FB"/>
    <w:rsid w:val="00C63333"/>
    <w:rsid w:val="00C71EA7"/>
    <w:rsid w:val="00C749B0"/>
    <w:rsid w:val="00C853DD"/>
    <w:rsid w:val="00C91A83"/>
    <w:rsid w:val="00CE0686"/>
    <w:rsid w:val="00CF5923"/>
    <w:rsid w:val="00D969B2"/>
    <w:rsid w:val="00DE553D"/>
    <w:rsid w:val="00E10358"/>
    <w:rsid w:val="00E4645A"/>
    <w:rsid w:val="00E86F09"/>
    <w:rsid w:val="00E92BB5"/>
    <w:rsid w:val="00EA6451"/>
    <w:rsid w:val="00EE7B14"/>
    <w:rsid w:val="00F215BF"/>
    <w:rsid w:val="00F7283C"/>
    <w:rsid w:val="00FB3377"/>
    <w:rsid w:val="00FD59D0"/>
    <w:rsid w:val="00FE0D08"/>
    <w:rsid w:val="00FF7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24795"/>
  <w15:chartTrackingRefBased/>
  <w15:docId w15:val="{9D2DE1EE-F163-400B-8AC4-70057545B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53D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0002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20" Type="http://schemas.openxmlformats.org/officeDocument/2006/relationships/image" Target="media/image16.png"/><Relationship Id="rId41" Type="http://schemas.openxmlformats.org/officeDocument/2006/relationships/image" Target="media/image3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707</TotalTime>
  <Pages>14</Pages>
  <Words>944</Words>
  <Characters>5382</Characters>
  <Application>Microsoft Office Word</Application>
  <DocSecurity>0</DocSecurity>
  <Lines>44</Lines>
  <Paragraphs>12</Paragraphs>
  <ScaleCrop>false</ScaleCrop>
  <Company>中山大学</Company>
  <LinksUpToDate>false</LinksUpToDate>
  <CharactersWithSpaces>6314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zhangrh</dc:creator>
  <cp:keywords/>
  <dc:description/>
  <cp:lastModifiedBy>思远 蔡</cp:lastModifiedBy>
  <cp:revision>74</cp:revision>
  <dcterms:created xsi:type="dcterms:W3CDTF">2024-06-19T15:05:00Z</dcterms:created>
  <dcterms:modified xsi:type="dcterms:W3CDTF">2024-07-06T15:13:00Z</dcterms:modified>
</cp:coreProperties>
</file>