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17D9B229" w14:textId="77777777" w:rsidR="00BA31FA" w:rsidRPr="00053E98" w:rsidRDefault="00BA31FA" w:rsidP="00BA31FA">
      <w:pPr>
        <w:pStyle w:val="paragraph"/>
        <w:numPr>
          <w:ilvl w:val="0"/>
          <w:numId w:val="2"/>
        </w:numPr>
        <w:spacing w:before="0" w:beforeAutospacing="0" w:after="0" w:afterAutospacing="0"/>
        <w:ind w:left="440" w:hanging="440"/>
        <w:jc w:val="both"/>
        <w:rPr>
          <w:sz w:val="28"/>
          <w:szCs w:val="28"/>
        </w:rPr>
      </w:pPr>
      <w:r w:rsidRPr="00053E98">
        <w:rPr>
          <w:rFonts w:ascii="宋体" w:eastAsia="宋体" w:hAnsi="宋体" w:hint="eastAsia"/>
          <w:b/>
          <w:bCs/>
          <w:color w:val="000000"/>
          <w:sz w:val="28"/>
          <w:szCs w:val="28"/>
        </w:rPr>
        <w:t>多生产者多消费者模式（20分）</w:t>
      </w:r>
    </w:p>
    <w:p w14:paraId="15949FD2" w14:textId="77777777" w:rsidR="00BA31FA" w:rsidRDefault="00BA31FA" w:rsidP="00BA31FA">
      <w:pPr>
        <w:pStyle w:val="paragraph"/>
        <w:spacing w:before="0" w:beforeAutospacing="0" w:after="0" w:afterAutospacing="0"/>
        <w:ind w:left="440"/>
        <w:jc w:val="both"/>
        <w:rPr>
          <w:rFonts w:hint="eastAsia"/>
        </w:rPr>
      </w:pPr>
      <w:r>
        <w:rPr>
          <w:rFonts w:ascii="宋体" w:eastAsia="宋体" w:hAnsi="宋体" w:hint="eastAsia"/>
          <w:color w:val="000000"/>
        </w:rPr>
        <w:t>描述：实现一个多生产者和多消费者的程序，模拟数据流处理。</w:t>
      </w:r>
    </w:p>
    <w:p w14:paraId="01C3F55D" w14:textId="77777777" w:rsidR="00BA31FA" w:rsidRDefault="00BA31FA" w:rsidP="00BA31FA">
      <w:pPr>
        <w:pStyle w:val="paragraph"/>
        <w:spacing w:before="0" w:beforeAutospacing="0" w:after="0" w:afterAutospacing="0"/>
        <w:ind w:left="440"/>
        <w:jc w:val="both"/>
        <w:rPr>
          <w:rFonts w:hint="eastAsia"/>
        </w:rPr>
      </w:pPr>
      <w:r>
        <w:rPr>
          <w:rFonts w:ascii="宋体" w:eastAsia="宋体" w:hAnsi="宋体" w:hint="eastAsia"/>
          <w:color w:val="000000"/>
        </w:rPr>
        <w:t>说明：分别创建超过一个goroutine作为生产者和消费者（生产者数量≥2，消费者数量≥2）。生产者不断将随机数发送到一个通道，而消费者从通道读取并输出该随机数。</w:t>
      </w:r>
    </w:p>
    <w:p w14:paraId="55A89B7E" w14:textId="77777777" w:rsidR="00BA31FA" w:rsidRDefault="00BA31FA" w:rsidP="00BA31FA">
      <w:pPr>
        <w:pStyle w:val="paragraph"/>
        <w:spacing w:before="0" w:beforeAutospacing="0" w:after="0" w:afterAutospacing="0"/>
        <w:ind w:left="440"/>
        <w:jc w:val="both"/>
        <w:rPr>
          <w:rFonts w:hint="eastAsia"/>
        </w:rPr>
      </w:pPr>
      <w:r>
        <w:rPr>
          <w:rFonts w:ascii="宋体" w:eastAsia="宋体" w:hAnsi="宋体" w:hint="eastAsia"/>
          <w:color w:val="000000"/>
        </w:rPr>
        <w:t>要求：使用channel实现生产者和消费者的交互。生产或消费数据时，同时输出对应的生产者或消费者编号。</w:t>
      </w:r>
    </w:p>
    <w:p w14:paraId="40621F25" w14:textId="77777777" w:rsidR="00BA31FA" w:rsidRDefault="00BA31FA" w:rsidP="00BA31FA">
      <w:pPr>
        <w:pStyle w:val="paragraph"/>
        <w:spacing w:before="0" w:beforeAutospacing="0" w:after="0" w:afterAutospacing="0"/>
        <w:ind w:left="440"/>
        <w:jc w:val="both"/>
        <w:rPr>
          <w:rFonts w:hint="eastAsia"/>
        </w:rPr>
      </w:pPr>
      <w:r>
        <w:rPr>
          <w:rFonts w:ascii="宋体" w:eastAsia="宋体" w:hAnsi="宋体" w:hint="eastAsia"/>
          <w:color w:val="000000"/>
        </w:rPr>
        <w:t>示例：</w:t>
      </w:r>
      <w:proofErr w:type="spellStart"/>
      <w:proofErr w:type="gramStart"/>
      <w:r>
        <w:rPr>
          <w:rFonts w:ascii="宋体" w:eastAsia="宋体" w:hAnsi="宋体" w:hint="eastAsia"/>
          <w:color w:val="000000"/>
        </w:rPr>
        <w:t>fmt.Printf</w:t>
      </w:r>
      <w:proofErr w:type="spellEnd"/>
      <w:proofErr w:type="gramEnd"/>
      <w:r>
        <w:rPr>
          <w:rFonts w:ascii="宋体" w:eastAsia="宋体" w:hAnsi="宋体" w:hint="eastAsia"/>
          <w:color w:val="000000"/>
        </w:rPr>
        <w:t>("Producer %d produced %d\n", id, num)</w:t>
      </w:r>
    </w:p>
    <w:p w14:paraId="2C1E4384" w14:textId="25236589" w:rsidR="00336C8A" w:rsidRPr="00053E98" w:rsidRDefault="00BA31FA">
      <w:pPr>
        <w:rPr>
          <w:b/>
          <w:bCs/>
          <w:sz w:val="28"/>
          <w:szCs w:val="28"/>
        </w:rPr>
      </w:pPr>
      <w:r w:rsidRPr="00053E98">
        <w:rPr>
          <w:rFonts w:hint="eastAsia"/>
          <w:b/>
          <w:bCs/>
          <w:sz w:val="28"/>
          <w:szCs w:val="28"/>
        </w:rPr>
        <w:t>设计思路：</w:t>
      </w:r>
    </w:p>
    <w:p w14:paraId="4BA7DD33" w14:textId="77777777" w:rsidR="00BA31FA" w:rsidRPr="00BA31FA" w:rsidRDefault="00BA31FA" w:rsidP="00BA31FA">
      <w:r w:rsidRPr="00BA31FA">
        <w:t>在生产者-消费者问题中，最重要的是设计合理的同步机制，避免死锁和资源竞争。</w:t>
      </w:r>
    </w:p>
    <w:p w14:paraId="01DDBF6E" w14:textId="77777777" w:rsidR="00BA31FA" w:rsidRPr="00BA31FA" w:rsidRDefault="00BA31FA" w:rsidP="00BA31FA">
      <w:pPr>
        <w:rPr>
          <w:b/>
          <w:bCs/>
        </w:rPr>
      </w:pPr>
      <w:r w:rsidRPr="00BA31FA">
        <w:rPr>
          <w:b/>
          <w:bCs/>
        </w:rPr>
        <w:t>1. 生产者和消费者的分离：</w:t>
      </w:r>
    </w:p>
    <w:p w14:paraId="33058088" w14:textId="20ED383E" w:rsidR="00BA31FA" w:rsidRPr="00BA31FA" w:rsidRDefault="00BA31FA" w:rsidP="00BA31FA">
      <w:pPr>
        <w:ind w:left="720"/>
      </w:pPr>
      <w:r w:rsidRPr="00BA31FA">
        <w:rPr>
          <w:b/>
          <w:bCs/>
        </w:rPr>
        <w:t>生产者</w:t>
      </w:r>
      <w:r w:rsidRPr="00BA31FA">
        <w:t>：多个生产者并发运行，不断生成数据并将数据放入一个共享的缓冲通道中。</w:t>
      </w:r>
    </w:p>
    <w:p w14:paraId="7520A345" w14:textId="6D2B8E78" w:rsidR="00BA31FA" w:rsidRPr="00BA31FA" w:rsidRDefault="00BA31FA" w:rsidP="00BA31FA">
      <w:pPr>
        <w:ind w:left="720"/>
      </w:pPr>
      <w:r w:rsidRPr="00BA31FA">
        <w:rPr>
          <w:b/>
          <w:bCs/>
        </w:rPr>
        <w:t>消费者</w:t>
      </w:r>
      <w:r w:rsidRPr="00BA31FA">
        <w:t>：多个消费者从共享通道中获取数据进行消费。</w:t>
      </w:r>
    </w:p>
    <w:p w14:paraId="002471F3" w14:textId="77777777" w:rsidR="00BA31FA" w:rsidRPr="00BA31FA" w:rsidRDefault="00BA31FA" w:rsidP="00BA31FA">
      <w:pPr>
        <w:rPr>
          <w:b/>
          <w:bCs/>
        </w:rPr>
      </w:pPr>
      <w:r w:rsidRPr="00BA31FA">
        <w:rPr>
          <w:b/>
          <w:bCs/>
        </w:rPr>
        <w:t>2. 使用通道（Channel）作为缓冲区：</w:t>
      </w:r>
    </w:p>
    <w:p w14:paraId="11342FB4" w14:textId="77777777" w:rsidR="00BA31FA" w:rsidRPr="00BA31FA" w:rsidRDefault="00BA31FA" w:rsidP="00BA31FA">
      <w:pPr>
        <w:ind w:left="720"/>
      </w:pPr>
      <w:r w:rsidRPr="00BA31FA">
        <w:t xml:space="preserve">使用 </w:t>
      </w:r>
      <w:proofErr w:type="spellStart"/>
      <w:r w:rsidRPr="00BA31FA">
        <w:t>chan</w:t>
      </w:r>
      <w:proofErr w:type="spellEnd"/>
      <w:r w:rsidRPr="00BA31FA">
        <w:t xml:space="preserve"> </w:t>
      </w:r>
      <w:proofErr w:type="gramStart"/>
      <w:r w:rsidRPr="00BA31FA">
        <w:t>来作</w:t>
      </w:r>
      <w:proofErr w:type="gramEnd"/>
      <w:r w:rsidRPr="00BA31FA">
        <w:t>为生产者和消费者之间的共享资源。Go的 channel 本身就是一个高效的线程安全的数据结构，它能够自动处理并发访问问题。</w:t>
      </w:r>
    </w:p>
    <w:p w14:paraId="1A16B741" w14:textId="77777777" w:rsidR="00BA31FA" w:rsidRPr="00BA31FA" w:rsidRDefault="00BA31FA" w:rsidP="00BA31FA">
      <w:pPr>
        <w:ind w:left="720"/>
      </w:pPr>
      <w:r w:rsidRPr="00BA31FA">
        <w:t>生产者向通道发送数据，消费者从通道读取数据。生产者和消费者并不会直接竞争内存或资源，而是通过通道进行交互。</w:t>
      </w:r>
    </w:p>
    <w:p w14:paraId="7480F68F" w14:textId="77777777" w:rsidR="00BA31FA" w:rsidRPr="00BA31FA" w:rsidRDefault="00BA31FA" w:rsidP="00BA31FA">
      <w:pPr>
        <w:rPr>
          <w:b/>
          <w:bCs/>
        </w:rPr>
      </w:pPr>
      <w:r w:rsidRPr="00BA31FA">
        <w:rPr>
          <w:b/>
          <w:bCs/>
        </w:rPr>
        <w:t xml:space="preserve">3. 使用 </w:t>
      </w:r>
      <w:proofErr w:type="spellStart"/>
      <w:r w:rsidRPr="00BA31FA">
        <w:rPr>
          <w:b/>
          <w:bCs/>
        </w:rPr>
        <w:t>sync.WaitGroup</w:t>
      </w:r>
      <w:proofErr w:type="spellEnd"/>
      <w:r w:rsidRPr="00BA31FA">
        <w:rPr>
          <w:b/>
          <w:bCs/>
        </w:rPr>
        <w:t xml:space="preserve"> 等待所有任务完成：</w:t>
      </w:r>
    </w:p>
    <w:p w14:paraId="127FB5F5" w14:textId="77777777" w:rsidR="00BA31FA" w:rsidRPr="00BA31FA" w:rsidRDefault="00BA31FA" w:rsidP="00BA31FA">
      <w:pPr>
        <w:ind w:left="720"/>
      </w:pPr>
      <w:proofErr w:type="spellStart"/>
      <w:r w:rsidRPr="00BA31FA">
        <w:t>sync.WaitGroup</w:t>
      </w:r>
      <w:proofErr w:type="spellEnd"/>
      <w:r w:rsidRPr="00BA31FA">
        <w:t xml:space="preserve"> 用于等待所有的生产者和消费者 goroutine 完成任务。通过 </w:t>
      </w:r>
      <w:proofErr w:type="spellStart"/>
      <w:r w:rsidRPr="00BA31FA">
        <w:t>wg.Add</w:t>
      </w:r>
      <w:proofErr w:type="spellEnd"/>
      <w:r w:rsidRPr="00BA31FA">
        <w:t>(1) 增加计数器，表示要等待的 goroutine 数量，</w:t>
      </w:r>
      <w:proofErr w:type="spellStart"/>
      <w:r w:rsidRPr="00BA31FA">
        <w:t>wg.Done</w:t>
      </w:r>
      <w:proofErr w:type="spellEnd"/>
      <w:r w:rsidRPr="00BA31FA">
        <w:t>() 表示每个任务完成时减少计数器。</w:t>
      </w:r>
    </w:p>
    <w:p w14:paraId="4874342C" w14:textId="77777777" w:rsidR="00BA31FA" w:rsidRPr="00BA31FA" w:rsidRDefault="00BA31FA" w:rsidP="00BA31FA">
      <w:pPr>
        <w:ind w:left="720"/>
      </w:pPr>
      <w:r w:rsidRPr="00BA31FA">
        <w:t>在所有任务完成后，</w:t>
      </w:r>
      <w:proofErr w:type="spellStart"/>
      <w:r w:rsidRPr="00BA31FA">
        <w:t>wg.Wait</w:t>
      </w:r>
      <w:proofErr w:type="spellEnd"/>
      <w:r w:rsidRPr="00BA31FA">
        <w:t>() 会阻塞，直到所有的生产者和消费者都结束执行。</w:t>
      </w:r>
    </w:p>
    <w:p w14:paraId="2D02505B" w14:textId="6765D86F" w:rsidR="00BA31FA" w:rsidRPr="00BA31FA" w:rsidRDefault="00BA31FA" w:rsidP="00BA31FA">
      <w:pPr>
        <w:rPr>
          <w:b/>
          <w:bCs/>
        </w:rPr>
      </w:pPr>
      <w:r w:rsidRPr="00BA31FA">
        <w:rPr>
          <w:b/>
          <w:bCs/>
        </w:rPr>
        <w:t xml:space="preserve">4. </w:t>
      </w:r>
      <w:r w:rsidR="00605AA1">
        <w:rPr>
          <w:rFonts w:hint="eastAsia"/>
          <w:b/>
          <w:bCs/>
        </w:rPr>
        <w:t>这里</w:t>
      </w:r>
      <w:r w:rsidRPr="00BA31FA">
        <w:rPr>
          <w:b/>
          <w:bCs/>
        </w:rPr>
        <w:t>避免死锁的关键点：</w:t>
      </w:r>
    </w:p>
    <w:p w14:paraId="4CD17AC4" w14:textId="77777777" w:rsidR="00BA31FA" w:rsidRPr="00BA31FA" w:rsidRDefault="00BA31FA" w:rsidP="00BA31FA">
      <w:pPr>
        <w:ind w:left="720"/>
      </w:pPr>
      <w:r w:rsidRPr="00BA31FA">
        <w:rPr>
          <w:b/>
          <w:bCs/>
        </w:rPr>
        <w:t>确保通道的关闭</w:t>
      </w:r>
      <w:r w:rsidRPr="00BA31FA">
        <w:t>：生产者将数据推入通道，而消费者从通道中获取数据。为避免死锁，必须确保在所有生产者完成数据生产后关闭通道。否则，消费者可能会永远阻塞等待数据。</w:t>
      </w:r>
    </w:p>
    <w:p w14:paraId="1B5F8487" w14:textId="77777777" w:rsidR="00BA31FA" w:rsidRPr="00BA31FA" w:rsidRDefault="00BA31FA" w:rsidP="00BA31FA">
      <w:pPr>
        <w:ind w:left="720"/>
      </w:pPr>
      <w:r w:rsidRPr="00BA31FA">
        <w:rPr>
          <w:b/>
          <w:bCs/>
        </w:rPr>
        <w:t>防止消费者等待生产者</w:t>
      </w:r>
      <w:r w:rsidRPr="00BA31FA">
        <w:t>：消费者应该可以在通道中获取数据时正常退出，不需要等待某个生产者完成任务。如果在生产者结束后没有更多数据可消费，消费者应及时退出，避免死锁。</w:t>
      </w:r>
    </w:p>
    <w:p w14:paraId="3A6BE1EC" w14:textId="77777777" w:rsidR="00BA31FA" w:rsidRPr="00BA31FA" w:rsidRDefault="00BA31FA" w:rsidP="00BA31FA">
      <w:pPr>
        <w:ind w:left="720"/>
      </w:pPr>
      <w:r w:rsidRPr="00BA31FA">
        <w:rPr>
          <w:b/>
          <w:bCs/>
        </w:rPr>
        <w:lastRenderedPageBreak/>
        <w:t>避免无限等待</w:t>
      </w:r>
      <w:r w:rsidRPr="00BA31FA">
        <w:t>：当所有生产者都完成后，消费者应该能够检查通道是否关闭并退出，而不需要等待“空”通道的进一步数据。</w:t>
      </w:r>
    </w:p>
    <w:p w14:paraId="57C6DB06" w14:textId="77777777" w:rsidR="00BA31FA" w:rsidRPr="00BA31FA" w:rsidRDefault="00BA31FA" w:rsidP="00BA31FA">
      <w:pPr>
        <w:rPr>
          <w:b/>
          <w:bCs/>
        </w:rPr>
      </w:pPr>
      <w:r w:rsidRPr="00BA31FA">
        <w:rPr>
          <w:b/>
          <w:bCs/>
        </w:rPr>
        <w:t>5. 通道的缓冲区控制：</w:t>
      </w:r>
    </w:p>
    <w:p w14:paraId="02CD492E" w14:textId="77777777" w:rsidR="00BA31FA" w:rsidRPr="00BA31FA" w:rsidRDefault="00BA31FA" w:rsidP="00BA31FA">
      <w:pPr>
        <w:ind w:left="720"/>
      </w:pPr>
      <w:r w:rsidRPr="00BA31FA">
        <w:t>如果通道有缓冲区（make(</w:t>
      </w:r>
      <w:proofErr w:type="spellStart"/>
      <w:r w:rsidRPr="00BA31FA">
        <w:t>chan</w:t>
      </w:r>
      <w:proofErr w:type="spellEnd"/>
      <w:r w:rsidRPr="00BA31FA">
        <w:t xml:space="preserve"> int, </w:t>
      </w:r>
      <w:proofErr w:type="spellStart"/>
      <w:r w:rsidRPr="00BA31FA">
        <w:t>bufferSize</w:t>
      </w:r>
      <w:proofErr w:type="spellEnd"/>
      <w:r w:rsidRPr="00BA31FA">
        <w:t>)），消费者不必每次都等待生产者生产新的数据，缓冲区可以临时存储数据，避免生产者过于依赖消费者的消费速度。</w:t>
      </w:r>
    </w:p>
    <w:p w14:paraId="187D0E94" w14:textId="77777777" w:rsidR="00BA31FA" w:rsidRPr="00BA31FA" w:rsidRDefault="00BA31FA" w:rsidP="00BA31FA">
      <w:pPr>
        <w:ind w:left="720"/>
      </w:pPr>
      <w:r w:rsidRPr="00BA31FA">
        <w:t>缓冲区的大小控制了生产者和消费者之间的并发流量，避免了过多的生产者或消费者同时工作导致的阻塞或死锁。</w:t>
      </w:r>
    </w:p>
    <w:p w14:paraId="694AC513" w14:textId="3116E101" w:rsidR="00BA31FA" w:rsidRPr="00BA31FA" w:rsidRDefault="00BA31FA">
      <w:pPr>
        <w:rPr>
          <w:rFonts w:hint="eastAsia"/>
        </w:rPr>
      </w:pPr>
      <w:r w:rsidRPr="00BA31FA">
        <w:drawing>
          <wp:inline distT="0" distB="0" distL="0" distR="0" wp14:anchorId="55C2BDF4" wp14:editId="59D3115C">
            <wp:extent cx="5274310" cy="6074410"/>
            <wp:effectExtent l="0" t="0" r="2540" b="2540"/>
            <wp:docPr id="782745369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82745369" name="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60744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B59F226" w14:textId="013953ED" w:rsidR="00BA31FA" w:rsidRDefault="00BA31FA">
      <w:r w:rsidRPr="00BA31FA">
        <w:lastRenderedPageBreak/>
        <w:drawing>
          <wp:inline distT="0" distB="0" distL="0" distR="0" wp14:anchorId="0F555117" wp14:editId="6540B801">
            <wp:extent cx="5274310" cy="2318385"/>
            <wp:effectExtent l="0" t="0" r="2540" b="5715"/>
            <wp:docPr id="395992265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95992265" name="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3183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C31BAF9" w14:textId="51120AEA" w:rsidR="00E02169" w:rsidRDefault="00E02169">
      <w:r w:rsidRPr="00E02169">
        <w:drawing>
          <wp:inline distT="0" distB="0" distL="0" distR="0" wp14:anchorId="3C39861B" wp14:editId="2762461B">
            <wp:extent cx="3324697" cy="5688418"/>
            <wp:effectExtent l="0" t="0" r="9525" b="7620"/>
            <wp:docPr id="1073924556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73924556" name="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3332562" cy="57018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66C92E7" w14:textId="77777777" w:rsidR="00E02169" w:rsidRPr="00E02169" w:rsidRDefault="00E02169" w:rsidP="00E02169">
      <w:pPr>
        <w:pStyle w:val="paragraph"/>
        <w:spacing w:before="0" w:beforeAutospacing="0" w:after="0" w:afterAutospacing="0"/>
        <w:jc w:val="both"/>
        <w:rPr>
          <w:rFonts w:hint="eastAsia"/>
        </w:rPr>
      </w:pPr>
    </w:p>
    <w:p w14:paraId="79748B4B" w14:textId="37F8EC0B" w:rsidR="00E02169" w:rsidRPr="00053E98" w:rsidRDefault="00E02169" w:rsidP="00E02169">
      <w:pPr>
        <w:pStyle w:val="paragraph"/>
        <w:numPr>
          <w:ilvl w:val="0"/>
          <w:numId w:val="2"/>
        </w:numPr>
        <w:spacing w:before="0" w:beforeAutospacing="0" w:after="0" w:afterAutospacing="0"/>
        <w:jc w:val="both"/>
        <w:rPr>
          <w:sz w:val="28"/>
          <w:szCs w:val="28"/>
        </w:rPr>
      </w:pPr>
      <w:r w:rsidRPr="00053E98">
        <w:rPr>
          <w:rFonts w:ascii="宋体" w:eastAsia="宋体" w:hAnsi="宋体" w:hint="eastAsia"/>
          <w:b/>
          <w:bCs/>
          <w:color w:val="000000"/>
          <w:sz w:val="28"/>
          <w:szCs w:val="28"/>
        </w:rPr>
        <w:lastRenderedPageBreak/>
        <w:t>多路复用数据收集（20分）</w:t>
      </w:r>
    </w:p>
    <w:p w14:paraId="0710C285" w14:textId="77777777" w:rsidR="00E02169" w:rsidRDefault="00E02169" w:rsidP="00E02169">
      <w:pPr>
        <w:pStyle w:val="paragraph"/>
        <w:spacing w:before="0" w:beforeAutospacing="0" w:after="0" w:afterAutospacing="0"/>
        <w:ind w:left="440"/>
        <w:jc w:val="both"/>
        <w:rPr>
          <w:rFonts w:hint="eastAsia"/>
        </w:rPr>
      </w:pPr>
      <w:r>
        <w:rPr>
          <w:rFonts w:ascii="宋体" w:eastAsia="宋体" w:hAnsi="宋体" w:hint="eastAsia"/>
          <w:color w:val="000000"/>
        </w:rPr>
        <w:t>描述：从多个数据源中收集数据并合并结果。</w:t>
      </w:r>
    </w:p>
    <w:p w14:paraId="29032EFA" w14:textId="77777777" w:rsidR="00E02169" w:rsidRDefault="00E02169" w:rsidP="00E02169">
      <w:pPr>
        <w:pStyle w:val="paragraph"/>
        <w:spacing w:before="0" w:beforeAutospacing="0" w:after="0" w:afterAutospacing="0"/>
        <w:ind w:left="440"/>
        <w:jc w:val="both"/>
        <w:rPr>
          <w:rFonts w:hint="eastAsia"/>
        </w:rPr>
      </w:pPr>
      <w:r>
        <w:rPr>
          <w:rFonts w:ascii="宋体" w:eastAsia="宋体" w:hAnsi="宋体" w:hint="eastAsia"/>
          <w:color w:val="000000"/>
        </w:rPr>
        <w:t>说明：启动超过一个goroutine作为数据源，每个数据源定期发送数据到channel，使用select同时监听多个数据源的输入并汇总结果。</w:t>
      </w:r>
    </w:p>
    <w:p w14:paraId="7A2DEB4F" w14:textId="77777777" w:rsidR="00E02169" w:rsidRDefault="00E02169" w:rsidP="00E02169">
      <w:pPr>
        <w:pStyle w:val="paragraph"/>
        <w:spacing w:before="0" w:beforeAutospacing="0" w:after="0" w:afterAutospacing="0"/>
        <w:ind w:left="440"/>
        <w:jc w:val="both"/>
        <w:rPr>
          <w:rFonts w:hint="eastAsia"/>
        </w:rPr>
      </w:pPr>
      <w:r>
        <w:rPr>
          <w:rFonts w:ascii="宋体" w:eastAsia="宋体" w:hAnsi="宋体" w:hint="eastAsia"/>
          <w:color w:val="000000"/>
        </w:rPr>
        <w:t>要求：可以使用多个通道接收不同数据源的输出，并使用一个聚合通道收集最终结果。</w:t>
      </w:r>
    </w:p>
    <w:p w14:paraId="3B4D3FCE" w14:textId="344DC174" w:rsidR="00E02169" w:rsidRPr="00053E98" w:rsidRDefault="00E02169" w:rsidP="00053E98">
      <w:pPr>
        <w:tabs>
          <w:tab w:val="left" w:pos="2322"/>
        </w:tabs>
        <w:ind w:firstLineChars="100" w:firstLine="280"/>
        <w:rPr>
          <w:b/>
          <w:bCs/>
          <w:sz w:val="28"/>
          <w:szCs w:val="28"/>
        </w:rPr>
      </w:pPr>
      <w:r w:rsidRPr="00053E98">
        <w:rPr>
          <w:rFonts w:hint="eastAsia"/>
          <w:b/>
          <w:bCs/>
          <w:sz w:val="28"/>
          <w:szCs w:val="28"/>
        </w:rPr>
        <w:t>设计思路：</w:t>
      </w:r>
      <w:r w:rsidR="00053E98">
        <w:rPr>
          <w:rFonts w:hint="eastAsia"/>
          <w:b/>
          <w:bCs/>
          <w:sz w:val="28"/>
          <w:szCs w:val="28"/>
        </w:rPr>
        <w:tab/>
      </w:r>
    </w:p>
    <w:p w14:paraId="22EF01D9" w14:textId="77777777" w:rsidR="00E02169" w:rsidRPr="00E02169" w:rsidRDefault="00E02169" w:rsidP="00E02169">
      <w:pPr>
        <w:ind w:left="440" w:hangingChars="200" w:hanging="440"/>
      </w:pPr>
      <w:r w:rsidRPr="00E02169">
        <w:t xml:space="preserve">  </w:t>
      </w:r>
      <w:r w:rsidRPr="00E02169">
        <w:rPr>
          <w:b/>
          <w:bCs/>
        </w:rPr>
        <w:t>数据源生成器</w:t>
      </w:r>
      <w:r w:rsidRPr="00E02169">
        <w:t>：</w:t>
      </w:r>
      <w:proofErr w:type="spellStart"/>
      <w:r w:rsidRPr="00E02169">
        <w:t>generateData</w:t>
      </w:r>
      <w:proofErr w:type="spellEnd"/>
      <w:r w:rsidRPr="00E02169">
        <w:t>函数模拟一个数据源，它定期生成数据并发送到指定通道。</w:t>
      </w:r>
    </w:p>
    <w:p w14:paraId="46269B74" w14:textId="77777777" w:rsidR="00E02169" w:rsidRPr="00E02169" w:rsidRDefault="00E02169" w:rsidP="00E02169">
      <w:pPr>
        <w:ind w:left="720"/>
      </w:pPr>
      <w:r w:rsidRPr="00E02169">
        <w:t>每个数据源会生成</w:t>
      </w:r>
      <w:proofErr w:type="spellStart"/>
      <w:r w:rsidRPr="00E02169">
        <w:t>dataCount</w:t>
      </w:r>
      <w:proofErr w:type="spellEnd"/>
      <w:proofErr w:type="gramStart"/>
      <w:r w:rsidRPr="00E02169">
        <w:t>个</w:t>
      </w:r>
      <w:proofErr w:type="gramEnd"/>
      <w:r w:rsidRPr="00E02169">
        <w:t>数据，并通过通道传送到主程序。</w:t>
      </w:r>
    </w:p>
    <w:p w14:paraId="52268D27" w14:textId="77777777" w:rsidR="00E02169" w:rsidRPr="00E02169" w:rsidRDefault="00E02169" w:rsidP="00E02169">
      <w:r w:rsidRPr="00E02169">
        <w:t xml:space="preserve">  </w:t>
      </w:r>
      <w:r w:rsidRPr="00E02169">
        <w:rPr>
          <w:b/>
          <w:bCs/>
        </w:rPr>
        <w:t>多个通道和聚合通道</w:t>
      </w:r>
      <w:r w:rsidRPr="00E02169">
        <w:t>：</w:t>
      </w:r>
    </w:p>
    <w:p w14:paraId="2C01ED1B" w14:textId="77777777" w:rsidR="00E02169" w:rsidRPr="00E02169" w:rsidRDefault="00E02169" w:rsidP="00E02169">
      <w:pPr>
        <w:ind w:left="720"/>
      </w:pPr>
      <w:r w:rsidRPr="00E02169">
        <w:t>channels[]：用来存放每个数据源的通道。</w:t>
      </w:r>
    </w:p>
    <w:p w14:paraId="60F1F9C7" w14:textId="77777777" w:rsidR="00E02169" w:rsidRPr="00E02169" w:rsidRDefault="00E02169" w:rsidP="00E02169">
      <w:pPr>
        <w:ind w:left="720"/>
      </w:pPr>
      <w:proofErr w:type="spellStart"/>
      <w:r w:rsidRPr="00E02169">
        <w:t>aggregateChannel</w:t>
      </w:r>
      <w:proofErr w:type="spellEnd"/>
      <w:r w:rsidRPr="00E02169">
        <w:t>：用于收集所有数据源的结果。</w:t>
      </w:r>
    </w:p>
    <w:p w14:paraId="3E082062" w14:textId="77777777" w:rsidR="00E02169" w:rsidRPr="00E02169" w:rsidRDefault="00E02169" w:rsidP="00E02169">
      <w:r w:rsidRPr="00E02169">
        <w:t xml:space="preserve">  </w:t>
      </w:r>
      <w:r w:rsidRPr="00E02169">
        <w:rPr>
          <w:b/>
          <w:bCs/>
        </w:rPr>
        <w:t>使用select聚合数据</w:t>
      </w:r>
      <w:r w:rsidRPr="00E02169">
        <w:t>：</w:t>
      </w:r>
    </w:p>
    <w:p w14:paraId="58CF2851" w14:textId="77777777" w:rsidR="00E02169" w:rsidRPr="00E02169" w:rsidRDefault="00E02169" w:rsidP="00E02169">
      <w:pPr>
        <w:ind w:left="720"/>
      </w:pPr>
      <w:r w:rsidRPr="00E02169">
        <w:t>我们使用一个select语句监听多个数据源的通道，并将接收到的数据传送到聚合通道中。</w:t>
      </w:r>
    </w:p>
    <w:p w14:paraId="1E4A87AA" w14:textId="77777777" w:rsidR="00E02169" w:rsidRPr="00E02169" w:rsidRDefault="00E02169" w:rsidP="00E02169">
      <w:r w:rsidRPr="00E02169">
        <w:t xml:space="preserve">  </w:t>
      </w:r>
      <w:r w:rsidRPr="00E02169">
        <w:rPr>
          <w:b/>
          <w:bCs/>
        </w:rPr>
        <w:t>主程序中的并发控制</w:t>
      </w:r>
      <w:r w:rsidRPr="00E02169">
        <w:t>：</w:t>
      </w:r>
    </w:p>
    <w:p w14:paraId="2C434F3D" w14:textId="77777777" w:rsidR="00E02169" w:rsidRPr="00E02169" w:rsidRDefault="00E02169" w:rsidP="00E02169">
      <w:pPr>
        <w:ind w:left="720"/>
      </w:pPr>
      <w:r w:rsidRPr="00E02169">
        <w:t>使用</w:t>
      </w:r>
      <w:proofErr w:type="spellStart"/>
      <w:r w:rsidRPr="00E02169">
        <w:t>sync.WaitGroup</w:t>
      </w:r>
      <w:proofErr w:type="spellEnd"/>
      <w:r w:rsidRPr="00E02169">
        <w:t>确保所有数据源的生产者完成后，才开始关闭聚合通道。</w:t>
      </w:r>
    </w:p>
    <w:p w14:paraId="2D439FC4" w14:textId="77777777" w:rsidR="00E02169" w:rsidRPr="00E02169" w:rsidRDefault="00E02169" w:rsidP="00E02169">
      <w:r w:rsidRPr="00E02169">
        <w:t xml:space="preserve">  </w:t>
      </w:r>
      <w:r w:rsidRPr="00E02169">
        <w:rPr>
          <w:b/>
          <w:bCs/>
        </w:rPr>
        <w:t>数据聚合</w:t>
      </w:r>
      <w:r w:rsidRPr="00E02169">
        <w:t>：</w:t>
      </w:r>
    </w:p>
    <w:p w14:paraId="1654FC6B" w14:textId="77777777" w:rsidR="00E02169" w:rsidRPr="00E02169" w:rsidRDefault="00E02169" w:rsidP="00E02169">
      <w:pPr>
        <w:ind w:left="720"/>
      </w:pPr>
      <w:r w:rsidRPr="00E02169">
        <w:t>在聚合通道中，我们从不同数据源接收数据，并汇总结果。</w:t>
      </w:r>
    </w:p>
    <w:p w14:paraId="55646305" w14:textId="77777777" w:rsidR="00E02169" w:rsidRPr="00E02169" w:rsidRDefault="00E02169" w:rsidP="00E02169">
      <w:r w:rsidRPr="00E02169">
        <w:t xml:space="preserve">  </w:t>
      </w:r>
      <w:r w:rsidRPr="00E02169">
        <w:rPr>
          <w:b/>
          <w:bCs/>
        </w:rPr>
        <w:t>退出条件</w:t>
      </w:r>
      <w:r w:rsidRPr="00E02169">
        <w:t>：</w:t>
      </w:r>
    </w:p>
    <w:p w14:paraId="0737A1F8" w14:textId="7F71E842" w:rsidR="00E02169" w:rsidRPr="00E02169" w:rsidRDefault="00E02169" w:rsidP="00E02169">
      <w:pPr>
        <w:ind w:left="720"/>
        <w:rPr>
          <w:rFonts w:hint="eastAsia"/>
        </w:rPr>
      </w:pPr>
      <w:r w:rsidRPr="00E02169">
        <w:t>使用</w:t>
      </w:r>
      <w:proofErr w:type="spellStart"/>
      <w:r w:rsidRPr="00E02169">
        <w:t>time.Sleep</w:t>
      </w:r>
      <w:proofErr w:type="spellEnd"/>
      <w:r w:rsidRPr="00E02169">
        <w:t>(</w:t>
      </w:r>
      <w:proofErr w:type="spellStart"/>
      <w:r w:rsidRPr="00E02169">
        <w:t>time.Second</w:t>
      </w:r>
      <w:proofErr w:type="spellEnd"/>
      <w:r w:rsidRPr="00E02169">
        <w:t xml:space="preserve"> * 5)确保程序运行5秒钟以收集所有数据</w:t>
      </w:r>
      <w:r w:rsidR="00605AA1">
        <w:rPr>
          <w:rFonts w:hint="eastAsia"/>
        </w:rPr>
        <w:t>。</w:t>
      </w:r>
    </w:p>
    <w:p w14:paraId="50FD4DC8" w14:textId="26C4C2CA" w:rsidR="00E02169" w:rsidRDefault="00E02169">
      <w:r w:rsidRPr="00E02169">
        <w:lastRenderedPageBreak/>
        <w:drawing>
          <wp:inline distT="0" distB="0" distL="0" distR="0" wp14:anchorId="65717567" wp14:editId="56D3AD41">
            <wp:extent cx="4830464" cy="4851400"/>
            <wp:effectExtent l="0" t="0" r="8255" b="6350"/>
            <wp:docPr id="920192306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20192306" name=""/>
                    <pic:cNvPicPr/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4835070" cy="485602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0C574D6" w14:textId="634AC8E2" w:rsidR="00E02169" w:rsidRDefault="00E02169">
      <w:r w:rsidRPr="00E02169">
        <w:drawing>
          <wp:inline distT="0" distB="0" distL="0" distR="0" wp14:anchorId="47096E1A" wp14:editId="5DCC286F">
            <wp:extent cx="5274310" cy="3698240"/>
            <wp:effectExtent l="0" t="0" r="2540" b="0"/>
            <wp:docPr id="183213120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32131201" name=""/>
                    <pic:cNvPicPr/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6982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E6315A5" w14:textId="74A74AC0" w:rsidR="00E02169" w:rsidRDefault="00605AA1">
      <w:r w:rsidRPr="00605AA1">
        <w:lastRenderedPageBreak/>
        <w:drawing>
          <wp:inline distT="0" distB="0" distL="0" distR="0" wp14:anchorId="50EBAD46" wp14:editId="7049ECBB">
            <wp:extent cx="4232624" cy="4406900"/>
            <wp:effectExtent l="0" t="0" r="0" b="0"/>
            <wp:docPr id="1496778208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96778208" name=""/>
                    <pic:cNvPicPr/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4248681" cy="442361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50D1B14" w14:textId="77777777" w:rsidR="00E02169" w:rsidRDefault="00E02169"/>
    <w:p w14:paraId="0A1BB427" w14:textId="219325FE" w:rsidR="00605AA1" w:rsidRPr="00053E98" w:rsidRDefault="00605AA1" w:rsidP="00053E98">
      <w:pPr>
        <w:pStyle w:val="paragraph"/>
        <w:spacing w:before="0" w:beforeAutospacing="0" w:after="0" w:afterAutospacing="0"/>
        <w:jc w:val="both"/>
        <w:rPr>
          <w:sz w:val="28"/>
          <w:szCs w:val="28"/>
        </w:rPr>
      </w:pPr>
      <w:r w:rsidRPr="00053E98">
        <w:rPr>
          <w:rFonts w:ascii="宋体" w:eastAsia="宋体" w:hAnsi="宋体" w:hint="eastAsia"/>
          <w:b/>
          <w:bCs/>
          <w:color w:val="000000"/>
          <w:sz w:val="28"/>
          <w:szCs w:val="28"/>
        </w:rPr>
        <w:t>3.</w:t>
      </w:r>
      <w:r w:rsidRPr="00053E98">
        <w:rPr>
          <w:rFonts w:ascii="宋体" w:eastAsia="宋体" w:hAnsi="宋体" w:hint="eastAsia"/>
          <w:b/>
          <w:bCs/>
          <w:color w:val="000000"/>
          <w:sz w:val="28"/>
          <w:szCs w:val="28"/>
        </w:rPr>
        <w:t>计数器实现 (20分)</w:t>
      </w:r>
    </w:p>
    <w:p w14:paraId="63DAE9A6" w14:textId="77777777" w:rsidR="00605AA1" w:rsidRDefault="00605AA1" w:rsidP="00053E98">
      <w:pPr>
        <w:pStyle w:val="paragraph"/>
        <w:spacing w:before="0" w:beforeAutospacing="0" w:after="0" w:afterAutospacing="0"/>
        <w:jc w:val="both"/>
        <w:rPr>
          <w:rFonts w:hint="eastAsia"/>
        </w:rPr>
      </w:pPr>
      <w:r>
        <w:rPr>
          <w:rFonts w:ascii="宋体" w:eastAsia="宋体" w:hAnsi="宋体" w:hint="eastAsia"/>
          <w:color w:val="000000"/>
        </w:rPr>
        <w:t>描述：实现一个安全的并发计数器。</w:t>
      </w:r>
    </w:p>
    <w:p w14:paraId="604268F5" w14:textId="77777777" w:rsidR="00605AA1" w:rsidRDefault="00605AA1" w:rsidP="00053E98">
      <w:pPr>
        <w:pStyle w:val="paragraph"/>
        <w:spacing w:before="0" w:beforeAutospacing="0" w:after="0" w:afterAutospacing="0"/>
        <w:jc w:val="both"/>
        <w:rPr>
          <w:rFonts w:hint="eastAsia"/>
        </w:rPr>
      </w:pPr>
      <w:r>
        <w:rPr>
          <w:rFonts w:ascii="宋体" w:eastAsia="宋体" w:hAnsi="宋体" w:hint="eastAsia"/>
          <w:color w:val="000000"/>
        </w:rPr>
        <w:t>说明：多个goroutine可以同时读取计数器值，但只有一个goroutine能修改计数器。</w:t>
      </w:r>
    </w:p>
    <w:p w14:paraId="6EC16F2B" w14:textId="77777777" w:rsidR="00605AA1" w:rsidRDefault="00605AA1" w:rsidP="00053E98">
      <w:pPr>
        <w:pStyle w:val="paragraph"/>
        <w:spacing w:before="0" w:beforeAutospacing="0" w:after="0" w:afterAutospacing="0"/>
        <w:jc w:val="both"/>
        <w:rPr>
          <w:rFonts w:hint="eastAsia"/>
        </w:rPr>
      </w:pPr>
      <w:r>
        <w:rPr>
          <w:rFonts w:ascii="宋体" w:eastAsia="宋体" w:hAnsi="宋体" w:hint="eastAsia"/>
          <w:color w:val="000000"/>
        </w:rPr>
        <w:t>要求：代码中分别启用超过一个并发读取器和并发写入器，涉及</w:t>
      </w:r>
      <w:proofErr w:type="spellStart"/>
      <w:r>
        <w:rPr>
          <w:rFonts w:ascii="宋体" w:eastAsia="宋体" w:hAnsi="宋体" w:hint="eastAsia"/>
          <w:color w:val="000000"/>
        </w:rPr>
        <w:t>sync.Mutex</w:t>
      </w:r>
      <w:proofErr w:type="spellEnd"/>
      <w:r>
        <w:rPr>
          <w:rFonts w:ascii="宋体" w:eastAsia="宋体" w:hAnsi="宋体" w:hint="eastAsia"/>
          <w:color w:val="000000"/>
        </w:rPr>
        <w:t>和</w:t>
      </w:r>
      <w:proofErr w:type="spellStart"/>
      <w:r>
        <w:rPr>
          <w:rFonts w:ascii="宋体" w:eastAsia="宋体" w:hAnsi="宋体" w:hint="eastAsia"/>
          <w:color w:val="000000"/>
        </w:rPr>
        <w:t>sync.RWMutex</w:t>
      </w:r>
      <w:proofErr w:type="spellEnd"/>
      <w:r>
        <w:rPr>
          <w:rFonts w:ascii="宋体" w:eastAsia="宋体" w:hAnsi="宋体" w:hint="eastAsia"/>
          <w:color w:val="000000"/>
        </w:rPr>
        <w:t>的使用。</w:t>
      </w:r>
    </w:p>
    <w:p w14:paraId="0DD2C19B" w14:textId="77777777" w:rsidR="00605AA1" w:rsidRDefault="00605AA1" w:rsidP="00053E98">
      <w:pPr>
        <w:pStyle w:val="paragraph"/>
        <w:spacing w:before="0" w:beforeAutospacing="0" w:after="0" w:afterAutospacing="0"/>
        <w:jc w:val="both"/>
        <w:rPr>
          <w:rFonts w:hint="eastAsia"/>
        </w:rPr>
      </w:pPr>
      <w:r>
        <w:rPr>
          <w:rFonts w:ascii="宋体" w:eastAsia="宋体" w:hAnsi="宋体" w:hint="eastAsia"/>
          <w:color w:val="000000"/>
        </w:rPr>
        <w:t>提示：计数器可以定义为如下结构，并实现它的取值函数和增长函数。</w:t>
      </w:r>
    </w:p>
    <w:p w14:paraId="695A09E2" w14:textId="77777777" w:rsidR="00605AA1" w:rsidRDefault="00605AA1" w:rsidP="00053E98">
      <w:pPr>
        <w:pStyle w:val="paragraph"/>
        <w:spacing w:before="0" w:beforeAutospacing="0" w:after="0" w:afterAutospacing="0"/>
        <w:jc w:val="both"/>
        <w:rPr>
          <w:rFonts w:hint="eastAsia"/>
        </w:rPr>
      </w:pPr>
      <w:r>
        <w:rPr>
          <w:rFonts w:ascii="宋体" w:eastAsia="宋体" w:hAnsi="宋体" w:hint="eastAsia"/>
          <w:color w:val="000000"/>
        </w:rPr>
        <w:t>type Counter struct {</w:t>
      </w:r>
    </w:p>
    <w:p w14:paraId="3E3A143E" w14:textId="77777777" w:rsidR="00605AA1" w:rsidRDefault="00605AA1" w:rsidP="00053E98">
      <w:pPr>
        <w:pStyle w:val="paragraph"/>
        <w:spacing w:before="0" w:beforeAutospacing="0" w:after="0" w:afterAutospacing="0"/>
        <w:jc w:val="both"/>
        <w:rPr>
          <w:rFonts w:hint="eastAsia"/>
        </w:rPr>
      </w:pPr>
      <w:proofErr w:type="spellStart"/>
      <w:proofErr w:type="gramStart"/>
      <w:r>
        <w:rPr>
          <w:rFonts w:ascii="宋体" w:eastAsia="宋体" w:hAnsi="宋体" w:hint="eastAsia"/>
          <w:color w:val="000000"/>
        </w:rPr>
        <w:t>sync.RWMutex</w:t>
      </w:r>
      <w:proofErr w:type="spellEnd"/>
      <w:proofErr w:type="gramEnd"/>
    </w:p>
    <w:p w14:paraId="55277300" w14:textId="32BBE55C" w:rsidR="00605AA1" w:rsidRDefault="00605AA1" w:rsidP="00053E98">
      <w:pPr>
        <w:pStyle w:val="paragraph"/>
        <w:spacing w:before="0" w:beforeAutospacing="0" w:after="0" w:afterAutospacing="0"/>
        <w:jc w:val="both"/>
        <w:rPr>
          <w:rFonts w:hint="eastAsia"/>
        </w:rPr>
      </w:pPr>
      <w:r>
        <w:rPr>
          <w:rFonts w:ascii="宋体" w:eastAsia="宋体" w:hAnsi="宋体" w:hint="eastAsia"/>
          <w:color w:val="000000"/>
        </w:rPr>
        <w:t>count int</w:t>
      </w:r>
      <w:r w:rsidR="00053E98">
        <w:rPr>
          <w:rFonts w:ascii="宋体" w:eastAsia="宋体" w:hAnsi="宋体" w:hint="eastAsia"/>
          <w:color w:val="000000"/>
        </w:rPr>
        <w:t>}</w:t>
      </w:r>
    </w:p>
    <w:p w14:paraId="2E681D5A" w14:textId="35261695" w:rsidR="00E02169" w:rsidRPr="00053E98" w:rsidRDefault="00605AA1">
      <w:pPr>
        <w:rPr>
          <w:b/>
          <w:bCs/>
          <w:sz w:val="28"/>
          <w:szCs w:val="28"/>
        </w:rPr>
      </w:pPr>
      <w:r w:rsidRPr="00053E98">
        <w:rPr>
          <w:rFonts w:hint="eastAsia"/>
          <w:b/>
          <w:bCs/>
          <w:sz w:val="28"/>
          <w:szCs w:val="28"/>
        </w:rPr>
        <w:t>设计思路：</w:t>
      </w:r>
    </w:p>
    <w:p w14:paraId="66AC9158" w14:textId="77777777" w:rsidR="00605AA1" w:rsidRPr="00605AA1" w:rsidRDefault="00605AA1" w:rsidP="00605AA1">
      <w:pPr>
        <w:numPr>
          <w:ilvl w:val="0"/>
          <w:numId w:val="19"/>
        </w:numPr>
      </w:pPr>
      <w:r w:rsidRPr="00605AA1">
        <w:rPr>
          <w:b/>
          <w:bCs/>
        </w:rPr>
        <w:t>数据结构</w:t>
      </w:r>
      <w:r w:rsidRPr="00605AA1">
        <w:t>：</w:t>
      </w:r>
    </w:p>
    <w:p w14:paraId="0550D4EF" w14:textId="77777777" w:rsidR="00605AA1" w:rsidRPr="00605AA1" w:rsidRDefault="00605AA1" w:rsidP="00605AA1">
      <w:pPr>
        <w:ind w:left="1440"/>
      </w:pPr>
      <w:r w:rsidRPr="00605AA1">
        <w:t>设计一个结构体 Counter，其中包含一个整型 count 作为计数器的值。</w:t>
      </w:r>
    </w:p>
    <w:p w14:paraId="090580E3" w14:textId="77777777" w:rsidR="00605AA1" w:rsidRPr="00605AA1" w:rsidRDefault="00605AA1" w:rsidP="00605AA1">
      <w:pPr>
        <w:ind w:left="1440"/>
      </w:pPr>
      <w:r w:rsidRPr="00605AA1">
        <w:t xml:space="preserve">使用 </w:t>
      </w:r>
      <w:proofErr w:type="spellStart"/>
      <w:r w:rsidRPr="00605AA1">
        <w:t>sync.RWMutex</w:t>
      </w:r>
      <w:proofErr w:type="spellEnd"/>
      <w:r w:rsidRPr="00605AA1">
        <w:t xml:space="preserve"> 来为 Counter 提供读写锁支持。</w:t>
      </w:r>
      <w:proofErr w:type="spellStart"/>
      <w:r w:rsidRPr="00605AA1">
        <w:t>sync.RWMutex</w:t>
      </w:r>
      <w:proofErr w:type="spellEnd"/>
      <w:r w:rsidRPr="00605AA1">
        <w:t xml:space="preserve"> </w:t>
      </w:r>
      <w:r w:rsidRPr="00605AA1">
        <w:lastRenderedPageBreak/>
        <w:t>是 Go 中的读写互斥锁，它允许多个 goroutine 同时读共享资源，但在写操作时会阻塞所有的读操作和其他写操作，从而保证了对共享资源的独占访问。</w:t>
      </w:r>
    </w:p>
    <w:p w14:paraId="332E3073" w14:textId="77777777" w:rsidR="00605AA1" w:rsidRPr="00605AA1" w:rsidRDefault="00605AA1" w:rsidP="00605AA1">
      <w:pPr>
        <w:numPr>
          <w:ilvl w:val="0"/>
          <w:numId w:val="19"/>
        </w:numPr>
      </w:pPr>
      <w:r w:rsidRPr="00605AA1">
        <w:rPr>
          <w:b/>
          <w:bCs/>
        </w:rPr>
        <w:t>并发操作</w:t>
      </w:r>
      <w:r w:rsidRPr="00605AA1">
        <w:t>：</w:t>
      </w:r>
    </w:p>
    <w:p w14:paraId="0E057729" w14:textId="77777777" w:rsidR="00605AA1" w:rsidRPr="00605AA1" w:rsidRDefault="00605AA1" w:rsidP="00605AA1">
      <w:pPr>
        <w:ind w:left="1440"/>
      </w:pPr>
      <w:r w:rsidRPr="00605AA1">
        <w:rPr>
          <w:b/>
          <w:bCs/>
        </w:rPr>
        <w:t>读取操作</w:t>
      </w:r>
      <w:r w:rsidRPr="00605AA1">
        <w:t>（</w:t>
      </w:r>
      <w:proofErr w:type="spellStart"/>
      <w:r w:rsidRPr="00605AA1">
        <w:t>GetValue</w:t>
      </w:r>
      <w:proofErr w:type="spellEnd"/>
      <w:r w:rsidRPr="00605AA1">
        <w:t xml:space="preserve">）：使用 </w:t>
      </w:r>
      <w:proofErr w:type="spellStart"/>
      <w:r w:rsidRPr="00605AA1">
        <w:t>RLock</w:t>
      </w:r>
      <w:proofErr w:type="spellEnd"/>
      <w:r w:rsidRPr="00605AA1">
        <w:t xml:space="preserve">() 和 </w:t>
      </w:r>
      <w:proofErr w:type="spellStart"/>
      <w:r w:rsidRPr="00605AA1">
        <w:t>RUnlock</w:t>
      </w:r>
      <w:proofErr w:type="spellEnd"/>
      <w:r w:rsidRPr="00605AA1">
        <w:t>() 来实现读锁，多个读取 goroutine 可以并发读取计数器的值。</w:t>
      </w:r>
    </w:p>
    <w:p w14:paraId="02B90909" w14:textId="77777777" w:rsidR="00605AA1" w:rsidRPr="00605AA1" w:rsidRDefault="00605AA1" w:rsidP="00605AA1">
      <w:pPr>
        <w:ind w:left="1440"/>
      </w:pPr>
      <w:r w:rsidRPr="00605AA1">
        <w:rPr>
          <w:b/>
          <w:bCs/>
        </w:rPr>
        <w:t>修改操作</w:t>
      </w:r>
      <w:r w:rsidRPr="00605AA1">
        <w:t>（Increment）：使用 Lock() 和 Unlock() 来实现写锁，确保只有一个 goroutine 可以修改计数器的值，避免多个 goroutine 同时修改计数器时发生冲突。</w:t>
      </w:r>
    </w:p>
    <w:p w14:paraId="0F9C4709" w14:textId="77777777" w:rsidR="00605AA1" w:rsidRPr="00605AA1" w:rsidRDefault="00605AA1" w:rsidP="00605AA1">
      <w:pPr>
        <w:numPr>
          <w:ilvl w:val="0"/>
          <w:numId w:val="19"/>
        </w:numPr>
      </w:pPr>
      <w:r w:rsidRPr="00605AA1">
        <w:rPr>
          <w:b/>
          <w:bCs/>
        </w:rPr>
        <w:t>并发控制</w:t>
      </w:r>
      <w:r w:rsidRPr="00605AA1">
        <w:t>：</w:t>
      </w:r>
    </w:p>
    <w:p w14:paraId="795DD08D" w14:textId="77777777" w:rsidR="00605AA1" w:rsidRPr="00605AA1" w:rsidRDefault="00605AA1" w:rsidP="00605AA1">
      <w:pPr>
        <w:ind w:left="1440"/>
      </w:pPr>
      <w:r w:rsidRPr="00605AA1">
        <w:t xml:space="preserve">使用 </w:t>
      </w:r>
      <w:proofErr w:type="spellStart"/>
      <w:r w:rsidRPr="00605AA1">
        <w:t>sync.WaitGroup</w:t>
      </w:r>
      <w:proofErr w:type="spellEnd"/>
      <w:r w:rsidRPr="00605AA1">
        <w:t xml:space="preserve"> 来等待所有的并发任务完成。</w:t>
      </w:r>
      <w:proofErr w:type="spellStart"/>
      <w:r w:rsidRPr="00605AA1">
        <w:t>wg.Add</w:t>
      </w:r>
      <w:proofErr w:type="spellEnd"/>
      <w:r w:rsidRPr="00605AA1">
        <w:t>(1) 用来增加任务计数，</w:t>
      </w:r>
      <w:proofErr w:type="spellStart"/>
      <w:r w:rsidRPr="00605AA1">
        <w:t>wg.Done</w:t>
      </w:r>
      <w:proofErr w:type="spellEnd"/>
      <w:r w:rsidRPr="00605AA1">
        <w:t>() 用来表示任务完成，</w:t>
      </w:r>
      <w:proofErr w:type="spellStart"/>
      <w:r w:rsidRPr="00605AA1">
        <w:t>wg.Wait</w:t>
      </w:r>
      <w:proofErr w:type="spellEnd"/>
      <w:r w:rsidRPr="00605AA1">
        <w:t>() 会等待所有任务完成。</w:t>
      </w:r>
    </w:p>
    <w:p w14:paraId="1F16AF7B" w14:textId="77777777" w:rsidR="00605AA1" w:rsidRPr="00605AA1" w:rsidRDefault="00605AA1" w:rsidP="00605AA1">
      <w:pPr>
        <w:numPr>
          <w:ilvl w:val="0"/>
          <w:numId w:val="19"/>
        </w:numPr>
      </w:pPr>
      <w:r w:rsidRPr="00605AA1">
        <w:rPr>
          <w:b/>
          <w:bCs/>
        </w:rPr>
        <w:t>避免并发问题</w:t>
      </w:r>
      <w:r w:rsidRPr="00605AA1">
        <w:t>：</w:t>
      </w:r>
    </w:p>
    <w:p w14:paraId="4456B7B5" w14:textId="77777777" w:rsidR="00605AA1" w:rsidRPr="00605AA1" w:rsidRDefault="00605AA1" w:rsidP="00605AA1">
      <w:pPr>
        <w:ind w:left="1440"/>
      </w:pPr>
      <w:r w:rsidRPr="00605AA1">
        <w:rPr>
          <w:b/>
          <w:bCs/>
        </w:rPr>
        <w:t>保证读操作和写操作的安全性</w:t>
      </w:r>
      <w:r w:rsidRPr="00605AA1">
        <w:t xml:space="preserve">：通过 </w:t>
      </w:r>
      <w:proofErr w:type="spellStart"/>
      <w:r w:rsidRPr="00605AA1">
        <w:t>sync.RWMutex</w:t>
      </w:r>
      <w:proofErr w:type="spellEnd"/>
      <w:r w:rsidRPr="00605AA1">
        <w:t xml:space="preserve"> 的读写锁机制，保证多个读操作并发执行的同时，也保证写操作的独占性，避免了读写冲突。</w:t>
      </w:r>
    </w:p>
    <w:p w14:paraId="40A76FA6" w14:textId="68F718C5" w:rsidR="00E02169" w:rsidRDefault="00605AA1" w:rsidP="00605AA1">
      <w:pPr>
        <w:ind w:left="1440"/>
        <w:rPr>
          <w:rFonts w:hint="eastAsia"/>
        </w:rPr>
      </w:pPr>
      <w:r w:rsidRPr="00605AA1">
        <w:rPr>
          <w:b/>
          <w:bCs/>
        </w:rPr>
        <w:t>并发任务完成的同步</w:t>
      </w:r>
      <w:r w:rsidRPr="00605AA1">
        <w:t xml:space="preserve">：通过 </w:t>
      </w:r>
      <w:proofErr w:type="spellStart"/>
      <w:r w:rsidRPr="00605AA1">
        <w:t>sync.WaitGroup</w:t>
      </w:r>
      <w:proofErr w:type="spellEnd"/>
      <w:r w:rsidRPr="00605AA1">
        <w:t xml:space="preserve"> 保证所有并发的读取器和写入</w:t>
      </w:r>
      <w:proofErr w:type="gramStart"/>
      <w:r w:rsidRPr="00605AA1">
        <w:t>器执行</w:t>
      </w:r>
      <w:proofErr w:type="gramEnd"/>
      <w:r w:rsidRPr="00605AA1">
        <w:t>完毕后，主程序才能退出，避免主程序提前退出导致未完成的任务。</w:t>
      </w:r>
    </w:p>
    <w:p w14:paraId="41CF217F" w14:textId="7B590C91" w:rsidR="00E02169" w:rsidRDefault="00E02169">
      <w:r w:rsidRPr="00E02169">
        <w:lastRenderedPageBreak/>
        <w:drawing>
          <wp:inline distT="0" distB="0" distL="0" distR="0" wp14:anchorId="224409EB" wp14:editId="26B2E154">
            <wp:extent cx="4227697" cy="4710223"/>
            <wp:effectExtent l="0" t="0" r="1905" b="0"/>
            <wp:docPr id="1716145043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16145043" name=""/>
                    <pic:cNvPicPr/>
                  </pic:nvPicPr>
                  <pic:blipFill>
                    <a:blip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4233282" cy="47164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5F371AD" w14:textId="737D3860" w:rsidR="00E02169" w:rsidRDefault="00E02169">
      <w:r w:rsidRPr="00E02169">
        <w:drawing>
          <wp:inline distT="0" distB="0" distL="0" distR="0" wp14:anchorId="25E8AE92" wp14:editId="720068D2">
            <wp:extent cx="3829482" cy="2243470"/>
            <wp:effectExtent l="0" t="0" r="0" b="4445"/>
            <wp:docPr id="76010041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60100411" name=""/>
                    <pic:cNvPicPr/>
                  </pic:nvPicPr>
                  <pic:blipFill>
                    <a:blip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3844424" cy="225222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6CC63AA" w14:textId="509750EB" w:rsidR="00E02169" w:rsidRDefault="00605AA1">
      <w:r w:rsidRPr="00605AA1">
        <w:lastRenderedPageBreak/>
        <w:drawing>
          <wp:inline distT="0" distB="0" distL="0" distR="0" wp14:anchorId="580827CD" wp14:editId="0F566A9E">
            <wp:extent cx="4380614" cy="3085311"/>
            <wp:effectExtent l="0" t="0" r="1270" b="1270"/>
            <wp:docPr id="951342878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51342878" name=""/>
                    <pic:cNvPicPr/>
                  </pic:nvPicPr>
                  <pic:blipFill>
                    <a:blip r:embed="rId15"/>
                    <a:stretch>
                      <a:fillRect/>
                    </a:stretch>
                  </pic:blipFill>
                  <pic:spPr>
                    <a:xfrm>
                      <a:off x="0" y="0"/>
                      <a:ext cx="4383647" cy="308744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E890D6A" w14:textId="77777777" w:rsidR="00E02169" w:rsidRDefault="00E02169">
      <w:pPr>
        <w:rPr>
          <w:rFonts w:hint="eastAsia"/>
        </w:rPr>
      </w:pPr>
    </w:p>
    <w:p w14:paraId="3ED170FB" w14:textId="7A0A0075" w:rsidR="00605AA1" w:rsidRPr="00053E98" w:rsidRDefault="00605AA1" w:rsidP="00053E98">
      <w:pPr>
        <w:pStyle w:val="paragraph"/>
        <w:spacing w:before="0" w:beforeAutospacing="0" w:after="0" w:afterAutospacing="0"/>
        <w:jc w:val="both"/>
        <w:rPr>
          <w:sz w:val="28"/>
          <w:szCs w:val="28"/>
        </w:rPr>
      </w:pPr>
      <w:r w:rsidRPr="00053E98">
        <w:rPr>
          <w:rFonts w:ascii="宋体" w:eastAsia="宋体" w:hAnsi="宋体" w:hint="eastAsia"/>
          <w:b/>
          <w:bCs/>
          <w:color w:val="000000"/>
          <w:sz w:val="28"/>
          <w:szCs w:val="28"/>
        </w:rPr>
        <w:t>4.</w:t>
      </w:r>
      <w:r w:rsidRPr="00053E98">
        <w:rPr>
          <w:rFonts w:ascii="宋体" w:eastAsia="宋体" w:hAnsi="宋体" w:hint="eastAsia"/>
          <w:b/>
          <w:bCs/>
          <w:color w:val="000000"/>
          <w:sz w:val="28"/>
          <w:szCs w:val="28"/>
        </w:rPr>
        <w:t>并发计算的MapReduce模型（20分）</w:t>
      </w:r>
    </w:p>
    <w:p w14:paraId="03E83530" w14:textId="77777777" w:rsidR="00605AA1" w:rsidRDefault="00605AA1" w:rsidP="00605AA1">
      <w:pPr>
        <w:pStyle w:val="paragraph"/>
        <w:spacing w:before="0" w:beforeAutospacing="0" w:after="0" w:afterAutospacing="0"/>
        <w:ind w:firstLine="480"/>
        <w:jc w:val="both"/>
        <w:rPr>
          <w:rFonts w:hint="eastAsia"/>
        </w:rPr>
      </w:pPr>
      <w:r>
        <w:rPr>
          <w:rFonts w:ascii="宋体" w:eastAsia="宋体" w:hAnsi="宋体" w:hint="eastAsia"/>
          <w:color w:val="000000"/>
        </w:rPr>
        <w:t>描述：使用并发方式实现一个简单的 MapReduce。</w:t>
      </w:r>
    </w:p>
    <w:p w14:paraId="7E4D2A68" w14:textId="77777777" w:rsidR="00605AA1" w:rsidRDefault="00605AA1" w:rsidP="00605AA1">
      <w:pPr>
        <w:pStyle w:val="paragraph"/>
        <w:spacing w:before="0" w:beforeAutospacing="0" w:after="0" w:afterAutospacing="0"/>
        <w:ind w:firstLine="480"/>
        <w:jc w:val="both"/>
        <w:rPr>
          <w:rFonts w:hint="eastAsia"/>
        </w:rPr>
      </w:pPr>
      <w:r>
        <w:rPr>
          <w:rFonts w:ascii="宋体" w:eastAsia="宋体" w:hAnsi="宋体" w:hint="eastAsia"/>
          <w:color w:val="000000"/>
        </w:rPr>
        <w:t>说明：设计一个函数处理字符串数组，将每个字符串映射为其长度，然后使用goroutine并发计算每个长度，并将结果汇总。</w:t>
      </w:r>
    </w:p>
    <w:p w14:paraId="7160CBEB" w14:textId="77777777" w:rsidR="00605AA1" w:rsidRDefault="00605AA1" w:rsidP="00605AA1">
      <w:pPr>
        <w:pStyle w:val="paragraph"/>
        <w:spacing w:before="0" w:beforeAutospacing="0" w:after="0" w:afterAutospacing="0"/>
        <w:ind w:firstLine="480"/>
        <w:jc w:val="both"/>
        <w:rPr>
          <w:rFonts w:hint="eastAsia"/>
        </w:rPr>
      </w:pPr>
      <w:r>
        <w:rPr>
          <w:rFonts w:ascii="宋体" w:eastAsia="宋体" w:hAnsi="宋体" w:hint="eastAsia"/>
          <w:color w:val="000000"/>
        </w:rPr>
        <w:t xml:space="preserve">要求：使用 </w:t>
      </w:r>
      <w:proofErr w:type="spellStart"/>
      <w:r>
        <w:rPr>
          <w:rFonts w:ascii="宋体" w:eastAsia="宋体" w:hAnsi="宋体" w:hint="eastAsia"/>
          <w:color w:val="000000"/>
        </w:rPr>
        <w:t>sync.WaitGroup</w:t>
      </w:r>
      <w:proofErr w:type="spellEnd"/>
      <w:r>
        <w:rPr>
          <w:rFonts w:ascii="宋体" w:eastAsia="宋体" w:hAnsi="宋体" w:hint="eastAsia"/>
          <w:color w:val="000000"/>
        </w:rPr>
        <w:t xml:space="preserve"> 控制任务完成，并用channel收集结果。</w:t>
      </w:r>
    </w:p>
    <w:p w14:paraId="297BE531" w14:textId="77777777" w:rsidR="00605AA1" w:rsidRDefault="00605AA1" w:rsidP="00605AA1">
      <w:pPr>
        <w:pStyle w:val="paragraph"/>
        <w:spacing w:before="0" w:beforeAutospacing="0" w:after="0" w:afterAutospacing="0"/>
        <w:ind w:firstLine="480"/>
        <w:jc w:val="both"/>
        <w:rPr>
          <w:rFonts w:hint="eastAsia"/>
        </w:rPr>
      </w:pPr>
      <w:r>
        <w:rPr>
          <w:rFonts w:ascii="宋体" w:eastAsia="宋体" w:hAnsi="宋体" w:hint="eastAsia"/>
          <w:color w:val="000000"/>
        </w:rPr>
        <w:t>示例：</w:t>
      </w:r>
      <w:proofErr w:type="gramStart"/>
      <w:r>
        <w:rPr>
          <w:rFonts w:ascii="宋体" w:eastAsia="宋体" w:hAnsi="宋体" w:hint="eastAsia"/>
          <w:color w:val="000000"/>
        </w:rPr>
        <w:t>words :</w:t>
      </w:r>
      <w:proofErr w:type="gramEnd"/>
      <w:r>
        <w:rPr>
          <w:rFonts w:ascii="宋体" w:eastAsia="宋体" w:hAnsi="宋体" w:hint="eastAsia"/>
          <w:color w:val="000000"/>
        </w:rPr>
        <w:t>= []string{"Where", "did", "I", "put", "my", "lighter"}</w:t>
      </w:r>
    </w:p>
    <w:p w14:paraId="55E58F23" w14:textId="6B9F1958" w:rsidR="00E02169" w:rsidRPr="00053E98" w:rsidRDefault="00565B39">
      <w:pPr>
        <w:rPr>
          <w:rFonts w:hint="eastAsia"/>
          <w:b/>
          <w:bCs/>
          <w:sz w:val="28"/>
          <w:szCs w:val="28"/>
        </w:rPr>
      </w:pPr>
      <w:r w:rsidRPr="00053E98">
        <w:rPr>
          <w:rFonts w:hint="eastAsia"/>
          <w:b/>
          <w:bCs/>
          <w:sz w:val="28"/>
          <w:szCs w:val="28"/>
        </w:rPr>
        <w:t>设计思路：</w:t>
      </w:r>
    </w:p>
    <w:p w14:paraId="140CBD53" w14:textId="77777777" w:rsidR="00565B39" w:rsidRPr="00565B39" w:rsidRDefault="00565B39" w:rsidP="00565B39">
      <w:r w:rsidRPr="00565B39">
        <w:t xml:space="preserve">  </w:t>
      </w:r>
      <w:r w:rsidRPr="00565B39">
        <w:rPr>
          <w:b/>
          <w:bCs/>
        </w:rPr>
        <w:t>Map 阶段</w:t>
      </w:r>
      <w:r w:rsidRPr="00565B39">
        <w:t>：</w:t>
      </w:r>
    </w:p>
    <w:p w14:paraId="47C7D22C" w14:textId="77777777" w:rsidR="00565B39" w:rsidRPr="00565B39" w:rsidRDefault="00565B39" w:rsidP="00053E98">
      <w:pPr>
        <w:ind w:left="720"/>
      </w:pPr>
      <w:r w:rsidRPr="00565B39">
        <w:t>每个字符串都在单独的 goroutine 中进行处理，将字符串的长度发送到一个共享的通道。</w:t>
      </w:r>
    </w:p>
    <w:p w14:paraId="57D6C497" w14:textId="77777777" w:rsidR="00565B39" w:rsidRPr="00565B39" w:rsidRDefault="00565B39" w:rsidP="00053E98">
      <w:pPr>
        <w:ind w:left="720"/>
      </w:pPr>
      <w:r w:rsidRPr="00565B39">
        <w:t xml:space="preserve">使用 </w:t>
      </w:r>
      <w:proofErr w:type="spellStart"/>
      <w:r w:rsidRPr="00565B39">
        <w:t>sync.WaitGroup</w:t>
      </w:r>
      <w:proofErr w:type="spellEnd"/>
      <w:r w:rsidRPr="00565B39">
        <w:t xml:space="preserve"> 确保所有的 Map 阶段任务完成后才进行 Reduce 阶段。</w:t>
      </w:r>
    </w:p>
    <w:p w14:paraId="6540B031" w14:textId="77777777" w:rsidR="00565B39" w:rsidRPr="00565B39" w:rsidRDefault="00565B39" w:rsidP="00565B39">
      <w:r w:rsidRPr="00565B39">
        <w:t xml:space="preserve">  </w:t>
      </w:r>
      <w:r w:rsidRPr="00565B39">
        <w:rPr>
          <w:b/>
          <w:bCs/>
        </w:rPr>
        <w:t>Reduce 阶段</w:t>
      </w:r>
      <w:r w:rsidRPr="00565B39">
        <w:t>：</w:t>
      </w:r>
    </w:p>
    <w:p w14:paraId="7DB431BF" w14:textId="77777777" w:rsidR="00565B39" w:rsidRPr="00565B39" w:rsidRDefault="00565B39" w:rsidP="00053E98">
      <w:pPr>
        <w:ind w:left="720"/>
      </w:pPr>
      <w:r w:rsidRPr="00565B39">
        <w:t>在所有的 Map 阶段完成后，汇总通道中传递过来的所有长度，计算字符串长度的总和。</w:t>
      </w:r>
    </w:p>
    <w:p w14:paraId="04E56673" w14:textId="77777777" w:rsidR="00565B39" w:rsidRPr="00565B39" w:rsidRDefault="00565B39" w:rsidP="00053E98">
      <w:pPr>
        <w:ind w:left="720"/>
      </w:pPr>
      <w:r w:rsidRPr="00565B39">
        <w:t>使用 range 来读取通道中的值，直到通道关闭。</w:t>
      </w:r>
    </w:p>
    <w:p w14:paraId="6F97F934" w14:textId="77777777" w:rsidR="00565B39" w:rsidRPr="00565B39" w:rsidRDefault="00565B39" w:rsidP="00565B39">
      <w:r w:rsidRPr="00565B39">
        <w:t xml:space="preserve">  </w:t>
      </w:r>
      <w:r w:rsidRPr="00565B39">
        <w:rPr>
          <w:b/>
          <w:bCs/>
        </w:rPr>
        <w:t>并发控制</w:t>
      </w:r>
      <w:r w:rsidRPr="00565B39">
        <w:t>：</w:t>
      </w:r>
    </w:p>
    <w:p w14:paraId="34403F45" w14:textId="77777777" w:rsidR="00565B39" w:rsidRPr="00565B39" w:rsidRDefault="00565B39" w:rsidP="00053E98">
      <w:pPr>
        <w:ind w:left="720"/>
      </w:pPr>
      <w:r w:rsidRPr="00565B39">
        <w:t>在 Map 阶段，每个字符串的长度计算通过一个 goroutine 来并发执行，因此</w:t>
      </w:r>
      <w:r w:rsidRPr="00565B39">
        <w:lastRenderedPageBreak/>
        <w:t>可以并行地处理多个字符串，提升效率。</w:t>
      </w:r>
    </w:p>
    <w:p w14:paraId="1FC80BD1" w14:textId="77777777" w:rsidR="00565B39" w:rsidRPr="00565B39" w:rsidRDefault="00565B39" w:rsidP="00053E98">
      <w:pPr>
        <w:ind w:left="720"/>
      </w:pPr>
      <w:r w:rsidRPr="00565B39">
        <w:t xml:space="preserve">使用 </w:t>
      </w:r>
      <w:proofErr w:type="spellStart"/>
      <w:r w:rsidRPr="00565B39">
        <w:t>sync.WaitGroup</w:t>
      </w:r>
      <w:proofErr w:type="spellEnd"/>
      <w:r w:rsidRPr="00565B39">
        <w:t xml:space="preserve"> 来同步 Map 和 Reduce 阶段，确保所有的 Map 任务完成后再开始 Reduce 阶段。</w:t>
      </w:r>
    </w:p>
    <w:p w14:paraId="587A0AEB" w14:textId="77777777" w:rsidR="00565B39" w:rsidRPr="00565B39" w:rsidRDefault="00565B39" w:rsidP="00565B39">
      <w:r w:rsidRPr="00565B39">
        <w:t xml:space="preserve">  </w:t>
      </w:r>
      <w:r w:rsidRPr="00565B39">
        <w:rPr>
          <w:b/>
          <w:bCs/>
        </w:rPr>
        <w:t>避免并发问题</w:t>
      </w:r>
      <w:r w:rsidRPr="00565B39">
        <w:t>：</w:t>
      </w:r>
    </w:p>
    <w:p w14:paraId="5D01C9D6" w14:textId="77777777" w:rsidR="00565B39" w:rsidRPr="00565B39" w:rsidRDefault="00565B39" w:rsidP="00053E98">
      <w:pPr>
        <w:ind w:left="720"/>
      </w:pPr>
      <w:r w:rsidRPr="00565B39">
        <w:rPr>
          <w:b/>
          <w:bCs/>
        </w:rPr>
        <w:t>通道关闭</w:t>
      </w:r>
      <w:r w:rsidRPr="00565B39">
        <w:t>：当所有 Map 阶段任务完成后，通过 close(</w:t>
      </w:r>
      <w:proofErr w:type="spellStart"/>
      <w:r w:rsidRPr="00565B39">
        <w:t>resultChannel</w:t>
      </w:r>
      <w:proofErr w:type="spellEnd"/>
      <w:r w:rsidRPr="00565B39">
        <w:t>) 关闭通道，这样可以通知消费者（Reduce 阶段）不再有新的数据进入通道，防止消费者一直等待。</w:t>
      </w:r>
    </w:p>
    <w:p w14:paraId="6F3DA895" w14:textId="123339FE" w:rsidR="00E02169" w:rsidRDefault="00565B39" w:rsidP="00053E98">
      <w:pPr>
        <w:ind w:left="720"/>
        <w:rPr>
          <w:rFonts w:hint="eastAsia"/>
        </w:rPr>
      </w:pPr>
      <w:r w:rsidRPr="00565B39">
        <w:rPr>
          <w:b/>
          <w:bCs/>
        </w:rPr>
        <w:t>同步与并发</w:t>
      </w:r>
      <w:r w:rsidRPr="00565B39">
        <w:t xml:space="preserve">：通过 </w:t>
      </w:r>
      <w:proofErr w:type="spellStart"/>
      <w:r w:rsidRPr="00565B39">
        <w:t>sync.WaitGroup</w:t>
      </w:r>
      <w:proofErr w:type="spellEnd"/>
      <w:r w:rsidRPr="00565B39">
        <w:t xml:space="preserve"> 来保证 Map 阶段的并发任务完成后才开始 Reduce 阶段的汇总，避免在 Reduce 阶段出现数据未准备好的情况。</w:t>
      </w:r>
    </w:p>
    <w:p w14:paraId="68F7C4B6" w14:textId="22124547" w:rsidR="00E02169" w:rsidRDefault="00E02169">
      <w:r w:rsidRPr="00E02169">
        <w:drawing>
          <wp:inline distT="0" distB="0" distL="0" distR="0" wp14:anchorId="31F8759B" wp14:editId="47E7AE3B">
            <wp:extent cx="5274310" cy="4779645"/>
            <wp:effectExtent l="0" t="0" r="2540" b="1905"/>
            <wp:docPr id="112280484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2280484" name=""/>
                    <pic:cNvPicPr/>
                  </pic:nvPicPr>
                  <pic:blipFill>
                    <a:blip r:embed="rId16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47796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BE44260" w14:textId="5241360F" w:rsidR="00E02169" w:rsidRDefault="00605AA1">
      <w:r w:rsidRPr="00605AA1">
        <w:drawing>
          <wp:inline distT="0" distB="0" distL="0" distR="0" wp14:anchorId="2AC3B98A" wp14:editId="31B19FAD">
            <wp:extent cx="5134692" cy="504895"/>
            <wp:effectExtent l="0" t="0" r="8890" b="9525"/>
            <wp:docPr id="1846320625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46320625" name=""/>
                    <pic:cNvPicPr/>
                  </pic:nvPicPr>
                  <pic:blipFill>
                    <a:blip r:embed="rId17"/>
                    <a:stretch>
                      <a:fillRect/>
                    </a:stretch>
                  </pic:blipFill>
                  <pic:spPr>
                    <a:xfrm>
                      <a:off x="0" y="0"/>
                      <a:ext cx="5134692" cy="5048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7241792" w14:textId="77777777" w:rsidR="00565B39" w:rsidRDefault="00565B39"/>
    <w:p w14:paraId="78F2B014" w14:textId="77777777" w:rsidR="00053E98" w:rsidRDefault="00053E98">
      <w:pPr>
        <w:rPr>
          <w:rFonts w:hint="eastAsia"/>
        </w:rPr>
      </w:pPr>
    </w:p>
    <w:p w14:paraId="7C51DBD4" w14:textId="75E7B818" w:rsidR="00605AA1" w:rsidRPr="00053E98" w:rsidRDefault="00605AA1" w:rsidP="00605AA1">
      <w:pPr>
        <w:pStyle w:val="paragraph"/>
        <w:spacing w:before="0" w:beforeAutospacing="0" w:after="0" w:afterAutospacing="0"/>
        <w:ind w:left="440"/>
        <w:jc w:val="both"/>
        <w:rPr>
          <w:sz w:val="28"/>
          <w:szCs w:val="28"/>
        </w:rPr>
      </w:pPr>
      <w:r w:rsidRPr="00053E98">
        <w:rPr>
          <w:rFonts w:ascii="宋体" w:eastAsia="宋体" w:hAnsi="宋体" w:hint="eastAsia"/>
          <w:b/>
          <w:bCs/>
          <w:color w:val="000000"/>
          <w:sz w:val="28"/>
          <w:szCs w:val="28"/>
        </w:rPr>
        <w:t>5.</w:t>
      </w:r>
      <w:r w:rsidRPr="00053E98">
        <w:rPr>
          <w:rFonts w:ascii="宋体" w:eastAsia="宋体" w:hAnsi="宋体" w:hint="eastAsia"/>
          <w:b/>
          <w:bCs/>
          <w:color w:val="000000"/>
          <w:sz w:val="28"/>
          <w:szCs w:val="28"/>
        </w:rPr>
        <w:t>超时与取消控制的多任务执行（20分）</w:t>
      </w:r>
    </w:p>
    <w:p w14:paraId="6B6B4395" w14:textId="77777777" w:rsidR="00605AA1" w:rsidRDefault="00605AA1" w:rsidP="00605AA1">
      <w:pPr>
        <w:pStyle w:val="paragraph"/>
        <w:spacing w:before="0" w:beforeAutospacing="0" w:after="0" w:afterAutospacing="0"/>
        <w:ind w:firstLine="480"/>
        <w:jc w:val="both"/>
        <w:rPr>
          <w:rFonts w:hint="eastAsia"/>
        </w:rPr>
      </w:pPr>
      <w:r>
        <w:rPr>
          <w:rFonts w:ascii="宋体" w:eastAsia="宋体" w:hAnsi="宋体" w:hint="eastAsia"/>
          <w:color w:val="000000"/>
        </w:rPr>
        <w:t>描述：设计一个支持超时和取消的多任务执行系统。</w:t>
      </w:r>
    </w:p>
    <w:p w14:paraId="0D0C96CE" w14:textId="77777777" w:rsidR="00605AA1" w:rsidRDefault="00605AA1" w:rsidP="00605AA1">
      <w:pPr>
        <w:pStyle w:val="paragraph"/>
        <w:spacing w:before="0" w:beforeAutospacing="0" w:after="0" w:afterAutospacing="0"/>
        <w:ind w:firstLine="480"/>
        <w:jc w:val="both"/>
        <w:rPr>
          <w:rFonts w:hint="eastAsia"/>
        </w:rPr>
      </w:pPr>
      <w:r>
        <w:rPr>
          <w:rFonts w:ascii="宋体" w:eastAsia="宋体" w:hAnsi="宋体" w:hint="eastAsia"/>
          <w:color w:val="000000"/>
        </w:rPr>
        <w:t>说明：启动若干goroutine作为任务，每个任务随机生成独立的执行时间。要求在给定时间内完成全部任务，若超时则取消所有任务。</w:t>
      </w:r>
    </w:p>
    <w:p w14:paraId="37021110" w14:textId="77777777" w:rsidR="00605AA1" w:rsidRDefault="00605AA1" w:rsidP="00605AA1">
      <w:pPr>
        <w:pStyle w:val="paragraph"/>
        <w:spacing w:before="0" w:beforeAutospacing="0" w:after="0" w:afterAutospacing="0"/>
        <w:ind w:firstLine="480"/>
        <w:jc w:val="both"/>
        <w:rPr>
          <w:rFonts w:hint="eastAsia"/>
        </w:rPr>
      </w:pPr>
      <w:r>
        <w:rPr>
          <w:rFonts w:ascii="宋体" w:eastAsia="宋体" w:hAnsi="宋体" w:hint="eastAsia"/>
          <w:color w:val="000000"/>
        </w:rPr>
        <w:t>提示：可以使用 context 包提供的取消功能，实现对任务的超时控制。</w:t>
      </w:r>
    </w:p>
    <w:p w14:paraId="508CC306" w14:textId="3D6EAB36" w:rsidR="00E02169" w:rsidRDefault="00605AA1" w:rsidP="00605AA1">
      <w:pPr>
        <w:pStyle w:val="paragraph"/>
        <w:spacing w:before="0" w:beforeAutospacing="0" w:after="0" w:afterAutospacing="0"/>
        <w:ind w:firstLine="480"/>
        <w:jc w:val="both"/>
        <w:rPr>
          <w:rFonts w:ascii="宋体" w:eastAsia="宋体" w:hAnsi="宋体"/>
          <w:color w:val="000000"/>
        </w:rPr>
      </w:pPr>
      <w:r>
        <w:rPr>
          <w:rFonts w:ascii="宋体" w:eastAsia="宋体" w:hAnsi="宋体" w:hint="eastAsia"/>
          <w:color w:val="000000"/>
        </w:rPr>
        <w:t>参考资料：</w:t>
      </w:r>
      <w:r w:rsidR="00565B39">
        <w:rPr>
          <w:rFonts w:ascii="宋体" w:eastAsia="宋体" w:hAnsi="宋体" w:hint="eastAsia"/>
          <w:color w:val="000000"/>
        </w:rPr>
        <w:fldChar w:fldCharType="begin"/>
      </w:r>
      <w:r w:rsidR="00565B39">
        <w:rPr>
          <w:rFonts w:ascii="宋体" w:eastAsia="宋体" w:hAnsi="宋体" w:hint="eastAsia"/>
          <w:color w:val="000000"/>
        </w:rPr>
        <w:instrText>HYPERLINK "</w:instrText>
      </w:r>
      <w:r w:rsidR="00565B39">
        <w:rPr>
          <w:rFonts w:ascii="宋体" w:eastAsia="宋体" w:hAnsi="宋体" w:hint="eastAsia"/>
          <w:color w:val="000000"/>
        </w:rPr>
        <w:instrText>https://zhuanlan.zhihu.com/p/626489437</w:instrText>
      </w:r>
      <w:r w:rsidR="00565B39">
        <w:rPr>
          <w:rFonts w:ascii="宋体" w:eastAsia="宋体" w:hAnsi="宋体" w:hint="eastAsia"/>
          <w:color w:val="000000"/>
        </w:rPr>
        <w:instrText>"</w:instrText>
      </w:r>
      <w:r w:rsidR="00565B39">
        <w:rPr>
          <w:rFonts w:ascii="宋体" w:eastAsia="宋体" w:hAnsi="宋体" w:hint="eastAsia"/>
          <w:color w:val="000000"/>
        </w:rPr>
        <w:fldChar w:fldCharType="separate"/>
      </w:r>
      <w:r w:rsidR="00565B39" w:rsidRPr="003478C7">
        <w:rPr>
          <w:rStyle w:val="a8"/>
          <w:rFonts w:ascii="宋体" w:eastAsia="宋体" w:hAnsi="宋体" w:hint="eastAsia"/>
        </w:rPr>
        <w:t>https://zhuanlan.zhihu.com/p/626489437</w:t>
      </w:r>
      <w:r w:rsidR="00565B39">
        <w:rPr>
          <w:rFonts w:ascii="宋体" w:eastAsia="宋体" w:hAnsi="宋体" w:hint="eastAsia"/>
          <w:color w:val="000000"/>
        </w:rPr>
        <w:fldChar w:fldCharType="end"/>
      </w:r>
    </w:p>
    <w:p w14:paraId="2651DA94" w14:textId="4801D0B5" w:rsidR="00565B39" w:rsidRPr="00053E98" w:rsidRDefault="00565B39" w:rsidP="00605AA1">
      <w:pPr>
        <w:pStyle w:val="paragraph"/>
        <w:spacing w:before="0" w:beforeAutospacing="0" w:after="0" w:afterAutospacing="0"/>
        <w:ind w:firstLine="480"/>
        <w:jc w:val="both"/>
        <w:rPr>
          <w:rFonts w:ascii="宋体" w:eastAsia="宋体" w:hAnsi="宋体"/>
          <w:b/>
          <w:bCs/>
          <w:color w:val="000000"/>
          <w:sz w:val="28"/>
          <w:szCs w:val="28"/>
        </w:rPr>
      </w:pPr>
      <w:r w:rsidRPr="00053E98">
        <w:rPr>
          <w:rFonts w:ascii="宋体" w:eastAsia="宋体" w:hAnsi="宋体" w:hint="eastAsia"/>
          <w:b/>
          <w:bCs/>
          <w:color w:val="000000"/>
          <w:sz w:val="28"/>
          <w:szCs w:val="28"/>
        </w:rPr>
        <w:t>设计思路：</w:t>
      </w:r>
    </w:p>
    <w:p w14:paraId="2BA01A95" w14:textId="77777777" w:rsidR="00053E98" w:rsidRPr="00053E98" w:rsidRDefault="00053E98" w:rsidP="00053E98">
      <w:pPr>
        <w:pStyle w:val="paragraph"/>
        <w:spacing w:before="0" w:beforeAutospacing="0" w:after="0" w:afterAutospacing="0"/>
        <w:ind w:firstLine="480"/>
        <w:jc w:val="both"/>
      </w:pPr>
      <w:r w:rsidRPr="00053E98">
        <w:t xml:space="preserve">  </w:t>
      </w:r>
      <w:r w:rsidRPr="00053E98">
        <w:rPr>
          <w:b/>
          <w:bCs/>
        </w:rPr>
        <w:t>Map 阶段</w:t>
      </w:r>
      <w:r w:rsidRPr="00053E98">
        <w:t>：</w:t>
      </w:r>
    </w:p>
    <w:p w14:paraId="3828994D" w14:textId="77777777" w:rsidR="00053E98" w:rsidRPr="00053E98" w:rsidRDefault="00053E98" w:rsidP="00053E98">
      <w:pPr>
        <w:pStyle w:val="paragraph"/>
        <w:spacing w:before="0" w:beforeAutospacing="0" w:after="0" w:afterAutospacing="0"/>
        <w:ind w:left="720"/>
        <w:jc w:val="both"/>
      </w:pPr>
      <w:r w:rsidRPr="00053E98">
        <w:t>每个字符串都在单独的 goroutine 中进行处理，将字符串的长度发送到一个共享的通道。</w:t>
      </w:r>
    </w:p>
    <w:p w14:paraId="088DEA48" w14:textId="77777777" w:rsidR="00053E98" w:rsidRPr="00053E98" w:rsidRDefault="00053E98" w:rsidP="00053E98">
      <w:pPr>
        <w:pStyle w:val="paragraph"/>
        <w:spacing w:before="0" w:beforeAutospacing="0" w:after="0" w:afterAutospacing="0"/>
        <w:ind w:left="720"/>
        <w:jc w:val="both"/>
      </w:pPr>
      <w:r w:rsidRPr="00053E98">
        <w:t xml:space="preserve">使用 </w:t>
      </w:r>
      <w:proofErr w:type="spellStart"/>
      <w:r w:rsidRPr="00053E98">
        <w:t>sync.WaitGroup</w:t>
      </w:r>
      <w:proofErr w:type="spellEnd"/>
      <w:r w:rsidRPr="00053E98">
        <w:t xml:space="preserve"> 确保所有的 Map 阶段任务完成后才进行 Reduce 阶段。</w:t>
      </w:r>
    </w:p>
    <w:p w14:paraId="47616E53" w14:textId="77777777" w:rsidR="00053E98" w:rsidRPr="00053E98" w:rsidRDefault="00053E98" w:rsidP="00053E98">
      <w:pPr>
        <w:pStyle w:val="paragraph"/>
        <w:spacing w:before="0" w:beforeAutospacing="0" w:after="0" w:afterAutospacing="0"/>
        <w:ind w:firstLine="480"/>
        <w:jc w:val="both"/>
      </w:pPr>
      <w:r w:rsidRPr="00053E98">
        <w:t xml:space="preserve">  </w:t>
      </w:r>
      <w:r w:rsidRPr="00053E98">
        <w:rPr>
          <w:b/>
          <w:bCs/>
        </w:rPr>
        <w:t>Reduce 阶段</w:t>
      </w:r>
      <w:r w:rsidRPr="00053E98">
        <w:t>：</w:t>
      </w:r>
    </w:p>
    <w:p w14:paraId="7FD23965" w14:textId="77777777" w:rsidR="00053E98" w:rsidRPr="00053E98" w:rsidRDefault="00053E98" w:rsidP="00053E98">
      <w:pPr>
        <w:pStyle w:val="paragraph"/>
        <w:spacing w:before="0" w:beforeAutospacing="0" w:after="0" w:afterAutospacing="0"/>
        <w:ind w:left="720"/>
        <w:jc w:val="both"/>
      </w:pPr>
      <w:r w:rsidRPr="00053E98">
        <w:t>在所有的 Map 阶段完成后，汇总通道中传递过来的所有长度，计算字符串长度的总和。</w:t>
      </w:r>
    </w:p>
    <w:p w14:paraId="3EF0D054" w14:textId="77777777" w:rsidR="00053E98" w:rsidRPr="00053E98" w:rsidRDefault="00053E98" w:rsidP="00053E98">
      <w:pPr>
        <w:pStyle w:val="paragraph"/>
        <w:spacing w:before="0" w:beforeAutospacing="0" w:after="0" w:afterAutospacing="0"/>
        <w:ind w:left="720"/>
        <w:jc w:val="both"/>
      </w:pPr>
      <w:r w:rsidRPr="00053E98">
        <w:t>使用 range 来读取通道中的值，直到通道关闭。</w:t>
      </w:r>
    </w:p>
    <w:p w14:paraId="3774EB13" w14:textId="77777777" w:rsidR="00053E98" w:rsidRPr="00053E98" w:rsidRDefault="00053E98" w:rsidP="00053E98">
      <w:pPr>
        <w:pStyle w:val="paragraph"/>
        <w:spacing w:before="0" w:beforeAutospacing="0" w:after="0" w:afterAutospacing="0"/>
        <w:ind w:firstLine="480"/>
        <w:jc w:val="both"/>
      </w:pPr>
      <w:r w:rsidRPr="00053E98">
        <w:t xml:space="preserve">  </w:t>
      </w:r>
      <w:r w:rsidRPr="00053E98">
        <w:rPr>
          <w:b/>
          <w:bCs/>
        </w:rPr>
        <w:t>并发控制</w:t>
      </w:r>
      <w:r w:rsidRPr="00053E98">
        <w:t>：</w:t>
      </w:r>
    </w:p>
    <w:p w14:paraId="1B6B1976" w14:textId="77777777" w:rsidR="00053E98" w:rsidRPr="00053E98" w:rsidRDefault="00053E98" w:rsidP="00053E98">
      <w:pPr>
        <w:pStyle w:val="paragraph"/>
        <w:spacing w:before="0" w:beforeAutospacing="0" w:after="0" w:afterAutospacing="0"/>
        <w:ind w:left="720"/>
        <w:jc w:val="both"/>
      </w:pPr>
      <w:r w:rsidRPr="00053E98">
        <w:t>在 Map 阶段，每个字符串的长度计算通过一个 goroutine 来并发执行，因此可以并行地处理多个字符串，提升效率。</w:t>
      </w:r>
    </w:p>
    <w:p w14:paraId="76BC8A5F" w14:textId="77777777" w:rsidR="00053E98" w:rsidRPr="00053E98" w:rsidRDefault="00053E98" w:rsidP="00053E98">
      <w:pPr>
        <w:pStyle w:val="paragraph"/>
        <w:spacing w:before="0" w:beforeAutospacing="0" w:after="0" w:afterAutospacing="0"/>
        <w:ind w:left="720"/>
        <w:jc w:val="both"/>
      </w:pPr>
      <w:r w:rsidRPr="00053E98">
        <w:t xml:space="preserve">使用 </w:t>
      </w:r>
      <w:proofErr w:type="spellStart"/>
      <w:r w:rsidRPr="00053E98">
        <w:t>sync.WaitGroup</w:t>
      </w:r>
      <w:proofErr w:type="spellEnd"/>
      <w:r w:rsidRPr="00053E98">
        <w:t xml:space="preserve"> 来同步 Map 和 Reduce 阶段，确保所有的 Map 任务完成后再开始 Reduce 阶段。</w:t>
      </w:r>
    </w:p>
    <w:p w14:paraId="3A155BCB" w14:textId="77777777" w:rsidR="00053E98" w:rsidRPr="00053E98" w:rsidRDefault="00053E98" w:rsidP="00053E98">
      <w:pPr>
        <w:pStyle w:val="paragraph"/>
        <w:spacing w:before="0" w:beforeAutospacing="0" w:after="0" w:afterAutospacing="0"/>
        <w:ind w:firstLine="480"/>
        <w:jc w:val="both"/>
      </w:pPr>
      <w:r w:rsidRPr="00053E98">
        <w:t xml:space="preserve">  </w:t>
      </w:r>
      <w:r w:rsidRPr="00053E98">
        <w:rPr>
          <w:b/>
          <w:bCs/>
        </w:rPr>
        <w:t>避免并发问题</w:t>
      </w:r>
      <w:r w:rsidRPr="00053E98">
        <w:t>：</w:t>
      </w:r>
    </w:p>
    <w:p w14:paraId="606F4932" w14:textId="77777777" w:rsidR="00053E98" w:rsidRPr="00053E98" w:rsidRDefault="00053E98" w:rsidP="00053E98">
      <w:pPr>
        <w:pStyle w:val="paragraph"/>
        <w:spacing w:before="0" w:beforeAutospacing="0" w:after="0" w:afterAutospacing="0"/>
        <w:ind w:left="720"/>
        <w:jc w:val="both"/>
      </w:pPr>
      <w:r w:rsidRPr="00053E98">
        <w:rPr>
          <w:b/>
          <w:bCs/>
        </w:rPr>
        <w:lastRenderedPageBreak/>
        <w:t>通道关闭</w:t>
      </w:r>
      <w:r w:rsidRPr="00053E98">
        <w:t>：当所有 Map 阶段任务完成后，通过 close(</w:t>
      </w:r>
      <w:proofErr w:type="spellStart"/>
      <w:r w:rsidRPr="00053E98">
        <w:t>resultChannel</w:t>
      </w:r>
      <w:proofErr w:type="spellEnd"/>
      <w:r w:rsidRPr="00053E98">
        <w:t>) 关闭通道，这样可以通知消费者（Reduce 阶段）不再有新的数据进入通道，防止消费者一直等待。</w:t>
      </w:r>
    </w:p>
    <w:p w14:paraId="78C65070" w14:textId="5D5603CF" w:rsidR="00565B39" w:rsidRPr="00053E98" w:rsidRDefault="00053E98" w:rsidP="00053E98">
      <w:pPr>
        <w:pStyle w:val="paragraph"/>
        <w:spacing w:before="0" w:beforeAutospacing="0" w:after="0" w:afterAutospacing="0"/>
        <w:ind w:left="720"/>
        <w:jc w:val="both"/>
        <w:rPr>
          <w:rFonts w:hint="eastAsia"/>
        </w:rPr>
      </w:pPr>
      <w:r w:rsidRPr="00053E98">
        <w:rPr>
          <w:b/>
          <w:bCs/>
        </w:rPr>
        <w:t>同步与并发</w:t>
      </w:r>
      <w:r w:rsidRPr="00053E98">
        <w:t xml:space="preserve">：通过 </w:t>
      </w:r>
      <w:proofErr w:type="spellStart"/>
      <w:r w:rsidRPr="00053E98">
        <w:t>sync.WaitGroup</w:t>
      </w:r>
      <w:proofErr w:type="spellEnd"/>
      <w:r w:rsidRPr="00053E98">
        <w:t xml:space="preserve"> 来保证 Map 阶段的并发任务完成后才开始 Reduce 阶段的汇总，避免在 Reduce 阶段出现数据未准备好的情况。</w:t>
      </w:r>
    </w:p>
    <w:p w14:paraId="228C7B08" w14:textId="77DB26FE" w:rsidR="00E02169" w:rsidRDefault="00E02169">
      <w:r w:rsidRPr="00E02169">
        <w:drawing>
          <wp:inline distT="0" distB="0" distL="0" distR="0" wp14:anchorId="2D73C753" wp14:editId="63C17099">
            <wp:extent cx="5274310" cy="5078730"/>
            <wp:effectExtent l="0" t="0" r="2540" b="7620"/>
            <wp:docPr id="1532366903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32366903" name=""/>
                    <pic:cNvPicPr/>
                  </pic:nvPicPr>
                  <pic:blipFill>
                    <a:blip r:embed="rId18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50787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956DA7B" w14:textId="4F359D33" w:rsidR="00E02169" w:rsidRDefault="00E02169">
      <w:r w:rsidRPr="00E02169">
        <w:lastRenderedPageBreak/>
        <w:drawing>
          <wp:inline distT="0" distB="0" distL="0" distR="0" wp14:anchorId="56DC9873" wp14:editId="15E5E5B3">
            <wp:extent cx="5274310" cy="2035175"/>
            <wp:effectExtent l="0" t="0" r="2540" b="3175"/>
            <wp:docPr id="895869253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95869253" name=""/>
                    <pic:cNvPicPr/>
                  </pic:nvPicPr>
                  <pic:blipFill>
                    <a:blip r:embed="rId19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0351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0210622" w14:textId="63C0E7EC" w:rsidR="00605AA1" w:rsidRPr="00E02169" w:rsidRDefault="00605AA1">
      <w:pPr>
        <w:rPr>
          <w:rFonts w:hint="eastAsia"/>
        </w:rPr>
      </w:pPr>
      <w:r w:rsidRPr="00605AA1">
        <w:drawing>
          <wp:inline distT="0" distB="0" distL="0" distR="0" wp14:anchorId="7A8E3EBE" wp14:editId="3E0A0273">
            <wp:extent cx="5115639" cy="2124371"/>
            <wp:effectExtent l="0" t="0" r="8890" b="9525"/>
            <wp:docPr id="1417473664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17473664" name=""/>
                    <pic:cNvPicPr/>
                  </pic:nvPicPr>
                  <pic:blipFill>
                    <a:blip r:embed="rId20"/>
                    <a:stretch>
                      <a:fillRect/>
                    </a:stretch>
                  </pic:blipFill>
                  <pic:spPr>
                    <a:xfrm>
                      <a:off x="0" y="0"/>
                      <a:ext cx="5115639" cy="212437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605AA1" w:rsidRPr="00E02169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6286B9E5" w14:textId="77777777" w:rsidR="00F66F0D" w:rsidRDefault="00F66F0D" w:rsidP="00BA31FA">
      <w:pPr>
        <w:spacing w:after="0" w:line="240" w:lineRule="auto"/>
        <w:rPr>
          <w:rFonts w:hint="eastAsia"/>
        </w:rPr>
      </w:pPr>
      <w:r>
        <w:separator/>
      </w:r>
    </w:p>
  </w:endnote>
  <w:endnote w:type="continuationSeparator" w:id="0">
    <w:p w14:paraId="59C8ACB5" w14:textId="77777777" w:rsidR="00F66F0D" w:rsidRDefault="00F66F0D" w:rsidP="00BA31FA">
      <w:pPr>
        <w:spacing w:after="0" w:line="240" w:lineRule="auto"/>
        <w:rPr>
          <w:rFonts w:hint="eastAsia"/>
        </w:rPr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14DFD5EA" w14:textId="77777777" w:rsidR="00F66F0D" w:rsidRDefault="00F66F0D" w:rsidP="00BA31FA">
      <w:pPr>
        <w:spacing w:after="0" w:line="240" w:lineRule="auto"/>
        <w:rPr>
          <w:rFonts w:hint="eastAsia"/>
        </w:rPr>
      </w:pPr>
      <w:r>
        <w:separator/>
      </w:r>
    </w:p>
  </w:footnote>
  <w:footnote w:type="continuationSeparator" w:id="0">
    <w:p w14:paraId="237F417A" w14:textId="77777777" w:rsidR="00F66F0D" w:rsidRDefault="00F66F0D" w:rsidP="00BA31FA">
      <w:pPr>
        <w:spacing w:after="0" w:line="240" w:lineRule="auto"/>
        <w:rPr>
          <w:rFonts w:hint="eastAsia"/>
        </w:rPr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62157DF"/>
    <w:multiLevelType w:val="multilevel"/>
    <w:tmpl w:val="7A06B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9BD4405"/>
    <w:multiLevelType w:val="multilevel"/>
    <w:tmpl w:val="75E8B4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0F7360B9"/>
    <w:multiLevelType w:val="multilevel"/>
    <w:tmpl w:val="B9D83AB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ascii="Times New Roman" w:hAnsi="Times New Roman" w:cs="Times New Roman" w:hint="default"/>
      </w:rPr>
    </w:lvl>
    <w:lvl w:ilvl="1">
      <w:start w:val="1"/>
      <w:numFmt w:val="lowerLetter"/>
      <w:lvlText w:val="%2)"/>
      <w:lvlJc w:val="left"/>
      <w:pPr>
        <w:tabs>
          <w:tab w:val="num" w:pos="1440"/>
        </w:tabs>
        <w:ind w:left="1440" w:hanging="360"/>
      </w:pPr>
      <w:rPr>
        <w:rFonts w:ascii="Times New Roman" w:hAnsi="Times New Roman" w:cs="Times New Roman" w:hint="default"/>
      </w:rPr>
    </w:lvl>
    <w:lvl w:ilvl="2">
      <w:start w:val="1"/>
      <w:numFmt w:val="lowerRoman"/>
      <w:lvlText w:val="%3."/>
      <w:lvlJc w:val="left"/>
      <w:pPr>
        <w:tabs>
          <w:tab w:val="num" w:pos="2160"/>
        </w:tabs>
        <w:ind w:left="2160" w:hanging="360"/>
      </w:pPr>
      <w:rPr>
        <w:rFonts w:ascii="Times New Roman" w:hAnsi="Times New Roman" w:cs="Times New Roman" w:hint="default"/>
      </w:r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ascii="Times New Roman" w:hAnsi="Times New Roman" w:cs="Times New Roman" w:hint="default"/>
      </w:rPr>
    </w:lvl>
    <w:lvl w:ilvl="4">
      <w:start w:val="1"/>
      <w:numFmt w:val="lowerLetter"/>
      <w:lvlText w:val="%5)"/>
      <w:lvlJc w:val="left"/>
      <w:pPr>
        <w:tabs>
          <w:tab w:val="num" w:pos="3600"/>
        </w:tabs>
        <w:ind w:left="3600" w:hanging="360"/>
      </w:pPr>
      <w:rPr>
        <w:rFonts w:ascii="Times New Roman" w:hAnsi="Times New Roman" w:cs="Times New Roman" w:hint="default"/>
      </w:rPr>
    </w:lvl>
    <w:lvl w:ilvl="5">
      <w:start w:val="1"/>
      <w:numFmt w:val="lowerRoman"/>
      <w:lvlText w:val="%6."/>
      <w:lvlJc w:val="left"/>
      <w:pPr>
        <w:tabs>
          <w:tab w:val="num" w:pos="4320"/>
        </w:tabs>
        <w:ind w:left="4320" w:hanging="360"/>
      </w:pPr>
      <w:rPr>
        <w:rFonts w:ascii="Times New Roman" w:hAnsi="Times New Roman" w:cs="Times New Roman" w:hint="default"/>
      </w:r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ascii="Times New Roman" w:hAnsi="Times New Roman" w:cs="Times New Roman" w:hint="default"/>
      </w:rPr>
    </w:lvl>
    <w:lvl w:ilvl="7">
      <w:start w:val="1"/>
      <w:numFmt w:val="lowerLetter"/>
      <w:lvlText w:val="%8)"/>
      <w:lvlJc w:val="left"/>
      <w:pPr>
        <w:tabs>
          <w:tab w:val="num" w:pos="5760"/>
        </w:tabs>
        <w:ind w:left="5760" w:hanging="360"/>
      </w:pPr>
      <w:rPr>
        <w:rFonts w:ascii="Times New Roman" w:hAnsi="Times New Roman" w:cs="Times New Roman" w:hint="default"/>
      </w:rPr>
    </w:lvl>
    <w:lvl w:ilvl="8">
      <w:start w:val="1"/>
      <w:numFmt w:val="lowerRoman"/>
      <w:lvlText w:val="%9."/>
      <w:lvlJc w:val="left"/>
      <w:pPr>
        <w:tabs>
          <w:tab w:val="num" w:pos="6480"/>
        </w:tabs>
        <w:ind w:left="6480" w:hanging="360"/>
      </w:pPr>
      <w:rPr>
        <w:rFonts w:ascii="Times New Roman" w:hAnsi="Times New Roman" w:cs="Times New Roman" w:hint="default"/>
      </w:rPr>
    </w:lvl>
  </w:abstractNum>
  <w:abstractNum w:abstractNumId="3" w15:restartNumberingAfterBreak="0">
    <w:nsid w:val="189965FA"/>
    <w:multiLevelType w:val="multilevel"/>
    <w:tmpl w:val="E2D82B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1A0A276D"/>
    <w:multiLevelType w:val="multilevel"/>
    <w:tmpl w:val="5CEC37A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ascii="Times New Roman" w:hAnsi="Times New Roman" w:cs="Times New Roman" w:hint="default"/>
      </w:rPr>
    </w:lvl>
    <w:lvl w:ilvl="1">
      <w:start w:val="1"/>
      <w:numFmt w:val="lowerLetter"/>
      <w:lvlText w:val="%2)"/>
      <w:lvlJc w:val="left"/>
      <w:pPr>
        <w:tabs>
          <w:tab w:val="num" w:pos="1440"/>
        </w:tabs>
        <w:ind w:left="1440" w:hanging="360"/>
      </w:pPr>
      <w:rPr>
        <w:rFonts w:ascii="Times New Roman" w:hAnsi="Times New Roman" w:cs="Times New Roman" w:hint="default"/>
      </w:rPr>
    </w:lvl>
    <w:lvl w:ilvl="2">
      <w:start w:val="1"/>
      <w:numFmt w:val="lowerRoman"/>
      <w:lvlText w:val="%3."/>
      <w:lvlJc w:val="left"/>
      <w:pPr>
        <w:tabs>
          <w:tab w:val="num" w:pos="2160"/>
        </w:tabs>
        <w:ind w:left="2160" w:hanging="360"/>
      </w:pPr>
      <w:rPr>
        <w:rFonts w:ascii="Times New Roman" w:hAnsi="Times New Roman" w:cs="Times New Roman" w:hint="default"/>
      </w:r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ascii="Times New Roman" w:hAnsi="Times New Roman" w:cs="Times New Roman" w:hint="default"/>
      </w:rPr>
    </w:lvl>
    <w:lvl w:ilvl="4">
      <w:start w:val="1"/>
      <w:numFmt w:val="lowerLetter"/>
      <w:lvlText w:val="%5)"/>
      <w:lvlJc w:val="left"/>
      <w:pPr>
        <w:tabs>
          <w:tab w:val="num" w:pos="3600"/>
        </w:tabs>
        <w:ind w:left="3600" w:hanging="360"/>
      </w:pPr>
      <w:rPr>
        <w:rFonts w:ascii="Times New Roman" w:hAnsi="Times New Roman" w:cs="Times New Roman" w:hint="default"/>
      </w:rPr>
    </w:lvl>
    <w:lvl w:ilvl="5">
      <w:start w:val="1"/>
      <w:numFmt w:val="lowerRoman"/>
      <w:lvlText w:val="%6."/>
      <w:lvlJc w:val="left"/>
      <w:pPr>
        <w:tabs>
          <w:tab w:val="num" w:pos="4320"/>
        </w:tabs>
        <w:ind w:left="4320" w:hanging="360"/>
      </w:pPr>
      <w:rPr>
        <w:rFonts w:ascii="Times New Roman" w:hAnsi="Times New Roman" w:cs="Times New Roman" w:hint="default"/>
      </w:r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ascii="Times New Roman" w:hAnsi="Times New Roman" w:cs="Times New Roman" w:hint="default"/>
      </w:rPr>
    </w:lvl>
    <w:lvl w:ilvl="7">
      <w:start w:val="1"/>
      <w:numFmt w:val="lowerLetter"/>
      <w:lvlText w:val="%8)"/>
      <w:lvlJc w:val="left"/>
      <w:pPr>
        <w:tabs>
          <w:tab w:val="num" w:pos="5760"/>
        </w:tabs>
        <w:ind w:left="5760" w:hanging="360"/>
      </w:pPr>
      <w:rPr>
        <w:rFonts w:ascii="Times New Roman" w:hAnsi="Times New Roman" w:cs="Times New Roman" w:hint="default"/>
      </w:rPr>
    </w:lvl>
    <w:lvl w:ilvl="8">
      <w:start w:val="1"/>
      <w:numFmt w:val="lowerRoman"/>
      <w:lvlText w:val="%9."/>
      <w:lvlJc w:val="left"/>
      <w:pPr>
        <w:tabs>
          <w:tab w:val="num" w:pos="6480"/>
        </w:tabs>
        <w:ind w:left="6480" w:hanging="360"/>
      </w:pPr>
      <w:rPr>
        <w:rFonts w:ascii="Times New Roman" w:hAnsi="Times New Roman" w:cs="Times New Roman" w:hint="default"/>
      </w:rPr>
    </w:lvl>
  </w:abstractNum>
  <w:abstractNum w:abstractNumId="5" w15:restartNumberingAfterBreak="0">
    <w:nsid w:val="1EE976A1"/>
    <w:multiLevelType w:val="multilevel"/>
    <w:tmpl w:val="8B8E6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1F327FBF"/>
    <w:multiLevelType w:val="multilevel"/>
    <w:tmpl w:val="25D4B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212B2F25"/>
    <w:multiLevelType w:val="multilevel"/>
    <w:tmpl w:val="C56E7F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22C87B2F"/>
    <w:multiLevelType w:val="multilevel"/>
    <w:tmpl w:val="0D4A455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ascii="Times New Roman" w:hAnsi="Times New Roman" w:cs="Times New Roman" w:hint="default"/>
      </w:rPr>
    </w:lvl>
    <w:lvl w:ilvl="1">
      <w:start w:val="1"/>
      <w:numFmt w:val="lowerLetter"/>
      <w:lvlText w:val="%2)"/>
      <w:lvlJc w:val="left"/>
      <w:pPr>
        <w:tabs>
          <w:tab w:val="num" w:pos="1440"/>
        </w:tabs>
        <w:ind w:left="1440" w:hanging="360"/>
      </w:pPr>
      <w:rPr>
        <w:rFonts w:ascii="Times New Roman" w:hAnsi="Times New Roman" w:cs="Times New Roman" w:hint="default"/>
      </w:rPr>
    </w:lvl>
    <w:lvl w:ilvl="2">
      <w:start w:val="1"/>
      <w:numFmt w:val="lowerRoman"/>
      <w:lvlText w:val="%3."/>
      <w:lvlJc w:val="left"/>
      <w:pPr>
        <w:tabs>
          <w:tab w:val="num" w:pos="2160"/>
        </w:tabs>
        <w:ind w:left="2160" w:hanging="360"/>
      </w:pPr>
      <w:rPr>
        <w:rFonts w:ascii="Times New Roman" w:hAnsi="Times New Roman" w:cs="Times New Roman" w:hint="default"/>
      </w:r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ascii="Times New Roman" w:hAnsi="Times New Roman" w:cs="Times New Roman" w:hint="default"/>
      </w:rPr>
    </w:lvl>
    <w:lvl w:ilvl="4">
      <w:start w:val="1"/>
      <w:numFmt w:val="lowerLetter"/>
      <w:lvlText w:val="%5)"/>
      <w:lvlJc w:val="left"/>
      <w:pPr>
        <w:tabs>
          <w:tab w:val="num" w:pos="3600"/>
        </w:tabs>
        <w:ind w:left="3600" w:hanging="360"/>
      </w:pPr>
      <w:rPr>
        <w:rFonts w:ascii="Times New Roman" w:hAnsi="Times New Roman" w:cs="Times New Roman" w:hint="default"/>
      </w:rPr>
    </w:lvl>
    <w:lvl w:ilvl="5">
      <w:start w:val="1"/>
      <w:numFmt w:val="lowerRoman"/>
      <w:lvlText w:val="%6."/>
      <w:lvlJc w:val="left"/>
      <w:pPr>
        <w:tabs>
          <w:tab w:val="num" w:pos="4320"/>
        </w:tabs>
        <w:ind w:left="4320" w:hanging="360"/>
      </w:pPr>
      <w:rPr>
        <w:rFonts w:ascii="Times New Roman" w:hAnsi="Times New Roman" w:cs="Times New Roman" w:hint="default"/>
      </w:r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ascii="Times New Roman" w:hAnsi="Times New Roman" w:cs="Times New Roman" w:hint="default"/>
      </w:rPr>
    </w:lvl>
    <w:lvl w:ilvl="7">
      <w:start w:val="1"/>
      <w:numFmt w:val="lowerLetter"/>
      <w:lvlText w:val="%8)"/>
      <w:lvlJc w:val="left"/>
      <w:pPr>
        <w:tabs>
          <w:tab w:val="num" w:pos="5760"/>
        </w:tabs>
        <w:ind w:left="5760" w:hanging="360"/>
      </w:pPr>
      <w:rPr>
        <w:rFonts w:ascii="Times New Roman" w:hAnsi="Times New Roman" w:cs="Times New Roman" w:hint="default"/>
      </w:rPr>
    </w:lvl>
    <w:lvl w:ilvl="8">
      <w:start w:val="1"/>
      <w:numFmt w:val="lowerRoman"/>
      <w:lvlText w:val="%9."/>
      <w:lvlJc w:val="left"/>
      <w:pPr>
        <w:tabs>
          <w:tab w:val="num" w:pos="6480"/>
        </w:tabs>
        <w:ind w:left="6480" w:hanging="360"/>
      </w:pPr>
      <w:rPr>
        <w:rFonts w:ascii="Times New Roman" w:hAnsi="Times New Roman" w:cs="Times New Roman" w:hint="default"/>
      </w:rPr>
    </w:lvl>
  </w:abstractNum>
  <w:abstractNum w:abstractNumId="9" w15:restartNumberingAfterBreak="0">
    <w:nsid w:val="240F0A4A"/>
    <w:multiLevelType w:val="multilevel"/>
    <w:tmpl w:val="F72CDD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 w15:restartNumberingAfterBreak="0">
    <w:nsid w:val="28185407"/>
    <w:multiLevelType w:val="multilevel"/>
    <w:tmpl w:val="AA76F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 w15:restartNumberingAfterBreak="0">
    <w:nsid w:val="290F54EE"/>
    <w:multiLevelType w:val="multilevel"/>
    <w:tmpl w:val="D1E00BD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 w15:restartNumberingAfterBreak="0">
    <w:nsid w:val="2F4116C9"/>
    <w:multiLevelType w:val="multilevel"/>
    <w:tmpl w:val="7FC6481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ascii="Times New Roman" w:hAnsi="Times New Roman" w:cs="Times New Roman" w:hint="default"/>
      </w:rPr>
    </w:lvl>
    <w:lvl w:ilvl="1">
      <w:start w:val="1"/>
      <w:numFmt w:val="lowerLetter"/>
      <w:lvlText w:val="%2)"/>
      <w:lvlJc w:val="left"/>
      <w:pPr>
        <w:tabs>
          <w:tab w:val="num" w:pos="1440"/>
        </w:tabs>
        <w:ind w:left="1440" w:hanging="360"/>
      </w:pPr>
      <w:rPr>
        <w:rFonts w:ascii="Times New Roman" w:hAnsi="Times New Roman" w:cs="Times New Roman" w:hint="default"/>
      </w:rPr>
    </w:lvl>
    <w:lvl w:ilvl="2">
      <w:start w:val="1"/>
      <w:numFmt w:val="lowerRoman"/>
      <w:lvlText w:val="%3."/>
      <w:lvlJc w:val="left"/>
      <w:pPr>
        <w:tabs>
          <w:tab w:val="num" w:pos="2160"/>
        </w:tabs>
        <w:ind w:left="2160" w:hanging="360"/>
      </w:pPr>
      <w:rPr>
        <w:rFonts w:ascii="Times New Roman" w:hAnsi="Times New Roman" w:cs="Times New Roman" w:hint="default"/>
      </w:r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ascii="Times New Roman" w:hAnsi="Times New Roman" w:cs="Times New Roman" w:hint="default"/>
      </w:rPr>
    </w:lvl>
    <w:lvl w:ilvl="4">
      <w:start w:val="1"/>
      <w:numFmt w:val="lowerLetter"/>
      <w:lvlText w:val="%5)"/>
      <w:lvlJc w:val="left"/>
      <w:pPr>
        <w:tabs>
          <w:tab w:val="num" w:pos="3600"/>
        </w:tabs>
        <w:ind w:left="3600" w:hanging="360"/>
      </w:pPr>
      <w:rPr>
        <w:rFonts w:ascii="Times New Roman" w:hAnsi="Times New Roman" w:cs="Times New Roman" w:hint="default"/>
      </w:rPr>
    </w:lvl>
    <w:lvl w:ilvl="5">
      <w:start w:val="1"/>
      <w:numFmt w:val="lowerRoman"/>
      <w:lvlText w:val="%6."/>
      <w:lvlJc w:val="left"/>
      <w:pPr>
        <w:tabs>
          <w:tab w:val="num" w:pos="4320"/>
        </w:tabs>
        <w:ind w:left="4320" w:hanging="360"/>
      </w:pPr>
      <w:rPr>
        <w:rFonts w:ascii="Times New Roman" w:hAnsi="Times New Roman" w:cs="Times New Roman" w:hint="default"/>
      </w:r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ascii="Times New Roman" w:hAnsi="Times New Roman" w:cs="Times New Roman" w:hint="default"/>
      </w:rPr>
    </w:lvl>
    <w:lvl w:ilvl="7">
      <w:start w:val="1"/>
      <w:numFmt w:val="lowerLetter"/>
      <w:lvlText w:val="%8)"/>
      <w:lvlJc w:val="left"/>
      <w:pPr>
        <w:tabs>
          <w:tab w:val="num" w:pos="5760"/>
        </w:tabs>
        <w:ind w:left="5760" w:hanging="360"/>
      </w:pPr>
      <w:rPr>
        <w:rFonts w:ascii="Times New Roman" w:hAnsi="Times New Roman" w:cs="Times New Roman" w:hint="default"/>
      </w:rPr>
    </w:lvl>
    <w:lvl w:ilvl="8">
      <w:start w:val="1"/>
      <w:numFmt w:val="lowerRoman"/>
      <w:lvlText w:val="%9."/>
      <w:lvlJc w:val="left"/>
      <w:pPr>
        <w:tabs>
          <w:tab w:val="num" w:pos="6480"/>
        </w:tabs>
        <w:ind w:left="6480" w:hanging="360"/>
      </w:pPr>
      <w:rPr>
        <w:rFonts w:ascii="Times New Roman" w:hAnsi="Times New Roman" w:cs="Times New Roman" w:hint="default"/>
      </w:rPr>
    </w:lvl>
  </w:abstractNum>
  <w:abstractNum w:abstractNumId="13" w15:restartNumberingAfterBreak="0">
    <w:nsid w:val="2F9D6931"/>
    <w:multiLevelType w:val="multilevel"/>
    <w:tmpl w:val="A55C53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2FFC056B"/>
    <w:multiLevelType w:val="multilevel"/>
    <w:tmpl w:val="02BC37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" w15:restartNumberingAfterBreak="0">
    <w:nsid w:val="31E43DD7"/>
    <w:multiLevelType w:val="multilevel"/>
    <w:tmpl w:val="55D2B6B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36790E4C"/>
    <w:multiLevelType w:val="multilevel"/>
    <w:tmpl w:val="464AD91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7" w15:restartNumberingAfterBreak="0">
    <w:nsid w:val="462116F6"/>
    <w:multiLevelType w:val="multilevel"/>
    <w:tmpl w:val="0E80C2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" w15:restartNumberingAfterBreak="0">
    <w:nsid w:val="5EAF1F0F"/>
    <w:multiLevelType w:val="multilevel"/>
    <w:tmpl w:val="62A26C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" w15:restartNumberingAfterBreak="0">
    <w:nsid w:val="626F762C"/>
    <w:multiLevelType w:val="multilevel"/>
    <w:tmpl w:val="A53EDE2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ascii="Times New Roman" w:hAnsi="Times New Roman" w:cs="Times New Roman" w:hint="default"/>
      </w:rPr>
    </w:lvl>
    <w:lvl w:ilvl="1">
      <w:start w:val="1"/>
      <w:numFmt w:val="lowerLetter"/>
      <w:lvlText w:val="%2)"/>
      <w:lvlJc w:val="left"/>
      <w:pPr>
        <w:tabs>
          <w:tab w:val="num" w:pos="1440"/>
        </w:tabs>
        <w:ind w:left="1440" w:hanging="360"/>
      </w:pPr>
      <w:rPr>
        <w:rFonts w:ascii="Times New Roman" w:hAnsi="Times New Roman" w:cs="Times New Roman" w:hint="default"/>
      </w:rPr>
    </w:lvl>
    <w:lvl w:ilvl="2">
      <w:start w:val="1"/>
      <w:numFmt w:val="lowerRoman"/>
      <w:lvlText w:val="%3."/>
      <w:lvlJc w:val="left"/>
      <w:pPr>
        <w:tabs>
          <w:tab w:val="num" w:pos="2160"/>
        </w:tabs>
        <w:ind w:left="2160" w:hanging="360"/>
      </w:pPr>
      <w:rPr>
        <w:rFonts w:ascii="Times New Roman" w:hAnsi="Times New Roman" w:cs="Times New Roman" w:hint="default"/>
      </w:r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ascii="Times New Roman" w:hAnsi="Times New Roman" w:cs="Times New Roman" w:hint="default"/>
      </w:rPr>
    </w:lvl>
    <w:lvl w:ilvl="4">
      <w:start w:val="1"/>
      <w:numFmt w:val="lowerLetter"/>
      <w:lvlText w:val="%5)"/>
      <w:lvlJc w:val="left"/>
      <w:pPr>
        <w:tabs>
          <w:tab w:val="num" w:pos="3600"/>
        </w:tabs>
        <w:ind w:left="3600" w:hanging="360"/>
      </w:pPr>
      <w:rPr>
        <w:rFonts w:ascii="Times New Roman" w:hAnsi="Times New Roman" w:cs="Times New Roman" w:hint="default"/>
      </w:rPr>
    </w:lvl>
    <w:lvl w:ilvl="5">
      <w:start w:val="1"/>
      <w:numFmt w:val="lowerRoman"/>
      <w:lvlText w:val="%6."/>
      <w:lvlJc w:val="left"/>
      <w:pPr>
        <w:tabs>
          <w:tab w:val="num" w:pos="4320"/>
        </w:tabs>
        <w:ind w:left="4320" w:hanging="360"/>
      </w:pPr>
      <w:rPr>
        <w:rFonts w:ascii="Times New Roman" w:hAnsi="Times New Roman" w:cs="Times New Roman" w:hint="default"/>
      </w:r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ascii="Times New Roman" w:hAnsi="Times New Roman" w:cs="Times New Roman" w:hint="default"/>
      </w:rPr>
    </w:lvl>
    <w:lvl w:ilvl="7">
      <w:start w:val="1"/>
      <w:numFmt w:val="lowerLetter"/>
      <w:lvlText w:val="%8)"/>
      <w:lvlJc w:val="left"/>
      <w:pPr>
        <w:tabs>
          <w:tab w:val="num" w:pos="5760"/>
        </w:tabs>
        <w:ind w:left="5760" w:hanging="360"/>
      </w:pPr>
      <w:rPr>
        <w:rFonts w:ascii="Times New Roman" w:hAnsi="Times New Roman" w:cs="Times New Roman" w:hint="default"/>
      </w:rPr>
    </w:lvl>
    <w:lvl w:ilvl="8">
      <w:start w:val="1"/>
      <w:numFmt w:val="lowerRoman"/>
      <w:lvlText w:val="%9."/>
      <w:lvlJc w:val="left"/>
      <w:pPr>
        <w:tabs>
          <w:tab w:val="num" w:pos="6480"/>
        </w:tabs>
        <w:ind w:left="6480" w:hanging="360"/>
      </w:pPr>
      <w:rPr>
        <w:rFonts w:ascii="Times New Roman" w:hAnsi="Times New Roman" w:cs="Times New Roman" w:hint="default"/>
      </w:rPr>
    </w:lvl>
  </w:abstractNum>
  <w:abstractNum w:abstractNumId="20" w15:restartNumberingAfterBreak="0">
    <w:nsid w:val="6C9566C6"/>
    <w:multiLevelType w:val="multilevel"/>
    <w:tmpl w:val="F4E22C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1" w15:restartNumberingAfterBreak="0">
    <w:nsid w:val="6F153930"/>
    <w:multiLevelType w:val="multilevel"/>
    <w:tmpl w:val="55CCCF0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" w15:restartNumberingAfterBreak="0">
    <w:nsid w:val="70B057CE"/>
    <w:multiLevelType w:val="multilevel"/>
    <w:tmpl w:val="90E2C9C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ascii="Times New Roman" w:hAnsi="Times New Roman" w:cs="Times New Roman" w:hint="default"/>
      </w:rPr>
    </w:lvl>
    <w:lvl w:ilvl="1">
      <w:start w:val="1"/>
      <w:numFmt w:val="lowerLetter"/>
      <w:lvlText w:val="%2)"/>
      <w:lvlJc w:val="left"/>
      <w:pPr>
        <w:tabs>
          <w:tab w:val="num" w:pos="1440"/>
        </w:tabs>
        <w:ind w:left="1440" w:hanging="360"/>
      </w:pPr>
      <w:rPr>
        <w:rFonts w:ascii="Times New Roman" w:hAnsi="Times New Roman" w:cs="Times New Roman" w:hint="default"/>
      </w:rPr>
    </w:lvl>
    <w:lvl w:ilvl="2">
      <w:start w:val="1"/>
      <w:numFmt w:val="lowerRoman"/>
      <w:lvlText w:val="%3."/>
      <w:lvlJc w:val="left"/>
      <w:pPr>
        <w:tabs>
          <w:tab w:val="num" w:pos="2160"/>
        </w:tabs>
        <w:ind w:left="2160" w:hanging="360"/>
      </w:pPr>
      <w:rPr>
        <w:rFonts w:ascii="Times New Roman" w:hAnsi="Times New Roman" w:cs="Times New Roman" w:hint="default"/>
      </w:r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ascii="Times New Roman" w:hAnsi="Times New Roman" w:cs="Times New Roman" w:hint="default"/>
      </w:rPr>
    </w:lvl>
    <w:lvl w:ilvl="4">
      <w:start w:val="1"/>
      <w:numFmt w:val="lowerLetter"/>
      <w:lvlText w:val="%5)"/>
      <w:lvlJc w:val="left"/>
      <w:pPr>
        <w:tabs>
          <w:tab w:val="num" w:pos="3600"/>
        </w:tabs>
        <w:ind w:left="3600" w:hanging="360"/>
      </w:pPr>
      <w:rPr>
        <w:rFonts w:ascii="Times New Roman" w:hAnsi="Times New Roman" w:cs="Times New Roman" w:hint="default"/>
      </w:rPr>
    </w:lvl>
    <w:lvl w:ilvl="5">
      <w:start w:val="1"/>
      <w:numFmt w:val="lowerRoman"/>
      <w:lvlText w:val="%6."/>
      <w:lvlJc w:val="left"/>
      <w:pPr>
        <w:tabs>
          <w:tab w:val="num" w:pos="4320"/>
        </w:tabs>
        <w:ind w:left="4320" w:hanging="360"/>
      </w:pPr>
      <w:rPr>
        <w:rFonts w:ascii="Times New Roman" w:hAnsi="Times New Roman" w:cs="Times New Roman" w:hint="default"/>
      </w:r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ascii="Times New Roman" w:hAnsi="Times New Roman" w:cs="Times New Roman" w:hint="default"/>
      </w:rPr>
    </w:lvl>
    <w:lvl w:ilvl="7">
      <w:start w:val="1"/>
      <w:numFmt w:val="lowerLetter"/>
      <w:lvlText w:val="%8)"/>
      <w:lvlJc w:val="left"/>
      <w:pPr>
        <w:tabs>
          <w:tab w:val="num" w:pos="5760"/>
        </w:tabs>
        <w:ind w:left="5760" w:hanging="360"/>
      </w:pPr>
      <w:rPr>
        <w:rFonts w:ascii="Times New Roman" w:hAnsi="Times New Roman" w:cs="Times New Roman" w:hint="default"/>
      </w:rPr>
    </w:lvl>
    <w:lvl w:ilvl="8">
      <w:start w:val="1"/>
      <w:numFmt w:val="lowerRoman"/>
      <w:lvlText w:val="%9."/>
      <w:lvlJc w:val="left"/>
      <w:pPr>
        <w:tabs>
          <w:tab w:val="num" w:pos="6480"/>
        </w:tabs>
        <w:ind w:left="6480" w:hanging="360"/>
      </w:pPr>
      <w:rPr>
        <w:rFonts w:ascii="Times New Roman" w:hAnsi="Times New Roman" w:cs="Times New Roman" w:hint="default"/>
      </w:rPr>
    </w:lvl>
  </w:abstractNum>
  <w:abstractNum w:abstractNumId="23" w15:restartNumberingAfterBreak="0">
    <w:nsid w:val="77F260D7"/>
    <w:multiLevelType w:val="multilevel"/>
    <w:tmpl w:val="C5B8D7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" w15:restartNumberingAfterBreak="0">
    <w:nsid w:val="79B604B3"/>
    <w:multiLevelType w:val="multilevel"/>
    <w:tmpl w:val="CF2EB23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5" w15:restartNumberingAfterBreak="0">
    <w:nsid w:val="7B357E6B"/>
    <w:multiLevelType w:val="multilevel"/>
    <w:tmpl w:val="538214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" w15:restartNumberingAfterBreak="0">
    <w:nsid w:val="7BCE7307"/>
    <w:multiLevelType w:val="multilevel"/>
    <w:tmpl w:val="29F271D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ascii="Times New Roman" w:hAnsi="Times New Roman" w:cs="Times New Roman" w:hint="default"/>
      </w:rPr>
    </w:lvl>
    <w:lvl w:ilvl="1">
      <w:start w:val="1"/>
      <w:numFmt w:val="lowerLetter"/>
      <w:lvlText w:val="%2)"/>
      <w:lvlJc w:val="left"/>
      <w:pPr>
        <w:tabs>
          <w:tab w:val="num" w:pos="1440"/>
        </w:tabs>
        <w:ind w:left="1440" w:hanging="360"/>
      </w:pPr>
      <w:rPr>
        <w:rFonts w:ascii="Times New Roman" w:hAnsi="Times New Roman" w:cs="Times New Roman" w:hint="default"/>
      </w:rPr>
    </w:lvl>
    <w:lvl w:ilvl="2">
      <w:start w:val="1"/>
      <w:numFmt w:val="lowerRoman"/>
      <w:lvlText w:val="%3."/>
      <w:lvlJc w:val="left"/>
      <w:pPr>
        <w:tabs>
          <w:tab w:val="num" w:pos="2160"/>
        </w:tabs>
        <w:ind w:left="2160" w:hanging="360"/>
      </w:pPr>
      <w:rPr>
        <w:rFonts w:ascii="Times New Roman" w:hAnsi="Times New Roman" w:cs="Times New Roman" w:hint="default"/>
      </w:r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ascii="Times New Roman" w:hAnsi="Times New Roman" w:cs="Times New Roman" w:hint="default"/>
      </w:rPr>
    </w:lvl>
    <w:lvl w:ilvl="4">
      <w:start w:val="1"/>
      <w:numFmt w:val="lowerLetter"/>
      <w:lvlText w:val="%5)"/>
      <w:lvlJc w:val="left"/>
      <w:pPr>
        <w:tabs>
          <w:tab w:val="num" w:pos="3600"/>
        </w:tabs>
        <w:ind w:left="3600" w:hanging="360"/>
      </w:pPr>
      <w:rPr>
        <w:rFonts w:ascii="Times New Roman" w:hAnsi="Times New Roman" w:cs="Times New Roman" w:hint="default"/>
      </w:rPr>
    </w:lvl>
    <w:lvl w:ilvl="5">
      <w:start w:val="1"/>
      <w:numFmt w:val="lowerRoman"/>
      <w:lvlText w:val="%6."/>
      <w:lvlJc w:val="left"/>
      <w:pPr>
        <w:tabs>
          <w:tab w:val="num" w:pos="4320"/>
        </w:tabs>
        <w:ind w:left="4320" w:hanging="360"/>
      </w:pPr>
      <w:rPr>
        <w:rFonts w:ascii="Times New Roman" w:hAnsi="Times New Roman" w:cs="Times New Roman" w:hint="default"/>
      </w:r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ascii="Times New Roman" w:hAnsi="Times New Roman" w:cs="Times New Roman" w:hint="default"/>
      </w:rPr>
    </w:lvl>
    <w:lvl w:ilvl="7">
      <w:start w:val="1"/>
      <w:numFmt w:val="lowerLetter"/>
      <w:lvlText w:val="%8)"/>
      <w:lvlJc w:val="left"/>
      <w:pPr>
        <w:tabs>
          <w:tab w:val="num" w:pos="5760"/>
        </w:tabs>
        <w:ind w:left="5760" w:hanging="360"/>
      </w:pPr>
      <w:rPr>
        <w:rFonts w:ascii="Times New Roman" w:hAnsi="Times New Roman" w:cs="Times New Roman" w:hint="default"/>
      </w:rPr>
    </w:lvl>
    <w:lvl w:ilvl="8">
      <w:start w:val="1"/>
      <w:numFmt w:val="lowerRoman"/>
      <w:lvlText w:val="%9."/>
      <w:lvlJc w:val="left"/>
      <w:pPr>
        <w:tabs>
          <w:tab w:val="num" w:pos="6480"/>
        </w:tabs>
        <w:ind w:left="6480" w:hanging="360"/>
      </w:pPr>
      <w:rPr>
        <w:rFonts w:ascii="Times New Roman" w:hAnsi="Times New Roman" w:cs="Times New Roman" w:hint="default"/>
      </w:rPr>
    </w:lvl>
  </w:abstractNum>
  <w:num w:numId="1" w16cid:durableId="135336696">
    <w:abstractNumId w:val="8"/>
  </w:num>
  <w:num w:numId="2" w16cid:durableId="1084565936">
    <w:abstractNumId w:val="2"/>
  </w:num>
  <w:num w:numId="3" w16cid:durableId="282001658">
    <w:abstractNumId w:val="20"/>
  </w:num>
  <w:num w:numId="4" w16cid:durableId="1847403768">
    <w:abstractNumId w:val="6"/>
  </w:num>
  <w:num w:numId="5" w16cid:durableId="1544363961">
    <w:abstractNumId w:val="25"/>
  </w:num>
  <w:num w:numId="6" w16cid:durableId="1344013544">
    <w:abstractNumId w:val="15"/>
  </w:num>
  <w:num w:numId="7" w16cid:durableId="1782071717">
    <w:abstractNumId w:val="21"/>
  </w:num>
  <w:num w:numId="8" w16cid:durableId="525295369">
    <w:abstractNumId w:val="22"/>
  </w:num>
  <w:num w:numId="9" w16cid:durableId="283657897">
    <w:abstractNumId w:val="4"/>
  </w:num>
  <w:num w:numId="10" w16cid:durableId="201947635">
    <w:abstractNumId w:val="11"/>
  </w:num>
  <w:num w:numId="11" w16cid:durableId="1626500268">
    <w:abstractNumId w:val="14"/>
  </w:num>
  <w:num w:numId="12" w16cid:durableId="426728785">
    <w:abstractNumId w:val="17"/>
  </w:num>
  <w:num w:numId="13" w16cid:durableId="926157120">
    <w:abstractNumId w:val="10"/>
  </w:num>
  <w:num w:numId="14" w16cid:durableId="829753147">
    <w:abstractNumId w:val="5"/>
  </w:num>
  <w:num w:numId="15" w16cid:durableId="673187609">
    <w:abstractNumId w:val="9"/>
  </w:num>
  <w:num w:numId="16" w16cid:durableId="1511291407">
    <w:abstractNumId w:val="19"/>
  </w:num>
  <w:num w:numId="17" w16cid:durableId="389350932">
    <w:abstractNumId w:val="12"/>
  </w:num>
  <w:num w:numId="18" w16cid:durableId="1056507208">
    <w:abstractNumId w:val="26"/>
  </w:num>
  <w:num w:numId="19" w16cid:durableId="719598329">
    <w:abstractNumId w:val="16"/>
  </w:num>
  <w:num w:numId="20" w16cid:durableId="1523133779">
    <w:abstractNumId w:val="24"/>
  </w:num>
  <w:num w:numId="21" w16cid:durableId="944732028">
    <w:abstractNumId w:val="23"/>
  </w:num>
  <w:num w:numId="22" w16cid:durableId="1553542876">
    <w:abstractNumId w:val="7"/>
  </w:num>
  <w:num w:numId="23" w16cid:durableId="775709678">
    <w:abstractNumId w:val="18"/>
  </w:num>
  <w:num w:numId="24" w16cid:durableId="1494176022">
    <w:abstractNumId w:val="1"/>
  </w:num>
  <w:num w:numId="25" w16cid:durableId="24597994">
    <w:abstractNumId w:val="0"/>
  </w:num>
  <w:num w:numId="26" w16cid:durableId="1860242632">
    <w:abstractNumId w:val="13"/>
  </w:num>
  <w:num w:numId="27" w16cid:durableId="804591132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4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36C8A"/>
    <w:rsid w:val="00053E98"/>
    <w:rsid w:val="00336C8A"/>
    <w:rsid w:val="003B477A"/>
    <w:rsid w:val="00565B39"/>
    <w:rsid w:val="00605AA1"/>
    <w:rsid w:val="00BA31FA"/>
    <w:rsid w:val="00E02169"/>
    <w:rsid w:val="00F66F0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21AE36E3"/>
  <w15:chartTrackingRefBased/>
  <w15:docId w15:val="{504F0183-B50F-4F88-9517-306691729DE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kern w:val="2"/>
        <w:sz w:val="22"/>
        <w:szCs w:val="24"/>
        <w:lang w:val="en-US" w:eastAsia="zh-CN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</w:p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BA31FA"/>
    <w:pPr>
      <w:tabs>
        <w:tab w:val="center" w:pos="4153"/>
        <w:tab w:val="right" w:pos="8306"/>
      </w:tabs>
      <w:snapToGrid w:val="0"/>
      <w:spacing w:line="240" w:lineRule="auto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BA31FA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BA31FA"/>
    <w:pPr>
      <w:tabs>
        <w:tab w:val="center" w:pos="4153"/>
        <w:tab w:val="right" w:pos="8306"/>
      </w:tabs>
      <w:snapToGrid w:val="0"/>
      <w:spacing w:line="240" w:lineRule="auto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BA31FA"/>
    <w:rPr>
      <w:sz w:val="18"/>
      <w:szCs w:val="18"/>
    </w:rPr>
  </w:style>
  <w:style w:type="paragraph" w:customStyle="1" w:styleId="paragraph">
    <w:name w:val="paragraph"/>
    <w:basedOn w:val="a"/>
    <w:semiHidden/>
    <w:rsid w:val="00BA31FA"/>
    <w:pPr>
      <w:widowControl/>
      <w:spacing w:before="100" w:beforeAutospacing="1" w:after="100" w:afterAutospacing="1" w:line="240" w:lineRule="auto"/>
    </w:pPr>
    <w:rPr>
      <w:rFonts w:ascii="等线" w:eastAsia="等线" w:hAnsi="等线" w:cs="Times New Roman"/>
      <w:kern w:val="0"/>
      <w:sz w:val="24"/>
      <w14:ligatures w14:val="none"/>
    </w:rPr>
  </w:style>
  <w:style w:type="paragraph" w:styleId="a7">
    <w:name w:val="List Paragraph"/>
    <w:basedOn w:val="a"/>
    <w:uiPriority w:val="34"/>
    <w:qFormat/>
    <w:rsid w:val="00E02169"/>
    <w:pPr>
      <w:ind w:firstLineChars="200" w:firstLine="420"/>
    </w:pPr>
  </w:style>
  <w:style w:type="character" w:styleId="a8">
    <w:name w:val="Hyperlink"/>
    <w:basedOn w:val="a0"/>
    <w:uiPriority w:val="99"/>
    <w:unhideWhenUsed/>
    <w:rsid w:val="00565B39"/>
    <w:rPr>
      <w:color w:val="467886" w:themeColor="hyperlink"/>
      <w:u w:val="single"/>
    </w:rPr>
  </w:style>
  <w:style w:type="character" w:styleId="a9">
    <w:name w:val="Unresolved Mention"/>
    <w:basedOn w:val="a0"/>
    <w:uiPriority w:val="99"/>
    <w:semiHidden/>
    <w:unhideWhenUsed/>
    <w:rsid w:val="00565B39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1047373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585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64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297840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221113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1715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7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23049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64975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68716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598008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192640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71198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686276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587178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59997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0456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13425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96961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646514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10397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23584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620374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785179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936579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523270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722477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25692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892167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365107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273515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32312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226097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484844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05806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582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10156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93318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480245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82218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728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13" Type="http://schemas.openxmlformats.org/officeDocument/2006/relationships/image" Target="media/image7.png"/><Relationship Id="rId18" Type="http://schemas.openxmlformats.org/officeDocument/2006/relationships/image" Target="media/image12.png"/><Relationship Id="rId3" Type="http://schemas.openxmlformats.org/officeDocument/2006/relationships/settings" Target="settings.xml"/><Relationship Id="rId21" Type="http://schemas.openxmlformats.org/officeDocument/2006/relationships/fontTable" Target="fontTable.xml"/><Relationship Id="rId7" Type="http://schemas.openxmlformats.org/officeDocument/2006/relationships/image" Target="media/image1.png"/><Relationship Id="rId12" Type="http://schemas.openxmlformats.org/officeDocument/2006/relationships/image" Target="media/image6.png"/><Relationship Id="rId17" Type="http://schemas.openxmlformats.org/officeDocument/2006/relationships/image" Target="media/image11.png"/><Relationship Id="rId2" Type="http://schemas.openxmlformats.org/officeDocument/2006/relationships/styles" Target="styles.xml"/><Relationship Id="rId16" Type="http://schemas.openxmlformats.org/officeDocument/2006/relationships/image" Target="media/image10.png"/><Relationship Id="rId20" Type="http://schemas.openxmlformats.org/officeDocument/2006/relationships/image" Target="media/image14.png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image" Target="media/image5.png"/><Relationship Id="rId5" Type="http://schemas.openxmlformats.org/officeDocument/2006/relationships/footnotes" Target="footnotes.xml"/><Relationship Id="rId15" Type="http://schemas.openxmlformats.org/officeDocument/2006/relationships/image" Target="media/image9.png"/><Relationship Id="rId10" Type="http://schemas.openxmlformats.org/officeDocument/2006/relationships/image" Target="media/image4.png"/><Relationship Id="rId19" Type="http://schemas.openxmlformats.org/officeDocument/2006/relationships/image" Target="media/image13.png"/><Relationship Id="rId4" Type="http://schemas.openxmlformats.org/officeDocument/2006/relationships/webSettings" Target="webSettings.xml"/><Relationship Id="rId9" Type="http://schemas.openxmlformats.org/officeDocument/2006/relationships/image" Target="media/image3.png"/><Relationship Id="rId14" Type="http://schemas.openxmlformats.org/officeDocument/2006/relationships/image" Target="media/image8.png"/><Relationship Id="rId22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等线 Light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53</TotalTime>
  <Pages>13</Pages>
  <Words>587</Words>
  <Characters>3351</Characters>
  <Application>Microsoft Office Word</Application>
  <DocSecurity>0</DocSecurity>
  <Lines>27</Lines>
  <Paragraphs>7</Paragraphs>
  <ScaleCrop>false</ScaleCrop>
  <Company/>
  <LinksUpToDate>false</LinksUpToDate>
  <CharactersWithSpaces>3931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changyicheng chang</dc:creator>
  <cp:keywords/>
  <dc:description/>
  <cp:lastModifiedBy>changyicheng chang</cp:lastModifiedBy>
  <cp:revision>2</cp:revision>
  <dcterms:created xsi:type="dcterms:W3CDTF">2024-12-04T01:08:00Z</dcterms:created>
  <dcterms:modified xsi:type="dcterms:W3CDTF">2024-12-04T02:01:00Z</dcterms:modified>
</cp:coreProperties>
</file>