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WordPress Security Architecture and Hardening Guide</w:t>
      </w:r>
    </w:p>
    <w:p>
      <w:pPr>
        <w:pStyle w:val="Subtitle"/>
      </w:pPr>
      <w:r>
        <w:t xml:space="preserve">Enterprise Best Practices and Threat Mitigation</w:t>
      </w:r>
    </w:p>
    <w:p>
      <w:pPr>
        <w:pStyle w:val="Date"/>
      </w:pPr>
      <w:r>
        <w:t xml:space="preserve">April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overview"/>
    <w:p>
      <w:pPr>
        <w:pStyle w:val="Heading2"/>
      </w:pPr>
      <w:r>
        <w:t xml:space="preserve">1. Overview</w:t>
      </w:r>
    </w:p>
    <w:p>
      <w:pPr>
        <w:pStyle w:val="FirstParagraph"/>
      </w:pPr>
      <w:r>
        <w:t xml:space="preserve">WordPress is the dominant content management system, used by 59.8% of websites whose content management system is known and by 42.5% of all websites (W3Techs, March 21, 2026). Licensed under the GPLv2 or later, WordPress benefits from a large, mature development ecosystem and a dedicated security team.</w:t>
      </w:r>
    </w:p>
    <w:p>
      <w:pPr>
        <w:pStyle w:val="BodyText"/>
      </w:pPr>
      <w:r>
        <w:t xml:space="preserve">This document provides enterprise hardening guidance for the full WordPress stack — core software, plugin, and theme ecosystem, server environment, and organizational security practices. It provides a comprehensive analysis of the WordPress core software, its security architecture, development processes, and recommended hardening practices. It is intended for developers, system administrators, and technical teams responsible for deploying and maintaining WordPress in enterprise environments.</w:t>
      </w:r>
    </w:p>
    <w:p>
      <w:pPr>
        <w:pStyle w:val="BodyText"/>
      </w:pPr>
      <w:r>
        <w:t xml:space="preserve">The security information in this document reflects current WordPress core behavior as of WordPress 6.9.1 on March 21, 2026, with forward-looking references to WordPress 7.0 as scheduled for April 9, 2026 called out explicitly where relevant. Where a security-relevant feature was introduced in an earlier release, that release is named explicitly. The principles and architectural details described here remain broadly applicable to recent supported versions due to the project’s strong commitment to backward compatibility.</w:t>
      </w:r>
    </w:p>
    <w:p>
      <w:pPr>
        <w:pStyle w:val="BlockText"/>
      </w:pPr>
      <w:r>
        <w:rPr>
          <w:b/>
          <w:bCs/>
        </w:rPr>
        <w:t xml:space="preserve">Guideline Notice</w:t>
      </w:r>
      <w:r>
        <w:t xml:space="preserve"> </w:t>
      </w:r>
      <w:r>
        <w:t xml:space="preserve">This document supplements organizational vulnerability management standards. It is designed as a hardening guide to reduce the exposed attack surface and provide configuration guidance for WordPress deployments.</w:t>
      </w:r>
      <w:r>
        <w:t xml:space="preserve"> </w:t>
      </w:r>
      <w:r>
        <w:t xml:space="preserve">Questions about this guideline may be directed to your organization’s information security team.</w:t>
      </w:r>
    </w:p>
    <w:bookmarkEnd w:id="20"/>
    <w:bookmarkStart w:id="21" w:name="threat-landscape"/>
    <w:p>
      <w:pPr>
        <w:pStyle w:val="Heading2"/>
      </w:pPr>
      <w:r>
        <w:t xml:space="preserve">2. Threat Landscape</w:t>
      </w:r>
    </w:p>
    <w:p>
      <w:pPr>
        <w:pStyle w:val="FirstParagraph"/>
      </w:pPr>
      <w:r>
        <w:t xml:space="preserve">The current threat landscape emphasizes that the most significant risks to WordPress deployments come not from the core software itself but from unpatched third-party components (plugins and themes), misconfigured environments, and compromised user accounts. Patchstack’s 2026 State of WordPress Security report, covering 2025 data, found that 91% of newly reported vulnerabilities were in plugins, 9% were in themes, and only 6 low-priority issues were reported in WordPress core.</w:t>
      </w:r>
    </w:p>
    <w:p>
      <w:pPr>
        <w:pStyle w:val="BodyText"/>
      </w:pPr>
      <w:r>
        <w:t xml:space="preserve">Patchstack’s State of WordPress Security report (2026 edition, covering 2025 data) recorded 11,334 WordPress vulnerabilities — a 42% year-over-year increase following 7,966 in 2024 and 5,948 in 2023. Nearly half (46%) of vulnerabilities had no developer fix at the time of public disclosure, and the weighted median time to first exploit for heavily exploited vulnerabilities was 5 hours. Patchstack also reported that Broken Access Control was the most exploited vulnerability category in its RapidMitigate telemetry, reinforcing that real-world attack pressure does not map cleanly to raw disclosure counts alone.</w:t>
      </w:r>
    </w:p>
    <w:p>
      <w:pPr>
        <w:pStyle w:val="BodyText"/>
      </w:pPr>
      <w:r>
        <w:t xml:space="preserve">The Verizon Data Breach Investigations Report (2025) analyzed over 22,000 security incidents and 12,195 confirmed breaches. It identifies the human element — including errors, social engineering, and misuse — as a contributing factor in approximately 60% of breaches. Credential abuse remains the most common initial access vector (22%), followed by exploitation of vulnerabilities (20%, a 34% year-over-year increase driven largely by edge device and VPN appliance compromises). Third-party involvement in breaches has doubled to 30%, reinforcing the supply chain risks described in Section 11. Ransomware was present in 44% of breaches (up from 32%), though the median ransom payment declined to $115,000 as 64% of victim organizations refused to pay.</w:t>
      </w:r>
    </w:p>
    <w:p>
      <w:pPr>
        <w:pStyle w:val="BodyText"/>
      </w:pPr>
      <w:r>
        <w:t xml:space="preserve">IBM’s Cost of a Data Breach Report (2025) found the global average breach cost was $4.44 million. Phishing was the most common initial attack vector (16% of breaches, $4.80 million average cost), followed by supply chain compromise (15%, $4.91 million). Organizations with extensive security AI and automation had average breach costs of $3.62 million — $1.88 million less than organizations without — and identified and contained breaches 80 days faster.</w:t>
      </w:r>
    </w:p>
    <w:p>
      <w:pPr>
        <w:pStyle w:val="BodyText"/>
      </w:pPr>
      <w:r>
        <w:t xml:space="preserve">Both reports highlight AI as a rapidly growing factor in the threat landscape. The Verizon DBIR found that AI-assisted phishing emails have doubled over the past two years, while IBM reports that 16% of breaches now involve attackers using AI tools (37% for AI-generated phishing, 35% for deepfake-based social engineering). Shadow AI — the unsanctioned use of AI tools by employees — is an emerging cost amplifier: IBM found it added $200,000 to average breach costs, rising to $670,000 for organizations with high shadow AI prevalence, and that 63% of organizations lack AI governance policies. See Section 14 for WordPress-specific GenAI security guidance.</w:t>
      </w:r>
    </w:p>
    <w:p>
      <w:pPr>
        <w:pStyle w:val="BodyText"/>
      </w:pPr>
      <w:r>
        <w:t xml:space="preserve">These reports are published annually and should be re-evaluated each year for the latest figures. The primary sources cited in this guide are Patchstack’s State of WordPress Security (WordPress-specific vulnerability and exploitation data), the Verizon DBIR (cross-industry breach patterns), and IBM’s Cost of a Data Breach Report (financial impact). Additional annual sources worth tracking include the IBM X-Force Threat Intelligence Index (attacker techniques and operational trends), Wordfence’s annual threat report (WordPress WAF and scanner telemetry), the Sucuri Website Threat Research Report (WordPress malware and cleanup data), and the CISA Known Exploited Vulnerabilities catalog (continuously updated, increasingly includes WordPress plugin vulnerabilities).</w:t>
      </w:r>
    </w:p>
    <w:p>
      <w:pPr>
        <w:pStyle w:val="BodyText"/>
      </w:pPr>
      <w:r>
        <w:t xml:space="preserve">These findings underscore the need for enterprise WordPress teams to adopt robust user management practices, enforce strong authentication, govern the use of AI tools, and cultivate a security-first organizational culture.</w:t>
      </w:r>
    </w:p>
    <w:bookmarkEnd w:id="21"/>
    <w:bookmarkStart w:id="29" w:name="wordpress-core-security-architecture"/>
    <w:p>
      <w:pPr>
        <w:pStyle w:val="Heading2"/>
      </w:pPr>
      <w:r>
        <w:t xml:space="preserve">3. WordPress Core Security Architecture</w:t>
      </w:r>
    </w:p>
    <w:bookmarkStart w:id="24" w:name="the-wordpress-security-team"/>
    <w:p>
      <w:pPr>
        <w:pStyle w:val="Heading3"/>
      </w:pPr>
      <w:r>
        <w:t xml:space="preserve">3.1 The WordPress Security Team</w:t>
      </w:r>
    </w:p>
    <w:p>
      <w:pPr>
        <w:pStyle w:val="FirstParagraph"/>
      </w:pPr>
      <w:r>
        <w:t xml:space="preserve">WordPress core has been actively maintained with security as a first-order concern since the project’s founding in 2003. A dedicated Security Team of more than 50 trusted experts — including lead developers, security researchers, and contributors across the project — is responsible for vulnerability triage, patch development, and coordinated disclosure for the core software. The team maintains working relationships with external researchers, hosting companies, and organizations such as HackerOne (see</w:t>
      </w:r>
      <w:r>
        <w:t xml:space="preserve"> </w:t>
      </w:r>
      <w:hyperlink r:id="rId22">
        <w:r>
          <w:rPr>
            <w:rStyle w:val="Hyperlink"/>
          </w:rPr>
          <w:t xml:space="preserve">WordPress.org Security page</w:t>
        </w:r>
      </w:hyperlink>
      <w:r>
        <w:t xml:space="preserve">).</w:t>
      </w:r>
    </w:p>
    <w:p>
      <w:pPr>
        <w:pStyle w:val="BodyText"/>
      </w:pPr>
      <w:r>
        <w:t xml:space="preserve">Vulnerabilities in WordPress core can be reported through the</w:t>
      </w:r>
      <w:r>
        <w:t xml:space="preserve"> </w:t>
      </w:r>
      <w:hyperlink r:id="rId23">
        <w:r>
          <w:rPr>
            <w:rStyle w:val="Hyperlink"/>
          </w:rPr>
          <w:t xml:space="preserve">WordPress HackerOne program</w:t>
        </w:r>
      </w:hyperlink>
      <w:r>
        <w:t xml:space="preserve">. The Security Team follows a responsible disclosure process with severity-based triage and coordinated patch timelines. For a detailed account of the team’s structure, history, and processes, see the</w:t>
      </w:r>
      <w:r>
        <w:t xml:space="preserve"> </w:t>
      </w:r>
      <w:hyperlink r:id="rId22">
        <w:r>
          <w:rPr>
            <w:rStyle w:val="Hyperlink"/>
          </w:rPr>
          <w:t xml:space="preserve">WordPress Security White Paper</w:t>
        </w:r>
      </w:hyperlink>
      <w:r>
        <w:t xml:space="preserve">.</w:t>
      </w:r>
    </w:p>
    <w:bookmarkEnd w:id="24"/>
    <w:bookmarkStart w:id="26" w:name="the-release-cycle"/>
    <w:p>
      <w:pPr>
        <w:pStyle w:val="Heading3"/>
      </w:pPr>
      <w:r>
        <w:t xml:space="preserve">3.2 The Release Cycle</w:t>
      </w:r>
    </w:p>
    <w:p>
      <w:pPr>
        <w:pStyle w:val="FirstParagraph"/>
      </w:pPr>
      <w:r>
        <w:t xml:space="preserve">WordPress follows a major/minor versioning scheme. Major releases (e.g., 6.9, with 7.0 scheduled for April 9, 2026) ship new features on a roughly four-month cycle through a structured process of scoping, development, beta testing, and release candidates. Minor releases (e.g., 6.9.1) contain maintenance and security fixes. See the</w:t>
      </w:r>
      <w:r>
        <w:t xml:space="preserve"> </w:t>
      </w:r>
      <w:hyperlink r:id="rId25">
        <w:r>
          <w:rPr>
            <w:rStyle w:val="Hyperlink"/>
          </w:rPr>
          <w:t xml:space="preserve">WordPress Release Cycle documentation</w:t>
        </w:r>
      </w:hyperlink>
      <w:r>
        <w:t xml:space="preserve"> </w:t>
      </w:r>
      <w:r>
        <w:t xml:space="preserve">for process details.</w:t>
      </w:r>
    </w:p>
    <w:bookmarkEnd w:id="26"/>
    <w:bookmarkStart w:id="27" w:name="automatic-background-updates"/>
    <w:p>
      <w:pPr>
        <w:pStyle w:val="Heading3"/>
      </w:pPr>
      <w:r>
        <w:t xml:space="preserve">3.3 Automatic Background Updates</w:t>
      </w:r>
    </w:p>
    <w:p>
      <w:pPr>
        <w:pStyle w:val="FirstParagraph"/>
      </w:pPr>
      <w:r>
        <w:t xml:space="preserve">Automatic background updates for minor security releases have been enabled by default since WordPress 3.7, covering all supported versions back to 3.7. Enterprise environments should verify this capability remains active and supplement it with managed hosting update pipelines that include staging validation and rollback capability. Disabling automatic updates is possible but strongly discouraged — it shifts the burden of timely patching entirely to the site operator.</w:t>
      </w:r>
    </w:p>
    <w:bookmarkEnd w:id="27"/>
    <w:bookmarkStart w:id="28" w:name="backward-compatibility"/>
    <w:p>
      <w:pPr>
        <w:pStyle w:val="Heading3"/>
      </w:pPr>
      <w:r>
        <w:t xml:space="preserve">3.4 Backward Compatibility</w:t>
      </w:r>
    </w:p>
    <w:p>
      <w:pPr>
        <w:pStyle w:val="FirstParagraph"/>
      </w:pPr>
      <w:r>
        <w:t xml:space="preserve">WordPress prioritizes backward compatibility across major releases, which reduces the risk of breakage during security updates — a key factor for enterprise teams managing large plugin inventories. This commitment lowers the operational cost of staying current and is one of the reasons minor security releases can be safely auto-applied.</w:t>
      </w:r>
    </w:p>
    <w:bookmarkEnd w:id="28"/>
    <w:bookmarkEnd w:id="29"/>
    <w:bookmarkStart w:id="40" w:name="owasp-top-10-coverage"/>
    <w:p>
      <w:pPr>
        <w:pStyle w:val="Heading2"/>
      </w:pPr>
      <w:r>
        <w:t xml:space="preserve">4. OWASP Top 10 Coverage</w:t>
      </w:r>
    </w:p>
    <w:p>
      <w:pPr>
        <w:pStyle w:val="FirstParagraph"/>
      </w:pPr>
      <w:r>
        <w:t xml:space="preserve">The following describes how WordPress core addresses the OWASP Top 10 Web Application Security Risks (2025 edition).</w:t>
      </w:r>
    </w:p>
    <w:bookmarkStart w:id="30" w:name="a012025-broken-access-control"/>
    <w:p>
      <w:pPr>
        <w:pStyle w:val="Heading3"/>
      </w:pPr>
      <w:r>
        <w:t xml:space="preserve">A01:2025 — Broken Access Control</w:t>
      </w:r>
    </w:p>
    <w:p>
      <w:pPr>
        <w:pStyle w:val="FirstParagraph"/>
      </w:pPr>
      <w:r>
        <w:t xml:space="preserve">WordPress provides a granular roles and capabilities system. The core API enforces permission checks before executing any privileged action. Functions like</w:t>
      </w:r>
      <w:r>
        <w:t xml:space="preserve"> </w:t>
      </w:r>
      <w:r>
        <w:rPr>
          <w:rStyle w:val="VerbatimChar"/>
        </w:rPr>
        <w:t xml:space="preserve">current_user_can()</w:t>
      </w:r>
      <w:r>
        <w:t xml:space="preserve"> </w:t>
      </w:r>
      <w:r>
        <w:t xml:space="preserve">verify authorization at the function level. Administrators can further customize roles and capabilities. WordPress uses cryptographic tokens called nonces to validate the intent of action requests and protect against Cross-Site Request Forgery (CSRF). Nonces are scoped to a specific user, action, and time window; they are generated with</w:t>
      </w:r>
      <w:r>
        <w:t xml:space="preserve"> </w:t>
      </w:r>
      <w:r>
        <w:rPr>
          <w:rStyle w:val="VerbatimChar"/>
        </w:rPr>
        <w:t xml:space="preserve">wp_create_nonce()</w:t>
      </w:r>
      <w:r>
        <w:t xml:space="preserve"> </w:t>
      </w:r>
      <w:r>
        <w:t xml:space="preserve">and verified with</w:t>
      </w:r>
      <w:r>
        <w:t xml:space="preserve"> </w:t>
      </w:r>
      <w:r>
        <w:rPr>
          <w:rStyle w:val="VerbatimChar"/>
        </w:rPr>
        <w:t xml:space="preserve">wp_verify_nonce()</w:t>
      </w:r>
      <w:r>
        <w:t xml:space="preserve"> </w:t>
      </w:r>
      <w:r>
        <w:t xml:space="preserve">or</w:t>
      </w:r>
      <w:r>
        <w:t xml:space="preserve"> </w:t>
      </w:r>
      <w:r>
        <w:rPr>
          <w:rStyle w:val="VerbatimChar"/>
        </w:rPr>
        <w:t xml:space="preserve">check_ajax_referer()</w:t>
      </w:r>
      <w:r>
        <w:t xml:space="preserve">. Nonces are tied to the current user’s session and become invalid if the user logs in or out. Plugins and themes that handle form submissions or AJAX requests must implement nonce verification — missing or broken nonce checks are among the most common plugin vulnerability patterns. Safe HTTP request wrappers such as</w:t>
      </w:r>
      <w:r>
        <w:t xml:space="preserve"> </w:t>
      </w:r>
      <w:r>
        <w:rPr>
          <w:rStyle w:val="VerbatimChar"/>
        </w:rPr>
        <w:t xml:space="preserve">wp_safe_remote_get()</w:t>
      </w:r>
      <w:r>
        <w:t xml:space="preserve"> </w:t>
      </w:r>
      <w:r>
        <w:t xml:space="preserve">validate URLs with</w:t>
      </w:r>
      <w:r>
        <w:t xml:space="preserve"> </w:t>
      </w:r>
      <w:r>
        <w:rPr>
          <w:rStyle w:val="VerbatimChar"/>
        </w:rPr>
        <w:t xml:space="preserve">wp_http_validate_url()</w:t>
      </w:r>
      <w:r>
        <w:t xml:space="preserve"> </w:t>
      </w:r>
      <w:r>
        <w:t xml:space="preserve">to reduce Server-Side Request Forgery (SSRF) exposure by rejecting unsafe hosts and ports. For defense in depth, supplement these application-layer checks with network-level egress filtering and WAF rules.</w:t>
      </w:r>
    </w:p>
    <w:bookmarkEnd w:id="30"/>
    <w:bookmarkStart w:id="31" w:name="a022025-security-misconfiguration"/>
    <w:p>
      <w:pPr>
        <w:pStyle w:val="Heading3"/>
      </w:pPr>
      <w:r>
        <w:t xml:space="preserve">A02:2025 — Security Misconfiguration</w:t>
      </w:r>
    </w:p>
    <w:p>
      <w:pPr>
        <w:pStyle w:val="FirstParagraph"/>
      </w:pPr>
      <w:r>
        <w:t xml:space="preserve">WordPress provides configuration constants (in</w:t>
      </w:r>
      <w:r>
        <w:t xml:space="preserve"> </w:t>
      </w:r>
      <w:r>
        <w:rPr>
          <w:rStyle w:val="VerbatimChar"/>
        </w:rPr>
        <w:t xml:space="preserve">wp-config.php</w:t>
      </w:r>
      <w:r>
        <w:t xml:space="preserve">) to harden installations:</w:t>
      </w:r>
      <w:r>
        <w:t xml:space="preserve"> </w:t>
      </w:r>
      <w:r>
        <w:rPr>
          <w:rStyle w:val="VerbatimChar"/>
        </w:rPr>
        <w:t xml:space="preserve">DISALLOW_FILE_EDIT</w:t>
      </w:r>
      <w:r>
        <w:t xml:space="preserve">,</w:t>
      </w:r>
      <w:r>
        <w:t xml:space="preserve"> </w:t>
      </w:r>
      <w:r>
        <w:rPr>
          <w:rStyle w:val="VerbatimChar"/>
        </w:rPr>
        <w:t xml:space="preserve">DISALLOW_FILE_MODS</w:t>
      </w:r>
      <w:r>
        <w:t xml:space="preserve">,</w:t>
      </w:r>
      <w:r>
        <w:t xml:space="preserve"> </w:t>
      </w:r>
      <w:r>
        <w:rPr>
          <w:rStyle w:val="VerbatimChar"/>
        </w:rPr>
        <w:t xml:space="preserve">FORCE_SSL_ADMIN</w:t>
      </w:r>
      <w:r>
        <w:t xml:space="preserve">, and others. The core team publishes documentation and best practices for secure server configuration.</w:t>
      </w:r>
    </w:p>
    <w:bookmarkEnd w:id="31"/>
    <w:bookmarkStart w:id="32" w:name="a032025-software-supply-chain-failures"/>
    <w:p>
      <w:pPr>
        <w:pStyle w:val="Heading3"/>
      </w:pPr>
      <w:r>
        <w:t xml:space="preserve">A03:2025 — Software Supply Chain Failures</w:t>
      </w:r>
    </w:p>
    <w:p>
      <w:pPr>
        <w:pStyle w:val="FirstParagraph"/>
      </w:pPr>
      <w:r>
        <w:t xml:space="preserve">The core team monitors and updates bundled libraries (jQuery, TinyMCE, PHPMailer, etc.). Automatic background updates ensure core patches reach sites promptly. The plugin/theme repository team reviews submissions and can remove or update vulnerable components. See also Section 11 (Supply Chain Security) for extended guidance on managing the WordPress plugin and theme ecosystem.</w:t>
      </w:r>
    </w:p>
    <w:bookmarkEnd w:id="32"/>
    <w:bookmarkStart w:id="33" w:name="a042025-cryptographic-failures"/>
    <w:p>
      <w:pPr>
        <w:pStyle w:val="Heading3"/>
      </w:pPr>
      <w:r>
        <w:t xml:space="preserve">A04:2025 — Cryptographic Failures</w:t>
      </w:r>
    </w:p>
    <w:p>
      <w:pPr>
        <w:pStyle w:val="FirstParagraph"/>
      </w:pPr>
      <w:r>
        <w:t xml:space="preserve">As of WordPress 6.8, passwords are hashed with bcrypt (SHA-384 pre-hashed to work around bcrypt’s 72-byte input limit), and security tokens — including application passwords and password reset keys — use BLAKE2b via libsodium. Sites with the necessary server support (PHP 7.3+ with the sodium or argon2 extension) can enable Argon2id hashing via the</w:t>
      </w:r>
      <w:r>
        <w:t xml:space="preserve"> </w:t>
      </w:r>
      <w:r>
        <w:rPr>
          <w:rStyle w:val="VerbatimChar"/>
        </w:rPr>
        <w:t xml:space="preserve">wp_hash_password_algorithm</w:t>
      </w:r>
      <w:r>
        <w:t xml:space="preserve"> </w:t>
      </w:r>
      <w:r>
        <w:t xml:space="preserve">filter for even stronger resistance to brute-force and GPU-accelerated attacks. WordPress supports HTTPS enforcement through configuration constants and provides salting via security keys defined in</w:t>
      </w:r>
      <w:r>
        <w:t xml:space="preserve"> </w:t>
      </w:r>
      <w:r>
        <w:rPr>
          <w:rStyle w:val="VerbatimChar"/>
        </w:rPr>
        <w:t xml:space="preserve">wp-config.php</w:t>
      </w:r>
      <w:r>
        <w:t xml:space="preserve">. Sensitive data like user email addresses and private content is access-controlled through the permissions system.</w:t>
      </w:r>
    </w:p>
    <w:bookmarkEnd w:id="33"/>
    <w:bookmarkStart w:id="34" w:name="a052025-injection"/>
    <w:p>
      <w:pPr>
        <w:pStyle w:val="Heading3"/>
      </w:pPr>
      <w:r>
        <w:t xml:space="preserve">A05:2025 — Injection</w:t>
      </w:r>
    </w:p>
    <w:p>
      <w:pPr>
        <w:pStyle w:val="FirstParagraph"/>
      </w:pPr>
      <w:r>
        <w:t xml:space="preserve">WordPress provides the</w:t>
      </w:r>
      <w:r>
        <w:t xml:space="preserve"> </w:t>
      </w:r>
      <w:r>
        <w:rPr>
          <w:rStyle w:val="VerbatimChar"/>
        </w:rPr>
        <w:t xml:space="preserve">$wpdb-&gt;prepare()</w:t>
      </w:r>
      <w:r>
        <w:t xml:space="preserve"> </w:t>
      </w:r>
      <w:r>
        <w:t xml:space="preserve">method for parameterized database queries, preventing SQL injection. Input sanitization and output escaping functions (</w:t>
      </w:r>
      <w:r>
        <w:rPr>
          <w:rStyle w:val="VerbatimChar"/>
        </w:rPr>
        <w:t xml:space="preserve">esc_html()</w:t>
      </w:r>
      <w:r>
        <w:t xml:space="preserve">,</w:t>
      </w:r>
      <w:r>
        <w:t xml:space="preserve"> </w:t>
      </w:r>
      <w:r>
        <w:rPr>
          <w:rStyle w:val="VerbatimChar"/>
        </w:rPr>
        <w:t xml:space="preserve">esc_attr()</w:t>
      </w:r>
      <w:r>
        <w:t xml:space="preserve">,</w:t>
      </w:r>
      <w:r>
        <w:t xml:space="preserve"> </w:t>
      </w:r>
      <w:r>
        <w:rPr>
          <w:rStyle w:val="VerbatimChar"/>
        </w:rPr>
        <w:t xml:space="preserve">wp_kses()</w:t>
      </w:r>
      <w:r>
        <w:t xml:space="preserve">, etc.) are available throughout the API. File upload restrictions limit the types of files that can be uploaded.</w:t>
      </w:r>
    </w:p>
    <w:bookmarkEnd w:id="34"/>
    <w:bookmarkStart w:id="35" w:name="a062025-insecure-design"/>
    <w:p>
      <w:pPr>
        <w:pStyle w:val="Heading3"/>
      </w:pPr>
      <w:r>
        <w:t xml:space="preserve">A06:2025 — Insecure Design</w:t>
      </w:r>
    </w:p>
    <w:p>
      <w:pPr>
        <w:pStyle w:val="FirstParagraph"/>
      </w:pPr>
      <w:r>
        <w:t xml:space="preserve">WordPress core follows security-by-default principles. Default settings are evaluated by the core team for security implications. The REST API requires authentication for sensitive endpoints. The block editor (Gutenberg) sanitizes content at multiple levels.</w:t>
      </w:r>
    </w:p>
    <w:bookmarkEnd w:id="35"/>
    <w:bookmarkStart w:id="36" w:name="a072025-authentication-failures"/>
    <w:p>
      <w:pPr>
        <w:pStyle w:val="Heading3"/>
      </w:pPr>
      <w:r>
        <w:t xml:space="preserve">A07:2025 — Authentication Failures</w:t>
      </w:r>
    </w:p>
    <w:p>
      <w:pPr>
        <w:pStyle w:val="FirstParagraph"/>
      </w:pPr>
      <w:r>
        <w:t xml:space="preserve">WordPress handles authentication entirely server-side — passwords are bcrypt-hashed (see A04 above) and session tokens are invalidated on logout. The platform supports application passwords for REST API and XML-RPC authentication — these provide secure, scoped credentials that are revocable and not valid for Dashboard login, though they bypass 2FA and should be managed carefully (see Section 8). WordPress is compatible with two-factor authentication plugins.</w:t>
      </w:r>
    </w:p>
    <w:bookmarkEnd w:id="36"/>
    <w:bookmarkStart w:id="37" w:name="X69461f3c39033ea10426912fa569fa90fe09f03"/>
    <w:p>
      <w:pPr>
        <w:pStyle w:val="Heading3"/>
      </w:pPr>
      <w:r>
        <w:t xml:space="preserve">A08:2025 — Software or Data Integrity Failures</w:t>
      </w:r>
    </w:p>
    <w:p>
      <w:pPr>
        <w:pStyle w:val="FirstParagraph"/>
      </w:pPr>
      <w:r>
        <w:t xml:space="preserve">WordPress includes integrity-verification mechanisms for downloaded packages and installed files, and enterprises can supplement them with checksum validation and version-controlled deploys. These controls reduce the risk of tampered code reaching production, but they should be treated as one layer in a broader software integrity program rather than as a complete supply-chain guarantee on their own.</w:t>
      </w:r>
    </w:p>
    <w:bookmarkEnd w:id="37"/>
    <w:bookmarkStart w:id="38" w:name="Xff3e107d336bbef801e3d23dc04bcfcae0ad20c"/>
    <w:p>
      <w:pPr>
        <w:pStyle w:val="Heading3"/>
      </w:pPr>
      <w:r>
        <w:t xml:space="preserve">A09:2025 — Security Logging and Alerting Failures</w:t>
      </w:r>
    </w:p>
    <w:p>
      <w:pPr>
        <w:pStyle w:val="FirstParagraph"/>
      </w:pPr>
      <w:r>
        <w:t xml:space="preserve">While WordPress core provides limited built-in logging, the ecosystem offers robust audit logging solutions (e.g., WP Activity Log). Enterprise hosting platforms typically provide comprehensive server-level logging, SIEM integration, and monitoring.</w:t>
      </w:r>
    </w:p>
    <w:bookmarkEnd w:id="38"/>
    <w:bookmarkStart w:id="39" w:name="Xf98e66a8ce2a91a00e427befe102340a675a722"/>
    <w:p>
      <w:pPr>
        <w:pStyle w:val="Heading3"/>
      </w:pPr>
      <w:r>
        <w:t xml:space="preserve">A10:2025 — Mishandling of Exceptional Conditions</w:t>
      </w:r>
    </w:p>
    <w:p>
      <w:pPr>
        <w:pStyle w:val="FirstParagraph"/>
      </w:pPr>
      <w:r>
        <w:t xml:space="preserve">WordPress core includes structured error handling through the</w:t>
      </w:r>
      <w:r>
        <w:t xml:space="preserve"> </w:t>
      </w:r>
      <w:r>
        <w:rPr>
          <w:rStyle w:val="VerbatimChar"/>
        </w:rPr>
        <w:t xml:space="preserve">WP_Error</w:t>
      </w:r>
      <w:r>
        <w:t xml:space="preserve"> </w:t>
      </w:r>
      <w:r>
        <w:t xml:space="preserve">class and provides mechanisms to control error output in production environments (</w:t>
      </w:r>
      <w:r>
        <w:rPr>
          <w:rStyle w:val="VerbatimChar"/>
        </w:rPr>
        <w:t xml:space="preserve">WP_DEBUG</w:t>
      </w:r>
      <w:r>
        <w:t xml:space="preserve">,</w:t>
      </w:r>
      <w:r>
        <w:t xml:space="preserve"> </w:t>
      </w:r>
      <w:r>
        <w:rPr>
          <w:rStyle w:val="VerbatimChar"/>
        </w:rPr>
        <w:t xml:space="preserve">WP_DEBUG_DISPLAY</w:t>
      </w:r>
      <w:r>
        <w:t xml:space="preserve">,</w:t>
      </w:r>
      <w:r>
        <w:t xml:space="preserve"> </w:t>
      </w:r>
      <w:r>
        <w:rPr>
          <w:rStyle w:val="VerbatimChar"/>
        </w:rPr>
        <w:t xml:space="preserve">WP_DEBUG_LOG</w:t>
      </w:r>
      <w:r>
        <w:t xml:space="preserve">).</w:t>
      </w:r>
    </w:p>
    <w:bookmarkEnd w:id="39"/>
    <w:bookmarkEnd w:id="40"/>
    <w:bookmarkStart w:id="42" w:name="keeping-wordpress-up-to-date"/>
    <w:p>
      <w:pPr>
        <w:pStyle w:val="Heading2"/>
      </w:pPr>
      <w:r>
        <w:t xml:space="preserve">5. Keeping WordPress Up to Date</w:t>
      </w:r>
    </w:p>
    <w:p>
      <w:pPr>
        <w:pStyle w:val="BlockText"/>
      </w:pPr>
      <w:r>
        <w:rPr>
          <w:b/>
          <w:bCs/>
        </w:rPr>
        <w:t xml:space="preserve">Key Principle</w:t>
      </w:r>
      <w:r>
        <w:t xml:space="preserve"> </w:t>
      </w:r>
      <w:r>
        <w:t xml:space="preserve">Only the latest major version of WordPress receives new features and full development support. However, the security team backports critical security patches to all versions with automatic background update capability (currently back to WordPress 3.7). Keeping WordPress core, all plugins, and all themes up to date remains the single most important security measure for any WordPress deployment.</w:t>
      </w:r>
    </w:p>
    <w:p>
      <w:pPr>
        <w:pStyle w:val="FirstParagraph"/>
      </w:pPr>
      <w:r>
        <w:t xml:space="preserve">Unpatched software is the most common technical root cause of WordPress compromises. Vulnerability databases consistently show that outdated plugins with known, publicly disclosed vulnerabilities are the primary attack vector.</w:t>
      </w:r>
    </w:p>
    <w:bookmarkStart w:id="41" w:name="recommended-practices"/>
    <w:p>
      <w:pPr>
        <w:pStyle w:val="Heading3"/>
      </w:pPr>
      <w:r>
        <w:t xml:space="preserve">5.1 Recommended Practices</w:t>
      </w:r>
    </w:p>
    <w:p>
      <w:pPr>
        <w:numPr>
          <w:ilvl w:val="0"/>
          <w:numId w:val="1001"/>
        </w:numPr>
      </w:pPr>
      <w:r>
        <w:t xml:space="preserve">Enable automatic background updates for WordPress core (enabled by default since 3.7).</w:t>
      </w:r>
    </w:p>
    <w:p>
      <w:pPr>
        <w:numPr>
          <w:ilvl w:val="0"/>
          <w:numId w:val="1001"/>
        </w:numPr>
      </w:pPr>
      <w:r>
        <w:t xml:space="preserve">Establish a regular maintenance cycle for plugin and theme updates, with staging environment testing.</w:t>
      </w:r>
    </w:p>
    <w:p>
      <w:pPr>
        <w:numPr>
          <w:ilvl w:val="0"/>
          <w:numId w:val="1001"/>
        </w:numPr>
      </w:pPr>
      <w:r>
        <w:t xml:space="preserve">Subscribe to security advisory feeds from Patchstack, WPScan, or Wordfence to receive early notification of vulnerabilities. Use the Exploit Prediction Scoring System (EPSS) probability alongside CVSS severity to prioritize remediation by real-world exploitability, not theoretical severity alone. EPSS scores are increasingly reported by Patchstack and other databases alongside CVSS.</w:t>
      </w:r>
    </w:p>
    <w:p>
      <w:pPr>
        <w:numPr>
          <w:ilvl w:val="0"/>
          <w:numId w:val="1001"/>
        </w:numPr>
      </w:pPr>
      <w:r>
        <w:t xml:space="preserve">Remove unused plugins and themes. Deactivated code can still be exploited if accessible on the server.</w:t>
      </w:r>
    </w:p>
    <w:p>
      <w:pPr>
        <w:numPr>
          <w:ilvl w:val="0"/>
          <w:numId w:val="1001"/>
        </w:numPr>
      </w:pPr>
      <w:r>
        <w:t xml:space="preserve">Use managed WordPress hosting that provides automatic patching with rollback capabilities.</w:t>
      </w:r>
    </w:p>
    <w:p>
      <w:pPr>
        <w:numPr>
          <w:ilvl w:val="0"/>
          <w:numId w:val="1001"/>
        </w:numPr>
      </w:pPr>
      <w:r>
        <w:t xml:space="preserve">Deploy virtual patching (e.g., via Patchstack or Cloudflare WAF rules) when a plugin security update cannot be immediately applied.</w:t>
      </w:r>
    </w:p>
    <w:bookmarkEnd w:id="41"/>
    <w:bookmarkEnd w:id="42"/>
    <w:bookmarkStart w:id="49" w:name="server-hardening"/>
    <w:p>
      <w:pPr>
        <w:pStyle w:val="Heading2"/>
      </w:pPr>
      <w:r>
        <w:t xml:space="preserve">6. Server Hardening</w:t>
      </w:r>
    </w:p>
    <w:p>
      <w:pPr>
        <w:pStyle w:val="FirstParagraph"/>
      </w:pPr>
      <w:r>
        <w:t xml:space="preserve">The configuration of the underlying server and hosting environment is as important as the WordPress application itself. A misconfigured server can expose even a fully patched WordPress installation to compromise.</w:t>
      </w:r>
    </w:p>
    <w:bookmarkStart w:id="44" w:name="web-server-configuration"/>
    <w:p>
      <w:pPr>
        <w:pStyle w:val="Heading3"/>
      </w:pPr>
      <w:r>
        <w:t xml:space="preserve">6.1 Web Server Configuration</w:t>
      </w:r>
    </w:p>
    <w:p>
      <w:pPr>
        <w:pStyle w:val="FirstParagraph"/>
      </w:pPr>
      <w:r>
        <w:t xml:space="preserve">The web server (Nginx or Apache) serves as the first line of defense. Organizations should follow prescriptive hardening benchmarks such as the CIS Benchmarks for web servers and WordPress.</w:t>
      </w:r>
    </w:p>
    <w:p>
      <w:pPr>
        <w:pStyle w:val="BodyText"/>
      </w:pPr>
      <w:r>
        <w:t xml:space="preserve">Each recommendation in this section corresponds to an auditable control in the</w:t>
      </w:r>
      <w:r>
        <w:t xml:space="preserve"> </w:t>
      </w:r>
      <w:hyperlink r:id="rId43">
        <w:r>
          <w:rPr>
            <w:rStyle w:val="Hyperlink"/>
          </w:rPr>
          <w:t xml:space="preserve">WordPress Security Benchmark</w:t>
        </w:r>
      </w:hyperlink>
      <w:r>
        <w:t xml:space="preserve"> </w:t>
      </w:r>
      <w:r>
        <w:t xml:space="preserve">§1.1 through §1.5, which provide step-by-step audit commands, remediation snippets, and default-value documentation.</w:t>
      </w:r>
    </w:p>
    <w:p>
      <w:pPr>
        <w:numPr>
          <w:ilvl w:val="0"/>
          <w:numId w:val="1002"/>
        </w:numPr>
      </w:pPr>
      <w:r>
        <w:rPr>
          <w:b/>
          <w:bCs/>
        </w:rPr>
        <w:t xml:space="preserve">Enforce TLS 1.2+:</w:t>
      </w:r>
      <w:r>
        <w:t xml:space="preserve"> </w:t>
      </w:r>
      <w:r>
        <w:t xml:space="preserve">Disable legacy support for TLS 1.0 and 1.1. Only TLS 1.2 and 1.3 should be accepted to mitigate protocol-level attacks like BEAST and POODLE.</w:t>
      </w:r>
    </w:p>
    <w:p>
      <w:pPr>
        <w:numPr>
          <w:ilvl w:val="0"/>
          <w:numId w:val="1002"/>
        </w:numPr>
      </w:pPr>
      <w:r>
        <w:rPr>
          <w:b/>
          <w:bCs/>
        </w:rPr>
        <w:t xml:space="preserve">Hide Server Tokens:</w:t>
      </w:r>
      <w:r>
        <w:t xml:space="preserve"> </w:t>
      </w:r>
      <w:r>
        <w:t xml:space="preserve">Configure the web server to suppress version numbers and operating system information in HTTP headers and error pages (</w:t>
      </w:r>
      <w:r>
        <w:rPr>
          <w:rStyle w:val="VerbatimChar"/>
        </w:rPr>
        <w:t xml:space="preserve">server_tokens off</w:t>
      </w:r>
      <w:r>
        <w:t xml:space="preserve"> </w:t>
      </w:r>
      <w:r>
        <w:t xml:space="preserve">in Nginx;</w:t>
      </w:r>
      <w:r>
        <w:t xml:space="preserve"> </w:t>
      </w:r>
      <w:r>
        <w:rPr>
          <w:rStyle w:val="VerbatimChar"/>
        </w:rPr>
        <w:t xml:space="preserve">ServerTokens Prod</w:t>
      </w:r>
      <w:r>
        <w:t xml:space="preserve"> </w:t>
      </w:r>
      <w:r>
        <w:t xml:space="preserve">and</w:t>
      </w:r>
      <w:r>
        <w:t xml:space="preserve"> </w:t>
      </w:r>
      <w:r>
        <w:rPr>
          <w:rStyle w:val="VerbatimChar"/>
        </w:rPr>
        <w:t xml:space="preserve">ServerSignature Off</w:t>
      </w:r>
      <w:r>
        <w:t xml:space="preserve"> </w:t>
      </w:r>
      <w:r>
        <w:t xml:space="preserve">in Apache).</w:t>
      </w:r>
    </w:p>
    <w:p>
      <w:pPr>
        <w:numPr>
          <w:ilvl w:val="0"/>
          <w:numId w:val="1002"/>
        </w:numPr>
      </w:pPr>
      <w:r>
        <w:rPr>
          <w:b/>
          <w:bCs/>
        </w:rPr>
        <w:t xml:space="preserve">HTTP Security Headers:</w:t>
      </w:r>
      <w:r>
        <w:t xml:space="preserve"> </w:t>
      </w:r>
      <w:r>
        <w:t xml:space="preserve">Implement a robust set of security headers to instruct the browser to enable built-in protections:</w:t>
      </w:r>
    </w:p>
    <w:p>
      <w:pPr>
        <w:pStyle w:val="Compact"/>
        <w:numPr>
          <w:ilvl w:val="1"/>
          <w:numId w:val="1003"/>
        </w:numPr>
      </w:pPr>
      <w:r>
        <w:rPr>
          <w:rStyle w:val="VerbatimChar"/>
        </w:rPr>
        <w:t xml:space="preserve">Content-Security-Policy</w:t>
      </w:r>
      <w:r>
        <w:t xml:space="preserve"> </w:t>
      </w:r>
      <w:r>
        <w:t xml:space="preserve">(CSP): Restrict sources of scripts, styles, and other resources. Level 2 configurations should aim to remove</w:t>
      </w:r>
      <w:r>
        <w:t xml:space="preserve"> </w:t>
      </w:r>
      <w:r>
        <w:rPr>
          <w:rStyle w:val="VerbatimChar"/>
        </w:rPr>
        <w:t xml:space="preserve">unsafe-inline</w:t>
      </w:r>
      <w:r>
        <w:t xml:space="preserve"> </w:t>
      </w:r>
      <w:r>
        <w:t xml:space="preserve">through the use of nonces or hashes.</w:t>
      </w:r>
    </w:p>
    <w:p>
      <w:pPr>
        <w:pStyle w:val="Compact"/>
        <w:numPr>
          <w:ilvl w:val="1"/>
          <w:numId w:val="1003"/>
        </w:numPr>
      </w:pPr>
      <w:r>
        <w:rPr>
          <w:rStyle w:val="VerbatimChar"/>
        </w:rPr>
        <w:t xml:space="preserve">X-Content-Type-Options</w:t>
      </w:r>
      <w:r>
        <w:t xml:space="preserve">: Set to</w:t>
      </w:r>
      <w:r>
        <w:t xml:space="preserve"> </w:t>
      </w:r>
      <w:r>
        <w:rPr>
          <w:rStyle w:val="VerbatimChar"/>
        </w:rPr>
        <w:t xml:space="preserve">nosniff</w:t>
      </w:r>
      <w:r>
        <w:t xml:space="preserve"> </w:t>
      </w:r>
      <w:r>
        <w:t xml:space="preserve">to prevent MIME-type confusion.</w:t>
      </w:r>
    </w:p>
    <w:p>
      <w:pPr>
        <w:pStyle w:val="Compact"/>
        <w:numPr>
          <w:ilvl w:val="1"/>
          <w:numId w:val="1003"/>
        </w:numPr>
      </w:pPr>
      <w:r>
        <w:rPr>
          <w:rStyle w:val="VerbatimChar"/>
        </w:rPr>
        <w:t xml:space="preserve">X-Frame-Options</w:t>
      </w:r>
      <w:r>
        <w:t xml:space="preserve">: Set to</w:t>
      </w:r>
      <w:r>
        <w:t xml:space="preserve"> </w:t>
      </w:r>
      <w:r>
        <w:rPr>
          <w:rStyle w:val="VerbatimChar"/>
        </w:rPr>
        <w:t xml:space="preserve">SAMEORIGIN</w:t>
      </w:r>
      <w:r>
        <w:t xml:space="preserve"> </w:t>
      </w:r>
      <w:r>
        <w:t xml:space="preserve">or</w:t>
      </w:r>
      <w:r>
        <w:t xml:space="preserve"> </w:t>
      </w:r>
      <w:r>
        <w:rPr>
          <w:rStyle w:val="VerbatimChar"/>
        </w:rPr>
        <w:t xml:space="preserve">DENY</w:t>
      </w:r>
      <w:r>
        <w:t xml:space="preserve"> </w:t>
      </w:r>
      <w:r>
        <w:t xml:space="preserve">to protect against clickjacking.</w:t>
      </w:r>
    </w:p>
    <w:p>
      <w:pPr>
        <w:pStyle w:val="Compact"/>
        <w:numPr>
          <w:ilvl w:val="1"/>
          <w:numId w:val="1003"/>
        </w:numPr>
      </w:pPr>
      <w:r>
        <w:rPr>
          <w:rStyle w:val="VerbatimChar"/>
        </w:rPr>
        <w:t xml:space="preserve">Strict-Transport-Security</w:t>
      </w:r>
      <w:r>
        <w:t xml:space="preserve"> </w:t>
      </w:r>
      <w:r>
        <w:t xml:space="preserve">(HSTS): Enforce HTTPS for a specified duration (e.g., one year).</w:t>
      </w:r>
    </w:p>
    <w:p>
      <w:pPr>
        <w:pStyle w:val="Compact"/>
        <w:numPr>
          <w:ilvl w:val="1"/>
          <w:numId w:val="1003"/>
        </w:numPr>
      </w:pPr>
      <w:r>
        <w:rPr>
          <w:rStyle w:val="VerbatimChar"/>
        </w:rPr>
        <w:t xml:space="preserve">Referrer-Policy</w:t>
      </w:r>
      <w:r>
        <w:t xml:space="preserve">: Set to</w:t>
      </w:r>
      <w:r>
        <w:t xml:space="preserve"> </w:t>
      </w:r>
      <w:r>
        <w:rPr>
          <w:rStyle w:val="VerbatimChar"/>
        </w:rPr>
        <w:t xml:space="preserve">strict-origin-when-cross-origin</w:t>
      </w:r>
      <w:r>
        <w:t xml:space="preserve"> </w:t>
      </w:r>
      <w:r>
        <w:t xml:space="preserve">to limit referrer leakage.</w:t>
      </w:r>
    </w:p>
    <w:p>
      <w:pPr>
        <w:pStyle w:val="Compact"/>
        <w:numPr>
          <w:ilvl w:val="1"/>
          <w:numId w:val="1003"/>
        </w:numPr>
      </w:pPr>
      <w:r>
        <w:rPr>
          <w:rStyle w:val="VerbatimChar"/>
        </w:rPr>
        <w:t xml:space="preserve">Permissions-Policy</w:t>
      </w:r>
      <w:r>
        <w:t xml:space="preserve">: Restrict browser features like geolocation, camera, and microphone.</w:t>
      </w:r>
    </w:p>
    <w:p>
      <w:pPr>
        <w:numPr>
          <w:ilvl w:val="0"/>
          <w:numId w:val="1002"/>
        </w:numPr>
      </w:pPr>
      <w:r>
        <w:rPr>
          <w:b/>
          <w:bCs/>
        </w:rPr>
        <w:t xml:space="preserve">Block PHP Execution in Uploads:</w:t>
      </w:r>
      <w:r>
        <w:t xml:space="preserve"> </w:t>
      </w:r>
      <w:r>
        <w:t xml:space="preserve">Explicitly deny PHP processing in the</w:t>
      </w:r>
      <w:r>
        <w:t xml:space="preserve"> </w:t>
      </w:r>
      <w:r>
        <w:rPr>
          <w:rStyle w:val="VerbatimChar"/>
        </w:rPr>
        <w:t xml:space="preserve">wp-content/uploads/</w:t>
      </w:r>
      <w:r>
        <w:t xml:space="preserve"> </w:t>
      </w:r>
      <w:r>
        <w:t xml:space="preserve">directory to prevent the execution of malicious files uploaded through potential vulnerabilities.</w:t>
      </w:r>
    </w:p>
    <w:p>
      <w:pPr>
        <w:numPr>
          <w:ilvl w:val="0"/>
          <w:numId w:val="1002"/>
        </w:numPr>
      </w:pPr>
      <w:r>
        <w:rPr>
          <w:b/>
          <w:bCs/>
        </w:rPr>
        <w:t xml:space="preserve">Rate Limiting:</w:t>
      </w:r>
      <w:r>
        <w:t xml:space="preserve"> </w:t>
      </w:r>
      <w:r>
        <w:t xml:space="preserve">Implement rate limiting at the web server level for</w:t>
      </w:r>
      <w:r>
        <w:t xml:space="preserve"> </w:t>
      </w:r>
      <w:r>
        <w:rPr>
          <w:rStyle w:val="VerbatimChar"/>
        </w:rPr>
        <w:t xml:space="preserve">wp-login.php</w:t>
      </w:r>
      <w:r>
        <w:t xml:space="preserve">,</w:t>
      </w:r>
      <w:r>
        <w:t xml:space="preserve"> </w:t>
      </w:r>
      <w:r>
        <w:rPr>
          <w:rStyle w:val="VerbatimChar"/>
        </w:rPr>
        <w:t xml:space="preserve">xmlrpc.php</w:t>
      </w:r>
      <w:r>
        <w:t xml:space="preserve">, and the REST API (</w:t>
      </w:r>
      <w:r>
        <w:rPr>
          <w:rStyle w:val="VerbatimChar"/>
        </w:rPr>
        <w:t xml:space="preserve">/wp-json/</w:t>
      </w:r>
      <w:r>
        <w:t xml:space="preserve">) to throttle automated brute-force and resource exhaustion attempts.</w:t>
      </w:r>
    </w:p>
    <w:bookmarkEnd w:id="44"/>
    <w:bookmarkStart w:id="45" w:name="firewall-and-network-configuration"/>
    <w:p>
      <w:pPr>
        <w:pStyle w:val="Heading3"/>
      </w:pPr>
      <w:r>
        <w:t xml:space="preserve">6.2 Firewall and Network Configuration</w:t>
      </w:r>
    </w:p>
    <w:p>
      <w:pPr>
        <w:numPr>
          <w:ilvl w:val="0"/>
          <w:numId w:val="1004"/>
        </w:numPr>
      </w:pPr>
      <w:r>
        <w:t xml:space="preserve">Deploy a host-based firewall (e.g., UFW on Ubuntu/Debian) restricting inbound traffic to required ports only (typically 80, 443, and SSH).</w:t>
      </w:r>
    </w:p>
    <w:p>
      <w:pPr>
        <w:numPr>
          <w:ilvl w:val="0"/>
          <w:numId w:val="1004"/>
        </w:numPr>
      </w:pPr>
      <w:r>
        <w:t xml:space="preserve">Implement Fail2Ban to detect and block malicious patterns at the server level, including integration with WordPress login logs.</w:t>
      </w:r>
    </w:p>
    <w:p>
      <w:pPr>
        <w:numPr>
          <w:ilvl w:val="0"/>
          <w:numId w:val="1004"/>
        </w:numPr>
      </w:pPr>
      <w:r>
        <w:t xml:space="preserve">Maintain IP denylists (e.g., 7G/8G rulesets) to filter known malicious traffic and bad bots.</w:t>
      </w:r>
    </w:p>
    <w:p>
      <w:pPr>
        <w:numPr>
          <w:ilvl w:val="0"/>
          <w:numId w:val="1004"/>
        </w:numPr>
      </w:pPr>
      <w:r>
        <w:t xml:space="preserve">Deploy a Web Application Firewall (WAF) at the network edge (e.g., Cloudflare) or on the server (e.g., ModSecurity 3+ with the OWASP Core Rule Set).</w:t>
      </w:r>
    </w:p>
    <w:bookmarkEnd w:id="45"/>
    <w:bookmarkStart w:id="46" w:name="php-and-server-side-components"/>
    <w:p>
      <w:pPr>
        <w:pStyle w:val="Heading3"/>
      </w:pPr>
      <w:r>
        <w:t xml:space="preserve">6.3 PHP and Server-Side Components</w:t>
      </w:r>
    </w:p>
    <w:p>
      <w:pPr>
        <w:numPr>
          <w:ilvl w:val="0"/>
          <w:numId w:val="1005"/>
        </w:numPr>
      </w:pPr>
      <w:r>
        <w:t xml:space="preserve">Keep PHP on an actively supported version. WordPress.org currently recommends PHP 8.3 or greater. Standardize production deployments on PHP 8.3+ and validate PHP 8.4 in staging before production rollout.</w:t>
      </w:r>
    </w:p>
    <w:p>
      <w:pPr>
        <w:numPr>
          <w:ilvl w:val="0"/>
          <w:numId w:val="1005"/>
        </w:numPr>
      </w:pPr>
      <w:r>
        <w:t xml:space="preserve">Harden the PHP runtime: set</w:t>
      </w:r>
      <w:r>
        <w:t xml:space="preserve"> </w:t>
      </w:r>
      <w:r>
        <w:rPr>
          <w:rStyle w:val="VerbatimChar"/>
        </w:rPr>
        <w:t xml:space="preserve">expose_php = Off</w:t>
      </w:r>
      <w:r>
        <w:t xml:space="preserve"> </w:t>
      </w:r>
      <w:r>
        <w:t xml:space="preserve">to prevent version disclosure in HTTP headers, set</w:t>
      </w:r>
      <w:r>
        <w:t xml:space="preserve"> </w:t>
      </w:r>
      <w:r>
        <w:rPr>
          <w:rStyle w:val="VerbatimChar"/>
        </w:rPr>
        <w:t xml:space="preserve">display_errors = Off</w:t>
      </w:r>
      <w:r>
        <w:t xml:space="preserve"> </w:t>
      </w:r>
      <w:r>
        <w:t xml:space="preserve">and</w:t>
      </w:r>
      <w:r>
        <w:t xml:space="preserve"> </w:t>
      </w:r>
      <w:r>
        <w:rPr>
          <w:rStyle w:val="VerbatimChar"/>
        </w:rPr>
        <w:t xml:space="preserve">log_errors = On</w:t>
      </w:r>
      <w:r>
        <w:t xml:space="preserve"> </w:t>
      </w:r>
      <w:r>
        <w:t xml:space="preserve">in production to prevent leaking file paths and database details, disable dangerous functions via</w:t>
      </w:r>
      <w:r>
        <w:t xml:space="preserve"> </w:t>
      </w:r>
      <w:r>
        <w:rPr>
          <w:rStyle w:val="VerbatimChar"/>
        </w:rPr>
        <w:t xml:space="preserve">disable_functions</w:t>
      </w:r>
      <w:r>
        <w:t xml:space="preserve"> </w:t>
      </w:r>
      <w:r>
        <w:t xml:space="preserve">(e.g.,</w:t>
      </w:r>
      <w:r>
        <w:t xml:space="preserve"> </w:t>
      </w:r>
      <w:r>
        <w:rPr>
          <w:rStyle w:val="VerbatimChar"/>
        </w:rPr>
        <w:t xml:space="preserve">exec</w:t>
      </w:r>
      <w:r>
        <w:t xml:space="preserve">,</w:t>
      </w:r>
      <w:r>
        <w:t xml:space="preserve"> </w:t>
      </w:r>
      <w:r>
        <w:rPr>
          <w:rStyle w:val="VerbatimChar"/>
        </w:rPr>
        <w:t xml:space="preserve">passthru</w:t>
      </w:r>
      <w:r>
        <w:t xml:space="preserve">,</w:t>
      </w:r>
      <w:r>
        <w:t xml:space="preserve"> </w:t>
      </w:r>
      <w:r>
        <w:rPr>
          <w:rStyle w:val="VerbatimChar"/>
        </w:rPr>
        <w:t xml:space="preserve">shell_exec</w:t>
      </w:r>
      <w:r>
        <w:t xml:space="preserve">,</w:t>
      </w:r>
      <w:r>
        <w:t xml:space="preserve"> </w:t>
      </w:r>
      <w:r>
        <w:rPr>
          <w:rStyle w:val="VerbatimChar"/>
        </w:rPr>
        <w:t xml:space="preserve">system</w:t>
      </w:r>
      <w:r>
        <w:t xml:space="preserve">,</w:t>
      </w:r>
      <w:r>
        <w:t xml:space="preserve"> </w:t>
      </w:r>
      <w:r>
        <w:rPr>
          <w:rStyle w:val="VerbatimChar"/>
        </w:rPr>
        <w:t xml:space="preserve">proc_open</w:t>
      </w:r>
      <w:r>
        <w:t xml:space="preserve">,</w:t>
      </w:r>
      <w:r>
        <w:t xml:space="preserve"> </w:t>
      </w:r>
      <w:r>
        <w:rPr>
          <w:rStyle w:val="VerbatimChar"/>
        </w:rPr>
        <w:t xml:space="preserve">popen</w:t>
      </w:r>
      <w:r>
        <w:t xml:space="preserve">), and restrict PHP file operations with</w:t>
      </w:r>
      <w:r>
        <w:t xml:space="preserve"> </w:t>
      </w:r>
      <w:r>
        <w:rPr>
          <w:rStyle w:val="VerbatimChar"/>
        </w:rPr>
        <w:t xml:space="preserve">open_basedir</w:t>
      </w:r>
      <w:r>
        <w:t xml:space="preserve"> </w:t>
      </w:r>
      <w:r>
        <w:t xml:space="preserve">to the WordPress installation directory and required system paths. For high-security environments, consider the Snuffleupagus PHP security extension to mitigate</w:t>
      </w:r>
      <w:r>
        <w:t xml:space="preserve"> </w:t>
      </w:r>
      <w:r>
        <w:rPr>
          <w:rStyle w:val="VerbatimChar"/>
        </w:rPr>
        <w:t xml:space="preserve">eval()</w:t>
      </w:r>
      <w:r>
        <w:t xml:space="preserve"> </w:t>
      </w:r>
      <w:r>
        <w:t xml:space="preserve">and provide additional hardening beyond</w:t>
      </w:r>
      <w:r>
        <w:t xml:space="preserve"> </w:t>
      </w:r>
      <w:r>
        <w:rPr>
          <w:rStyle w:val="VerbatimChar"/>
        </w:rPr>
        <w:t xml:space="preserve">disable_functions</w:t>
      </w:r>
      <w:r>
        <w:t xml:space="preserve">.</w:t>
      </w:r>
    </w:p>
    <w:p>
      <w:pPr>
        <w:numPr>
          <w:ilvl w:val="0"/>
          <w:numId w:val="1005"/>
        </w:numPr>
      </w:pPr>
      <w:r>
        <w:t xml:space="preserve">Configure PHP session security: set</w:t>
      </w:r>
      <w:r>
        <w:t xml:space="preserve"> </w:t>
      </w:r>
      <w:r>
        <w:rPr>
          <w:rStyle w:val="VerbatimChar"/>
        </w:rPr>
        <w:t xml:space="preserve">session.cookie_secure = 1</w:t>
      </w:r>
      <w:r>
        <w:t xml:space="preserve">,</w:t>
      </w:r>
      <w:r>
        <w:t xml:space="preserve"> </w:t>
      </w:r>
      <w:r>
        <w:rPr>
          <w:rStyle w:val="VerbatimChar"/>
        </w:rPr>
        <w:t xml:space="preserve">session.cookie_httponly = 1</w:t>
      </w:r>
      <w:r>
        <w:t xml:space="preserve">,</w:t>
      </w:r>
      <w:r>
        <w:t xml:space="preserve"> </w:t>
      </w:r>
      <w:r>
        <w:rPr>
          <w:rStyle w:val="VerbatimChar"/>
        </w:rPr>
        <w:t xml:space="preserve">session.cookie_samesite = Lax</w:t>
      </w:r>
      <w:r>
        <w:t xml:space="preserve">,</w:t>
      </w:r>
      <w:r>
        <w:t xml:space="preserve"> </w:t>
      </w:r>
      <w:r>
        <w:rPr>
          <w:rStyle w:val="VerbatimChar"/>
        </w:rPr>
        <w:t xml:space="preserve">session.use_strict_mode = 1</w:t>
      </w:r>
      <w:r>
        <w:t xml:space="preserve">, and</w:t>
      </w:r>
      <w:r>
        <w:t xml:space="preserve"> </w:t>
      </w:r>
      <w:r>
        <w:rPr>
          <w:rStyle w:val="VerbatimChar"/>
        </w:rPr>
        <w:t xml:space="preserve">session.use_only_cookies = 1</w:t>
      </w:r>
      <w:r>
        <w:t xml:space="preserve">. Note: WordPress core does not use PHP native sessions — these settings are defense-in-depth for plugins that call</w:t>
      </w:r>
      <w:r>
        <w:t xml:space="preserve"> </w:t>
      </w:r>
      <w:r>
        <w:rPr>
          <w:rStyle w:val="VerbatimChar"/>
        </w:rPr>
        <w:t xml:space="preserve">session_start()</w:t>
      </w:r>
      <w:r>
        <w:t xml:space="preserve">.</w:t>
      </w:r>
    </w:p>
    <w:p>
      <w:pPr>
        <w:numPr>
          <w:ilvl w:val="0"/>
          <w:numId w:val="1005"/>
        </w:numPr>
      </w:pPr>
      <w:r>
        <w:t xml:space="preserve">Keep all server-side components (web server, database server, operating system) on supported, actively maintained versions.</w:t>
      </w:r>
    </w:p>
    <w:p>
      <w:pPr>
        <w:numPr>
          <w:ilvl w:val="0"/>
          <w:numId w:val="1005"/>
        </w:numPr>
      </w:pPr>
      <w:r>
        <w:t xml:space="preserve">Achieve an A+ grade on TLS configuration assessments (e.g., Qualys SSL Labs) by using modern cipher suites and disabling legacy protocols.</w:t>
      </w:r>
    </w:p>
    <w:p>
      <w:pPr>
        <w:numPr>
          <w:ilvl w:val="0"/>
          <w:numId w:val="1005"/>
        </w:numPr>
      </w:pPr>
      <w:r>
        <w:t xml:space="preserve">Require SSH key-based authentication; disable password-based SSH access.</w:t>
      </w:r>
    </w:p>
    <w:p>
      <w:pPr>
        <w:numPr>
          <w:ilvl w:val="0"/>
          <w:numId w:val="1005"/>
        </w:numPr>
      </w:pPr>
      <w:r>
        <w:t xml:space="preserve">Prefer SFTP or SCP over legacy FTP. If FTPS is used for compatibility, enforce TLS and strong credentials, and plan migration to SFTP.</w:t>
      </w:r>
    </w:p>
    <w:p>
      <w:pPr>
        <w:numPr>
          <w:ilvl w:val="0"/>
          <w:numId w:val="1005"/>
        </w:numPr>
      </w:pPr>
      <w:r>
        <w:t xml:space="preserve">Enforce per-site process isolation in containerized or chroot environments.</w:t>
      </w:r>
    </w:p>
    <w:p>
      <w:pPr>
        <w:numPr>
          <w:ilvl w:val="0"/>
          <w:numId w:val="1005"/>
        </w:numPr>
      </w:pPr>
      <w:r>
        <w:t xml:space="preserve">Consider placing</w:t>
      </w:r>
      <w:r>
        <w:t xml:space="preserve"> </w:t>
      </w:r>
      <w:r>
        <w:rPr>
          <w:rStyle w:val="VerbatimChar"/>
        </w:rPr>
        <w:t xml:space="preserve">wp-config.php</w:t>
      </w:r>
      <w:r>
        <w:t xml:space="preserve"> </w:t>
      </w:r>
      <w:r>
        <w:t xml:space="preserve">above the document root where server configuration allows. This is defense-in-depth and must be validated carefully; a misconfigured web root can reduce security.</w:t>
      </w:r>
    </w:p>
    <w:bookmarkEnd w:id="46"/>
    <w:bookmarkStart w:id="48" w:name="file-permissions"/>
    <w:p>
      <w:pPr>
        <w:pStyle w:val="Heading3"/>
      </w:pPr>
      <w:r>
        <w:t xml:space="preserve">6.4 File Permissions</w:t>
      </w:r>
    </w:p>
    <w:p>
      <w:pPr>
        <w:pStyle w:val="FirstParagraph"/>
      </w:pPr>
      <w:r>
        <w:t xml:space="preserve">Restrict file permissions and ownership using a documented least-privilege model. File permissions are context-dependent; the</w:t>
      </w:r>
      <w:r>
        <w:t xml:space="preserve"> </w:t>
      </w:r>
      <w:hyperlink r:id="rId47">
        <w:r>
          <w:rPr>
            <w:rStyle w:val="Hyperlink"/>
          </w:rPr>
          <w:t xml:space="preserve">WordPress Security Style Guide</w:t>
        </w:r>
      </w:hyperlink>
      <w:r>
        <w:t xml:space="preserve"> </w:t>
      </w:r>
      <w:r>
        <w:t xml:space="preserve">§3.7 explains how to communicate environment-specific recommendations. The</w:t>
      </w:r>
      <w:r>
        <w:t xml:space="preserve"> </w:t>
      </w:r>
      <w:hyperlink r:id="rId43">
        <w:r>
          <w:rPr>
            <w:rStyle w:val="Hyperlink"/>
          </w:rPr>
          <w:t xml:space="preserve">WordPress Security Benchmark</w:t>
        </w:r>
      </w:hyperlink>
      <w:r>
        <w:t xml:space="preserve"> </w:t>
      </w:r>
      <w:r>
        <w:t xml:space="preserve">§6.1 provides the auditable control.</w:t>
      </w:r>
    </w:p>
    <w:p>
      <w:pPr>
        <w:pStyle w:val="BodyText"/>
      </w:pPr>
      <w:r>
        <w:rPr>
          <w:b/>
          <w:bCs/>
        </w:rPr>
        <w:t xml:space="preserve">Ownership model (choose and document per environment):</w:t>
      </w:r>
    </w:p>
    <w:p>
      <w:pPr>
        <w:numPr>
          <w:ilvl w:val="0"/>
          <w:numId w:val="1006"/>
        </w:numPr>
      </w:pPr>
      <w:r>
        <w:rPr>
          <w:b/>
          <w:bCs/>
        </w:rPr>
        <w:t xml:space="preserve">Model A (preferred on dedicated/self-managed hosts):</w:t>
      </w:r>
      <w:r>
        <w:t xml:space="preserve"> </w:t>
      </w:r>
      <w:r>
        <w:t xml:space="preserve">site-owned files with web-server group read access (for example,</w:t>
      </w:r>
      <w:r>
        <w:t xml:space="preserve"> </w:t>
      </w:r>
      <w:r>
        <w:rPr>
          <w:rStyle w:val="VerbatimChar"/>
        </w:rPr>
        <w:t xml:space="preserve">wp_user:www-data</w:t>
      </w:r>
      <w:r>
        <w:t xml:space="preserve">), plus controlled write access only where needed (uploads/cache).</w:t>
      </w:r>
    </w:p>
    <w:p>
      <w:pPr>
        <w:numPr>
          <w:ilvl w:val="0"/>
          <w:numId w:val="1006"/>
        </w:numPr>
      </w:pPr>
      <w:r>
        <w:rPr>
          <w:b/>
          <w:bCs/>
        </w:rPr>
        <w:t xml:space="preserve">Model B (provider-constrained shared/managed hosting):</w:t>
      </w:r>
      <w:r>
        <w:t xml:space="preserve"> </w:t>
      </w:r>
      <w:r>
        <w:t xml:space="preserve">provider-required ownership model with compensating controls (</w:t>
      </w:r>
      <w:r>
        <w:rPr>
          <w:rStyle w:val="VerbatimChar"/>
        </w:rPr>
        <w:t xml:space="preserve">DISALLOW_FILE_EDIT</w:t>
      </w:r>
      <w:r>
        <w:t xml:space="preserve">, controlled update process, and stricter monitoring).</w:t>
      </w:r>
    </w:p>
    <w:p>
      <w:pPr>
        <w:pStyle w:val="FirstParagraph"/>
      </w:pPr>
      <w:r>
        <w:rPr>
          <w:b/>
          <w:bCs/>
        </w:rPr>
        <w:t xml:space="preserve">Recommended permissions:</w:t>
      </w:r>
    </w:p>
    <w:p>
      <w:pPr>
        <w:numPr>
          <w:ilvl w:val="0"/>
          <w:numId w:val="1007"/>
        </w:numPr>
      </w:pPr>
      <w:r>
        <w:t xml:space="preserve">Directories: 755 (or 750 where group/world read is not required).</w:t>
      </w:r>
    </w:p>
    <w:p>
      <w:pPr>
        <w:numPr>
          <w:ilvl w:val="0"/>
          <w:numId w:val="1007"/>
        </w:numPr>
      </w:pPr>
      <w:r>
        <w:t xml:space="preserve">Files: 644 (or 640).</w:t>
      </w:r>
    </w:p>
    <w:p>
      <w:pPr>
        <w:numPr>
          <w:ilvl w:val="0"/>
          <w:numId w:val="1007"/>
        </w:numPr>
      </w:pPr>
      <w:r>
        <w:rPr>
          <w:rStyle w:val="VerbatimChar"/>
        </w:rPr>
        <w:t xml:space="preserve">wp-config.php</w:t>
      </w:r>
      <w:r>
        <w:t xml:space="preserve">: 400 or 440 preferred steady-state; 600/640 may be used temporarily when deployment automation must write, then revert.</w:t>
      </w:r>
    </w:p>
    <w:p>
      <w:pPr>
        <w:numPr>
          <w:ilvl w:val="0"/>
          <w:numId w:val="1007"/>
        </w:numPr>
      </w:pPr>
      <w:r>
        <w:t xml:space="preserve">Set</w:t>
      </w:r>
      <w:r>
        <w:t xml:space="preserve"> </w:t>
      </w:r>
      <w:r>
        <w:rPr>
          <w:rStyle w:val="VerbatimChar"/>
        </w:rPr>
        <w:t xml:space="preserve">DISALLOW_FILE_EDIT</w:t>
      </w:r>
      <w:r>
        <w:t xml:space="preserve"> </w:t>
      </w:r>
      <w:r>
        <w:t xml:space="preserve">to</w:t>
      </w:r>
      <w:r>
        <w:t xml:space="preserve"> </w:t>
      </w:r>
      <w:r>
        <w:rPr>
          <w:rStyle w:val="VerbatimChar"/>
        </w:rPr>
        <w:t xml:space="preserve">true</w:t>
      </w:r>
      <w:r>
        <w:t xml:space="preserve"> </w:t>
      </w:r>
      <w:r>
        <w:t xml:space="preserve">in</w:t>
      </w:r>
      <w:r>
        <w:t xml:space="preserve"> </w:t>
      </w:r>
      <w:r>
        <w:rPr>
          <w:rStyle w:val="VerbatimChar"/>
        </w:rPr>
        <w:t xml:space="preserve">wp-config.php</w:t>
      </w:r>
      <w:r>
        <w:t xml:space="preserve"> </w:t>
      </w:r>
      <w:r>
        <w:t xml:space="preserve">as the baseline to disable the built-in editor. Use</w:t>
      </w:r>
      <w:r>
        <w:t xml:space="preserve"> </w:t>
      </w:r>
      <w:r>
        <w:rPr>
          <w:rStyle w:val="VerbatimChar"/>
        </w:rPr>
        <w:t xml:space="preserve">DISALLOW_FILE_MODS</w:t>
      </w:r>
      <w:r>
        <w:t xml:space="preserve"> </w:t>
      </w:r>
      <w:r>
        <w:t xml:space="preserve">only in hardened profiles with a documented external update pipeline.</w:t>
      </w:r>
    </w:p>
    <w:p>
      <w:r>
        <w:pict>
          <v:rect style="width:0;height:1.5pt" o:hralign="center" o:hrstd="t" o:hr="t"/>
        </w:pict>
      </w:r>
    </w:p>
    <w:bookmarkEnd w:id="48"/>
    <w:bookmarkEnd w:id="49"/>
    <w:bookmarkStart w:id="55" w:name="wordpress-application-hardening"/>
    <w:p>
      <w:pPr>
        <w:pStyle w:val="Heading2"/>
      </w:pPr>
      <w:r>
        <w:t xml:space="preserve">7. WordPress Application Hardening</w:t>
      </w:r>
    </w:p>
    <w:bookmarkStart w:id="50" w:name="configuration-constants"/>
    <w:p>
      <w:pPr>
        <w:pStyle w:val="Heading3"/>
      </w:pPr>
      <w:r>
        <w:t xml:space="preserve">7.1 Configuration Constants</w:t>
      </w:r>
    </w:p>
    <w:p>
      <w:pPr>
        <w:pStyle w:val="FirstParagraph"/>
      </w:pPr>
      <w:r>
        <w:t xml:space="preserve">Set the following security-related constants in</w:t>
      </w:r>
      <w:r>
        <w:t xml:space="preserve"> </w:t>
      </w:r>
      <w:r>
        <w:rPr>
          <w:rStyle w:val="VerbatimChar"/>
        </w:rPr>
        <w:t xml:space="preserve">wp-config.php</w:t>
      </w:r>
      <w:r>
        <w:t xml:space="preserve">:</w:t>
      </w:r>
    </w:p>
    <w:p>
      <w:pPr>
        <w:numPr>
          <w:ilvl w:val="0"/>
          <w:numId w:val="1008"/>
        </w:numPr>
      </w:pPr>
      <w:r>
        <w:rPr>
          <w:rStyle w:val="VerbatimChar"/>
        </w:rPr>
        <w:t xml:space="preserve">DISALLOW_FILE_EDIT</w:t>
      </w:r>
      <w:r>
        <w:t xml:space="preserve"> </w:t>
      </w:r>
      <w:r>
        <w:t xml:space="preserve">— Disables the built-in theme and plugin editor in the Dashboard.</w:t>
      </w:r>
    </w:p>
    <w:p>
      <w:pPr>
        <w:numPr>
          <w:ilvl w:val="0"/>
          <w:numId w:val="1008"/>
        </w:numPr>
      </w:pPr>
      <w:r>
        <w:rPr>
          <w:rStyle w:val="VerbatimChar"/>
        </w:rPr>
        <w:t xml:space="preserve">DISALLOW_FILE_MODS</w:t>
      </w:r>
      <w:r>
        <w:t xml:space="preserve"> </w:t>
      </w:r>
      <w:r>
        <w:t xml:space="preserve">— Optional hardened profile: prevents plugin/theme uploads and updates through the Dashboard; requires an external update process.</w:t>
      </w:r>
    </w:p>
    <w:p>
      <w:pPr>
        <w:numPr>
          <w:ilvl w:val="0"/>
          <w:numId w:val="1008"/>
        </w:numPr>
      </w:pPr>
      <w:r>
        <w:rPr>
          <w:rStyle w:val="VerbatimChar"/>
        </w:rPr>
        <w:t xml:space="preserve">FORCE_SSL_ADMIN</w:t>
      </w:r>
      <w:r>
        <w:t xml:space="preserve"> </w:t>
      </w:r>
      <w:r>
        <w:t xml:space="preserve">— Forces HTTPS on all admin and login pages.</w:t>
      </w:r>
    </w:p>
    <w:p>
      <w:pPr>
        <w:numPr>
          <w:ilvl w:val="0"/>
          <w:numId w:val="1008"/>
        </w:numPr>
      </w:pPr>
      <w:r>
        <w:rPr>
          <w:rStyle w:val="VerbatimChar"/>
        </w:rPr>
        <w:t xml:space="preserve">WP_AUTO_UPDATE_CORE</w:t>
      </w:r>
      <w:r>
        <w:t xml:space="preserve"> </w:t>
      </w:r>
      <w:r>
        <w:t xml:space="preserve">— Controls automatic core updates (set to</w:t>
      </w:r>
      <w:r>
        <w:t xml:space="preserve"> </w:t>
      </w:r>
      <w:r>
        <w:rPr>
          <w:rStyle w:val="VerbatimChar"/>
        </w:rPr>
        <w:t xml:space="preserve">true</w:t>
      </w:r>
      <w:r>
        <w:t xml:space="preserve"> </w:t>
      </w:r>
      <w:r>
        <w:t xml:space="preserve">or</w:t>
      </w:r>
      <w:r>
        <w:t xml:space="preserve"> </w:t>
      </w:r>
      <w:r>
        <w:rPr>
          <w:rStyle w:val="VerbatimChar"/>
        </w:rPr>
        <w:t xml:space="preserve">'minor'</w:t>
      </w:r>
      <w:r>
        <w:t xml:space="preserve">).</w:t>
      </w:r>
    </w:p>
    <w:p>
      <w:pPr>
        <w:numPr>
          <w:ilvl w:val="0"/>
          <w:numId w:val="1008"/>
        </w:numPr>
      </w:pPr>
      <w:r>
        <w:rPr>
          <w:rStyle w:val="VerbatimChar"/>
        </w:rPr>
        <w:t xml:space="preserve">WP_DEBUG</w:t>
      </w:r>
      <w:r>
        <w:t xml:space="preserve"> </w:t>
      </w:r>
      <w:r>
        <w:t xml:space="preserve">— Must be</w:t>
      </w:r>
      <w:r>
        <w:t xml:space="preserve"> </w:t>
      </w:r>
      <w:r>
        <w:rPr>
          <w:rStyle w:val="VerbatimChar"/>
        </w:rPr>
        <w:t xml:space="preserve">false</w:t>
      </w:r>
      <w:r>
        <w:t xml:space="preserve"> </w:t>
      </w:r>
      <w:r>
        <w:t xml:space="preserve">in production. Set</w:t>
      </w:r>
      <w:r>
        <w:t xml:space="preserve"> </w:t>
      </w:r>
      <w:r>
        <w:rPr>
          <w:rStyle w:val="VerbatimChar"/>
        </w:rPr>
        <w:t xml:space="preserve">WP_DEBUG_DISPLAY</w:t>
      </w:r>
      <w:r>
        <w:t xml:space="preserve"> </w:t>
      </w:r>
      <w:r>
        <w:t xml:space="preserve">to</w:t>
      </w:r>
      <w:r>
        <w:t xml:space="preserve"> </w:t>
      </w:r>
      <w:r>
        <w:rPr>
          <w:rStyle w:val="VerbatimChar"/>
        </w:rPr>
        <w:t xml:space="preserve">false</w:t>
      </w:r>
      <w:r>
        <w:t xml:space="preserve"> </w:t>
      </w:r>
      <w:r>
        <w:t xml:space="preserve">as well. If</w:t>
      </w:r>
      <w:r>
        <w:t xml:space="preserve"> </w:t>
      </w:r>
      <w:r>
        <w:rPr>
          <w:rStyle w:val="VerbatimChar"/>
        </w:rPr>
        <w:t xml:space="preserve">WP_DEBUG_LOG</w:t>
      </w:r>
      <w:r>
        <w:t xml:space="preserve"> </w:t>
      </w:r>
      <w:r>
        <w:t xml:space="preserve">is enabled, direct the log to a non-public path (e.g.,</w:t>
      </w:r>
      <w:r>
        <w:t xml:space="preserve"> </w:t>
      </w:r>
      <w:r>
        <w:rPr>
          <w:rStyle w:val="VerbatimChar"/>
        </w:rPr>
        <w:t xml:space="preserve">/var/log/wordpress/debug.log</w:t>
      </w:r>
      <w:r>
        <w:t xml:space="preserve">) to prevent exposure of file paths, database queries, and PHP errors.</w:t>
      </w:r>
    </w:p>
    <w:p>
      <w:pPr>
        <w:numPr>
          <w:ilvl w:val="0"/>
          <w:numId w:val="1008"/>
        </w:numPr>
      </w:pPr>
      <w:r>
        <w:rPr>
          <w:b/>
          <w:bCs/>
        </w:rPr>
        <w:t xml:space="preserve">Authentication Keys and Salts</w:t>
      </w:r>
      <w:r>
        <w:t xml:space="preserve"> </w:t>
      </w:r>
      <w:r>
        <w:t xml:space="preserve">— All eight authentication keys and salts (</w:t>
      </w:r>
      <w:r>
        <w:rPr>
          <w:rStyle w:val="VerbatimChar"/>
        </w:rPr>
        <w:t xml:space="preserve">AUTH_KEY</w:t>
      </w:r>
      <w:r>
        <w:t xml:space="preserve">,</w:t>
      </w:r>
      <w:r>
        <w:t xml:space="preserve"> </w:t>
      </w:r>
      <w:r>
        <w:rPr>
          <w:rStyle w:val="VerbatimChar"/>
        </w:rPr>
        <w:t xml:space="preserve">SECURE_AUTH_KEY</w:t>
      </w:r>
      <w:r>
        <w:t xml:space="preserve">,</w:t>
      </w:r>
      <w:r>
        <w:t xml:space="preserve"> </w:t>
      </w:r>
      <w:r>
        <w:rPr>
          <w:rStyle w:val="VerbatimChar"/>
        </w:rPr>
        <w:t xml:space="preserve">LOGGED_IN_KEY</w:t>
      </w:r>
      <w:r>
        <w:t xml:space="preserve">,</w:t>
      </w:r>
      <w:r>
        <w:t xml:space="preserve"> </w:t>
      </w:r>
      <w:r>
        <w:rPr>
          <w:rStyle w:val="VerbatimChar"/>
        </w:rPr>
        <w:t xml:space="preserve">NONCE_KEY</w:t>
      </w:r>
      <w:r>
        <w:t xml:space="preserve">, and their corresponding</w:t>
      </w:r>
      <w:r>
        <w:t xml:space="preserve"> </w:t>
      </w:r>
      <w:r>
        <w:rPr>
          <w:rStyle w:val="VerbatimChar"/>
        </w:rPr>
        <w:t xml:space="preserve">_SALT</w:t>
      </w:r>
      <w:r>
        <w:t xml:space="preserve"> </w:t>
      </w:r>
      <w:r>
        <w:t xml:space="preserve">counterparts) must be set to unique, random values. Generate them via</w:t>
      </w:r>
      <w:r>
        <w:t xml:space="preserve"> </w:t>
      </w:r>
      <w:r>
        <w:rPr>
          <w:rStyle w:val="VerbatimChar"/>
        </w:rPr>
        <w:t xml:space="preserve">curl -s https://api.wordpress.org/secret-key/1.1/salt/</w:t>
      </w:r>
      <w:r>
        <w:t xml:space="preserve">. Placeholder values (</w:t>
      </w:r>
      <w:r>
        <w:rPr>
          <w:rStyle w:val="VerbatimChar"/>
        </w:rPr>
        <w:t xml:space="preserve">'put your unique phrase here'</w:t>
      </w:r>
      <w:r>
        <w:t xml:space="preserve">) must be replaced before deployment.</w:t>
      </w:r>
    </w:p>
    <w:bookmarkEnd w:id="50"/>
    <w:bookmarkStart w:id="51" w:name="disable-unused-features"/>
    <w:p>
      <w:pPr>
        <w:pStyle w:val="Heading3"/>
      </w:pPr>
      <w:r>
        <w:t xml:space="preserve">7.2 Disable Unused Features</w:t>
      </w:r>
    </w:p>
    <w:p>
      <w:pPr>
        <w:numPr>
          <w:ilvl w:val="0"/>
          <w:numId w:val="1009"/>
        </w:numPr>
      </w:pPr>
      <w:r>
        <w:rPr>
          <w:b/>
          <w:bCs/>
        </w:rPr>
        <w:t xml:space="preserve">Disable XML-RPC</w:t>
      </w:r>
      <w:r>
        <w:t xml:space="preserve"> </w:t>
      </w:r>
      <w:r>
        <w:t xml:space="preserve">if not required (common attack vector for brute-force amplification). WordPress core disables the loading of custom XML entities to prevent XML eXternal Entity (XXE) and entity expansion attacks, but disabling XML-RPC entirely removes the endpoint from the attack surface. Block</w:t>
      </w:r>
      <w:r>
        <w:t xml:space="preserve"> </w:t>
      </w:r>
      <w:r>
        <w:rPr>
          <w:rStyle w:val="VerbatimChar"/>
        </w:rPr>
        <w:t xml:space="preserve">xmlrpc.php</w:t>
      </w:r>
      <w:r>
        <w:t xml:space="preserve"> </w:t>
      </w:r>
      <w:r>
        <w:t xml:space="preserve">at the web server level (preferred) or disable it via a must-use plugin (</w:t>
      </w:r>
      <w:r>
        <w:rPr>
          <w:rStyle w:val="VerbatimChar"/>
        </w:rPr>
        <w:t xml:space="preserve">add_filter( 'xmlrpc_enabled', '__return_false' )</w:t>
      </w:r>
      <w:r>
        <w:t xml:space="preserve">). Do not rely on</w:t>
      </w:r>
      <w:r>
        <w:t xml:space="preserve"> </w:t>
      </w:r>
      <w:r>
        <w:rPr>
          <w:rStyle w:val="VerbatimChar"/>
        </w:rPr>
        <w:t xml:space="preserve">wp-config.php</w:t>
      </w:r>
      <w:r>
        <w:t xml:space="preserve"> </w:t>
      </w:r>
      <w:r>
        <w:t xml:space="preserve">constants —</w:t>
      </w:r>
      <w:r>
        <w:t xml:space="preserve"> </w:t>
      </w:r>
      <w:r>
        <w:rPr>
          <w:rStyle w:val="VerbatimChar"/>
        </w:rPr>
        <w:t xml:space="preserve">XMLRPC_REQUEST</w:t>
      </w:r>
      <w:r>
        <w:t xml:space="preserve"> </w:t>
      </w:r>
      <w:r>
        <w:t xml:space="preserve">is a read-only internal constant that WordPress sets during XML-RPC processing and cannot be used to disable the feature.</w:t>
      </w:r>
    </w:p>
    <w:p>
      <w:pPr>
        <w:numPr>
          <w:ilvl w:val="0"/>
          <w:numId w:val="1009"/>
        </w:numPr>
      </w:pPr>
      <w:r>
        <w:rPr>
          <w:b/>
          <w:bCs/>
        </w:rPr>
        <w:t xml:space="preserve">Disable trackbacks and pingbacks</w:t>
      </w:r>
      <w:r>
        <w:t xml:space="preserve"> </w:t>
      </w:r>
      <w:r>
        <w:t xml:space="preserve">in</w:t>
      </w:r>
      <w:r>
        <w:t xml:space="preserve"> </w:t>
      </w:r>
      <w:r>
        <w:rPr>
          <w:b/>
          <w:bCs/>
        </w:rPr>
        <w:t xml:space="preserve">Settings → Discussion</w:t>
      </w:r>
      <w:r>
        <w:t xml:space="preserve">. Trackbacks operate independently of</w:t>
      </w:r>
      <w:r>
        <w:t xml:space="preserve"> </w:t>
      </w:r>
      <w:r>
        <w:rPr>
          <w:rStyle w:val="VerbatimChar"/>
        </w:rPr>
        <w:t xml:space="preserve">xmlrpc.php</w:t>
      </w:r>
      <w:r>
        <w:t xml:space="preserve"> </w:t>
      </w:r>
      <w:r>
        <w:t xml:space="preserve">and must be disabled separately.</w:t>
      </w:r>
    </w:p>
    <w:p>
      <w:pPr>
        <w:numPr>
          <w:ilvl w:val="0"/>
          <w:numId w:val="1009"/>
        </w:numPr>
      </w:pPr>
      <w:r>
        <w:t xml:space="preserve">Disable the built-in file editor.</w:t>
      </w:r>
    </w:p>
    <w:p>
      <w:pPr>
        <w:numPr>
          <w:ilvl w:val="0"/>
          <w:numId w:val="1009"/>
        </w:numPr>
      </w:pPr>
      <w:r>
        <w:t xml:space="preserve">Prevent username enumeration via the REST API and author archives.</w:t>
      </w:r>
    </w:p>
    <w:p>
      <w:pPr>
        <w:numPr>
          <w:ilvl w:val="0"/>
          <w:numId w:val="1009"/>
        </w:numPr>
      </w:pPr>
      <w:r>
        <w:t xml:space="preserve">Scope unauthenticated REST API access to only the public endpoints your site requires (e.g., posts listing for a public front-end). Avoid blanket API blocking unless architecture explicitly requires it.</w:t>
      </w:r>
    </w:p>
    <w:p>
      <w:pPr>
        <w:numPr>
          <w:ilvl w:val="0"/>
          <w:numId w:val="1009"/>
        </w:numPr>
      </w:pPr>
      <w:r>
        <w:t xml:space="preserve">For higher reliability, consider replacing built-in</w:t>
      </w:r>
      <w:r>
        <w:t xml:space="preserve"> </w:t>
      </w:r>
      <w:r>
        <w:rPr>
          <w:rStyle w:val="VerbatimChar"/>
        </w:rPr>
        <w:t xml:space="preserve">wp-cron.php</w:t>
      </w:r>
      <w:r>
        <w:t xml:space="preserve"> </w:t>
      </w:r>
      <w:r>
        <w:t xml:space="preserve">triggers with a system cron job: set</w:t>
      </w:r>
      <w:r>
        <w:t xml:space="preserve"> </w:t>
      </w:r>
      <w:r>
        <w:rPr>
          <w:rStyle w:val="VerbatimChar"/>
        </w:rPr>
        <w:t xml:space="preserve">define( 'DISABLE_WP_CRON', true );</w:t>
      </w:r>
      <w:r>
        <w:t xml:space="preserve"> </w:t>
      </w:r>
      <w:r>
        <w:t xml:space="preserve">in</w:t>
      </w:r>
      <w:r>
        <w:t xml:space="preserve"> </w:t>
      </w:r>
      <w:r>
        <w:rPr>
          <w:rStyle w:val="VerbatimChar"/>
        </w:rPr>
        <w:t xml:space="preserve">wp-config.php</w:t>
      </w:r>
      <w:r>
        <w:t xml:space="preserve"> </w:t>
      </w:r>
      <w:r>
        <w:t xml:space="preserve">and add a system cron entry (for example,</w:t>
      </w:r>
      <w:r>
        <w:t xml:space="preserve"> </w:t>
      </w:r>
      <w:r>
        <w:rPr>
          <w:rStyle w:val="VerbatimChar"/>
        </w:rPr>
        <w:t xml:space="preserve">*/5 * * * * cd /path/to/wordpress &amp;&amp; wp cron event run --due-now</w:t>
      </w:r>
      <w:r>
        <w:t xml:space="preserve">). Without the constant, the system cron runs in addition to page-load triggers rather than replacing them. Treat this primarily as an operations/reliability control, with secondary security benefits.</w:t>
      </w:r>
    </w:p>
    <w:bookmarkEnd w:id="51"/>
    <w:bookmarkStart w:id="52" w:name="database-security"/>
    <w:p>
      <w:pPr>
        <w:pStyle w:val="Heading3"/>
      </w:pPr>
      <w:r>
        <w:t xml:space="preserve">7.3 Database Security</w:t>
      </w:r>
    </w:p>
    <w:p>
      <w:pPr>
        <w:pStyle w:val="FirstParagraph"/>
      </w:pPr>
      <w:r>
        <w:t xml:space="preserve">For prescriptive audit and remediation procedures corresponding to each database recommendation below, see</w:t>
      </w:r>
      <w:r>
        <w:t xml:space="preserve"> </w:t>
      </w:r>
      <w:hyperlink r:id="rId43">
        <w:r>
          <w:rPr>
            <w:rStyle w:val="Hyperlink"/>
          </w:rPr>
          <w:t xml:space="preserve">WordPress Security Benchmark</w:t>
        </w:r>
      </w:hyperlink>
      <w:r>
        <w:t xml:space="preserve"> </w:t>
      </w:r>
      <w:r>
        <w:t xml:space="preserve">§3.1 through §3.4.</w:t>
      </w:r>
    </w:p>
    <w:p>
      <w:pPr>
        <w:numPr>
          <w:ilvl w:val="0"/>
          <w:numId w:val="1010"/>
        </w:numPr>
      </w:pPr>
      <w:r>
        <w:t xml:space="preserve">Database table prefixes are a low-value obscurity control. Use a non-default prefix only as optional defense-in-depth; prioritize patching, least privilege, and secure coding controls.</w:t>
      </w:r>
    </w:p>
    <w:p>
      <w:pPr>
        <w:numPr>
          <w:ilvl w:val="0"/>
          <w:numId w:val="1010"/>
        </w:numPr>
      </w:pPr>
      <w:r>
        <w:t xml:space="preserve">Grant the database user only the minimum required privileges: SELECT, INSERT, UPDATE, DELETE, CREATE, ALTER, INDEX, and DROP on the WordPress database only. CREATE, ALTER, INDEX, and DROP are needed for plugin table creation, schema updates, and core updates. Some plugins may also require CREATE TEMPORARY TABLES or LOCK TABLES — add only when verified necessary.</w:t>
      </w:r>
    </w:p>
    <w:p>
      <w:pPr>
        <w:numPr>
          <w:ilvl w:val="0"/>
          <w:numId w:val="1010"/>
        </w:numPr>
      </w:pPr>
      <w:r>
        <w:t xml:space="preserve">Configure MySQL/MariaDB to listen only on localhost (</w:t>
      </w:r>
      <w:r>
        <w:rPr>
          <w:rStyle w:val="VerbatimChar"/>
        </w:rPr>
        <w:t xml:space="preserve">bind-address = 127.0.0.1</w:t>
      </w:r>
      <w:r>
        <w:t xml:space="preserve">) or a Unix socket. Remote TCP connections should be disabled unless required and tunneled through SSH or a VPN.</w:t>
      </w:r>
    </w:p>
    <w:p>
      <w:pPr>
        <w:numPr>
          <w:ilvl w:val="0"/>
          <w:numId w:val="1010"/>
        </w:numPr>
      </w:pPr>
      <w:r>
        <w:t xml:space="preserve">Enable slow query logging (</w:t>
      </w:r>
      <w:r>
        <w:rPr>
          <w:rStyle w:val="VerbatimChar"/>
        </w:rPr>
        <w:t xml:space="preserve">slow_query_log = 1</w:t>
      </w:r>
      <w:r>
        <w:t xml:space="preserve">) for forensic analysis and intrusion detection. General query logging incurs significant I/O overhead and should be used selectively or only during investigations.</w:t>
      </w:r>
    </w:p>
    <w:p>
      <w:pPr>
        <w:numPr>
          <w:ilvl w:val="0"/>
          <w:numId w:val="1010"/>
        </w:numPr>
      </w:pPr>
      <w:r>
        <w:t xml:space="preserve">Encrypt sensitive data stored in the database, including API keys, SMTP credentials, and payment gateway tokens.</w:t>
      </w:r>
    </w:p>
    <w:p>
      <w:pPr>
        <w:numPr>
          <w:ilvl w:val="0"/>
          <w:numId w:val="1010"/>
        </w:numPr>
      </w:pPr>
      <w:r>
        <w:t xml:space="preserve">Use a dedicated database user per WordPress installation.</w:t>
      </w:r>
    </w:p>
    <w:bookmarkEnd w:id="52"/>
    <w:bookmarkStart w:id="53" w:name="multisite-security-considerations"/>
    <w:p>
      <w:pPr>
        <w:pStyle w:val="Heading3"/>
      </w:pPr>
      <w:r>
        <w:t xml:space="preserve">7.4 Multisite Security Considerations</w:t>
      </w:r>
    </w:p>
    <w:p>
      <w:pPr>
        <w:pStyle w:val="FirstParagraph"/>
      </w:pPr>
      <w:r>
        <w:t xml:space="preserve">WordPress Multisite enables a single WordPress installation to serve a network of sites from a shared codebase and database. This architecture introduces additional security considerations:</w:t>
      </w:r>
    </w:p>
    <w:p>
      <w:pPr>
        <w:numPr>
          <w:ilvl w:val="0"/>
          <w:numId w:val="1011"/>
        </w:numPr>
      </w:pPr>
      <w:r>
        <w:rPr>
          <w:b/>
          <w:bCs/>
        </w:rPr>
        <w:t xml:space="preserve">Super Admin Role:</w:t>
      </w:r>
      <w:r>
        <w:t xml:space="preserve"> </w:t>
      </w:r>
      <w:r>
        <w:t xml:space="preserve">The Super Admin role has unrestricted access across the entire network. Limit the number of Super Admin accounts and treat them as the highest-privilege tier in your access control policies.</w:t>
      </w:r>
    </w:p>
    <w:p>
      <w:pPr>
        <w:numPr>
          <w:ilvl w:val="0"/>
          <w:numId w:val="1011"/>
        </w:numPr>
      </w:pPr>
      <w:r>
        <w:rPr>
          <w:b/>
          <w:bCs/>
        </w:rPr>
        <w:t xml:space="preserve">Network-Level Plugin and Theme Control:</w:t>
      </w:r>
      <w:r>
        <w:t xml:space="preserve"> </w:t>
      </w:r>
      <w:r>
        <w:t xml:space="preserve">Only Super Admins can install, activate, or remove plugins and themes at the network level. Site-level administrators cannot install new code, which reduces the attack surface but concentrates privilege.</w:t>
      </w:r>
    </w:p>
    <w:p>
      <w:pPr>
        <w:numPr>
          <w:ilvl w:val="0"/>
          <w:numId w:val="1011"/>
        </w:numPr>
      </w:pPr>
      <w:r>
        <w:rPr>
          <w:b/>
          <w:bCs/>
        </w:rPr>
        <w:t xml:space="preserve">Shared Database Tables:</w:t>
      </w:r>
      <w:r>
        <w:t xml:space="preserve"> </w:t>
      </w:r>
      <w:r>
        <w:t xml:space="preserve">All sites in a Multisite network share user and metadata tables. A compromise of one site’s administrator account can potentially affect the entire network if combined with privilege escalation.</w:t>
      </w:r>
    </w:p>
    <w:p>
      <w:pPr>
        <w:numPr>
          <w:ilvl w:val="0"/>
          <w:numId w:val="1011"/>
        </w:numPr>
      </w:pPr>
      <w:r>
        <w:rPr>
          <w:b/>
          <w:bCs/>
        </w:rPr>
        <w:t xml:space="preserve">Cross-Site Attack Surface:</w:t>
      </w:r>
      <w:r>
        <w:t xml:space="preserve"> </w:t>
      </w:r>
      <w:r>
        <w:t xml:space="preserve">Plugins activated network-wide run on every site. A vulnerability in a network-activated plugin exposes all sites simultaneously.</w:t>
      </w:r>
    </w:p>
    <w:p>
      <w:pPr>
        <w:numPr>
          <w:ilvl w:val="0"/>
          <w:numId w:val="1011"/>
        </w:numPr>
      </w:pPr>
      <w:r>
        <w:rPr>
          <w:b/>
          <w:bCs/>
        </w:rPr>
        <w:t xml:space="preserve">Domain Mapping and TLS:</w:t>
      </w:r>
      <w:r>
        <w:t xml:space="preserve"> </w:t>
      </w:r>
      <w:r>
        <w:t xml:space="preserve">When using domain mapping for subsites, ensure each mapped domain has valid TLS certificates and appropriate security headers.</w:t>
      </w:r>
    </w:p>
    <w:p>
      <w:pPr>
        <w:numPr>
          <w:ilvl w:val="0"/>
          <w:numId w:val="1011"/>
        </w:numPr>
      </w:pPr>
      <w:r>
        <w:rPr>
          <w:b/>
          <w:bCs/>
        </w:rPr>
        <w:t xml:space="preserve">Configuration Gating:</w:t>
      </w:r>
      <w:r>
        <w:t xml:space="preserve"> </w:t>
      </w:r>
      <w:r>
        <w:t xml:space="preserve">In Multisite environments, apply reauthentication requirements (Section 8.2) at the network level for Super Admin actions such as adding sites, managing network-wide plugins, and modifying network settings.</w:t>
      </w:r>
    </w:p>
    <w:bookmarkEnd w:id="53"/>
    <w:bookmarkStart w:id="54" w:name="rest-api-security"/>
    <w:p>
      <w:pPr>
        <w:pStyle w:val="Heading3"/>
      </w:pPr>
      <w:r>
        <w:t xml:space="preserve">7.5 REST API Security</w:t>
      </w:r>
    </w:p>
    <w:p>
      <w:pPr>
        <w:pStyle w:val="FirstParagraph"/>
      </w:pPr>
      <w:r>
        <w:t xml:space="preserve">The WordPress REST API (</w:t>
      </w:r>
      <w:r>
        <w:rPr>
          <w:rStyle w:val="VerbatimChar"/>
        </w:rPr>
        <w:t xml:space="preserve">/wp-json/</w:t>
      </w:r>
      <w:r>
        <w:t xml:space="preserve">) provides a structured interface for applications to interact with WordPress over HTTP. It powers the block editor, mobile apps, headless front-ends, and third-party integrations. Because of its broad surface area, securing the REST API is essential for any enterprise deployment.</w:t>
      </w:r>
    </w:p>
    <w:p>
      <w:pPr>
        <w:numPr>
          <w:ilvl w:val="0"/>
          <w:numId w:val="1012"/>
        </w:numPr>
      </w:pPr>
      <w:r>
        <w:rPr>
          <w:b/>
          <w:bCs/>
        </w:rPr>
        <w:t xml:space="preserve">Authentication Methods:</w:t>
      </w:r>
      <w:r>
        <w:t xml:space="preserve"> </w:t>
      </w:r>
      <w:r>
        <w:t xml:space="preserve">The REST API supports cookie-based authentication (with nonce validation for CSRF protection), application passwords (scoped, revocable credentials that do not grant Dashboard login access), and extensible authentication via plugins (OAuth 2.0, JWT, etc.). Choose the method appropriate to each integration and enforce the principle of least privilege.</w:t>
      </w:r>
    </w:p>
    <w:p>
      <w:pPr>
        <w:numPr>
          <w:ilvl w:val="0"/>
          <w:numId w:val="1012"/>
        </w:numPr>
      </w:pPr>
      <w:r>
        <w:rPr>
          <w:b/>
          <w:bCs/>
        </w:rPr>
        <w:t xml:space="preserve">Permission Callbacks:</w:t>
      </w:r>
      <w:r>
        <w:t xml:space="preserve"> </w:t>
      </w:r>
      <w:r>
        <w:t xml:space="preserve">Every REST API endpoint includes a</w:t>
      </w:r>
      <w:r>
        <w:t xml:space="preserve"> </w:t>
      </w:r>
      <w:r>
        <w:rPr>
          <w:rStyle w:val="VerbatimChar"/>
        </w:rPr>
        <w:t xml:space="preserve">permission_callback</w:t>
      </w:r>
      <w:r>
        <w:t xml:space="preserve"> </w:t>
      </w:r>
      <w:r>
        <w:t xml:space="preserve">that determines whether the current user is authorized to perform the requested action. Custom endpoints must always implement permission checks — endpoints without them are publicly accessible by default.</w:t>
      </w:r>
    </w:p>
    <w:p>
      <w:pPr>
        <w:numPr>
          <w:ilvl w:val="0"/>
          <w:numId w:val="1012"/>
        </w:numPr>
      </w:pPr>
      <w:r>
        <w:rPr>
          <w:b/>
          <w:bCs/>
        </w:rPr>
        <w:t xml:space="preserve">Restrict Public Exposure:</w:t>
      </w:r>
      <w:r>
        <w:t xml:space="preserve"> </w:t>
      </w:r>
      <w:r>
        <w:t xml:space="preserve">By default, some REST API endpoints expose information about users, posts, and site structure to unauthenticated requests. Restrict or disable endpoints that are not required for public consumption (see Section 7.2). For headless or decoupled architectures, allowlist only the specific routes needed by the front-end application.</w:t>
      </w:r>
    </w:p>
    <w:p>
      <w:pPr>
        <w:numPr>
          <w:ilvl w:val="0"/>
          <w:numId w:val="1012"/>
        </w:numPr>
      </w:pPr>
      <w:r>
        <w:rPr>
          <w:b/>
          <w:bCs/>
        </w:rPr>
        <w:t xml:space="preserve">Data Validation and Sanitization:</w:t>
      </w:r>
      <w:r>
        <w:t xml:space="preserve"> </w:t>
      </w:r>
      <w:r>
        <w:t xml:space="preserve">REST API endpoints validate input against JSON Schema definitions, isolating invalid data before it reaches callback functions. Custom endpoints should define schemas for all arguments and use the built-in validation and sanitization infrastructure rather than manual parsing.</w:t>
      </w:r>
    </w:p>
    <w:p>
      <w:pPr>
        <w:numPr>
          <w:ilvl w:val="0"/>
          <w:numId w:val="1012"/>
        </w:numPr>
      </w:pPr>
      <w:r>
        <w:rPr>
          <w:b/>
          <w:bCs/>
        </w:rPr>
        <w:t xml:space="preserve">CORS (Cross-Origin Resource Sharing):</w:t>
      </w:r>
      <w:r>
        <w:t xml:space="preserve"> </w:t>
      </w:r>
      <w:r>
        <w:t xml:space="preserve">The REST API sends default CORS headers, but WordPress does not verify the incoming</w:t>
      </w:r>
      <w:r>
        <w:t xml:space="preserve"> </w:t>
      </w:r>
      <w:r>
        <w:rPr>
          <w:rStyle w:val="VerbatimChar"/>
        </w:rPr>
        <w:t xml:space="preserve">Origin</w:t>
      </w:r>
      <w:r>
        <w:t xml:space="preserve"> </w:t>
      </w:r>
      <w:r>
        <w:t xml:space="preserve">header on public REST requests. CSRF protection for cookie-authenticated requests relies on REST nonces instead. If your architecture requires stricter cross-origin controls (for example, a decoupled front-end on a separate domain), replace the default behavior with an explicit origin allowlist rather than using a wildcard (</w:t>
      </w:r>
      <w:r>
        <w:rPr>
          <w:rStyle w:val="VerbatimChar"/>
        </w:rPr>
        <w:t xml:space="preserve">*</w:t>
      </w:r>
      <w:r>
        <w:t xml:space="preserve">).</w:t>
      </w:r>
    </w:p>
    <w:p>
      <w:pPr>
        <w:numPr>
          <w:ilvl w:val="0"/>
          <w:numId w:val="1012"/>
        </w:numPr>
      </w:pPr>
      <w:r>
        <w:rPr>
          <w:b/>
          <w:bCs/>
        </w:rPr>
        <w:t xml:space="preserve">Rate Limiting:</w:t>
      </w:r>
      <w:r>
        <w:t xml:space="preserve"> </w:t>
      </w:r>
      <w:r>
        <w:t xml:space="preserve">Apply rate limiting to REST API routes at the web server level (see Section 6.1) to prevent abuse, enumeration, and resource exhaustion attacks.</w:t>
      </w:r>
    </w:p>
    <w:bookmarkEnd w:id="54"/>
    <w:bookmarkEnd w:id="55"/>
    <w:bookmarkStart w:id="63" w:name="user-authentication-and-session-security"/>
    <w:p>
      <w:pPr>
        <w:pStyle w:val="Heading2"/>
      </w:pPr>
      <w:r>
        <w:t xml:space="preserve">8. User Authentication and Session Security</w:t>
      </w:r>
    </w:p>
    <w:p>
      <w:pPr>
        <w:pStyle w:val="FirstParagraph"/>
      </w:pPr>
      <w:r>
        <w:t xml:space="preserve">User authentication and session management represent the most critical—and most frequently exploited—aspects of WordPress security. The majority of enterprise WordPress breaches involve compromised user credentials or hijacked sessions.</w:t>
      </w:r>
    </w:p>
    <w:p>
      <w:pPr>
        <w:pStyle w:val="BlockText"/>
      </w:pPr>
      <w:r>
        <w:rPr>
          <w:b/>
          <w:bCs/>
        </w:rPr>
        <w:t xml:space="preserve">Current Threat Context</w:t>
      </w:r>
      <w:r>
        <w:t xml:space="preserve"> </w:t>
      </w:r>
      <w:r>
        <w:t xml:space="preserve">The Verizon DBIR (2025) found that credential abuse remains the most common initial access vector (22% of breaches), and the SpyCloud Annual Identity Exposure Report (2025) confirms the scale of the underlying problem: over 750 million credentials were exposed in the past year, with infostealer malware responsible for a growing share. Session hijacking, credential stuffing, and infostealer malware represent the fastest-growing attack categories across all web platforms.</w:t>
      </w:r>
    </w:p>
    <w:bookmarkStart w:id="57" w:name="multi-factor-authentication"/>
    <w:p>
      <w:pPr>
        <w:pStyle w:val="Heading3"/>
      </w:pPr>
      <w:r>
        <w:t xml:space="preserve">8.1 Multi-Factor Authentication</w:t>
      </w:r>
    </w:p>
    <w:p>
      <w:pPr>
        <w:numPr>
          <w:ilvl w:val="0"/>
          <w:numId w:val="1013"/>
        </w:numPr>
      </w:pPr>
      <w:r>
        <w:t xml:space="preserve">Require multi-factor authentication (MFA) or two-factor authentication (2FA) for all administrator and editor accounts.</w:t>
      </w:r>
    </w:p>
    <w:p>
      <w:pPr>
        <w:numPr>
          <w:ilvl w:val="0"/>
          <w:numId w:val="1013"/>
        </w:numPr>
      </w:pPr>
      <w:r>
        <w:t xml:space="preserve">Standardize on</w:t>
      </w:r>
      <w:r>
        <w:t xml:space="preserve"> </w:t>
      </w:r>
      <w:r>
        <w:rPr>
          <w:rStyle w:val="VerbatimChar"/>
        </w:rPr>
        <w:t xml:space="preserve">two-factor</w:t>
      </w:r>
      <w:r>
        <w:t xml:space="preserve"> </w:t>
      </w:r>
      <w:r>
        <w:t xml:space="preserve">for operational consistency across environments, unless an approved equivalent is required by platform constraints.</w:t>
      </w:r>
    </w:p>
    <w:p>
      <w:pPr>
        <w:numPr>
          <w:ilvl w:val="0"/>
          <w:numId w:val="1013"/>
        </w:numPr>
      </w:pPr>
      <w:r>
        <w:t xml:space="preserve">Use TOTP-based authentication apps (e.g., Authy, Google Authenticator), hardware security keys (WebAuthn/FIDO2), or passkeys for phishing-resistant passwordless authentication. Passkey support in WordPress core is anticipated in a future release; plugins currently provide this capability.</w:t>
      </w:r>
    </w:p>
    <w:p>
      <w:pPr>
        <w:numPr>
          <w:ilvl w:val="0"/>
          <w:numId w:val="1013"/>
        </w:numPr>
      </w:pPr>
      <w:r>
        <w:t xml:space="preserve">Do not use SMS-based 2FA, as it is vulnerable to SIM-swapping attacks.</w:t>
      </w:r>
    </w:p>
    <w:p>
      <w:pPr>
        <w:numPr>
          <w:ilvl w:val="0"/>
          <w:numId w:val="1013"/>
        </w:numPr>
      </w:pPr>
      <w:r>
        <w:t xml:space="preserve">Ensure 2FA secrets are encrypted at rest in the database.</w:t>
      </w:r>
    </w:p>
    <w:p>
      <w:pPr>
        <w:numPr>
          <w:ilvl w:val="0"/>
          <w:numId w:val="1013"/>
        </w:numPr>
      </w:pPr>
      <w:r>
        <w:t xml:space="preserve">Encourage all users, including contributors and subscribers, to enable 2FA.</w:t>
      </w:r>
    </w:p>
    <w:p>
      <w:pPr>
        <w:pStyle w:val="BlockText"/>
      </w:pPr>
      <w:r>
        <w:t xml:space="preserve">For the operational procedure to install, configure, verify, and provide emergency recovery for the</w:t>
      </w:r>
      <w:r>
        <w:t xml:space="preserve"> </w:t>
      </w:r>
      <w:r>
        <w:rPr>
          <w:rStyle w:val="VerbatimChar"/>
        </w:rPr>
        <w:t xml:space="preserve">two-factor</w:t>
      </w:r>
      <w:r>
        <w:t xml:space="preserve"> </w:t>
      </w:r>
      <w:r>
        <w:t xml:space="preserve">plugin via WP-CLI, see</w:t>
      </w:r>
      <w:r>
        <w:t xml:space="preserve"> </w:t>
      </w:r>
      <w:hyperlink r:id="rId56">
        <w:r>
          <w:rPr>
            <w:rStyle w:val="Hyperlink"/>
          </w:rPr>
          <w:t xml:space="preserve">WordPress Operations Runbook</w:t>
        </w:r>
      </w:hyperlink>
      <w:r>
        <w:t xml:space="preserve"> </w:t>
      </w:r>
      <w:r>
        <w:t xml:space="preserve">§5.5.</w:t>
      </w:r>
    </w:p>
    <w:bookmarkEnd w:id="57"/>
    <w:bookmarkStart w:id="59" w:name="privileged-action-gating"/>
    <w:p>
      <w:pPr>
        <w:pStyle w:val="Heading3"/>
      </w:pPr>
      <w:r>
        <w:t xml:space="preserve">8.2 Privileged Action Gating</w:t>
      </w:r>
    </w:p>
    <w:p>
      <w:pPr>
        <w:pStyle w:val="FirstParagraph"/>
      </w:pPr>
      <w:r>
        <w:t xml:space="preserve">Enterprise environments should implement action-gated reauthentication for high-risk operations. (Also known as</w:t>
      </w:r>
      <w:r>
        <w:t xml:space="preserve"> </w:t>
      </w:r>
      <w:r>
        <w:t xml:space="preserve">“sudo mode.”</w:t>
      </w:r>
      <w:r>
        <w:t xml:space="preserve"> </w:t>
      </w:r>
      <w:r>
        <w:t xml:space="preserve">See the</w:t>
      </w:r>
      <w:r>
        <w:t xml:space="preserve"> </w:t>
      </w:r>
      <w:hyperlink r:id="rId47">
        <w:r>
          <w:rPr>
            <w:rStyle w:val="Hyperlink"/>
          </w:rPr>
          <w:t xml:space="preserve">WordPress Security Style Guide</w:t>
        </w:r>
      </w:hyperlink>
      <w:r>
        <w:t xml:space="preserve"> </w:t>
      </w:r>
      <w:r>
        <w:t xml:space="preserve">Glossary for the formal definition and usage guidance.) This requires users—even those already logged in with administrative privileges—to reconfirm their identity before performing sensitive tasks.</w:t>
      </w:r>
    </w:p>
    <w:p>
      <w:pPr>
        <w:pStyle w:val="BodyText"/>
      </w:pPr>
      <w:r>
        <w:t xml:space="preserve">Recommended gated actions include:</w:t>
      </w:r>
      <w:r>
        <w:t xml:space="preserve"> </w:t>
      </w:r>
      <w:r>
        <w:t xml:space="preserve">- Installing, activating, or deleting plugins and themes.</w:t>
      </w:r>
      <w:r>
        <w:t xml:space="preserve"> </w:t>
      </w:r>
      <w:r>
        <w:t xml:space="preserve">- Modifying</w:t>
      </w:r>
      <w:r>
        <w:t xml:space="preserve"> </w:t>
      </w:r>
      <w:r>
        <w:rPr>
          <w:rStyle w:val="VerbatimChar"/>
        </w:rPr>
        <w:t xml:space="preserve">wp-config.php</w:t>
      </w:r>
      <w:r>
        <w:t xml:space="preserve"> </w:t>
      </w:r>
      <w:r>
        <w:t xml:space="preserve">or other critical system settings.</w:t>
      </w:r>
      <w:r>
        <w:t xml:space="preserve"> </w:t>
      </w:r>
      <w:r>
        <w:t xml:space="preserve">- Creating or promoting user accounts to administrative roles.</w:t>
      </w:r>
      <w:r>
        <w:t xml:space="preserve"> </w:t>
      </w:r>
      <w:r>
        <w:t xml:space="preserve">- Executing WordPress core updates or downgrades.</w:t>
      </w:r>
      <w:r>
        <w:t xml:space="preserve"> </w:t>
      </w:r>
      <w:r>
        <w:t xml:space="preserve">- Exporting site data.</w:t>
      </w:r>
    </w:p>
    <w:p>
      <w:pPr>
        <w:pStyle w:val="BodyText"/>
      </w:pPr>
      <w:r>
        <w:t xml:space="preserve">This secondary layer of authentication mitigates the risk of session hijacking, as a stolen session cookie alone is insufficient to perform destructive actions. Managed platforms may provide this capability natively — for example,</w:t>
      </w:r>
      <w:r>
        <w:t xml:space="preserve"> </w:t>
      </w:r>
      <w:hyperlink r:id="rId58">
        <w:r>
          <w:rPr>
            <w:rStyle w:val="Hyperlink"/>
          </w:rPr>
          <w:t xml:space="preserve">WordPress VIP step-up authentication</w:t>
        </w:r>
      </w:hyperlink>
      <w:r>
        <w:t xml:space="preserve"> </w:t>
      </w:r>
      <w:r>
        <w:t xml:space="preserve">requires MFA reauthentication before accessing higher-risk resources or performing sensitive, irreversible VIP Dashboard actions, with a one-hour unlock window.</w:t>
      </w:r>
    </w:p>
    <w:bookmarkEnd w:id="59"/>
    <w:bookmarkStart w:id="60" w:name="password-policy"/>
    <w:p>
      <w:pPr>
        <w:pStyle w:val="Heading3"/>
      </w:pPr>
      <w:r>
        <w:t xml:space="preserve">8.3 Password Policy</w:t>
      </w:r>
    </w:p>
    <w:p>
      <w:pPr>
        <w:pStyle w:val="Compact"/>
        <w:numPr>
          <w:ilvl w:val="0"/>
          <w:numId w:val="1014"/>
        </w:numPr>
      </w:pPr>
      <w:r>
        <w:t xml:space="preserve">Enforce strong passwords of at least 15 characters as the baseline recommendation, following NIST SP 800-63B Rev. 4 guidance. NIST permits 8 characters only when a password is used solely as part of a multi-factor authentication flow.</w:t>
      </w:r>
    </w:p>
    <w:p>
      <w:pPr>
        <w:pStyle w:val="Compact"/>
        <w:numPr>
          <w:ilvl w:val="0"/>
          <w:numId w:val="1014"/>
        </w:numPr>
      </w:pPr>
      <w:r>
        <w:t xml:space="preserve">Block passwords found in known breach databases (e.g., Have I Been Pwned).</w:t>
      </w:r>
    </w:p>
    <w:p>
      <w:pPr>
        <w:pStyle w:val="Compact"/>
        <w:numPr>
          <w:ilvl w:val="0"/>
          <w:numId w:val="1014"/>
        </w:numPr>
      </w:pPr>
      <w:r>
        <w:t xml:space="preserve">Do not enforce arbitrary complexity rules (e.g., requiring special characters) that encourage predictable patterns; enforce length and entropy instead.</w:t>
      </w:r>
    </w:p>
    <w:p>
      <w:pPr>
        <w:pStyle w:val="Compact"/>
        <w:numPr>
          <w:ilvl w:val="0"/>
          <w:numId w:val="1014"/>
        </w:numPr>
      </w:pPr>
      <w:r>
        <w:t xml:space="preserve">On servers with the necessary PHP extensions, consider enabling Argon2id password hashing via the</w:t>
      </w:r>
      <w:r>
        <w:t xml:space="preserve"> </w:t>
      </w:r>
      <w:r>
        <w:rPr>
          <w:rStyle w:val="VerbatimChar"/>
        </w:rPr>
        <w:t xml:space="preserve">wp_hash_password_algorithm</w:t>
      </w:r>
      <w:r>
        <w:t xml:space="preserve"> </w:t>
      </w:r>
      <w:r>
        <w:t xml:space="preserve">filter for stronger resistance to GPU-accelerated brute-force attacks.</w:t>
      </w:r>
    </w:p>
    <w:bookmarkEnd w:id="60"/>
    <w:bookmarkStart w:id="61" w:name="session-management"/>
    <w:p>
      <w:pPr>
        <w:pStyle w:val="Heading3"/>
      </w:pPr>
      <w:r>
        <w:t xml:space="preserve">8.4 Session Management</w:t>
      </w:r>
    </w:p>
    <w:p>
      <w:pPr>
        <w:pStyle w:val="Compact"/>
        <w:numPr>
          <w:ilvl w:val="0"/>
          <w:numId w:val="1015"/>
        </w:numPr>
      </w:pPr>
      <w:r>
        <w:t xml:space="preserve">Enforce short maximum session lifetimes (8-24 hours for privileged users).</w:t>
      </w:r>
    </w:p>
    <w:p>
      <w:pPr>
        <w:pStyle w:val="Compact"/>
        <w:numPr>
          <w:ilvl w:val="0"/>
          <w:numId w:val="1015"/>
        </w:numPr>
      </w:pPr>
      <w:r>
        <w:t xml:space="preserve">Disable or minimize the</w:t>
      </w:r>
      <w:r>
        <w:t xml:space="preserve"> </w:t>
      </w:r>
      <w:r>
        <w:t xml:space="preserve">“Remember Me”</w:t>
      </w:r>
      <w:r>
        <w:t xml:space="preserve"> </w:t>
      </w:r>
      <w:r>
        <w:t xml:space="preserve">option for administrator accounts.</w:t>
      </w:r>
    </w:p>
    <w:p>
      <w:pPr>
        <w:pStyle w:val="Compact"/>
        <w:numPr>
          <w:ilvl w:val="0"/>
          <w:numId w:val="1015"/>
        </w:numPr>
      </w:pPr>
      <w:r>
        <w:t xml:space="preserve">Automatically terminate idle sessions after a defined inactivity period.</w:t>
      </w:r>
    </w:p>
    <w:p>
      <w:pPr>
        <w:pStyle w:val="Compact"/>
        <w:numPr>
          <w:ilvl w:val="0"/>
          <w:numId w:val="1015"/>
        </w:numPr>
      </w:pPr>
      <w:r>
        <w:t xml:space="preserve">Terminate all active sessions daily at scheduled times, or on role/permission changes.</w:t>
      </w:r>
    </w:p>
    <w:bookmarkEnd w:id="61"/>
    <w:bookmarkStart w:id="62" w:name="account-management"/>
    <w:p>
      <w:pPr>
        <w:pStyle w:val="Heading3"/>
      </w:pPr>
      <w:r>
        <w:t xml:space="preserve">8.5 Account Management</w:t>
      </w:r>
    </w:p>
    <w:p>
      <w:pPr>
        <w:pStyle w:val="BlockText"/>
      </w:pPr>
      <w:r>
        <w:rPr>
          <w:b/>
          <w:bCs/>
        </w:rPr>
        <w:t xml:space="preserve">Principle of Least Privilege</w:t>
      </w:r>
      <w:r>
        <w:t xml:space="preserve"> </w:t>
      </w:r>
      <w:r>
        <w:t xml:space="preserve">Grant users access to the minimum level of permissions they need to perform their functions. Review and audit user roles regularly. Remove accounts that are no longer needed.</w:t>
      </w:r>
    </w:p>
    <w:p>
      <w:pPr>
        <w:pStyle w:val="Compact"/>
        <w:numPr>
          <w:ilvl w:val="0"/>
          <w:numId w:val="1016"/>
        </w:numPr>
      </w:pPr>
      <w:r>
        <w:t xml:space="preserve">Limit the number of administrator accounts. Reserve the primary admin for emergency</w:t>
      </w:r>
      <w:r>
        <w:t xml:space="preserve"> </w:t>
      </w:r>
      <w:r>
        <w:t xml:space="preserve">“break glass”</w:t>
      </w:r>
      <w:r>
        <w:t xml:space="preserve"> </w:t>
      </w:r>
      <w:r>
        <w:t xml:space="preserve">scenarios.</w:t>
      </w:r>
    </w:p>
    <w:p>
      <w:pPr>
        <w:pStyle w:val="Compact"/>
        <w:numPr>
          <w:ilvl w:val="0"/>
          <w:numId w:val="1016"/>
        </w:numPr>
      </w:pPr>
      <w:r>
        <w:t xml:space="preserve">Create custom roles with only the capabilities each user group requires.</w:t>
      </w:r>
    </w:p>
    <w:p>
      <w:pPr>
        <w:pStyle w:val="Compact"/>
        <w:numPr>
          <w:ilvl w:val="0"/>
          <w:numId w:val="1016"/>
        </w:numPr>
      </w:pPr>
      <w:r>
        <w:t xml:space="preserve">Define user roles and capabilities in a must-use plugin rather than the database, making them resistant to SQLi attacks and privilege escalation. (The WordPress roles API is not available during</w:t>
      </w:r>
      <w:r>
        <w:t xml:space="preserve"> </w:t>
      </w:r>
      <w:r>
        <w:rPr>
          <w:rStyle w:val="VerbatimChar"/>
        </w:rPr>
        <w:t xml:space="preserve">wp-config.php</w:t>
      </w:r>
      <w:r>
        <w:t xml:space="preserve"> </w:t>
      </w:r>
      <w:r>
        <w:t xml:space="preserve">loading — roles must be registered on the</w:t>
      </w:r>
      <w:r>
        <w:t xml:space="preserve"> </w:t>
      </w:r>
      <w:r>
        <w:rPr>
          <w:rStyle w:val="VerbatimChar"/>
        </w:rPr>
        <w:t xml:space="preserve">init</w:t>
      </w:r>
      <w:r>
        <w:t xml:space="preserve"> </w:t>
      </w:r>
      <w:r>
        <w:t xml:space="preserve">hook or later.)</w:t>
      </w:r>
    </w:p>
    <w:p>
      <w:pPr>
        <w:pStyle w:val="Compact"/>
        <w:numPr>
          <w:ilvl w:val="0"/>
          <w:numId w:val="1016"/>
        </w:numPr>
      </w:pPr>
      <w:r>
        <w:t xml:space="preserve">Restrict administrator capabilities such as file upload, plugin/theme installation, and code editing by default.</w:t>
      </w:r>
    </w:p>
    <w:p>
      <w:pPr>
        <w:pStyle w:val="Compact"/>
        <w:numPr>
          <w:ilvl w:val="0"/>
          <w:numId w:val="1016"/>
        </w:numPr>
      </w:pPr>
      <w:r>
        <w:t xml:space="preserve">Implement IP or device-based allowlists for privileged accounts where feasible.</w:t>
      </w:r>
    </w:p>
    <w:p>
      <w:pPr>
        <w:pStyle w:val="Compact"/>
        <w:numPr>
          <w:ilvl w:val="0"/>
          <w:numId w:val="1016"/>
        </w:numPr>
      </w:pPr>
      <w:r>
        <w:t xml:space="preserve">Adopt trusted device verification for accounts with elevated privileges.</w:t>
      </w:r>
    </w:p>
    <w:p>
      <w:pPr>
        <w:pStyle w:val="Compact"/>
        <w:numPr>
          <w:ilvl w:val="0"/>
          <w:numId w:val="1016"/>
        </w:numPr>
      </w:pPr>
      <w:r>
        <w:t xml:space="preserve">Immediately revoke access for departed employees and terminated third-party contractors.</w:t>
      </w:r>
    </w:p>
    <w:bookmarkEnd w:id="62"/>
    <w:bookmarkEnd w:id="63"/>
    <w:bookmarkStart w:id="67" w:name="security-plugins-and-monitoring"/>
    <w:p>
      <w:pPr>
        <w:pStyle w:val="Heading2"/>
      </w:pPr>
      <w:r>
        <w:t xml:space="preserve">9. Security Plugins and Monitoring</w:t>
      </w:r>
    </w:p>
    <w:bookmarkStart w:id="64" w:name="web-application-firewall"/>
    <w:p>
      <w:pPr>
        <w:pStyle w:val="Heading3"/>
      </w:pPr>
      <w:r>
        <w:t xml:space="preserve">9.1 Web Application Firewall</w:t>
      </w:r>
    </w:p>
    <w:p>
      <w:pPr>
        <w:pStyle w:val="FirstParagraph"/>
      </w:pPr>
      <w:r>
        <w:t xml:space="preserve">Deploy a WordPress-aware WAF that provides:</w:t>
      </w:r>
    </w:p>
    <w:p>
      <w:pPr>
        <w:numPr>
          <w:ilvl w:val="0"/>
          <w:numId w:val="1017"/>
        </w:numPr>
      </w:pPr>
      <w:r>
        <w:t xml:space="preserve">Real-time threat intelligence feeds and virtual patching.</w:t>
      </w:r>
    </w:p>
    <w:p>
      <w:pPr>
        <w:numPr>
          <w:ilvl w:val="0"/>
          <w:numId w:val="1017"/>
        </w:numPr>
      </w:pPr>
      <w:r>
        <w:t xml:space="preserve">Protection against common attack patterns (SQLi, XSS, CSRF, file inclusion).</w:t>
      </w:r>
    </w:p>
    <w:p>
      <w:pPr>
        <w:numPr>
          <w:ilvl w:val="0"/>
          <w:numId w:val="1017"/>
        </w:numPr>
      </w:pPr>
      <w:r>
        <w:t xml:space="preserve">Brute-force protection with intelligent rate limiting.</w:t>
      </w:r>
    </w:p>
    <w:p>
      <w:pPr>
        <w:numPr>
          <w:ilvl w:val="0"/>
          <w:numId w:val="1017"/>
        </w:numPr>
      </w:pPr>
      <w:r>
        <w:t xml:space="preserve">Bot detection and management.</w:t>
      </w:r>
    </w:p>
    <w:p>
      <w:pPr>
        <w:pStyle w:val="FirstParagraph"/>
      </w:pPr>
      <w:r>
        <w:t xml:space="preserve">Options include Patchstack, Wordfence, Sucuri, and Cloudflare (at the network edge).</w:t>
      </w:r>
    </w:p>
    <w:bookmarkEnd w:id="64"/>
    <w:bookmarkStart w:id="65" w:name="audit-logging"/>
    <w:p>
      <w:pPr>
        <w:pStyle w:val="Heading3"/>
      </w:pPr>
      <w:r>
        <w:t xml:space="preserve">9.2 Audit Logging</w:t>
      </w:r>
    </w:p>
    <w:p>
      <w:pPr>
        <w:numPr>
          <w:ilvl w:val="0"/>
          <w:numId w:val="1018"/>
        </w:numPr>
      </w:pPr>
      <w:r>
        <w:t xml:space="preserve">Install a comprehensive audit logging plugin (e.g., WP Activity Log) that records all user activity, including logins, content changes, plugin/theme modifications, and settings changes.</w:t>
      </w:r>
    </w:p>
    <w:p>
      <w:pPr>
        <w:numPr>
          <w:ilvl w:val="0"/>
          <w:numId w:val="1018"/>
        </w:numPr>
      </w:pPr>
      <w:r>
        <w:t xml:space="preserve">Retain logs for a period consistent with your organization’s compliance requirements.</w:t>
      </w:r>
    </w:p>
    <w:p>
      <w:pPr>
        <w:numPr>
          <w:ilvl w:val="0"/>
          <w:numId w:val="1018"/>
        </w:numPr>
      </w:pPr>
      <w:r>
        <w:t xml:space="preserve">Configure log alerts for suspicious activity: failed logins, privilege escalation, file modifications, and new user account creation.</w:t>
      </w:r>
    </w:p>
    <w:p>
      <w:pPr>
        <w:numPr>
          <w:ilvl w:val="0"/>
          <w:numId w:val="1018"/>
        </w:numPr>
      </w:pPr>
      <w:r>
        <w:t xml:space="preserve">Export logs to a centralized SIEM system for correlation with other security events.</w:t>
      </w:r>
    </w:p>
    <w:bookmarkEnd w:id="65"/>
    <w:bookmarkStart w:id="66" w:name="malware-detection"/>
    <w:p>
      <w:pPr>
        <w:pStyle w:val="Heading3"/>
      </w:pPr>
      <w:r>
        <w:t xml:space="preserve">9.3 Malware Detection</w:t>
      </w:r>
    </w:p>
    <w:p>
      <w:pPr>
        <w:numPr>
          <w:ilvl w:val="0"/>
          <w:numId w:val="1019"/>
        </w:numPr>
      </w:pPr>
      <w:r>
        <w:t xml:space="preserve">Deploy server-level malware detection (e.g., Imunify360, Linux Malware Detect, ClamAV).</w:t>
      </w:r>
    </w:p>
    <w:p>
      <w:pPr>
        <w:numPr>
          <w:ilvl w:val="0"/>
          <w:numId w:val="1019"/>
        </w:numPr>
      </w:pPr>
      <w:r>
        <w:t xml:space="preserve">Schedule regular integrity checks comparing core files against known-good checksums.</w:t>
      </w:r>
    </w:p>
    <w:p>
      <w:pPr>
        <w:numPr>
          <w:ilvl w:val="0"/>
          <w:numId w:val="1019"/>
        </w:numPr>
      </w:pPr>
      <w:r>
        <w:t xml:space="preserve">Monitor for unauthorized file changes, especially in plugin and theme directories.</w:t>
      </w:r>
    </w:p>
    <w:bookmarkEnd w:id="66"/>
    <w:bookmarkEnd w:id="67"/>
    <w:bookmarkStart w:id="68" w:name="backup-and-recovery"/>
    <w:p>
      <w:pPr>
        <w:pStyle w:val="Heading2"/>
      </w:pPr>
      <w:r>
        <w:t xml:space="preserve">10. Backup and Recovery</w:t>
      </w:r>
    </w:p>
    <w:p>
      <w:pPr>
        <w:pStyle w:val="FirstParagraph"/>
      </w:pPr>
      <w:r>
        <w:t xml:space="preserve">Robust backup and recovery capabilities are essential. In the event of a security breach, the most reliable recovery strategy is to identify the root cause, verify the integrity of backups, and rebuild the compromised system from a known-good state.</w:t>
      </w:r>
    </w:p>
    <w:p>
      <w:pPr>
        <w:numPr>
          <w:ilvl w:val="0"/>
          <w:numId w:val="1020"/>
        </w:numPr>
      </w:pPr>
      <w:r>
        <w:t xml:space="preserve">Perform backups at the server level (not relying solely on WordPress plugins).</w:t>
      </w:r>
    </w:p>
    <w:p>
      <w:pPr>
        <w:numPr>
          <w:ilvl w:val="0"/>
          <w:numId w:val="1020"/>
        </w:numPr>
      </w:pPr>
      <w:r>
        <w:t xml:space="preserve">Store backups offsite, in a location inaccessible from the production environment.</w:t>
      </w:r>
    </w:p>
    <w:p>
      <w:pPr>
        <w:numPr>
          <w:ilvl w:val="0"/>
          <w:numId w:val="1020"/>
        </w:numPr>
      </w:pPr>
      <w:r>
        <w:t xml:space="preserve">Encrypt backup data both in transit and at rest.</w:t>
      </w:r>
    </w:p>
    <w:p>
      <w:pPr>
        <w:numPr>
          <w:ilvl w:val="0"/>
          <w:numId w:val="1020"/>
        </w:numPr>
      </w:pPr>
      <w:r>
        <w:t xml:space="preserve">Test backup restoration procedures regularly (at least quarterly).</w:t>
      </w:r>
    </w:p>
    <w:p>
      <w:pPr>
        <w:numPr>
          <w:ilvl w:val="0"/>
          <w:numId w:val="1020"/>
        </w:numPr>
      </w:pPr>
      <w:r>
        <w:t xml:space="preserve">Maintain multiple backup generations with sufficient retention to recover from undetected compromises.</w:t>
      </w:r>
    </w:p>
    <w:p>
      <w:pPr>
        <w:numPr>
          <w:ilvl w:val="0"/>
          <w:numId w:val="1020"/>
        </w:numPr>
      </w:pPr>
      <w:r>
        <w:t xml:space="preserve">Document the recovery procedure and assign clear ownership.</w:t>
      </w:r>
    </w:p>
    <w:bookmarkEnd w:id="68"/>
    <w:bookmarkStart w:id="73" w:name="supply-chain-security"/>
    <w:p>
      <w:pPr>
        <w:pStyle w:val="Heading2"/>
      </w:pPr>
      <w:r>
        <w:t xml:space="preserve">11. Supply Chain Security</w:t>
      </w:r>
    </w:p>
    <w:p>
      <w:pPr>
        <w:pStyle w:val="FirstParagraph"/>
      </w:pPr>
      <w:r>
        <w:t xml:space="preserve">WordPress’s extensibility through plugins and themes introduces supply chain risk. Unlike sandboxed extension models found in some platforms, WordPress’s plugin architecture executes all third-party code at the same privilege level as core, with full access to the database, filesystem, and WordPress APIs. There is no built-in capability isolation between plugins. This design maximizes flexibility and performance but amplifies the impact of any single compromised or vulnerable component, making the vetting and management of plugins and themes a critical security concern.</w:t>
      </w:r>
    </w:p>
    <w:p>
      <w:pPr>
        <w:pStyle w:val="BodyText"/>
      </w:pPr>
      <w:r>
        <w:t xml:space="preserve">The scale of this risk is growing. The Verizon DBIR (2025) found that third-party involvement in breaches has doubled to 30%, driven in part by exploitation of software supply chain dependencies and partner-connected access. IBM’s Cost of a Data Breach Report (2025) found supply chain compromise to be the second most common initial attack vector (15% of breaches) with an average cost of $4.91 million — the highest cost amplifying factor across all breach categories. The Verizon report also found that exploitation of vulnerabilities in edge devices and VPN appliances increased from 3% to 22% of vulnerability-related breaches, with a median remediation time of 32 days and only 54% of affected devices fully patched during the reporting period. These trends are directly relevant to WordPress environments that rely on third-party plugins, themes, and hosting infrastructure.</w:t>
      </w:r>
    </w:p>
    <w:bookmarkStart w:id="69" w:name="software-bill-of-materials-sbom"/>
    <w:p>
      <w:pPr>
        <w:pStyle w:val="Heading3"/>
      </w:pPr>
      <w:r>
        <w:t xml:space="preserve">11.1 Software Bill of Materials (SBOM)</w:t>
      </w:r>
    </w:p>
    <w:p>
      <w:pPr>
        <w:pStyle w:val="FirstParagraph"/>
      </w:pPr>
      <w:r>
        <w:t xml:space="preserve">In response to increasing software supply chain attacks, enterprise organizations should maintain a Software Bill of Materials (SBOM) for their WordPress deployments. An SBOM is a formal, machine-readable inventory of all software components, their versions, and their relationships.</w:t>
      </w:r>
    </w:p>
    <w:p>
      <w:pPr>
        <w:pStyle w:val="BodyText"/>
      </w:pPr>
      <w:r>
        <w:t xml:space="preserve">For WordPress, a comprehensive SBOM should include:</w:t>
      </w:r>
      <w:r>
        <w:t xml:space="preserve"> </w:t>
      </w:r>
      <w:r>
        <w:t xml:space="preserve">- WordPress core version.</w:t>
      </w:r>
      <w:r>
        <w:t xml:space="preserve"> </w:t>
      </w:r>
      <w:r>
        <w:t xml:space="preserve">- All active and inactive plugins and themes.</w:t>
      </w:r>
      <w:r>
        <w:t xml:space="preserve"> </w:t>
      </w:r>
      <w:r>
        <w:t xml:space="preserve">- Third-party libraries bundled with plugins/themes (e.g., jQuery, PHPMailer).</w:t>
      </w:r>
      <w:r>
        <w:t xml:space="preserve"> </w:t>
      </w:r>
      <w:r>
        <w:t xml:space="preserve">- PHP version and loaded extensions.</w:t>
      </w:r>
      <w:r>
        <w:t xml:space="preserve"> </w:t>
      </w:r>
      <w:r>
        <w:t xml:space="preserve">- Web server and database versions.</w:t>
      </w:r>
    </w:p>
    <w:p>
      <w:pPr>
        <w:pStyle w:val="BodyText"/>
      </w:pPr>
      <w:r>
        <w:t xml:space="preserve">Maintaining an SBOM allows for rapid impact assessment when a new vulnerability is disclosed in a common component or library.</w:t>
      </w:r>
    </w:p>
    <w:p>
      <w:pPr>
        <w:pStyle w:val="BlockText"/>
      </w:pPr>
      <w:r>
        <w:t xml:space="preserve">The</w:t>
      </w:r>
      <w:r>
        <w:t xml:space="preserve"> </w:t>
      </w:r>
      <w:hyperlink r:id="rId43">
        <w:r>
          <w:rPr>
            <w:rStyle w:val="Hyperlink"/>
          </w:rPr>
          <w:t xml:space="preserve">WordPress Security Benchmark</w:t>
        </w:r>
      </w:hyperlink>
      <w:r>
        <w:t xml:space="preserve"> </w:t>
      </w:r>
      <w:r>
        <w:t xml:space="preserve">§8.4 provides an auditable control for SBOM maintenance, including tooling recommendations and CI/CD integration guidance.</w:t>
      </w:r>
    </w:p>
    <w:bookmarkEnd w:id="69"/>
    <w:bookmarkStart w:id="70" w:name="plugin-and-theme-management"/>
    <w:p>
      <w:pPr>
        <w:pStyle w:val="Heading3"/>
      </w:pPr>
      <w:r>
        <w:t xml:space="preserve">11.2 Plugin and Theme Management</w:t>
      </w:r>
    </w:p>
    <w:p>
      <w:pPr>
        <w:pStyle w:val="Compact"/>
        <w:numPr>
          <w:ilvl w:val="0"/>
          <w:numId w:val="1021"/>
        </w:numPr>
      </w:pPr>
      <w:r>
        <w:t xml:space="preserve">Only install plugins and themes from trusted sources (WordPress.org repository, reputable commercial vendors).</w:t>
      </w:r>
    </w:p>
    <w:p>
      <w:pPr>
        <w:pStyle w:val="Compact"/>
        <w:numPr>
          <w:ilvl w:val="0"/>
          <w:numId w:val="1021"/>
        </w:numPr>
      </w:pPr>
      <w:r>
        <w:t xml:space="preserve">Evaluate plugins for active maintenance, update frequency, known vulnerabilities, and code quality before deployment.</w:t>
      </w:r>
    </w:p>
    <w:p>
      <w:pPr>
        <w:pStyle w:val="Compact"/>
        <w:numPr>
          <w:ilvl w:val="0"/>
          <w:numId w:val="1021"/>
        </w:numPr>
      </w:pPr>
      <w:r>
        <w:t xml:space="preserve">Remove all unused plugins and themes from the server (deactivation alone is insufficient).</w:t>
      </w:r>
    </w:p>
    <w:p>
      <w:pPr>
        <w:pStyle w:val="Compact"/>
        <w:numPr>
          <w:ilvl w:val="0"/>
          <w:numId w:val="1021"/>
        </w:numPr>
      </w:pPr>
      <w:r>
        <w:t xml:space="preserve">Monitor plugin vulnerability disclosures and apply patches promptly.</w:t>
      </w:r>
    </w:p>
    <w:bookmarkEnd w:id="70"/>
    <w:bookmarkStart w:id="71" w:name="internal-toolchain-security"/>
    <w:p>
      <w:pPr>
        <w:pStyle w:val="Heading3"/>
      </w:pPr>
      <w:r>
        <w:t xml:space="preserve">11.3 Internal Toolchain Security</w:t>
      </w:r>
    </w:p>
    <w:p>
      <w:pPr>
        <w:pStyle w:val="Compact"/>
        <w:numPr>
          <w:ilvl w:val="0"/>
          <w:numId w:val="1022"/>
        </w:numPr>
      </w:pPr>
      <w:r>
        <w:t xml:space="preserve">Verify the integrity of build and deployment tools.</w:t>
      </w:r>
    </w:p>
    <w:p>
      <w:pPr>
        <w:pStyle w:val="Compact"/>
        <w:numPr>
          <w:ilvl w:val="0"/>
          <w:numId w:val="1022"/>
        </w:numPr>
      </w:pPr>
      <w:r>
        <w:t xml:space="preserve">Use version-controlled, auditable deployment pipelines.</w:t>
      </w:r>
    </w:p>
    <w:p>
      <w:pPr>
        <w:pStyle w:val="Compact"/>
        <w:numPr>
          <w:ilvl w:val="0"/>
          <w:numId w:val="1022"/>
        </w:numPr>
      </w:pPr>
      <w:r>
        <w:t xml:space="preserve">Pin dependency versions and verify checksums for all external packages.</w:t>
      </w:r>
    </w:p>
    <w:p>
      <w:pPr>
        <w:pStyle w:val="Compact"/>
        <w:numPr>
          <w:ilvl w:val="0"/>
          <w:numId w:val="1022"/>
        </w:numPr>
      </w:pPr>
      <w:r>
        <w:t xml:space="preserve">Conduct code reviews for custom plugins and theme code before deployment.</w:t>
      </w:r>
    </w:p>
    <w:bookmarkEnd w:id="71"/>
    <w:bookmarkStart w:id="72" w:name="integrity-verification"/>
    <w:p>
      <w:pPr>
        <w:pStyle w:val="Heading3"/>
      </w:pPr>
      <w:r>
        <w:t xml:space="preserve">11.4 Integrity Verification</w:t>
      </w:r>
    </w:p>
    <w:p>
      <w:pPr>
        <w:pStyle w:val="FirstParagraph"/>
      </w:pPr>
      <w:r>
        <w:t xml:space="preserve">Implement automated integrity checks to verify that the code on the production server matches the version-controlled source or the official WordPress.org checksums. Any unauthorized file changes should trigger immediate alerts.</w:t>
      </w:r>
    </w:p>
    <w:bookmarkEnd w:id="72"/>
    <w:bookmarkEnd w:id="73"/>
    <w:bookmarkStart w:id="80" w:name="organizational-security-practices"/>
    <w:p>
      <w:pPr>
        <w:pStyle w:val="Heading2"/>
      </w:pPr>
      <w:r>
        <w:t xml:space="preserve">12. Organizational Security Practices</w:t>
      </w:r>
    </w:p>
    <w:p>
      <w:pPr>
        <w:pStyle w:val="FirstParagraph"/>
      </w:pPr>
      <w:r>
        <w:t xml:space="preserve">Technical controls alone are insufficient. The human element accounts for the majority of security incidents. Organizations must complement technical hardening with policies, training, and cultural practices.</w:t>
      </w:r>
    </w:p>
    <w:bookmarkStart w:id="74" w:name="employee-and-third-party-access-policies"/>
    <w:p>
      <w:pPr>
        <w:pStyle w:val="Heading3"/>
      </w:pPr>
      <w:r>
        <w:t xml:space="preserve">12.1 Employee and Third-Party Access Policies</w:t>
      </w:r>
    </w:p>
    <w:p>
      <w:pPr>
        <w:numPr>
          <w:ilvl w:val="0"/>
          <w:numId w:val="1023"/>
        </w:numPr>
      </w:pPr>
      <w:r>
        <w:t xml:space="preserve">Require 2FA and VPN for all remote access to WordPress admin interfaces.</w:t>
      </w:r>
    </w:p>
    <w:p>
      <w:pPr>
        <w:numPr>
          <w:ilvl w:val="0"/>
          <w:numId w:val="1023"/>
        </w:numPr>
      </w:pPr>
      <w:r>
        <w:t xml:space="preserve">Require timely OS and software updates on all devices used to access WordPress.</w:t>
      </w:r>
    </w:p>
    <w:p>
      <w:pPr>
        <w:numPr>
          <w:ilvl w:val="0"/>
          <w:numId w:val="1023"/>
        </w:numPr>
      </w:pPr>
      <w:r>
        <w:t xml:space="preserve">Require email scanning for malware and endpoint protection software.</w:t>
      </w:r>
    </w:p>
    <w:p>
      <w:pPr>
        <w:numPr>
          <w:ilvl w:val="0"/>
          <w:numId w:val="1023"/>
        </w:numPr>
      </w:pPr>
      <w:r>
        <w:t xml:space="preserve">Address phishing and social engineering in employee onboarding and recurring training.</w:t>
      </w:r>
    </w:p>
    <w:p>
      <w:pPr>
        <w:numPr>
          <w:ilvl w:val="0"/>
          <w:numId w:val="1023"/>
        </w:numPr>
      </w:pPr>
      <w:r>
        <w:t xml:space="preserve">Define and enforce a BYOD policy or restrict administrative access to managed devices.</w:t>
      </w:r>
    </w:p>
    <w:p>
      <w:pPr>
        <w:numPr>
          <w:ilvl w:val="0"/>
          <w:numId w:val="1023"/>
        </w:numPr>
      </w:pPr>
      <w:r>
        <w:t xml:space="preserve">Terminate access promptly when employees or contractors depart.</w:t>
      </w:r>
    </w:p>
    <w:bookmarkEnd w:id="74"/>
    <w:bookmarkStart w:id="75" w:name="security-policies-and-governance"/>
    <w:p>
      <w:pPr>
        <w:pStyle w:val="Heading3"/>
      </w:pPr>
      <w:r>
        <w:t xml:space="preserve">12.2 Security Policies and Governance</w:t>
      </w:r>
    </w:p>
    <w:p>
      <w:pPr>
        <w:numPr>
          <w:ilvl w:val="0"/>
          <w:numId w:val="1024"/>
        </w:numPr>
      </w:pPr>
      <w:r>
        <w:t xml:space="preserve">Define and enforce a written user security policy covering password standards, session management, and acceptable use.</w:t>
      </w:r>
    </w:p>
    <w:p>
      <w:pPr>
        <w:numPr>
          <w:ilvl w:val="0"/>
          <w:numId w:val="1024"/>
        </w:numPr>
      </w:pPr>
      <w:r>
        <w:t xml:space="preserve">Adopt a Zero-Trust model: continuously verify active users regardless of network location.</w:t>
      </w:r>
    </w:p>
    <w:p>
      <w:pPr>
        <w:numPr>
          <w:ilvl w:val="0"/>
          <w:numId w:val="1024"/>
        </w:numPr>
      </w:pPr>
      <w:r>
        <w:t xml:space="preserve">Establish software version management and update policies with defined SLAs.</w:t>
      </w:r>
    </w:p>
    <w:p>
      <w:pPr>
        <w:numPr>
          <w:ilvl w:val="0"/>
          <w:numId w:val="1024"/>
        </w:numPr>
      </w:pPr>
      <w:r>
        <w:t xml:space="preserve">Define security metrics and conduct regular audits (internal and external).</w:t>
      </w:r>
    </w:p>
    <w:p>
      <w:pPr>
        <w:numPr>
          <w:ilvl w:val="0"/>
          <w:numId w:val="1024"/>
        </w:numPr>
      </w:pPr>
      <w:r>
        <w:t xml:space="preserve">Create, document, and practice an incident response plan with assigned roles (see Section 12.3).</w:t>
      </w:r>
    </w:p>
    <w:p>
      <w:pPr>
        <w:numPr>
          <w:ilvl w:val="0"/>
          <w:numId w:val="1024"/>
        </w:numPr>
      </w:pPr>
      <w:r>
        <w:t xml:space="preserve">Maintain a disaster recovery plan integrated with the business continuity plan.</w:t>
      </w:r>
    </w:p>
    <w:p>
      <w:pPr>
        <w:numPr>
          <w:ilvl w:val="0"/>
          <w:numId w:val="1024"/>
        </w:numPr>
      </w:pPr>
      <w:r>
        <w:t xml:space="preserve">Require written SLAs with hosting providers and third-party data handlers that address security, privacy, and compliance.</w:t>
      </w:r>
    </w:p>
    <w:p>
      <w:pPr>
        <w:numPr>
          <w:ilvl w:val="0"/>
          <w:numId w:val="1024"/>
        </w:numPr>
      </w:pPr>
      <w:r>
        <w:t xml:space="preserve">Establish an AI governance policy covering approved tools, acceptable use, data classification for AI inputs, and authentication requirements. IBM’s Cost of a Data Breach Report (2025) found that 63% of organizations lack AI governance policies and that shadow AI incidents added $200,000 to average breach costs ($670,000 for organizations with high shadow AI prevalence). See Section 14 for implementation guidance.</w:t>
      </w:r>
    </w:p>
    <w:bookmarkEnd w:id="75"/>
    <w:bookmarkStart w:id="77" w:name="incident-response"/>
    <w:p>
      <w:pPr>
        <w:pStyle w:val="Heading3"/>
      </w:pPr>
      <w:r>
        <w:t xml:space="preserve">12.3 Incident Response</w:t>
      </w:r>
    </w:p>
    <w:p>
      <w:pPr>
        <w:pStyle w:val="FirstParagraph"/>
      </w:pPr>
      <w:r>
        <w:t xml:space="preserve">Every enterprise WordPress deployment should have a documented incident response plan. A structured approach reduces recovery time and limits damage. Follow an established framework such as</w:t>
      </w:r>
      <w:r>
        <w:t xml:space="preserve"> </w:t>
      </w:r>
      <w:hyperlink r:id="rId76">
        <w:r>
          <w:rPr>
            <w:rStyle w:val="Hyperlink"/>
          </w:rPr>
          <w:t xml:space="preserve">NIST SP 800-61r3</w:t>
        </w:r>
      </w:hyperlink>
      <w:r>
        <w:t xml:space="preserve"> </w:t>
      </w:r>
      <w:r>
        <w:t xml:space="preserve">(Section 3 provides the core incident handling lifecycle):</w:t>
      </w:r>
    </w:p>
    <w:p>
      <w:pPr>
        <w:numPr>
          <w:ilvl w:val="0"/>
          <w:numId w:val="1025"/>
        </w:numPr>
      </w:pPr>
      <w:r>
        <w:rPr>
          <w:b/>
          <w:bCs/>
        </w:rPr>
        <w:t xml:space="preserve">Preparation:</w:t>
      </w:r>
      <w:r>
        <w:t xml:space="preserve"> </w:t>
      </w:r>
      <w:r>
        <w:t xml:space="preserve">Maintain response playbooks, define roles and communication channels, and verify that logging and monitoring are operational.</w:t>
      </w:r>
    </w:p>
    <w:p>
      <w:pPr>
        <w:numPr>
          <w:ilvl w:val="0"/>
          <w:numId w:val="1025"/>
        </w:numPr>
      </w:pPr>
      <w:r>
        <w:rPr>
          <w:b/>
          <w:bCs/>
        </w:rPr>
        <w:t xml:space="preserve">Identification:</w:t>
      </w:r>
      <w:r>
        <w:t xml:space="preserve"> </w:t>
      </w:r>
      <w:r>
        <w:t xml:space="preserve">Detect incidents through WAF alerts, integrity monitoring, audit logs, user reports, or external vulnerability disclosures. Determine the scope: which sites, users, and data are affected.</w:t>
      </w:r>
    </w:p>
    <w:p>
      <w:pPr>
        <w:numPr>
          <w:ilvl w:val="0"/>
          <w:numId w:val="1025"/>
        </w:numPr>
      </w:pPr>
      <w:r>
        <w:rPr>
          <w:b/>
          <w:bCs/>
        </w:rPr>
        <w:t xml:space="preserve">Containment:</w:t>
      </w:r>
      <w:r>
        <w:t xml:space="preserve"> </w:t>
      </w:r>
      <w:r>
        <w:t xml:space="preserve">Isolate the affected site or server. Revoke compromised credentials. Enable maintenance mode. Preserve forensic evidence (logs, modified files, database snapshots) before making changes.</w:t>
      </w:r>
    </w:p>
    <w:p>
      <w:pPr>
        <w:numPr>
          <w:ilvl w:val="0"/>
          <w:numId w:val="1025"/>
        </w:numPr>
      </w:pPr>
      <w:r>
        <w:rPr>
          <w:b/>
          <w:bCs/>
        </w:rPr>
        <w:t xml:space="preserve">Eradication:</w:t>
      </w:r>
      <w:r>
        <w:t xml:space="preserve"> </w:t>
      </w:r>
      <w:r>
        <w:t xml:space="preserve">Remove malicious code, close the attack vector (patch the vulnerability, remove the compromised plugin), and verify file integrity against known-good checksums or version control.</w:t>
      </w:r>
    </w:p>
    <w:p>
      <w:pPr>
        <w:numPr>
          <w:ilvl w:val="0"/>
          <w:numId w:val="1025"/>
        </w:numPr>
      </w:pPr>
      <w:r>
        <w:rPr>
          <w:b/>
          <w:bCs/>
        </w:rPr>
        <w:t xml:space="preserve">Recovery:</w:t>
      </w:r>
      <w:r>
        <w:t xml:space="preserve"> </w:t>
      </w:r>
      <w:r>
        <w:t xml:space="preserve">Restore from a verified clean backup if necessary. Redeploy from version-controlled source code. Force password resets for all affected accounts. Re-enable the site and monitor closely for recurrence.</w:t>
      </w:r>
    </w:p>
    <w:p>
      <w:pPr>
        <w:numPr>
          <w:ilvl w:val="0"/>
          <w:numId w:val="1025"/>
        </w:numPr>
      </w:pPr>
      <w:r>
        <w:rPr>
          <w:b/>
          <w:bCs/>
        </w:rPr>
        <w:t xml:space="preserve">Lessons Learned:</w:t>
      </w:r>
      <w:r>
        <w:t xml:space="preserve"> </w:t>
      </w:r>
      <w:r>
        <w:t xml:space="preserve">Conduct a post-incident review within 72 hours. Document root cause, timeline, impact, and remediation steps. Update security policies, monitoring rules, and response playbooks based on findings.</w:t>
      </w:r>
    </w:p>
    <w:p>
      <w:pPr>
        <w:pStyle w:val="BlockText"/>
      </w:pPr>
      <w:r>
        <w:t xml:space="preserve">For hands-on-keyboard procedures implementing each phase of this lifecycle — containment commands, forensic artifact capture, malware scanning, credential reset, and recovery validation — see</w:t>
      </w:r>
      <w:r>
        <w:t xml:space="preserve"> </w:t>
      </w:r>
      <w:hyperlink r:id="rId56">
        <w:r>
          <w:rPr>
            <w:rStyle w:val="Hyperlink"/>
          </w:rPr>
          <w:t xml:space="preserve">WordPress Operations Runbook</w:t>
        </w:r>
      </w:hyperlink>
      <w:r>
        <w:t xml:space="preserve"> </w:t>
      </w:r>
      <w:r>
        <w:t xml:space="preserve">§10.3 and §10.4.</w:t>
      </w:r>
    </w:p>
    <w:bookmarkEnd w:id="77"/>
    <w:bookmarkStart w:id="78" w:name="building-a-security-first-culture"/>
    <w:p>
      <w:pPr>
        <w:pStyle w:val="Heading3"/>
      </w:pPr>
      <w:r>
        <w:t xml:space="preserve">12.4 Building a Security-First Culture</w:t>
      </w:r>
    </w:p>
    <w:p>
      <w:pPr>
        <w:pStyle w:val="FirstParagraph"/>
      </w:pPr>
      <w:r>
        <w:t xml:space="preserve">Industry analysts (Gartner Security and Risk Management Summit, 2024) emphasize that third-party breaches are inevitable and that organizations should prioritize resilience over prevention alone. IBM’s Cost of a Data Breach Report (2025) provides the supporting data: 65% of breached organizations reported they had not fully recovered. Organizations should focus on fostering behavioral change over mere awareness:</w:t>
      </w:r>
    </w:p>
    <w:p>
      <w:pPr>
        <w:numPr>
          <w:ilvl w:val="0"/>
          <w:numId w:val="1026"/>
        </w:numPr>
      </w:pPr>
      <w:r>
        <w:t xml:space="preserve">Train teams with simulated breach scenarios and tabletop exercises.</w:t>
      </w:r>
    </w:p>
    <w:p>
      <w:pPr>
        <w:numPr>
          <w:ilvl w:val="0"/>
          <w:numId w:val="1026"/>
        </w:numPr>
      </w:pPr>
      <w:r>
        <w:t xml:space="preserve">Make security practices habitual, not just policy documents.</w:t>
      </w:r>
    </w:p>
    <w:p>
      <w:pPr>
        <w:numPr>
          <w:ilvl w:val="0"/>
          <w:numId w:val="1026"/>
        </w:numPr>
      </w:pPr>
      <w:r>
        <w:t xml:space="preserve">Ensure norms, values, and assumptions across the organization align with security goals.</w:t>
      </w:r>
    </w:p>
    <w:p>
      <w:pPr>
        <w:numPr>
          <w:ilvl w:val="0"/>
          <w:numId w:val="1026"/>
        </w:numPr>
      </w:pPr>
      <w:r>
        <w:t xml:space="preserve">Empower all team members to identify and report potential compromise.</w:t>
      </w:r>
    </w:p>
    <w:bookmarkEnd w:id="78"/>
    <w:bookmarkStart w:id="79" w:name="privacy-and-data-protection"/>
    <w:p>
      <w:pPr>
        <w:pStyle w:val="Heading3"/>
      </w:pPr>
      <w:r>
        <w:t xml:space="preserve">12.5 Privacy and Data Protection</w:t>
      </w:r>
    </w:p>
    <w:p>
      <w:pPr>
        <w:pStyle w:val="FirstParagraph"/>
      </w:pPr>
      <w:r>
        <w:t xml:space="preserve">WordPress deployments that collect, store, or process personal data must comply with applicable data protection regulations such as GDPR, CCPA/CPRA, and other regional frameworks.</w:t>
      </w:r>
    </w:p>
    <w:p>
      <w:pPr>
        <w:numPr>
          <w:ilvl w:val="0"/>
          <w:numId w:val="1027"/>
        </w:numPr>
      </w:pPr>
      <w:r>
        <w:rPr>
          <w:b/>
          <w:bCs/>
        </w:rPr>
        <w:t xml:space="preserve">Data Minimization:</w:t>
      </w:r>
      <w:r>
        <w:t xml:space="preserve"> </w:t>
      </w:r>
      <w:r>
        <w:t xml:space="preserve">Collect only the personal data necessary for the stated purpose. Audit plugins and forms for unnecessary data collection.</w:t>
      </w:r>
    </w:p>
    <w:p>
      <w:pPr>
        <w:numPr>
          <w:ilvl w:val="0"/>
          <w:numId w:val="1027"/>
        </w:numPr>
      </w:pPr>
      <w:r>
        <w:rPr>
          <w:b/>
          <w:bCs/>
        </w:rPr>
        <w:t xml:space="preserve">Privacy Tools:</w:t>
      </w:r>
      <w:r>
        <w:t xml:space="preserve"> </w:t>
      </w:r>
      <w:r>
        <w:t xml:space="preserve">WordPress core (since version 4.9.6) includes built-in privacy tools: a privacy policy page generator, personal data export, and personal data erasure request handling. Use these tools to respond to data subject access requests.</w:t>
      </w:r>
    </w:p>
    <w:p>
      <w:pPr>
        <w:numPr>
          <w:ilvl w:val="0"/>
          <w:numId w:val="1027"/>
        </w:numPr>
      </w:pPr>
      <w:r>
        <w:rPr>
          <w:b/>
          <w:bCs/>
        </w:rPr>
        <w:t xml:space="preserve">Consent Management:</w:t>
      </w:r>
      <w:r>
        <w:t xml:space="preserve"> </w:t>
      </w:r>
      <w:r>
        <w:t xml:space="preserve">Implement cookie consent and data processing consent mechanisms that comply with applicable regulations. Ensure consent records are auditable.</w:t>
      </w:r>
    </w:p>
    <w:p>
      <w:pPr>
        <w:numPr>
          <w:ilvl w:val="0"/>
          <w:numId w:val="1027"/>
        </w:numPr>
      </w:pPr>
      <w:r>
        <w:rPr>
          <w:b/>
          <w:bCs/>
        </w:rPr>
        <w:t xml:space="preserve">Data Encryption:</w:t>
      </w:r>
      <w:r>
        <w:t xml:space="preserve"> </w:t>
      </w:r>
      <w:r>
        <w:t xml:space="preserve">Encrypt personal data at rest in the database and in transit via TLS. Pay particular attention to form submissions, user metadata, and WooCommerce or membership plugin data.</w:t>
      </w:r>
    </w:p>
    <w:p>
      <w:pPr>
        <w:numPr>
          <w:ilvl w:val="0"/>
          <w:numId w:val="1027"/>
        </w:numPr>
      </w:pPr>
      <w:r>
        <w:rPr>
          <w:b/>
          <w:bCs/>
        </w:rPr>
        <w:t xml:space="preserve">Third-Party Data Sharing:</w:t>
      </w:r>
      <w:r>
        <w:t xml:space="preserve"> </w:t>
      </w:r>
      <w:r>
        <w:t xml:space="preserve">Audit all plugins and integrations that transmit data to external services (analytics, marketing, CDN, AI/LLM providers). Maintain a data processing agreement with each third-party service.</w:t>
      </w:r>
    </w:p>
    <w:p>
      <w:pPr>
        <w:numPr>
          <w:ilvl w:val="0"/>
          <w:numId w:val="1027"/>
        </w:numPr>
      </w:pPr>
      <w:r>
        <w:rPr>
          <w:b/>
          <w:bCs/>
        </w:rPr>
        <w:t xml:space="preserve">Retention Policies:</w:t>
      </w:r>
      <w:r>
        <w:t xml:space="preserve"> </w:t>
      </w:r>
      <w:r>
        <w:t xml:space="preserve">Define and enforce data retention schedules. Automatically purge data that is no longer needed for its stated purpose.</w:t>
      </w:r>
    </w:p>
    <w:bookmarkEnd w:id="79"/>
    <w:bookmarkEnd w:id="80"/>
    <w:bookmarkStart w:id="81" w:name="the-role-of-the-hosting-provider"/>
    <w:p>
      <w:pPr>
        <w:pStyle w:val="Heading2"/>
      </w:pPr>
      <w:r>
        <w:t xml:space="preserve">13. The Role of the Hosting Provider</w:t>
      </w:r>
    </w:p>
    <w:p>
      <w:pPr>
        <w:pStyle w:val="FirstParagraph"/>
      </w:pPr>
      <w:r>
        <w:t xml:space="preserve">WordPress can be installed on virtually any server environment, but the hosting infrastructure is a critical security layer. Enterprise deployments should require:</w:t>
      </w:r>
    </w:p>
    <w:p>
      <w:pPr>
        <w:pStyle w:val="Compact"/>
        <w:numPr>
          <w:ilvl w:val="0"/>
          <w:numId w:val="1028"/>
        </w:numPr>
      </w:pPr>
      <w:r>
        <w:t xml:space="preserve">Per-site process isolation in containerized or chroot environments.</w:t>
      </w:r>
    </w:p>
    <w:p>
      <w:pPr>
        <w:pStyle w:val="Compact"/>
        <w:numPr>
          <w:ilvl w:val="0"/>
          <w:numId w:val="1028"/>
        </w:numPr>
      </w:pPr>
      <w:r>
        <w:t xml:space="preserve">Managed, automated patching for the full server stack (OS, PHP, database, web server).</w:t>
      </w:r>
    </w:p>
    <w:p>
      <w:pPr>
        <w:pStyle w:val="Compact"/>
        <w:numPr>
          <w:ilvl w:val="0"/>
          <w:numId w:val="1028"/>
        </w:numPr>
      </w:pPr>
      <w:r>
        <w:t xml:space="preserve">Multiple upstream security layers (network-level DDoS mitigation, WAF, intrusion detection).</w:t>
      </w:r>
    </w:p>
    <w:p>
      <w:pPr>
        <w:pStyle w:val="Compact"/>
        <w:numPr>
          <w:ilvl w:val="0"/>
          <w:numId w:val="1028"/>
        </w:numPr>
      </w:pPr>
      <w:r>
        <w:t xml:space="preserve">Automated, offsite backups with tested recovery procedures.</w:t>
      </w:r>
    </w:p>
    <w:p>
      <w:pPr>
        <w:pStyle w:val="Compact"/>
        <w:numPr>
          <w:ilvl w:val="0"/>
          <w:numId w:val="1028"/>
        </w:numPr>
      </w:pPr>
      <w:r>
        <w:t xml:space="preserve">Relevant certifications: SOC 2, PCI DSS, GDPR-aligned data processing agreements, and for government/education, FedRAMP or equivalent.</w:t>
      </w:r>
    </w:p>
    <w:p>
      <w:pPr>
        <w:pStyle w:val="Compact"/>
        <w:numPr>
          <w:ilvl w:val="0"/>
          <w:numId w:val="1028"/>
        </w:numPr>
      </w:pPr>
      <w:r>
        <w:t xml:space="preserve">An immutable filesystem where applicable, preventing runtime file modifications.</w:t>
      </w:r>
    </w:p>
    <w:p>
      <w:pPr>
        <w:pStyle w:val="FirstParagraph"/>
      </w:pPr>
      <w:r>
        <w:t xml:space="preserve">Leading enterprise WordPress hosts hold certifications such as SOC 2, PCI DSS, and ISO 27001. WordPress VIP additionally holds FedRAMP authorization for United States federal projects. When evaluating hosting providers, verify that their specific certifications match your organization’s compliance requirements.</w:t>
      </w:r>
    </w:p>
    <w:bookmarkEnd w:id="81"/>
    <w:bookmarkStart w:id="85" w:name="ai-integration-security-in-wordpress"/>
    <w:p>
      <w:pPr>
        <w:pStyle w:val="Heading2"/>
      </w:pPr>
      <w:r>
        <w:t xml:space="preserve">14. AI Integration Security in WordPress</w:t>
      </w:r>
    </w:p>
    <w:p>
      <w:pPr>
        <w:pStyle w:val="FirstParagraph"/>
      </w:pPr>
      <w:r>
        <w:t xml:space="preserve">As organizations integrate Generative AI (GenAI) into their WordPress workflows — for content generation, chat interfaces, and automated site management — new security considerations emerge. These risks are no longer theoretical: IBM’s Cost of a Data Breach Report (2025) found that 13% of organizations experienced a breach involving an AI model or application, and 97% of those breaches involved AI systems lacking proper access controls. The most common AI-specific attack types were supply chain compromise of AI components (30%), model inversion (24%), model evasion (21%), prompt injection (17%), and data poisoning (15%).</w:t>
      </w:r>
    </w:p>
    <w:bookmarkStart w:id="82" w:name="ai-as-an-attack-vector"/>
    <w:p>
      <w:pPr>
        <w:pStyle w:val="Heading3"/>
      </w:pPr>
      <w:r>
        <w:t xml:space="preserve">14.1 AI as an Attack Vector</w:t>
      </w:r>
    </w:p>
    <w:p>
      <w:pPr>
        <w:pStyle w:val="FirstParagraph"/>
      </w:pPr>
      <w:r>
        <w:t xml:space="preserve">AI tools are increasingly weaponized by threat actors. The Verizon DBIR (2025) found that AI-assisted malicious emails have doubled over the past two years. IBM reports that 16% of breaches now involve attackers using AI, with 37% employing AI-generated phishing and 35% using deepfake-based social engineering. For WordPress sites, this means:</w:t>
      </w:r>
    </w:p>
    <w:p>
      <w:pPr>
        <w:pStyle w:val="Compact"/>
        <w:numPr>
          <w:ilvl w:val="0"/>
          <w:numId w:val="1029"/>
        </w:numPr>
      </w:pPr>
      <w:r>
        <w:rPr>
          <w:b/>
          <w:bCs/>
        </w:rPr>
        <w:t xml:space="preserve">AI-enhanced phishing and social engineering</w:t>
      </w:r>
      <w:r>
        <w:t xml:space="preserve"> </w:t>
      </w:r>
      <w:r>
        <w:t xml:space="preserve">targeting WordPress administrators and users will be more convincing and harder to detect. Training and awareness programs must account for AI-generated content.</w:t>
      </w:r>
    </w:p>
    <w:p>
      <w:pPr>
        <w:pStyle w:val="Compact"/>
        <w:numPr>
          <w:ilvl w:val="0"/>
          <w:numId w:val="1029"/>
        </w:numPr>
      </w:pPr>
      <w:r>
        <w:rPr>
          <w:b/>
          <w:bCs/>
        </w:rPr>
        <w:t xml:space="preserve">Automated vulnerability discovery</w:t>
      </w:r>
      <w:r>
        <w:t xml:space="preserve"> </w:t>
      </w:r>
      <w:r>
        <w:t xml:space="preserve">using AI may accelerate the exploitation window for WordPress plugin vulnerabilities, increasing the urgency of timely patching and virtual patching.</w:t>
      </w:r>
    </w:p>
    <w:bookmarkEnd w:id="82"/>
    <w:bookmarkStart w:id="83" w:name="shadow-ai-and-governance"/>
    <w:p>
      <w:pPr>
        <w:pStyle w:val="Heading3"/>
      </w:pPr>
      <w:r>
        <w:t xml:space="preserve">14.2 Shadow AI and Governance</w:t>
      </w:r>
    </w:p>
    <w:p>
      <w:pPr>
        <w:pStyle w:val="FirstParagraph"/>
      </w:pPr>
      <w:r>
        <w:t xml:space="preserve">Shadow AI — the unsanctioned use of AI tools by employees — is an emerging organizational risk. IBM found that 20% of breached organizations experienced a shadow AI-related incident (distinct from the 16% of breaches involving attacker AI use in Section 14.1), adding $200,000 to average breach costs ($670,000 for organizations with high shadow AI prevalence). The Verizon DBIR found that 15% of employees routinely access GenAI systems on corporate devices (at least once every 15 days), with 72% using non-corporate email accounts and only 17% using corporate email with integrated authentication.</w:t>
      </w:r>
    </w:p>
    <w:p>
      <w:pPr>
        <w:pStyle w:val="BodyText"/>
      </w:pPr>
      <w:r>
        <w:t xml:space="preserve">For WordPress teams, shadow AI risks include content contributors pasting sensitive draft content into public AI tools and developers using AI code assistants that may introduce vulnerabilities or leak proprietary code. Organizations should establish an AI acceptable use policy, maintain an inventory of approved AI tools, and enforce authentication controls on any AI service used in the content workflow.</w:t>
      </w:r>
    </w:p>
    <w:bookmarkEnd w:id="83"/>
    <w:bookmarkStart w:id="84" w:name="securing-ai-integrations-in-wordpress"/>
    <w:p>
      <w:pPr>
        <w:pStyle w:val="Heading3"/>
      </w:pPr>
      <w:r>
        <w:t xml:space="preserve">14.3 Securing AI Integrations in WordPress</w:t>
      </w:r>
    </w:p>
    <w:p>
      <w:pPr>
        <w:pStyle w:val="Compact"/>
        <w:numPr>
          <w:ilvl w:val="0"/>
          <w:numId w:val="1030"/>
        </w:numPr>
      </w:pPr>
      <w:r>
        <w:rPr>
          <w:b/>
          <w:bCs/>
        </w:rPr>
        <w:t xml:space="preserve">Data Privacy:</w:t>
      </w:r>
      <w:r>
        <w:t xml:space="preserve"> </w:t>
      </w:r>
      <w:r>
        <w:t xml:space="preserve">Ensure that sensitive site data or user information is not inadvertently sent to LLM providers during prompt processing. Use private or enterprise-tier AI services that guarantee data will not be used for model training.</w:t>
      </w:r>
    </w:p>
    <w:p>
      <w:pPr>
        <w:pStyle w:val="Compact"/>
        <w:numPr>
          <w:ilvl w:val="0"/>
          <w:numId w:val="1030"/>
        </w:numPr>
      </w:pPr>
      <w:r>
        <w:rPr>
          <w:b/>
          <w:bCs/>
        </w:rPr>
        <w:t xml:space="preserve">Prompt Injection:</w:t>
      </w:r>
      <w:r>
        <w:t xml:space="preserve"> </w:t>
      </w:r>
      <w:r>
        <w:t xml:space="preserve">Sanitize and validate all user inputs used in AI prompts to prevent injection attacks that could trick the AI into revealing sensitive information or executing unauthorized commands. This applies to AI-powered chatbots, search features, and content generation tools integrated with WordPress.</w:t>
      </w:r>
    </w:p>
    <w:p>
      <w:pPr>
        <w:pStyle w:val="Compact"/>
        <w:numPr>
          <w:ilvl w:val="0"/>
          <w:numId w:val="1030"/>
        </w:numPr>
      </w:pPr>
      <w:r>
        <w:rPr>
          <w:b/>
          <w:bCs/>
        </w:rPr>
        <w:t xml:space="preserve">Output Sanitization:</w:t>
      </w:r>
      <w:r>
        <w:t xml:space="preserve"> </w:t>
      </w:r>
      <w:r>
        <w:t xml:space="preserve">Treat GenAI-generated content as untrusted user input. Always sanitize and escape AI outputs before displaying them on the site or executing them as code (e.g., in automated site management tools).</w:t>
      </w:r>
    </w:p>
    <w:p>
      <w:pPr>
        <w:pStyle w:val="Compact"/>
        <w:numPr>
          <w:ilvl w:val="0"/>
          <w:numId w:val="1030"/>
        </w:numPr>
      </w:pPr>
      <w:r>
        <w:rPr>
          <w:b/>
          <w:bCs/>
        </w:rPr>
        <w:t xml:space="preserve">Access Controls for AI Systems:</w:t>
      </w:r>
      <w:r>
        <w:t xml:space="preserve"> </w:t>
      </w:r>
      <w:r>
        <w:t xml:space="preserve">Implement proper authentication and authorization for all AI model endpoints and APIs. IBM found that 97% of AI-related breaches involved systems lacking proper access controls — apply the same role-based access control principles used for WordPress itself to any AI integrations.</w:t>
      </w:r>
    </w:p>
    <w:p>
      <w:pPr>
        <w:pStyle w:val="Compact"/>
        <w:numPr>
          <w:ilvl w:val="0"/>
          <w:numId w:val="1030"/>
        </w:numPr>
      </w:pPr>
      <w:r>
        <w:rPr>
          <w:b/>
          <w:bCs/>
        </w:rPr>
        <w:t xml:space="preserve">Copyright and Compliance:</w:t>
      </w:r>
      <w:r>
        <w:t xml:space="preserve"> </w:t>
      </w:r>
      <w:r>
        <w:t xml:space="preserve">Monitor AI-generated content for copyright compliance and ensure that AI-assisted workflows align with organizational and legal disclosure requirements.</w:t>
      </w:r>
    </w:p>
    <w:p>
      <w:pPr>
        <w:pStyle w:val="Compact"/>
        <w:numPr>
          <w:ilvl w:val="0"/>
          <w:numId w:val="1030"/>
        </w:numPr>
      </w:pPr>
      <w:r>
        <w:rPr>
          <w:b/>
          <w:bCs/>
        </w:rPr>
        <w:t xml:space="preserve">API Key Management:</w:t>
      </w:r>
      <w:r>
        <w:t xml:space="preserve"> </w:t>
      </w:r>
      <w:r>
        <w:t xml:space="preserve">Securely store and manage API keys for GenAI services. Never expose keys in client-side code and rotate them regularly. Store keys in</w:t>
      </w:r>
      <w:r>
        <w:t xml:space="preserve"> </w:t>
      </w:r>
      <w:r>
        <w:rPr>
          <w:rStyle w:val="VerbatimChar"/>
        </w:rPr>
        <w:t xml:space="preserve">wp-config.php</w:t>
      </w:r>
      <w:r>
        <w:t xml:space="preserve"> </w:t>
      </w:r>
      <w:r>
        <w:t xml:space="preserve">constants or environment variables, not in the database where they may be exposed through SQL injection or backup leaks.</w:t>
      </w:r>
    </w:p>
    <w:bookmarkEnd w:id="84"/>
    <w:bookmarkEnd w:id="85"/>
    <w:bookmarkStart w:id="109" w:name="additional-resources"/>
    <w:p>
      <w:pPr>
        <w:pStyle w:val="Heading2"/>
      </w:pPr>
      <w:r>
        <w:t xml:space="preserve">15. Additional Resources</w:t>
      </w:r>
    </w:p>
    <w:bookmarkStart w:id="90" w:name="wordpress-security-documentation"/>
    <w:p>
      <w:pPr>
        <w:pStyle w:val="Heading3"/>
      </w:pPr>
      <w:r>
        <w:t xml:space="preserve">15.1 WordPress Security Documentation</w:t>
      </w:r>
    </w:p>
    <w:p>
      <w:pPr>
        <w:pStyle w:val="Compact"/>
        <w:numPr>
          <w:ilvl w:val="0"/>
          <w:numId w:val="1031"/>
        </w:numPr>
      </w:pPr>
      <w:hyperlink r:id="rId86">
        <w:r>
          <w:rPr>
            <w:rStyle w:val="Hyperlink"/>
          </w:rPr>
          <w:t xml:space="preserve">Hardening WordPress — Advanced Administration Handbook</w:t>
        </w:r>
      </w:hyperlink>
    </w:p>
    <w:p>
      <w:pPr>
        <w:pStyle w:val="Compact"/>
        <w:numPr>
          <w:ilvl w:val="0"/>
          <w:numId w:val="1031"/>
        </w:numPr>
      </w:pPr>
      <w:hyperlink r:id="rId22">
        <w:r>
          <w:rPr>
            <w:rStyle w:val="Hyperlink"/>
          </w:rPr>
          <w:t xml:space="preserve">WordPress Security White Paper</w:t>
        </w:r>
      </w:hyperlink>
      <w:r>
        <w:t xml:space="preserve"> </w:t>
      </w:r>
      <w:r>
        <w:t xml:space="preserve">(</w:t>
      </w:r>
      <w:hyperlink r:id="rId87">
        <w:r>
          <w:rPr>
            <w:rStyle w:val="Hyperlink"/>
          </w:rPr>
          <w:t xml:space="preserve">source</w:t>
        </w:r>
      </w:hyperlink>
      <w:r>
        <w:t xml:space="preserve">)</w:t>
      </w:r>
    </w:p>
    <w:p>
      <w:pPr>
        <w:pStyle w:val="Compact"/>
        <w:numPr>
          <w:ilvl w:val="0"/>
          <w:numId w:val="1031"/>
        </w:numPr>
      </w:pPr>
      <w:hyperlink r:id="rId88">
        <w:r>
          <w:rPr>
            <w:rStyle w:val="Hyperlink"/>
          </w:rPr>
          <w:t xml:space="preserve">Brute Force Attacks (developer.wordpress.org)</w:t>
        </w:r>
      </w:hyperlink>
    </w:p>
    <w:p>
      <w:pPr>
        <w:pStyle w:val="Compact"/>
        <w:numPr>
          <w:ilvl w:val="0"/>
          <w:numId w:val="1031"/>
        </w:numPr>
      </w:pPr>
      <w:hyperlink r:id="rId89">
        <w:r>
          <w:rPr>
            <w:rStyle w:val="Hyperlink"/>
          </w:rPr>
          <w:t xml:space="preserve">WordPress VIP Security Best Practices</w:t>
        </w:r>
      </w:hyperlink>
    </w:p>
    <w:bookmarkEnd w:id="90"/>
    <w:bookmarkStart w:id="99" w:name="threat-intelligence-and-industry-reports"/>
    <w:p>
      <w:pPr>
        <w:pStyle w:val="Heading3"/>
      </w:pPr>
      <w:r>
        <w:t xml:space="preserve">15.2 Threat Intelligence and Industry Reports</w:t>
      </w:r>
    </w:p>
    <w:p>
      <w:pPr>
        <w:pStyle w:val="Compact"/>
        <w:numPr>
          <w:ilvl w:val="0"/>
          <w:numId w:val="1032"/>
        </w:numPr>
      </w:pPr>
      <w:hyperlink r:id="rId91">
        <w:r>
          <w:rPr>
            <w:rStyle w:val="Hyperlink"/>
          </w:rPr>
          <w:t xml:space="preserve">OWASP Top 10:2025 Web Application Security Risks</w:t>
        </w:r>
      </w:hyperlink>
    </w:p>
    <w:p>
      <w:pPr>
        <w:pStyle w:val="Compact"/>
        <w:numPr>
          <w:ilvl w:val="0"/>
          <w:numId w:val="1032"/>
        </w:numPr>
      </w:pPr>
      <w:hyperlink r:id="rId92">
        <w:r>
          <w:rPr>
            <w:rStyle w:val="Hyperlink"/>
          </w:rPr>
          <w:t xml:space="preserve">Patchstack State of WordPress Security (annual whitepaper)</w:t>
        </w:r>
      </w:hyperlink>
    </w:p>
    <w:p>
      <w:pPr>
        <w:pStyle w:val="Compact"/>
        <w:numPr>
          <w:ilvl w:val="0"/>
          <w:numId w:val="1032"/>
        </w:numPr>
      </w:pPr>
      <w:hyperlink r:id="rId93">
        <w:r>
          <w:rPr>
            <w:rStyle w:val="Hyperlink"/>
          </w:rPr>
          <w:t xml:space="preserve">Wordfence Annual WordPress Security Report</w:t>
        </w:r>
      </w:hyperlink>
    </w:p>
    <w:p>
      <w:pPr>
        <w:pStyle w:val="Compact"/>
        <w:numPr>
          <w:ilvl w:val="0"/>
          <w:numId w:val="1032"/>
        </w:numPr>
      </w:pPr>
      <w:hyperlink r:id="rId94">
        <w:r>
          <w:rPr>
            <w:rStyle w:val="Hyperlink"/>
          </w:rPr>
          <w:t xml:space="preserve">Sucuri Website Threat Research Report</w:t>
        </w:r>
      </w:hyperlink>
    </w:p>
    <w:p>
      <w:pPr>
        <w:pStyle w:val="Compact"/>
        <w:numPr>
          <w:ilvl w:val="0"/>
          <w:numId w:val="1032"/>
        </w:numPr>
      </w:pPr>
      <w:hyperlink r:id="rId95">
        <w:r>
          <w:rPr>
            <w:rStyle w:val="Hyperlink"/>
          </w:rPr>
          <w:t xml:space="preserve">Verizon Data Breach Investigations Report</w:t>
        </w:r>
      </w:hyperlink>
    </w:p>
    <w:p>
      <w:pPr>
        <w:pStyle w:val="Compact"/>
        <w:numPr>
          <w:ilvl w:val="0"/>
          <w:numId w:val="1032"/>
        </w:numPr>
      </w:pPr>
      <w:hyperlink r:id="rId96">
        <w:r>
          <w:rPr>
            <w:rStyle w:val="Hyperlink"/>
          </w:rPr>
          <w:t xml:space="preserve">IBM X-Force Threat Intelligence Index</w:t>
        </w:r>
      </w:hyperlink>
    </w:p>
    <w:p>
      <w:pPr>
        <w:pStyle w:val="Compact"/>
        <w:numPr>
          <w:ilvl w:val="0"/>
          <w:numId w:val="1032"/>
        </w:numPr>
      </w:pPr>
      <w:hyperlink r:id="rId97">
        <w:r>
          <w:rPr>
            <w:rStyle w:val="Hyperlink"/>
          </w:rPr>
          <w:t xml:space="preserve">IBM Cost of a Data Breach Report</w:t>
        </w:r>
      </w:hyperlink>
    </w:p>
    <w:p>
      <w:pPr>
        <w:pStyle w:val="Compact"/>
        <w:numPr>
          <w:ilvl w:val="0"/>
          <w:numId w:val="1032"/>
        </w:numPr>
      </w:pPr>
      <w:hyperlink r:id="rId98">
        <w:r>
          <w:rPr>
            <w:rStyle w:val="Hyperlink"/>
          </w:rPr>
          <w:t xml:space="preserve">CISA Known Exploited Vulnerabilities Catalog</w:t>
        </w:r>
      </w:hyperlink>
    </w:p>
    <w:bookmarkEnd w:id="99"/>
    <w:bookmarkStart w:id="103" w:name="standards-and-frameworks"/>
    <w:p>
      <w:pPr>
        <w:pStyle w:val="Heading3"/>
      </w:pPr>
      <w:r>
        <w:t xml:space="preserve">15.3 Standards and Frameworks</w:t>
      </w:r>
    </w:p>
    <w:p>
      <w:pPr>
        <w:pStyle w:val="Compact"/>
        <w:numPr>
          <w:ilvl w:val="0"/>
          <w:numId w:val="1033"/>
        </w:numPr>
      </w:pPr>
      <w:hyperlink r:id="rId100">
        <w:r>
          <w:rPr>
            <w:rStyle w:val="Hyperlink"/>
          </w:rPr>
          <w:t xml:space="preserve">NIST SP 800-63B: Digital Identity Guidelines — Authentication (Revision 4)</w:t>
        </w:r>
      </w:hyperlink>
    </w:p>
    <w:p>
      <w:pPr>
        <w:pStyle w:val="Compact"/>
        <w:numPr>
          <w:ilvl w:val="0"/>
          <w:numId w:val="1033"/>
        </w:numPr>
      </w:pPr>
      <w:hyperlink r:id="rId76">
        <w:r>
          <w:rPr>
            <w:rStyle w:val="Hyperlink"/>
          </w:rPr>
          <w:t xml:space="preserve">NIST SP 800-61r3: Incident Response Recommendations and Considerations</w:t>
        </w:r>
      </w:hyperlink>
    </w:p>
    <w:p>
      <w:pPr>
        <w:pStyle w:val="Compact"/>
        <w:numPr>
          <w:ilvl w:val="0"/>
          <w:numId w:val="1033"/>
        </w:numPr>
      </w:pPr>
      <w:hyperlink r:id="rId101">
        <w:r>
          <w:rPr>
            <w:rStyle w:val="Hyperlink"/>
          </w:rPr>
          <w:t xml:space="preserve">CIS Benchmarks</w:t>
        </w:r>
      </w:hyperlink>
    </w:p>
    <w:p>
      <w:pPr>
        <w:pStyle w:val="Compact"/>
        <w:numPr>
          <w:ilvl w:val="0"/>
          <w:numId w:val="1033"/>
        </w:numPr>
      </w:pPr>
      <w:hyperlink r:id="rId102">
        <w:r>
          <w:rPr>
            <w:rStyle w:val="Hyperlink"/>
          </w:rPr>
          <w:t xml:space="preserve">ISO/IEC 27000: Information Security Management</w:t>
        </w:r>
      </w:hyperlink>
    </w:p>
    <w:bookmarkEnd w:id="103"/>
    <w:bookmarkStart w:id="106" w:name="X00fc8c82620e041623f6fee31e62d29d538d53d"/>
    <w:p>
      <w:pPr>
        <w:pStyle w:val="Heading3"/>
      </w:pPr>
      <w:r>
        <w:t xml:space="preserve">15.4 Security Culture and Organizational Practices</w:t>
      </w:r>
    </w:p>
    <w:p>
      <w:pPr>
        <w:pStyle w:val="Compact"/>
        <w:numPr>
          <w:ilvl w:val="0"/>
          <w:numId w:val="1034"/>
        </w:numPr>
      </w:pPr>
      <w:hyperlink r:id="rId104">
        <w:r>
          <w:rPr>
            <w:rStyle w:val="Hyperlink"/>
          </w:rPr>
          <w:t xml:space="preserve">KnowBe4: Security Culture</w:t>
        </w:r>
      </w:hyperlink>
    </w:p>
    <w:p>
      <w:pPr>
        <w:pStyle w:val="Compact"/>
        <w:numPr>
          <w:ilvl w:val="0"/>
          <w:numId w:val="1034"/>
        </w:numPr>
      </w:pPr>
      <w:hyperlink r:id="rId105">
        <w:r>
          <w:rPr>
            <w:rStyle w:val="Hyperlink"/>
          </w:rPr>
          <w:t xml:space="preserve">NIST: Users Are Not Stupid — Six Cyber Security Pitfalls Overturned</w:t>
        </w:r>
      </w:hyperlink>
    </w:p>
    <w:bookmarkEnd w:id="106"/>
    <w:bookmarkStart w:id="107" w:name="X55c9101f92aa676e1a168fbd28368937284e15a"/>
    <w:p>
      <w:pPr>
        <w:pStyle w:val="Heading3"/>
      </w:pPr>
      <w:r>
        <w:t xml:space="preserve">15.5 Deprecated and Invalid Constants Guardrail</w:t>
      </w:r>
    </w:p>
    <w:p>
      <w:pPr>
        <w:pStyle w:val="FirstParagraph"/>
      </w:pPr>
      <w:r>
        <w:t xml:space="preserve">Avoid documenting or implementing the following symbols as hardening controls:</w:t>
      </w:r>
    </w:p>
    <w:p>
      <w:pPr>
        <w:pStyle w:val="Compact"/>
        <w:numPr>
          <w:ilvl w:val="0"/>
          <w:numId w:val="1035"/>
        </w:numPr>
      </w:pPr>
      <w:r>
        <w:rPr>
          <w:rStyle w:val="VerbatimChar"/>
        </w:rPr>
        <w:t xml:space="preserve">FORCE_SSL_LOGIN</w:t>
      </w:r>
      <w:r>
        <w:t xml:space="preserve"> </w:t>
      </w:r>
      <w:r>
        <w:t xml:space="preserve">(deprecated)</w:t>
      </w:r>
    </w:p>
    <w:p>
      <w:pPr>
        <w:pStyle w:val="Compact"/>
        <w:numPr>
          <w:ilvl w:val="0"/>
          <w:numId w:val="1035"/>
        </w:numPr>
      </w:pPr>
      <w:r>
        <w:rPr>
          <w:rStyle w:val="VerbatimChar"/>
        </w:rPr>
        <w:t xml:space="preserve">DISALLOW_PLUGIN_EDITING</w:t>
      </w:r>
      <w:r>
        <w:t xml:space="preserve"> </w:t>
      </w:r>
      <w:r>
        <w:t xml:space="preserve">(not a core constant)</w:t>
      </w:r>
    </w:p>
    <w:p>
      <w:pPr>
        <w:pStyle w:val="Compact"/>
        <w:numPr>
          <w:ilvl w:val="0"/>
          <w:numId w:val="1035"/>
        </w:numPr>
      </w:pPr>
      <w:r>
        <w:rPr>
          <w:rStyle w:val="VerbatimChar"/>
        </w:rPr>
        <w:t xml:space="preserve">DISALLOW_PLUGIN_ACTIVATION</w:t>
      </w:r>
      <w:r>
        <w:t xml:space="preserve"> </w:t>
      </w:r>
      <w:r>
        <w:t xml:space="preserve">(not a core constant)</w:t>
      </w:r>
    </w:p>
    <w:p>
      <w:pPr>
        <w:pStyle w:val="Compact"/>
        <w:numPr>
          <w:ilvl w:val="0"/>
          <w:numId w:val="1035"/>
        </w:numPr>
      </w:pPr>
      <w:r>
        <w:rPr>
          <w:rStyle w:val="VerbatimChar"/>
        </w:rPr>
        <w:t xml:space="preserve">SECURE_LOGGED_IN_COOKIE</w:t>
      </w:r>
      <w:r>
        <w:t xml:space="preserve"> </w:t>
      </w:r>
      <w:r>
        <w:t xml:space="preserve">(not a core constant)</w:t>
      </w:r>
    </w:p>
    <w:p>
      <w:pPr>
        <w:pStyle w:val="Compact"/>
        <w:numPr>
          <w:ilvl w:val="0"/>
          <w:numId w:val="1035"/>
        </w:numPr>
      </w:pPr>
      <w:r>
        <w:rPr>
          <w:rStyle w:val="VerbatimChar"/>
        </w:rPr>
        <w:t xml:space="preserve">define( 'XMLRPC_REQUEST', false );</w:t>
      </w:r>
      <w:r>
        <w:t xml:space="preserve"> </w:t>
      </w:r>
      <w:r>
        <w:t xml:space="preserve">(</w:t>
      </w:r>
      <w:r>
        <w:rPr>
          <w:rStyle w:val="VerbatimChar"/>
        </w:rPr>
        <w:t xml:space="preserve">XMLRPC_REQUEST</w:t>
      </w:r>
      <w:r>
        <w:t xml:space="preserve"> </w:t>
      </w:r>
      <w:r>
        <w:t xml:space="preserve">is set internally during XML-RPC requests)</w:t>
      </w:r>
    </w:p>
    <w:p>
      <w:pPr>
        <w:pStyle w:val="FirstParagraph"/>
      </w:pPr>
      <w:r>
        <w:t xml:space="preserve">For Argon2 algorithm selection, reference the</w:t>
      </w:r>
      <w:r>
        <w:t xml:space="preserve"> </w:t>
      </w:r>
      <w:r>
        <w:rPr>
          <w:rStyle w:val="VerbatimChar"/>
        </w:rPr>
        <w:t xml:space="preserve">wp_hash_password_algorithm</w:t>
      </w:r>
      <w:r>
        <w:t xml:space="preserve"> </w:t>
      </w:r>
      <w:r>
        <w:t xml:space="preserve">filter.</w:t>
      </w:r>
    </w:p>
    <w:bookmarkEnd w:id="107"/>
    <w:bookmarkStart w:id="108" w:name="X24eb9b3eb0d379335dea7aa77a9efbdf30a22dc"/>
    <w:p>
      <w:pPr>
        <w:pStyle w:val="Heading3"/>
      </w:pPr>
      <w:r>
        <w:t xml:space="preserve">15.6 Cross-Document Control Classification Matrix</w:t>
      </w:r>
    </w:p>
    <w:p>
      <w:pPr>
        <w:pStyle w:val="FirstParagraph"/>
      </w:pPr>
      <w:r>
        <w:t xml:space="preserve">Use this matrix to keep this guide aligned with the Benchmark and Operations Runbook.</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rPr>
                <w:b/>
                <w:bCs/>
              </w:rPr>
              <w:t xml:space="preserve">Control Area</w:t>
            </w:r>
          </w:p>
        </w:tc>
        <w:tc>
          <w:tcPr/>
          <w:p>
            <w:pPr>
              <w:pStyle w:val="Compact"/>
              <w:jc w:val="left"/>
            </w:pPr>
            <w:r>
              <w:rPr>
                <w:b/>
                <w:bCs/>
              </w:rPr>
              <w:t xml:space="preserve">Baseline</w:t>
            </w:r>
          </w:p>
        </w:tc>
        <w:tc>
          <w:tcPr/>
          <w:p>
            <w:pPr>
              <w:pStyle w:val="Compact"/>
              <w:jc w:val="left"/>
            </w:pPr>
            <w:r>
              <w:rPr>
                <w:b/>
                <w:bCs/>
              </w:rPr>
              <w:t xml:space="preserve">Optional Hardened</w:t>
            </w:r>
          </w:p>
        </w:tc>
        <w:tc>
          <w:tcPr/>
          <w:p>
            <w:pPr>
              <w:pStyle w:val="Compact"/>
              <w:jc w:val="left"/>
            </w:pPr>
            <w:r>
              <w:rPr>
                <w:b/>
                <w:bCs/>
              </w:rPr>
              <w:t xml:space="preserve">Environment-Specific</w:t>
            </w:r>
          </w:p>
        </w:tc>
      </w:tr>
      <w:tr>
        <w:tc>
          <w:tcPr/>
          <w:p>
            <w:pPr>
              <w:pStyle w:val="Compact"/>
              <w:jc w:val="left"/>
            </w:pPr>
            <w:r>
              <w:t xml:space="preserve">File editor/mods</w:t>
            </w:r>
          </w:p>
        </w:tc>
        <w:tc>
          <w:tcPr/>
          <w:p>
            <w:pPr>
              <w:pStyle w:val="Compact"/>
              <w:jc w:val="left"/>
            </w:pPr>
            <w:r>
              <w:rPr>
                <w:rStyle w:val="VerbatimChar"/>
              </w:rPr>
              <w:t xml:space="preserve">DISALLOW_FILE_EDIT = true</w:t>
            </w:r>
          </w:p>
        </w:tc>
        <w:tc>
          <w:tcPr/>
          <w:p>
            <w:pPr>
              <w:pStyle w:val="Compact"/>
              <w:jc w:val="left"/>
            </w:pPr>
            <w:r>
              <w:rPr>
                <w:rStyle w:val="VerbatimChar"/>
              </w:rPr>
              <w:t xml:space="preserve">DISALLOW_FILE_MODS = true</w:t>
            </w:r>
            <w:r>
              <w:t xml:space="preserve"> </w:t>
            </w:r>
            <w:r>
              <w:t xml:space="preserve">with external update pipeline</w:t>
            </w:r>
          </w:p>
        </w:tc>
        <w:tc>
          <w:tcPr/>
          <w:p>
            <w:pPr>
              <w:pStyle w:val="Compact"/>
              <w:jc w:val="left"/>
            </w:pPr>
            <w:r>
              <w:t xml:space="preserve">Dashboard updates retained where platform-managed patch cadence requires it</w:t>
            </w:r>
          </w:p>
        </w:tc>
      </w:tr>
      <w:tr>
        <w:tc>
          <w:tcPr/>
          <w:p>
            <w:pPr>
              <w:pStyle w:val="Compact"/>
              <w:jc w:val="left"/>
            </w:pPr>
            <w:r>
              <w:t xml:space="preserve">REST API</w:t>
            </w:r>
          </w:p>
        </w:tc>
        <w:tc>
          <w:tcPr/>
          <w:p>
            <w:pPr>
              <w:pStyle w:val="Compact"/>
              <w:jc w:val="left"/>
            </w:pPr>
            <w:r>
              <w:t xml:space="preserve">Public content routes allowed; sensitive routes protected by auth/permissions</w:t>
            </w:r>
          </w:p>
        </w:tc>
        <w:tc>
          <w:tcPr/>
          <w:p>
            <w:pPr>
              <w:pStyle w:val="Compact"/>
              <w:jc w:val="left"/>
            </w:pPr>
            <w:r>
              <w:t xml:space="preserve">Block user-enumeration routes and harden custom endpoint callbacks</w:t>
            </w:r>
          </w:p>
        </w:tc>
        <w:tc>
          <w:tcPr/>
          <w:p>
            <w:pPr>
              <w:pStyle w:val="Compact"/>
              <w:jc w:val="left"/>
            </w:pPr>
            <w:r>
              <w:t xml:space="preserve">Global unauthenticated blocking only for private/intranet deployments</w:t>
            </w:r>
          </w:p>
        </w:tc>
      </w:tr>
      <w:tr>
        <w:tc>
          <w:tcPr/>
          <w:p>
            <w:pPr>
              <w:pStyle w:val="Compact"/>
              <w:jc w:val="left"/>
            </w:pPr>
            <w:r>
              <w:t xml:space="preserve">XML-RPC</w:t>
            </w:r>
          </w:p>
        </w:tc>
        <w:tc>
          <w:tcPr/>
          <w:p>
            <w:pPr>
              <w:pStyle w:val="Compact"/>
              <w:jc w:val="left"/>
            </w:pPr>
            <w:r>
              <w:t xml:space="preserve">Keep only when required by integrations</w:t>
            </w:r>
          </w:p>
        </w:tc>
        <w:tc>
          <w:tcPr/>
          <w:p>
            <w:pPr>
              <w:pStyle w:val="Compact"/>
              <w:jc w:val="left"/>
            </w:pPr>
            <w:r>
              <w:t xml:space="preserve">Disable with</w:t>
            </w:r>
            <w:r>
              <w:t xml:space="preserve"> </w:t>
            </w:r>
            <w:r>
              <w:rPr>
                <w:rStyle w:val="VerbatimChar"/>
              </w:rPr>
              <w:t xml:space="preserve">xmlrpc_enabled</w:t>
            </w:r>
            <w:r>
              <w:t xml:space="preserve"> </w:t>
            </w:r>
            <w:r>
              <w:t xml:space="preserve">and/or server-level block when unused</w:t>
            </w:r>
          </w:p>
        </w:tc>
        <w:tc>
          <w:tcPr/>
          <w:p>
            <w:pPr>
              <w:pStyle w:val="Compact"/>
              <w:jc w:val="left"/>
            </w:pPr>
            <w:r>
              <w:t xml:space="preserve">Route/IP allowlisting for required integrations</w:t>
            </w:r>
          </w:p>
        </w:tc>
      </w:tr>
      <w:tr>
        <w:tc>
          <w:tcPr/>
          <w:p>
            <w:pPr>
              <w:pStyle w:val="Compact"/>
              <w:jc w:val="left"/>
            </w:pPr>
            <w:r>
              <w:t xml:space="preserve">File ownership</w:t>
            </w:r>
          </w:p>
        </w:tc>
        <w:tc>
          <w:tcPr/>
          <w:p>
            <w:pPr>
              <w:pStyle w:val="Compact"/>
              <w:jc w:val="left"/>
            </w:pPr>
            <w:r>
              <w:t xml:space="preserve">Documented least-privilege model per environment</w:t>
            </w:r>
          </w:p>
        </w:tc>
        <w:tc>
          <w:tcPr/>
          <w:p>
            <w:pPr>
              <w:pStyle w:val="Compact"/>
              <w:jc w:val="left"/>
            </w:pPr>
            <w:r>
              <w:t xml:space="preserve">Per-site process isolation and immutable deploy artifacts</w:t>
            </w:r>
          </w:p>
        </w:tc>
        <w:tc>
          <w:tcPr/>
          <w:p>
            <w:pPr>
              <w:pStyle w:val="Compact"/>
              <w:jc w:val="left"/>
            </w:pPr>
            <w:r>
              <w:t xml:space="preserve">Provider-constrained ownership with compensating controls</w:t>
            </w:r>
          </w:p>
        </w:tc>
      </w:tr>
      <w:tr>
        <w:tc>
          <w:tcPr/>
          <w:p>
            <w:pPr>
              <w:pStyle w:val="Compact"/>
              <w:jc w:val="left"/>
            </w:pPr>
            <w:r>
              <w:t xml:space="preserve">SSH access</w:t>
            </w:r>
          </w:p>
        </w:tc>
        <w:tc>
          <w:tcPr/>
          <w:p>
            <w:pPr>
              <w:pStyle w:val="Compact"/>
              <w:jc w:val="left"/>
            </w:pPr>
            <w:r>
              <w:t xml:space="preserve">Key-only auth + host firewall/fail2ban</w:t>
            </w:r>
          </w:p>
        </w:tc>
        <w:tc>
          <w:tcPr/>
          <w:p>
            <w:pPr>
              <w:pStyle w:val="Compact"/>
              <w:jc w:val="left"/>
            </w:pPr>
            <w:r>
              <w:t xml:space="preserve">Non-standard SSH port for scanner-noise reduction</w:t>
            </w:r>
          </w:p>
        </w:tc>
        <w:tc>
          <w:tcPr/>
          <w:p>
            <w:pPr>
              <w:pStyle w:val="Compact"/>
              <w:jc w:val="left"/>
            </w:pPr>
            <w:r>
              <w:t xml:space="preserve">Managed-host controls where SSH is unavailable</w:t>
            </w:r>
          </w:p>
        </w:tc>
      </w:tr>
    </w:tbl>
    <w:bookmarkEnd w:id="108"/>
    <w:bookmarkEnd w:id="109"/>
    <w:bookmarkStart w:id="110" w:name="related-documents"/>
    <w:p>
      <w:pPr>
        <w:pStyle w:val="Heading2"/>
      </w:pPr>
      <w:r>
        <w:t xml:space="preserve">Related Documents</w:t>
      </w:r>
    </w:p>
    <w:p>
      <w:pPr>
        <w:pStyle w:val="Compact"/>
        <w:numPr>
          <w:ilvl w:val="0"/>
          <w:numId w:val="1036"/>
        </w:numPr>
      </w:pPr>
      <w:hyperlink r:id="rId43">
        <w:r>
          <w:rPr>
            <w:rStyle w:val="Hyperlink"/>
            <w:b/>
            <w:bCs/>
          </w:rPr>
          <w:t xml:space="preserve">WordPress Security Benchmark</w:t>
        </w:r>
      </w:hyperlink>
      <w:r>
        <w:t xml:space="preserve"> </w:t>
      </w:r>
      <w:r>
        <w:t xml:space="preserve">— Prescriptive, auditable hardening controls for the full WordPress stack (web server, PHP, database, application, file system). Use for compliance verification and configuration audits.</w:t>
      </w:r>
    </w:p>
    <w:p>
      <w:pPr>
        <w:pStyle w:val="Compact"/>
        <w:numPr>
          <w:ilvl w:val="0"/>
          <w:numId w:val="1036"/>
        </w:numPr>
      </w:pPr>
      <w:hyperlink r:id="rId47">
        <w:r>
          <w:rPr>
            <w:rStyle w:val="Hyperlink"/>
            <w:b/>
            <w:bCs/>
          </w:rPr>
          <w:t xml:space="preserve">WordPress Security Style Guide</w:t>
        </w:r>
      </w:hyperlink>
      <w:r>
        <w:t xml:space="preserve"> </w:t>
      </w:r>
      <w:r>
        <w:t xml:space="preserve">— Principles, terminology, and formatting conventions for writing about WordPress security. Use when producing vulnerability disclosures, customer communications, or documentation.</w:t>
      </w:r>
    </w:p>
    <w:p>
      <w:pPr>
        <w:pStyle w:val="Compact"/>
        <w:numPr>
          <w:ilvl w:val="0"/>
          <w:numId w:val="1036"/>
        </w:numPr>
      </w:pPr>
      <w:hyperlink r:id="rId56">
        <w:r>
          <w:rPr>
            <w:rStyle w:val="Hyperlink"/>
            <w:b/>
            <w:bCs/>
          </w:rPr>
          <w:t xml:space="preserve">WordPress Operations Runbook</w:t>
        </w:r>
      </w:hyperlink>
      <w:r>
        <w:t xml:space="preserve"> </w:t>
      </w:r>
      <w:r>
        <w:t xml:space="preserve">— Operational procedures template for WordPress sysadmins and SREs, covering deployment, maintenance, backup, incident response, and disaster recovery.</w:t>
      </w:r>
    </w:p>
    <w:p>
      <w:pPr>
        <w:pStyle w:val="Compact"/>
        <w:numPr>
          <w:ilvl w:val="0"/>
          <w:numId w:val="1036"/>
        </w:numPr>
      </w:pPr>
      <w:r>
        <w:rPr>
          <w:b/>
          <w:bCs/>
        </w:rPr>
        <w:t xml:space="preserve">WordPress Security White Paper (WordPress.org, September 2025)</w:t>
      </w:r>
      <w:r>
        <w:t xml:space="preserve"> </w:t>
      </w:r>
      <w:r>
        <w:t xml:space="preserve">— The official upstream document describing WordPress core security architecture, maintained at</w:t>
      </w:r>
      <w:r>
        <w:t xml:space="preserve"> </w:t>
      </w:r>
      <w:hyperlink r:id="rId22">
        <w:r>
          <w:rPr>
            <w:rStyle w:val="Hyperlink"/>
          </w:rPr>
          <w:t xml:space="preserve">wordpress.org/about/security/</w:t>
        </w:r>
      </w:hyperlink>
      <w:r>
        <w:t xml:space="preserve"> </w:t>
      </w:r>
      <w:r>
        <w:t xml:space="preserve">(</w:t>
      </w:r>
      <w:hyperlink r:id="rId87">
        <w:r>
          <w:rPr>
            <w:rStyle w:val="Hyperlink"/>
          </w:rPr>
          <w:t xml:space="preserve">source repository</w:t>
        </w:r>
      </w:hyperlink>
      <w:r>
        <w:t xml:space="preserve">).</w:t>
      </w:r>
    </w:p>
    <w:bookmarkEnd w:id="110"/>
    <w:bookmarkStart w:id="112" w:name="license-and-attribution"/>
    <w:p>
      <w:pPr>
        <w:pStyle w:val="Heading2"/>
      </w:pPr>
      <w:r>
        <w:t xml:space="preserve">License and Attribution</w:t>
      </w:r>
    </w:p>
    <w:p>
      <w:pPr>
        <w:pStyle w:val="FirstParagraph"/>
      </w:pPr>
      <w:r>
        <w:t xml:space="preserve">This document is licensed under the</w:t>
      </w:r>
      <w:r>
        <w:t xml:space="preserve"> </w:t>
      </w:r>
      <w:hyperlink r:id="rId111">
        <w:r>
          <w:rPr>
            <w:rStyle w:val="Hyperlink"/>
          </w:rPr>
          <w:t xml:space="preserve">Creative Commons Attribution-ShareAlike 4.0 International License (CC-BY-SA-4.0)</w:t>
        </w:r>
      </w:hyperlink>
      <w:r>
        <w:t xml:space="preserve">. You may copy, redistribute, remix, transform, and build upon this material for any purpose, including commercial use, provided you give appropriate credit and distribute your contributions under the same license.</w:t>
      </w:r>
    </w:p>
    <w:bookmarkEnd w:id="112"/>
    <w:sectPr>
      <w:footerReference r:id="rId9"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w:p>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ns0:Relationship Id="rId9" Target="footer1.xml" Type="http://schemas.openxmlformats.org/officeDocument/2006/relationships/footer" /><Relationship Type="http://schemas.openxmlformats.org/officeDocument/2006/relationships/hyperlink" Id="rId111" Target="https://creativecommons.org/licenses/by-sa/4.0/" TargetMode="External" /><Relationship Type="http://schemas.openxmlformats.org/officeDocument/2006/relationships/hyperlink" Id="rId76" Target="https://csrc.nist.gov/pubs/sp/800/61/r3/final" TargetMode="External" /><Relationship Type="http://schemas.openxmlformats.org/officeDocument/2006/relationships/hyperlink" Id="rId88" Target="https://developer.wordpress.org/advanced-administration/security/brute-force/" TargetMode="External" /><Relationship Type="http://schemas.openxmlformats.org/officeDocument/2006/relationships/hyperlink" Id="rId86" Target="https://developer.wordpress.org/advanced-administration/security/hardening/" TargetMode="External" /><Relationship Type="http://schemas.openxmlformats.org/officeDocument/2006/relationships/hyperlink" Id="rId58" Target="https://docs.wpvip.com/manage-user-access/vip-dashboard/step-up-auth/" TargetMode="External" /><Relationship Type="http://schemas.openxmlformats.org/officeDocument/2006/relationships/hyperlink" Id="rId89" Target="https://docs.wpvip.com/security/" TargetMode="External" /><Relationship Type="http://schemas.openxmlformats.org/officeDocument/2006/relationships/hyperlink" Id="rId87" Target="https://github.com/WordPress/Security-White-Paper" TargetMode="External" /><Relationship Type="http://schemas.openxmlformats.org/officeDocument/2006/relationships/hyperlink" Id="rId56" Target="https://github.com/dknauss/wordpress-runbook-template" TargetMode="External" /><Relationship Type="http://schemas.openxmlformats.org/officeDocument/2006/relationships/hyperlink" Id="rId43" Target="https://github.com/dknauss/wp-security-benchmark" TargetMode="External" /><Relationship Type="http://schemas.openxmlformats.org/officeDocument/2006/relationships/hyperlink" Id="rId47" Target="https://github.com/dknauss/wp-security-style-guide" TargetMode="External" /><Relationship Type="http://schemas.openxmlformats.org/officeDocument/2006/relationships/hyperlink" Id="rId23" Target="https://hackerone.com/wordpress" TargetMode="External" /><Relationship Type="http://schemas.openxmlformats.org/officeDocument/2006/relationships/hyperlink" Id="rId25" Target="https://make.wordpress.org/core/handbook/about/release-cycle/" TargetMode="External" /><Relationship Type="http://schemas.openxmlformats.org/officeDocument/2006/relationships/hyperlink" Id="rId91" Target="https://owasp.org/Top10/2025/" TargetMode="External" /><Relationship Type="http://schemas.openxmlformats.org/officeDocument/2006/relationships/hyperlink" Id="rId100" Target="https://pages.nist.gov/800-63-4/sp800-63b.html" TargetMode="External" /><Relationship Type="http://schemas.openxmlformats.org/officeDocument/2006/relationships/hyperlink" Id="rId92" Target="https://patchstack.com/whitepaper/" TargetMode="External" /><Relationship Type="http://schemas.openxmlformats.org/officeDocument/2006/relationships/hyperlink" Id="rId94" Target="https://sucuri.net/reports/" TargetMode="External" /><Relationship Type="http://schemas.openxmlformats.org/officeDocument/2006/relationships/hyperlink" Id="rId22" Target="https://wordpress.org/about/security/" TargetMode="External" /><Relationship Type="http://schemas.openxmlformats.org/officeDocument/2006/relationships/hyperlink" Id="rId98" Target="https://www.cisa.gov/known-exploited-vulnerabilities-catalog" TargetMode="External" /><Relationship Type="http://schemas.openxmlformats.org/officeDocument/2006/relationships/hyperlink" Id="rId101" Target="https://www.cisecurity.org/cis-benchmarks" TargetMode="External" /><Relationship Type="http://schemas.openxmlformats.org/officeDocument/2006/relationships/hyperlink" Id="rId97" Target="https://www.ibm.com/reports/data-breach" TargetMode="External" /><Relationship Type="http://schemas.openxmlformats.org/officeDocument/2006/relationships/hyperlink" Id="rId96" Target="https://www.ibm.com/reports/threat-intelligence" TargetMode="External" /><Relationship Type="http://schemas.openxmlformats.org/officeDocument/2006/relationships/hyperlink" Id="rId102" Target="https://www.iso.org/standard/73906.html" TargetMode="External" /><Relationship Type="http://schemas.openxmlformats.org/officeDocument/2006/relationships/hyperlink" Id="rId104" Target="https://www.knowbe4.com/security-culture" TargetMode="External" /><Relationship Type="http://schemas.openxmlformats.org/officeDocument/2006/relationships/hyperlink" Id="rId105" Target="https://www.nist.gov/" TargetMode="External" /><Relationship Type="http://schemas.openxmlformats.org/officeDocument/2006/relationships/hyperlink" Id="rId95" Target="https://www.verizon.com/business/resources/reports/dbir/" TargetMode="External" /><Relationship Type="http://schemas.openxmlformats.org/officeDocument/2006/relationships/hyperlink" Id="rId93" Target="https://www.wordfence.com/blog/category/wordfence-threat-intelligence/" TargetMode="External" /></Relationships>
</file>

<file path=word/_rels/footnotes.xml.rels><?xml version="1.0" encoding="UTF-8"?><Relationships xmlns="http://schemas.openxmlformats.org/package/2006/relationships"><Relationship Type="http://schemas.openxmlformats.org/officeDocument/2006/relationships/hyperlink" Id="rId111" Target="https://creativecommons.org/licenses/by-sa/4.0/" TargetMode="External" /><Relationship Type="http://schemas.openxmlformats.org/officeDocument/2006/relationships/hyperlink" Id="rId76" Target="https://csrc.nist.gov/pubs/sp/800/61/r3/final" TargetMode="External" /><Relationship Type="http://schemas.openxmlformats.org/officeDocument/2006/relationships/hyperlink" Id="rId88" Target="https://developer.wordpress.org/advanced-administration/security/brute-force/" TargetMode="External" /><Relationship Type="http://schemas.openxmlformats.org/officeDocument/2006/relationships/hyperlink" Id="rId86" Target="https://developer.wordpress.org/advanced-administration/security/hardening/" TargetMode="External" /><Relationship Type="http://schemas.openxmlformats.org/officeDocument/2006/relationships/hyperlink" Id="rId58" Target="https://docs.wpvip.com/manage-user-access/vip-dashboard/step-up-auth/" TargetMode="External" /><Relationship Type="http://schemas.openxmlformats.org/officeDocument/2006/relationships/hyperlink" Id="rId89" Target="https://docs.wpvip.com/security/" TargetMode="External" /><Relationship Type="http://schemas.openxmlformats.org/officeDocument/2006/relationships/hyperlink" Id="rId87" Target="https://github.com/WordPress/Security-White-Paper" TargetMode="External" /><Relationship Type="http://schemas.openxmlformats.org/officeDocument/2006/relationships/hyperlink" Id="rId56" Target="https://github.com/dknauss/wordpress-runbook-template" TargetMode="External" /><Relationship Type="http://schemas.openxmlformats.org/officeDocument/2006/relationships/hyperlink" Id="rId43" Target="https://github.com/dknauss/wp-security-benchmark" TargetMode="External" /><Relationship Type="http://schemas.openxmlformats.org/officeDocument/2006/relationships/hyperlink" Id="rId47" Target="https://github.com/dknauss/wp-security-style-guide" TargetMode="External" /><Relationship Type="http://schemas.openxmlformats.org/officeDocument/2006/relationships/hyperlink" Id="rId23" Target="https://hackerone.com/wordpress" TargetMode="External" /><Relationship Type="http://schemas.openxmlformats.org/officeDocument/2006/relationships/hyperlink" Id="rId25" Target="https://make.wordpress.org/core/handbook/about/release-cycle/" TargetMode="External" /><Relationship Type="http://schemas.openxmlformats.org/officeDocument/2006/relationships/hyperlink" Id="rId91" Target="https://owasp.org/Top10/2025/" TargetMode="External" /><Relationship Type="http://schemas.openxmlformats.org/officeDocument/2006/relationships/hyperlink" Id="rId100" Target="https://pages.nist.gov/800-63-4/sp800-63b.html" TargetMode="External" /><Relationship Type="http://schemas.openxmlformats.org/officeDocument/2006/relationships/hyperlink" Id="rId92" Target="https://patchstack.com/whitepaper/" TargetMode="External" /><Relationship Type="http://schemas.openxmlformats.org/officeDocument/2006/relationships/hyperlink" Id="rId94" Target="https://sucuri.net/reports/" TargetMode="External" /><Relationship Type="http://schemas.openxmlformats.org/officeDocument/2006/relationships/hyperlink" Id="rId22" Target="https://wordpress.org/about/security/" TargetMode="External" /><Relationship Type="http://schemas.openxmlformats.org/officeDocument/2006/relationships/hyperlink" Id="rId98" Target="https://www.cisa.gov/known-exploited-vulnerabilities-catalog" TargetMode="External" /><Relationship Type="http://schemas.openxmlformats.org/officeDocument/2006/relationships/hyperlink" Id="rId101" Target="https://www.cisecurity.org/cis-benchmarks" TargetMode="External" /><Relationship Type="http://schemas.openxmlformats.org/officeDocument/2006/relationships/hyperlink" Id="rId97" Target="https://www.ibm.com/reports/data-breach" TargetMode="External" /><Relationship Type="http://schemas.openxmlformats.org/officeDocument/2006/relationships/hyperlink" Id="rId96" Target="https://www.ibm.com/reports/threat-intelligence" TargetMode="External" /><Relationship Type="http://schemas.openxmlformats.org/officeDocument/2006/relationships/hyperlink" Id="rId102" Target="https://www.iso.org/standard/73906.html" TargetMode="External" /><Relationship Type="http://schemas.openxmlformats.org/officeDocument/2006/relationships/hyperlink" Id="rId104" Target="https://www.knowbe4.com/security-culture" TargetMode="External" /><Relationship Type="http://schemas.openxmlformats.org/officeDocument/2006/relationships/hyperlink" Id="rId105" Target="https://www.nist.gov/" TargetMode="External" /><Relationship Type="http://schemas.openxmlformats.org/officeDocument/2006/relationships/hyperlink" Id="rId95" Target="https://www.verizon.com/business/resources/reports/dbir/" TargetMode="External" /><Relationship Type="http://schemas.openxmlformats.org/officeDocument/2006/relationships/hyperlink" Id="rId93" Target="https://www.wordfence.com/blog/category/wordfence-threat-intellige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WordPress Security Architecture and Hardening Guide</dc:title>
  <dc:creator/>
  <cp:keywords/>
  <dcterms:created xsi:type="dcterms:W3CDTF">2026-04-21T20:24:20Z</dcterms:created>
  <dcterms:modified xsi:type="dcterms:W3CDTF">2026-04-21T20:24:20Z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21, 2026</vt:lpwstr>
  </property>
  <property fmtid="{D5CDD505-2E9C-101B-9397-08002B2CF9AE}" pid="3" name="editor">
    <vt:lpwstr>Dan Knauss</vt:lpwstr>
  </property>
  <property fmtid="{D5CDD505-2E9C-101B-9397-08002B2CF9AE}" pid="4" name="subtitle">
    <vt:lpwstr>Enterprise Best Practices and Threat Mitigation</vt:lpwstr>
  </property>
  <property fmtid="{D5CDD505-2E9C-101B-9397-08002B2CF9AE}" pid="5" name="version">
    <vt:lpwstr>1.1</vt:lpwstr>
  </property>
</Properties>
</file>