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D4AA2" w14:textId="77777777" w:rsidR="008B34DA" w:rsidRPr="008B34DA" w:rsidRDefault="008B34DA" w:rsidP="008B34DA">
      <w:pPr>
        <w:jc w:val="both"/>
        <w:rPr>
          <w:rFonts w:ascii="Constantia" w:hAnsi="Constantia"/>
          <w:b/>
          <w:bCs/>
        </w:rPr>
      </w:pPr>
      <w:r w:rsidRPr="008B34DA">
        <w:rPr>
          <w:rFonts w:ascii="Constantia" w:hAnsi="Constantia"/>
          <w:b/>
          <w:bCs/>
        </w:rPr>
        <w:t>Definition, Concept, Mathematical Formulation, Physical Interpretation, and Implications of the Obidi Curvature Invariant (OCI) of ln 2 in the Theory of Entropicity (ToE)</w:t>
      </w:r>
    </w:p>
    <w:p w14:paraId="3344EC70" w14:textId="77777777" w:rsidR="008B34DA" w:rsidRPr="008B34DA" w:rsidRDefault="008B34DA" w:rsidP="008B34DA">
      <w:pPr>
        <w:jc w:val="both"/>
        <w:rPr>
          <w:rFonts w:ascii="Constantia" w:hAnsi="Constantia"/>
        </w:rPr>
      </w:pPr>
      <w:r w:rsidRPr="008B34DA">
        <w:rPr>
          <w:rFonts w:ascii="Constantia" w:hAnsi="Constantia"/>
        </w:rPr>
        <w:t> </w:t>
      </w:r>
    </w:p>
    <w:p w14:paraId="762F5861" w14:textId="77777777" w:rsidR="008B34DA" w:rsidRPr="008B34DA" w:rsidRDefault="008B34DA" w:rsidP="008B34DA">
      <w:pPr>
        <w:jc w:val="both"/>
        <w:rPr>
          <w:rFonts w:ascii="Constantia" w:hAnsi="Constantia"/>
        </w:rPr>
      </w:pPr>
      <w:r w:rsidRPr="008B34DA">
        <w:rPr>
          <w:rFonts w:ascii="Constantia" w:hAnsi="Constantia"/>
        </w:rPr>
        <w:t>The </w:t>
      </w:r>
      <w:r w:rsidRPr="008B34DA">
        <w:rPr>
          <w:rFonts w:ascii="Constantia" w:hAnsi="Constantia"/>
          <w:b/>
          <w:bCs/>
        </w:rPr>
        <w:t>Obidi Curvature Invariant (OCI) is ln 2</w:t>
      </w:r>
      <w:r w:rsidRPr="008B34DA">
        <w:rPr>
          <w:rFonts w:ascii="Constantia" w:hAnsi="Constantia"/>
        </w:rPr>
        <w:t>, representing the smallest physically meaningful curvature gap between two distinguishable configurations of the entropic field in the </w:t>
      </w:r>
      <w:r w:rsidRPr="008B34DA">
        <w:rPr>
          <w:rFonts w:ascii="Constantia" w:hAnsi="Constantia"/>
          <w:b/>
          <w:bCs/>
        </w:rPr>
        <w:t>Theory of Entropicity (ToE).</w:t>
      </w:r>
    </w:p>
    <w:p w14:paraId="115E7D53" w14:textId="77777777" w:rsidR="008B34DA" w:rsidRPr="008B34DA" w:rsidRDefault="008B34DA" w:rsidP="008B34DA">
      <w:pPr>
        <w:jc w:val="both"/>
        <w:rPr>
          <w:rFonts w:ascii="Constantia" w:hAnsi="Constantia"/>
          <w:b/>
          <w:bCs/>
        </w:rPr>
      </w:pPr>
      <w:r w:rsidRPr="008B34DA">
        <w:rPr>
          <w:rFonts w:ascii="Constantia" w:hAnsi="Constantia"/>
          <w:b/>
          <w:bCs/>
        </w:rPr>
        <w:t>Definition and Concept</w:t>
      </w:r>
    </w:p>
    <w:p w14:paraId="70FA84D5" w14:textId="77777777" w:rsidR="008B34DA" w:rsidRPr="008B34DA" w:rsidRDefault="008B34DA" w:rsidP="008B34DA">
      <w:pPr>
        <w:jc w:val="both"/>
        <w:rPr>
          <w:rFonts w:ascii="Constantia" w:hAnsi="Constantia"/>
        </w:rPr>
      </w:pPr>
      <w:hyperlink r:id="rId7" w:history="1">
        <w:r w:rsidRPr="008B34DA">
          <w:rPr>
            <w:rStyle w:val="Hyperlink"/>
            <w:rFonts w:ascii="Constantia" w:hAnsi="Constantia"/>
          </w:rPr>
          <w:t>In the </w:t>
        </w:r>
      </w:hyperlink>
      <w:hyperlink r:id="rId8" w:history="1">
        <w:r w:rsidRPr="008B34DA">
          <w:rPr>
            <w:rStyle w:val="Hyperlink"/>
            <w:rFonts w:ascii="Constantia" w:hAnsi="Constantia"/>
            <w:b/>
            <w:bCs/>
          </w:rPr>
          <w:t>Theory of Entropicity (ToE)</w:t>
        </w:r>
      </w:hyperlink>
      <w:hyperlink r:id="rId9" w:history="1">
        <w:r w:rsidRPr="008B34DA">
          <w:rPr>
            <w:rStyle w:val="Hyperlink"/>
            <w:rFonts w:ascii="Constantia" w:hAnsi="Constantia"/>
          </w:rPr>
          <w:t>, entropy is treated as a </w:t>
        </w:r>
      </w:hyperlink>
      <w:hyperlink r:id="rId10" w:history="1">
        <w:r w:rsidRPr="008B34DA">
          <w:rPr>
            <w:rStyle w:val="Hyperlink"/>
            <w:rFonts w:ascii="Constantia" w:hAnsi="Constantia"/>
            <w:b/>
            <w:bCs/>
          </w:rPr>
          <w:t>continuous physical field</w:t>
        </w:r>
      </w:hyperlink>
      <w:hyperlink r:id="rId11" w:history="1">
        <w:r w:rsidRPr="008B34DA">
          <w:rPr>
            <w:rStyle w:val="Hyperlink"/>
            <w:rFonts w:ascii="Constantia" w:hAnsi="Constantia"/>
          </w:rPr>
          <w:t> rather than a statistical measure. The Obidi Curvature Invariant (OCI) is a fundamental constant, </w:t>
        </w:r>
      </w:hyperlink>
      <w:hyperlink r:id="rId12" w:history="1">
        <w:r w:rsidRPr="008B34DA">
          <w:rPr>
            <w:rStyle w:val="Hyperlink"/>
            <w:rFonts w:ascii="Constantia" w:hAnsi="Constantia"/>
            <w:b/>
            <w:bCs/>
          </w:rPr>
          <w:t>ln 2</w:t>
        </w:r>
      </w:hyperlink>
      <w:hyperlink r:id="rId13" w:history="1">
        <w:r w:rsidRPr="008B34DA">
          <w:rPr>
            <w:rStyle w:val="Hyperlink"/>
            <w:rFonts w:ascii="Constantia" w:hAnsi="Constantia"/>
          </w:rPr>
          <w:t>, which quantifies the minimal curvature difference required for two entropic configurations to be physically distinguishable. It functions as a "quantum of distinguishable curvature," analogous to how Planck’s constant quantizes action in quantum mechanics. </w:t>
        </w:r>
      </w:hyperlink>
      <w:r w:rsidRPr="008B34DA">
        <w:rPr>
          <w:rFonts w:ascii="Constantia" w:hAnsi="Constantia"/>
          <w:b/>
          <w:bCs/>
        </w:rPr>
        <w:t>3</w:t>
      </w:r>
    </w:p>
    <w:p w14:paraId="55C6DB9C" w14:textId="77777777" w:rsidR="008B34DA" w:rsidRPr="008B34DA" w:rsidRDefault="008B34DA" w:rsidP="008B34DA">
      <w:pPr>
        <w:jc w:val="both"/>
        <w:rPr>
          <w:rFonts w:ascii="Constantia" w:hAnsi="Constantia"/>
          <w:b/>
          <w:bCs/>
        </w:rPr>
      </w:pPr>
      <w:r w:rsidRPr="008B34DA">
        <w:rPr>
          <w:rFonts w:ascii="Constantia" w:hAnsi="Constantia"/>
          <w:b/>
          <w:bCs/>
        </w:rPr>
        <w:t>Mathematical Formulation</w:t>
      </w:r>
    </w:p>
    <w:p w14:paraId="48E3CFCE" w14:textId="77777777" w:rsidR="008B34DA" w:rsidRPr="008B34DA" w:rsidRDefault="008B34DA" w:rsidP="008B34DA">
      <w:pPr>
        <w:jc w:val="both"/>
        <w:rPr>
          <w:rFonts w:ascii="Constantia" w:hAnsi="Constantia"/>
        </w:rPr>
      </w:pPr>
      <w:hyperlink r:id="rId14" w:history="1">
        <w:proofErr w:type="gramStart"/>
        <w:r w:rsidRPr="008B34DA">
          <w:rPr>
            <w:rStyle w:val="Hyperlink"/>
            <w:rFonts w:ascii="Constantia" w:hAnsi="Constantia"/>
          </w:rPr>
          <w:t>The OCI</w:t>
        </w:r>
        <w:proofErr w:type="gramEnd"/>
        <w:r w:rsidRPr="008B34DA">
          <w:rPr>
            <w:rStyle w:val="Hyperlink"/>
            <w:rFonts w:ascii="Constantia" w:hAnsi="Constantia"/>
          </w:rPr>
          <w:t xml:space="preserve"> arises from </w:t>
        </w:r>
      </w:hyperlink>
      <w:hyperlink r:id="rId15" w:history="1">
        <w:r w:rsidRPr="008B34DA">
          <w:rPr>
            <w:rStyle w:val="Hyperlink"/>
            <w:rFonts w:ascii="Constantia" w:hAnsi="Constantia"/>
            <w:b/>
            <w:bCs/>
          </w:rPr>
          <w:t>information-geometric principles</w:t>
        </w:r>
      </w:hyperlink>
      <w:hyperlink r:id="rId16" w:history="1">
        <w:r w:rsidRPr="008B34DA">
          <w:rPr>
            <w:rStyle w:val="Hyperlink"/>
            <w:rFonts w:ascii="Constantia" w:hAnsi="Constantia"/>
          </w:rPr>
          <w:t>. Using metrics like the </w:t>
        </w:r>
      </w:hyperlink>
      <w:hyperlink r:id="rId17" w:history="1">
        <w:r w:rsidRPr="008B34DA">
          <w:rPr>
            <w:rStyle w:val="Hyperlink"/>
            <w:rFonts w:ascii="Constantia" w:hAnsi="Constantia"/>
            <w:b/>
            <w:bCs/>
          </w:rPr>
          <w:t>Fisher–Rao</w:t>
        </w:r>
      </w:hyperlink>
      <w:hyperlink r:id="rId18" w:history="1">
        <w:r w:rsidRPr="008B34DA">
          <w:rPr>
            <w:rStyle w:val="Hyperlink"/>
            <w:rFonts w:ascii="Constantia" w:hAnsi="Constantia"/>
          </w:rPr>
          <w:t> and </w:t>
        </w:r>
      </w:hyperlink>
      <w:hyperlink r:id="rId19" w:history="1">
        <w:r w:rsidRPr="008B34DA">
          <w:rPr>
            <w:rStyle w:val="Hyperlink"/>
            <w:rFonts w:ascii="Constantia" w:hAnsi="Constantia"/>
            <w:b/>
            <w:bCs/>
          </w:rPr>
          <w:t>Fubini–Study</w:t>
        </w:r>
      </w:hyperlink>
      <w:hyperlink r:id="rId20" w:history="1">
        <w:r w:rsidRPr="008B34DA">
          <w:rPr>
            <w:rStyle w:val="Hyperlink"/>
            <w:rFonts w:ascii="Constantia" w:hAnsi="Constantia"/>
          </w:rPr>
          <w:t>, Obidi defined a distinguishability potential on the entropic manifold. The first non-zero minimum of this potential corresponds to ln 2, establishing a </w:t>
        </w:r>
      </w:hyperlink>
      <w:hyperlink r:id="rId21" w:history="1">
        <w:r w:rsidRPr="008B34DA">
          <w:rPr>
            <w:rStyle w:val="Hyperlink"/>
            <w:rFonts w:ascii="Constantia" w:hAnsi="Constantia"/>
            <w:b/>
            <w:bCs/>
          </w:rPr>
          <w:t>coordinate-independent curvature invariant</w:t>
        </w:r>
      </w:hyperlink>
      <w:hyperlink r:id="rId22" w:history="1">
        <w:r w:rsidRPr="008B34DA">
          <w:rPr>
            <w:rStyle w:val="Hyperlink"/>
            <w:rFonts w:ascii="Constantia" w:hAnsi="Constantia"/>
          </w:rPr>
          <w:t xml:space="preserve">. Distinguishability between two entropic configurations </w:t>
        </w:r>
        <w:proofErr w:type="spellStart"/>
        <w:r w:rsidRPr="008B34DA">
          <w:rPr>
            <w:rStyle w:val="Hyperlink"/>
            <w:rFonts w:ascii="Constantia" w:hAnsi="Constantia"/>
          </w:rPr>
          <w:t>ρ_A</w:t>
        </w:r>
        <w:proofErr w:type="spellEnd"/>
        <w:r w:rsidRPr="008B34DA">
          <w:rPr>
            <w:rStyle w:val="Hyperlink"/>
            <w:rFonts w:ascii="Constantia" w:hAnsi="Constantia"/>
          </w:rPr>
          <w:t xml:space="preserve">(x) and </w:t>
        </w:r>
        <w:proofErr w:type="spellStart"/>
        <w:r w:rsidRPr="008B34DA">
          <w:rPr>
            <w:rStyle w:val="Hyperlink"/>
            <w:rFonts w:ascii="Constantia" w:hAnsi="Constantia"/>
          </w:rPr>
          <w:t>ρ_B</w:t>
        </w:r>
        <w:proofErr w:type="spellEnd"/>
        <w:r w:rsidRPr="008B34DA">
          <w:rPr>
            <w:rStyle w:val="Hyperlink"/>
            <w:rFonts w:ascii="Constantia" w:hAnsi="Constantia"/>
          </w:rPr>
          <w:t>(x) is expressed via the relative entropic curvature functional: </w:t>
        </w:r>
      </w:hyperlink>
      <w:r w:rsidRPr="008B34DA">
        <w:rPr>
          <w:rFonts w:ascii="Constantia" w:hAnsi="Constantia"/>
          <w:b/>
          <w:bCs/>
        </w:rPr>
        <w:t>2</w:t>
      </w:r>
    </w:p>
    <w:p w14:paraId="66A7ED65" w14:textId="77777777" w:rsidR="008B34DA" w:rsidRPr="008B34DA" w:rsidRDefault="008B34DA" w:rsidP="008B34DA">
      <w:pPr>
        <w:jc w:val="both"/>
        <w:rPr>
          <w:rFonts w:ascii="Constantia" w:hAnsi="Constantia"/>
        </w:rPr>
      </w:pPr>
      <w:hyperlink r:id="rId23" w:history="1">
        <w:r w:rsidRPr="008B34DA">
          <w:rPr>
            <w:rStyle w:val="Hyperlink"/>
            <w:rFonts w:ascii="Constantia" w:hAnsi="Constantia"/>
          </w:rPr>
          <w:t>D(</w:t>
        </w:r>
        <w:proofErr w:type="spellStart"/>
        <w:r w:rsidRPr="008B34DA">
          <w:rPr>
            <w:rStyle w:val="Hyperlink"/>
            <w:rFonts w:ascii="Constantia" w:hAnsi="Constantia"/>
          </w:rPr>
          <w:t>ρ_A</w:t>
        </w:r>
        <w:proofErr w:type="spellEnd"/>
        <w:r w:rsidRPr="008B34DA">
          <w:rPr>
            <w:rStyle w:val="Hyperlink"/>
            <w:rFonts w:ascii="Constantia" w:hAnsi="Constantia"/>
          </w:rPr>
          <w:t xml:space="preserve"> || </w:t>
        </w:r>
        <w:proofErr w:type="spellStart"/>
        <w:r w:rsidRPr="008B34DA">
          <w:rPr>
            <w:rStyle w:val="Hyperlink"/>
            <w:rFonts w:ascii="Constantia" w:hAnsi="Constantia"/>
          </w:rPr>
          <w:t>ρ_B</w:t>
        </w:r>
        <w:proofErr w:type="spellEnd"/>
        <w:r w:rsidRPr="008B34DA">
          <w:rPr>
            <w:rStyle w:val="Hyperlink"/>
            <w:rFonts w:ascii="Constantia" w:hAnsi="Constantia"/>
          </w:rPr>
          <w:t xml:space="preserve">) = ∫_Ω </w:t>
        </w:r>
        <w:proofErr w:type="spellStart"/>
        <w:r w:rsidRPr="008B34DA">
          <w:rPr>
            <w:rStyle w:val="Hyperlink"/>
            <w:rFonts w:ascii="Constantia" w:hAnsi="Constantia"/>
          </w:rPr>
          <w:t>ρ_A</w:t>
        </w:r>
        <w:proofErr w:type="spellEnd"/>
        <w:r w:rsidRPr="008B34DA">
          <w:rPr>
            <w:rStyle w:val="Hyperlink"/>
            <w:rFonts w:ascii="Constantia" w:hAnsi="Constantia"/>
          </w:rPr>
          <w:t>(x) ln(</w:t>
        </w:r>
        <w:proofErr w:type="spellStart"/>
        <w:r w:rsidRPr="008B34DA">
          <w:rPr>
            <w:rStyle w:val="Hyperlink"/>
            <w:rFonts w:ascii="Constantia" w:hAnsi="Constantia"/>
          </w:rPr>
          <w:t>ρ_A</w:t>
        </w:r>
        <w:proofErr w:type="spellEnd"/>
        <w:r w:rsidRPr="008B34DA">
          <w:rPr>
            <w:rStyle w:val="Hyperlink"/>
            <w:rFonts w:ascii="Constantia" w:hAnsi="Constantia"/>
          </w:rPr>
          <w:t>(x)/</w:t>
        </w:r>
        <w:proofErr w:type="spellStart"/>
        <w:r w:rsidRPr="008B34DA">
          <w:rPr>
            <w:rStyle w:val="Hyperlink"/>
            <w:rFonts w:ascii="Constantia" w:hAnsi="Constantia"/>
          </w:rPr>
          <w:t>ρ_B</w:t>
        </w:r>
        <w:proofErr w:type="spellEnd"/>
        <w:r w:rsidRPr="008B34DA">
          <w:rPr>
            <w:rStyle w:val="Hyperlink"/>
            <w:rFonts w:ascii="Constantia" w:hAnsi="Constantia"/>
          </w:rPr>
          <w:t xml:space="preserve">(x)) </w:t>
        </w:r>
        <w:proofErr w:type="spellStart"/>
        <w:r w:rsidRPr="008B34DA">
          <w:rPr>
            <w:rStyle w:val="Hyperlink"/>
            <w:rFonts w:ascii="Constantia" w:hAnsi="Constantia"/>
          </w:rPr>
          <w:t>dV</w:t>
        </w:r>
        <w:proofErr w:type="spellEnd"/>
      </w:hyperlink>
    </w:p>
    <w:p w14:paraId="534B3A8B" w14:textId="77777777" w:rsidR="008B34DA" w:rsidRPr="008B34DA" w:rsidRDefault="008B34DA" w:rsidP="008B34DA">
      <w:pPr>
        <w:jc w:val="both"/>
        <w:rPr>
          <w:rFonts w:ascii="Constantia" w:hAnsi="Constantia"/>
        </w:rPr>
      </w:pPr>
      <w:hyperlink r:id="rId24" w:history="1">
        <w:proofErr w:type="gramStart"/>
        <w:r w:rsidRPr="008B34DA">
          <w:rPr>
            <w:rStyle w:val="Hyperlink"/>
            <w:rFonts w:ascii="Constantia" w:hAnsi="Constantia"/>
          </w:rPr>
          <w:t>This functional measures</w:t>
        </w:r>
        <w:proofErr w:type="gramEnd"/>
        <w:r w:rsidRPr="008B34DA">
          <w:rPr>
            <w:rStyle w:val="Hyperlink"/>
            <w:rFonts w:ascii="Constantia" w:hAnsi="Constantia"/>
          </w:rPr>
          <w:t xml:space="preserve"> the integrated curvature deformation needed to transform one configuration into another and is invariant under smooth coordinate transformations. </w:t>
        </w:r>
      </w:hyperlink>
      <w:r w:rsidRPr="008B34DA">
        <w:rPr>
          <w:rFonts w:ascii="Constantia" w:hAnsi="Constantia"/>
          <w:b/>
          <w:bCs/>
        </w:rPr>
        <w:t>1</w:t>
      </w:r>
    </w:p>
    <w:p w14:paraId="0811D432" w14:textId="77777777" w:rsidR="008B34DA" w:rsidRPr="008B34DA" w:rsidRDefault="008B34DA" w:rsidP="008B34DA">
      <w:pPr>
        <w:jc w:val="both"/>
        <w:rPr>
          <w:rFonts w:ascii="Constantia" w:hAnsi="Constantia"/>
          <w:b/>
          <w:bCs/>
        </w:rPr>
      </w:pPr>
      <w:r w:rsidRPr="008B34DA">
        <w:rPr>
          <w:rFonts w:ascii="Constantia" w:hAnsi="Constantia"/>
          <w:b/>
          <w:bCs/>
        </w:rPr>
        <w:t>Physical Interpretation</w:t>
      </w:r>
    </w:p>
    <w:p w14:paraId="2F0632A5" w14:textId="77777777" w:rsidR="008B34DA" w:rsidRPr="008B34DA" w:rsidRDefault="008B34DA" w:rsidP="008B34DA">
      <w:pPr>
        <w:jc w:val="both"/>
        <w:rPr>
          <w:rFonts w:ascii="Constantia" w:hAnsi="Constantia"/>
        </w:rPr>
      </w:pPr>
      <w:hyperlink r:id="rId25" w:history="1">
        <w:r w:rsidRPr="008B34DA">
          <w:rPr>
            <w:rStyle w:val="Hyperlink"/>
            <w:rFonts w:ascii="Constantia" w:hAnsi="Constantia"/>
          </w:rPr>
          <w:t>The OCI implies that the entropic field is </w:t>
        </w:r>
      </w:hyperlink>
      <w:hyperlink r:id="rId26" w:history="1">
        <w:r w:rsidRPr="008B34DA">
          <w:rPr>
            <w:rStyle w:val="Hyperlink"/>
            <w:rFonts w:ascii="Constantia" w:hAnsi="Constantia"/>
            <w:b/>
            <w:bCs/>
          </w:rPr>
          <w:t>discretely structured at its minimal scale</w:t>
        </w:r>
      </w:hyperlink>
      <w:hyperlink r:id="rId27" w:history="1">
        <w:r w:rsidRPr="008B34DA">
          <w:rPr>
            <w:rStyle w:val="Hyperlink"/>
            <w:rFonts w:ascii="Constantia" w:hAnsi="Constantia"/>
          </w:rPr>
          <w:t>. Two configurations are distinguishable only if their curvature differs by at least a factor of 2:1, corresponding to ln 2 in natural logarithmic units. This establishes a </w:t>
        </w:r>
      </w:hyperlink>
      <w:hyperlink r:id="rId28" w:history="1">
        <w:r w:rsidRPr="008B34DA">
          <w:rPr>
            <w:rStyle w:val="Hyperlink"/>
            <w:rFonts w:ascii="Constantia" w:hAnsi="Constantia"/>
            <w:b/>
            <w:bCs/>
          </w:rPr>
          <w:t>binary structure of information</w:t>
        </w:r>
      </w:hyperlink>
      <w:hyperlink r:id="rId29" w:history="1">
        <w:r w:rsidRPr="008B34DA">
          <w:rPr>
            <w:rStyle w:val="Hyperlink"/>
            <w:rFonts w:ascii="Constantia" w:hAnsi="Constantia"/>
          </w:rPr>
          <w:t xml:space="preserve"> in the universe, where the "bit" </w:t>
        </w:r>
        <w:proofErr w:type="gramStart"/>
        <w:r w:rsidRPr="008B34DA">
          <w:rPr>
            <w:rStyle w:val="Hyperlink"/>
            <w:rFonts w:ascii="Constantia" w:hAnsi="Constantia"/>
          </w:rPr>
          <w:t>is a reflection of</w:t>
        </w:r>
        <w:proofErr w:type="gramEnd"/>
        <w:r w:rsidRPr="008B34DA">
          <w:rPr>
            <w:rStyle w:val="Hyperlink"/>
            <w:rFonts w:ascii="Constantia" w:hAnsi="Constantia"/>
          </w:rPr>
          <w:t xml:space="preserve"> the minimal curvature ratio rather than a human convention. </w:t>
        </w:r>
      </w:hyperlink>
      <w:r w:rsidRPr="008B34DA">
        <w:rPr>
          <w:rFonts w:ascii="Constantia" w:hAnsi="Constantia"/>
          <w:b/>
          <w:bCs/>
        </w:rPr>
        <w:t>2</w:t>
      </w:r>
    </w:p>
    <w:p w14:paraId="1BD1AB6D" w14:textId="77777777" w:rsidR="008B34DA" w:rsidRPr="008B34DA" w:rsidRDefault="008B34DA" w:rsidP="008B34DA">
      <w:pPr>
        <w:jc w:val="both"/>
        <w:rPr>
          <w:rFonts w:ascii="Constantia" w:hAnsi="Constantia"/>
          <w:b/>
          <w:bCs/>
        </w:rPr>
      </w:pPr>
      <w:r w:rsidRPr="008B34DA">
        <w:rPr>
          <w:rFonts w:ascii="Constantia" w:hAnsi="Constantia"/>
          <w:b/>
          <w:bCs/>
        </w:rPr>
        <w:t>Implications</w:t>
      </w:r>
    </w:p>
    <w:p w14:paraId="55AA3303" w14:textId="77777777" w:rsidR="008B34DA" w:rsidRPr="008B34DA" w:rsidRDefault="008B34DA" w:rsidP="008B34DA">
      <w:pPr>
        <w:numPr>
          <w:ilvl w:val="0"/>
          <w:numId w:val="63"/>
        </w:numPr>
        <w:jc w:val="both"/>
        <w:rPr>
          <w:rFonts w:ascii="Constantia" w:hAnsi="Constantia"/>
        </w:rPr>
      </w:pPr>
      <w:hyperlink r:id="rId30" w:history="1">
        <w:r w:rsidRPr="008B34DA">
          <w:rPr>
            <w:rStyle w:val="Hyperlink"/>
            <w:rFonts w:ascii="Constantia" w:hAnsi="Constantia"/>
            <w:b/>
            <w:bCs/>
          </w:rPr>
          <w:t>Quantization of Curvature</w:t>
        </w:r>
      </w:hyperlink>
      <w:hyperlink r:id="rId31" w:history="1">
        <w:r w:rsidRPr="008B34DA">
          <w:rPr>
            <w:rStyle w:val="Hyperlink"/>
            <w:rFonts w:ascii="Constantia" w:hAnsi="Constantia"/>
          </w:rPr>
          <w:t>: The entropic field admits discrete curvature separations, with ln 2 as the smallest unit. </w:t>
        </w:r>
      </w:hyperlink>
      <w:r w:rsidRPr="008B34DA">
        <w:rPr>
          <w:rFonts w:ascii="Constantia" w:hAnsi="Constantia"/>
          <w:b/>
          <w:bCs/>
        </w:rPr>
        <w:t>1</w:t>
      </w:r>
    </w:p>
    <w:p w14:paraId="7D73DFB0" w14:textId="77777777" w:rsidR="008B34DA" w:rsidRPr="008B34DA" w:rsidRDefault="008B34DA" w:rsidP="008B34DA">
      <w:pPr>
        <w:numPr>
          <w:ilvl w:val="0"/>
          <w:numId w:val="63"/>
        </w:numPr>
        <w:jc w:val="both"/>
        <w:rPr>
          <w:rFonts w:ascii="Constantia" w:hAnsi="Constantia"/>
        </w:rPr>
      </w:pPr>
      <w:hyperlink r:id="rId32" w:history="1">
        <w:r w:rsidRPr="008B34DA">
          <w:rPr>
            <w:rStyle w:val="Hyperlink"/>
            <w:rFonts w:ascii="Constantia" w:hAnsi="Constantia"/>
            <w:b/>
            <w:bCs/>
          </w:rPr>
          <w:t>Universality</w:t>
        </w:r>
      </w:hyperlink>
      <w:hyperlink r:id="rId33" w:history="1">
        <w:r w:rsidRPr="008B34DA">
          <w:rPr>
            <w:rStyle w:val="Hyperlink"/>
            <w:rFonts w:ascii="Constantia" w:hAnsi="Constantia"/>
          </w:rPr>
          <w:t>: OCI appears in both classical and quantum limits, linking Fisher–Rao and Fubini–Study metrics. </w:t>
        </w:r>
      </w:hyperlink>
      <w:r w:rsidRPr="008B34DA">
        <w:rPr>
          <w:rFonts w:ascii="Constantia" w:hAnsi="Constantia"/>
          <w:b/>
          <w:bCs/>
        </w:rPr>
        <w:t>1</w:t>
      </w:r>
    </w:p>
    <w:p w14:paraId="61596ED4" w14:textId="77777777" w:rsidR="008B34DA" w:rsidRPr="008B34DA" w:rsidRDefault="008B34DA" w:rsidP="008B34DA">
      <w:pPr>
        <w:numPr>
          <w:ilvl w:val="0"/>
          <w:numId w:val="63"/>
        </w:numPr>
        <w:jc w:val="both"/>
        <w:rPr>
          <w:rFonts w:ascii="Constantia" w:hAnsi="Constantia"/>
        </w:rPr>
      </w:pPr>
      <w:hyperlink r:id="rId34" w:history="1">
        <w:r w:rsidRPr="008B34DA">
          <w:rPr>
            <w:rStyle w:val="Hyperlink"/>
            <w:rFonts w:ascii="Constantia" w:hAnsi="Constantia"/>
            <w:b/>
            <w:bCs/>
          </w:rPr>
          <w:t>Thermodynamic Consistency</w:t>
        </w:r>
      </w:hyperlink>
      <w:hyperlink r:id="rId35" w:history="1">
        <w:r w:rsidRPr="008B34DA">
          <w:rPr>
            <w:rStyle w:val="Hyperlink"/>
            <w:rFonts w:ascii="Constantia" w:hAnsi="Constantia"/>
          </w:rPr>
          <w:t xml:space="preserve">: The Landauer bound ΔE = </w:t>
        </w:r>
        <w:proofErr w:type="spellStart"/>
        <w:r w:rsidRPr="008B34DA">
          <w:rPr>
            <w:rStyle w:val="Hyperlink"/>
            <w:rFonts w:ascii="Constantia" w:hAnsi="Constantia"/>
          </w:rPr>
          <w:t>k_B</w:t>
        </w:r>
        <w:proofErr w:type="spellEnd"/>
        <w:r w:rsidRPr="008B34DA">
          <w:rPr>
            <w:rStyle w:val="Hyperlink"/>
            <w:rFonts w:ascii="Constantia" w:hAnsi="Constantia"/>
          </w:rPr>
          <w:t xml:space="preserve"> T ln 2 emerges naturally from the entropic field dynamics, not as an independent postulate. </w:t>
        </w:r>
      </w:hyperlink>
      <w:r w:rsidRPr="008B34DA">
        <w:rPr>
          <w:rFonts w:ascii="Constantia" w:hAnsi="Constantia"/>
          <w:b/>
          <w:bCs/>
        </w:rPr>
        <w:t>1</w:t>
      </w:r>
    </w:p>
    <w:p w14:paraId="3EFD99A7" w14:textId="77777777" w:rsidR="008B34DA" w:rsidRPr="008B34DA" w:rsidRDefault="008B34DA" w:rsidP="008B34DA">
      <w:pPr>
        <w:numPr>
          <w:ilvl w:val="0"/>
          <w:numId w:val="63"/>
        </w:numPr>
        <w:jc w:val="both"/>
        <w:rPr>
          <w:rFonts w:ascii="Constantia" w:hAnsi="Constantia"/>
        </w:rPr>
      </w:pPr>
      <w:hyperlink r:id="rId36" w:history="1">
        <w:r w:rsidRPr="008B34DA">
          <w:rPr>
            <w:rStyle w:val="Hyperlink"/>
            <w:rFonts w:ascii="Constantia" w:hAnsi="Constantia"/>
            <w:b/>
            <w:bCs/>
          </w:rPr>
          <w:t>Arrow of Time</w:t>
        </w:r>
      </w:hyperlink>
      <w:hyperlink r:id="rId37" w:history="1">
        <w:r w:rsidRPr="008B34DA">
          <w:rPr>
            <w:rStyle w:val="Hyperlink"/>
            <w:rFonts w:ascii="Constantia" w:hAnsi="Constantia"/>
          </w:rPr>
          <w:t>: The finite formation of curvature gaps implies that temporal directionality arises intrinsically from the dynamics of the entropic manifold. </w:t>
        </w:r>
      </w:hyperlink>
      <w:r w:rsidRPr="008B34DA">
        <w:rPr>
          <w:rFonts w:ascii="Constantia" w:hAnsi="Constantia"/>
          <w:b/>
          <w:bCs/>
        </w:rPr>
        <w:t>1</w:t>
      </w:r>
    </w:p>
    <w:p w14:paraId="21FC5EF5" w14:textId="77777777" w:rsidR="008B34DA" w:rsidRPr="008B34DA" w:rsidRDefault="008B34DA" w:rsidP="008B34DA">
      <w:pPr>
        <w:jc w:val="both"/>
        <w:rPr>
          <w:rFonts w:ascii="Constantia" w:hAnsi="Constantia"/>
        </w:rPr>
      </w:pPr>
      <w:r w:rsidRPr="008B34DA">
        <w:rPr>
          <w:rFonts w:ascii="Constantia" w:hAnsi="Constantia"/>
        </w:rPr>
        <w:t> </w:t>
      </w:r>
    </w:p>
    <w:p w14:paraId="69D394D3" w14:textId="77777777" w:rsidR="008B34DA" w:rsidRPr="008B34DA" w:rsidRDefault="008B34DA" w:rsidP="008B34DA">
      <w:pPr>
        <w:jc w:val="both"/>
        <w:rPr>
          <w:rFonts w:ascii="Constantia" w:hAnsi="Constantia"/>
        </w:rPr>
      </w:pPr>
      <w:r w:rsidRPr="008B34DA">
        <w:rPr>
          <w:rFonts w:ascii="Constantia" w:hAnsi="Constantia"/>
        </w:rPr>
        <w:t>I</w:t>
      </w:r>
      <w:hyperlink r:id="rId38" w:history="1">
        <w:r w:rsidRPr="008B34DA">
          <w:rPr>
            <w:rStyle w:val="Hyperlink"/>
            <w:rFonts w:ascii="Constantia" w:hAnsi="Constantia"/>
          </w:rPr>
          <w:t>n summary, the </w:t>
        </w:r>
      </w:hyperlink>
      <w:hyperlink r:id="rId39" w:history="1">
        <w:r w:rsidRPr="008B34DA">
          <w:rPr>
            <w:rStyle w:val="Hyperlink"/>
            <w:rFonts w:ascii="Constantia" w:hAnsi="Constantia"/>
            <w:b/>
            <w:bCs/>
          </w:rPr>
          <w:t>Obidi Curvature Invariant</w:t>
        </w:r>
      </w:hyperlink>
      <w:hyperlink r:id="rId40" w:history="1">
        <w:r w:rsidRPr="008B34DA">
          <w:rPr>
            <w:rStyle w:val="Hyperlink"/>
            <w:rFonts w:ascii="Constantia" w:hAnsi="Constantia"/>
          </w:rPr>
          <w:t> is a foundational constant in ToE that quantizes the minimal distinguishable curvature of the entropic field, providing a geometric and physical basis for information, entropy, and the discrete structure of reality. </w:t>
        </w:r>
      </w:hyperlink>
      <w:r w:rsidRPr="008B34DA">
        <w:rPr>
          <w:rFonts w:ascii="Constantia" w:hAnsi="Constantia"/>
          <w:b/>
          <w:bCs/>
        </w:rPr>
        <w:t>2</w:t>
      </w:r>
    </w:p>
    <w:p w14:paraId="750148DA" w14:textId="77777777" w:rsidR="008B34DA" w:rsidRPr="008B34DA" w:rsidRDefault="008B34DA" w:rsidP="008B34DA">
      <w:pPr>
        <w:jc w:val="both"/>
        <w:rPr>
          <w:rFonts w:ascii="Constantia" w:hAnsi="Constantia"/>
        </w:rPr>
      </w:pPr>
      <w:r w:rsidRPr="008B34DA">
        <w:rPr>
          <w:rFonts w:ascii="Constantia" w:hAnsi="Constantia"/>
        </w:rPr>
        <w:t> </w:t>
      </w:r>
    </w:p>
    <w:p w14:paraId="31E40CDA" w14:textId="77777777" w:rsidR="007C3EAE" w:rsidRPr="00590522" w:rsidRDefault="007C3EAE" w:rsidP="004007EF">
      <w:pPr>
        <w:jc w:val="both"/>
        <w:rPr>
          <w:rFonts w:ascii="Constantia" w:hAnsi="Constantia"/>
        </w:rPr>
      </w:pPr>
    </w:p>
    <w:sectPr w:rsidR="007C3EAE" w:rsidRPr="00590522">
      <w:headerReference w:type="default" r:id="rId41"/>
      <w:footerReference w:type="default" r:id="rId4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0F95F" w14:textId="77777777" w:rsidR="0042202C" w:rsidRDefault="0042202C" w:rsidP="009C07EB">
      <w:pPr>
        <w:spacing w:after="0" w:line="240" w:lineRule="auto"/>
      </w:pPr>
      <w:r>
        <w:separator/>
      </w:r>
    </w:p>
  </w:endnote>
  <w:endnote w:type="continuationSeparator" w:id="0">
    <w:p w14:paraId="78D4F1B0" w14:textId="77777777" w:rsidR="0042202C" w:rsidRDefault="0042202C" w:rsidP="009C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35220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763655" w14:textId="0C405E36" w:rsidR="009C07EB" w:rsidRDefault="009C07E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A7A1CCF" w14:textId="77777777" w:rsidR="009C07EB" w:rsidRDefault="009C0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AAB08" w14:textId="77777777" w:rsidR="0042202C" w:rsidRDefault="0042202C" w:rsidP="009C07EB">
      <w:pPr>
        <w:spacing w:after="0" w:line="240" w:lineRule="auto"/>
      </w:pPr>
      <w:r>
        <w:separator/>
      </w:r>
    </w:p>
  </w:footnote>
  <w:footnote w:type="continuationSeparator" w:id="0">
    <w:p w14:paraId="5BA5B5FD" w14:textId="77777777" w:rsidR="0042202C" w:rsidRDefault="0042202C" w:rsidP="009C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4E985" w14:textId="2DCE8856" w:rsidR="009C07EB" w:rsidRPr="008B34DA" w:rsidRDefault="008B34DA" w:rsidP="008B34DA">
    <w:pPr>
      <w:jc w:val="both"/>
      <w:rPr>
        <w:rFonts w:ascii="Constantia" w:hAnsi="Constantia"/>
        <w:b/>
        <w:bCs/>
      </w:rPr>
    </w:pPr>
    <w:r w:rsidRPr="008B34DA">
      <w:rPr>
        <w:rFonts w:ascii="Constantia" w:hAnsi="Constantia"/>
        <w:b/>
        <w:bCs/>
      </w:rPr>
      <w:t>Definition, Concept, Mathematical Formulation, Physical Interpretation, and Implications of the Obidi Curvature Invariant (OCI) of ln 2 in the Theory of Entropicity (ToE)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3E7"/>
    <w:multiLevelType w:val="multilevel"/>
    <w:tmpl w:val="9DA6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33273"/>
    <w:multiLevelType w:val="multilevel"/>
    <w:tmpl w:val="26E2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26A37"/>
    <w:multiLevelType w:val="multilevel"/>
    <w:tmpl w:val="29F6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F6BFB"/>
    <w:multiLevelType w:val="multilevel"/>
    <w:tmpl w:val="96DA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66E11"/>
    <w:multiLevelType w:val="multilevel"/>
    <w:tmpl w:val="92D0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920AD"/>
    <w:multiLevelType w:val="multilevel"/>
    <w:tmpl w:val="7D30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67E2B"/>
    <w:multiLevelType w:val="multilevel"/>
    <w:tmpl w:val="0DCC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22F87"/>
    <w:multiLevelType w:val="multilevel"/>
    <w:tmpl w:val="2BE8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A7818"/>
    <w:multiLevelType w:val="multilevel"/>
    <w:tmpl w:val="EF645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37BB1"/>
    <w:multiLevelType w:val="multilevel"/>
    <w:tmpl w:val="1194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0D1FDF"/>
    <w:multiLevelType w:val="multilevel"/>
    <w:tmpl w:val="CB0C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291DC7"/>
    <w:multiLevelType w:val="multilevel"/>
    <w:tmpl w:val="148A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1727BB"/>
    <w:multiLevelType w:val="multilevel"/>
    <w:tmpl w:val="E5BE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292CE5"/>
    <w:multiLevelType w:val="multilevel"/>
    <w:tmpl w:val="EECA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AD5610"/>
    <w:multiLevelType w:val="multilevel"/>
    <w:tmpl w:val="DB46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D95300"/>
    <w:multiLevelType w:val="multilevel"/>
    <w:tmpl w:val="E058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6245D2"/>
    <w:multiLevelType w:val="multilevel"/>
    <w:tmpl w:val="A36E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3A2228"/>
    <w:multiLevelType w:val="multilevel"/>
    <w:tmpl w:val="23BA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3D22BD"/>
    <w:multiLevelType w:val="multilevel"/>
    <w:tmpl w:val="BDE45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A22E3B"/>
    <w:multiLevelType w:val="multilevel"/>
    <w:tmpl w:val="B068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200772"/>
    <w:multiLevelType w:val="multilevel"/>
    <w:tmpl w:val="BBEAA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2255DB"/>
    <w:multiLevelType w:val="multilevel"/>
    <w:tmpl w:val="0FEAE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46320F"/>
    <w:multiLevelType w:val="multilevel"/>
    <w:tmpl w:val="45EE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B0242A"/>
    <w:multiLevelType w:val="multilevel"/>
    <w:tmpl w:val="381A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1C4793"/>
    <w:multiLevelType w:val="multilevel"/>
    <w:tmpl w:val="0DC2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903C11"/>
    <w:multiLevelType w:val="multilevel"/>
    <w:tmpl w:val="566C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9F017E"/>
    <w:multiLevelType w:val="multilevel"/>
    <w:tmpl w:val="FD6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5E630D"/>
    <w:multiLevelType w:val="multilevel"/>
    <w:tmpl w:val="711A7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87B01DF"/>
    <w:multiLevelType w:val="multilevel"/>
    <w:tmpl w:val="F128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F778FF"/>
    <w:multiLevelType w:val="multilevel"/>
    <w:tmpl w:val="49D2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F8198E"/>
    <w:multiLevelType w:val="multilevel"/>
    <w:tmpl w:val="31F0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5333FB"/>
    <w:multiLevelType w:val="multilevel"/>
    <w:tmpl w:val="A2341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2A56C85"/>
    <w:multiLevelType w:val="multilevel"/>
    <w:tmpl w:val="0C3C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6D3D6C"/>
    <w:multiLevelType w:val="multilevel"/>
    <w:tmpl w:val="0BD4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64E4EA3"/>
    <w:multiLevelType w:val="multilevel"/>
    <w:tmpl w:val="F48C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450635"/>
    <w:multiLevelType w:val="multilevel"/>
    <w:tmpl w:val="A7248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FAF45B6"/>
    <w:multiLevelType w:val="multilevel"/>
    <w:tmpl w:val="47CA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C4597A"/>
    <w:multiLevelType w:val="multilevel"/>
    <w:tmpl w:val="EE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42F6571"/>
    <w:multiLevelType w:val="multilevel"/>
    <w:tmpl w:val="CE0E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5032BC8"/>
    <w:multiLevelType w:val="multilevel"/>
    <w:tmpl w:val="C01E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C22364"/>
    <w:multiLevelType w:val="multilevel"/>
    <w:tmpl w:val="C2F8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6B39F1"/>
    <w:multiLevelType w:val="multilevel"/>
    <w:tmpl w:val="1F72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8DD5F2B"/>
    <w:multiLevelType w:val="multilevel"/>
    <w:tmpl w:val="7BEC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A0072FD"/>
    <w:multiLevelType w:val="multilevel"/>
    <w:tmpl w:val="3688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A3854B6"/>
    <w:multiLevelType w:val="multilevel"/>
    <w:tmpl w:val="1CB4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2B5A09"/>
    <w:multiLevelType w:val="multilevel"/>
    <w:tmpl w:val="9930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C625F69"/>
    <w:multiLevelType w:val="multilevel"/>
    <w:tmpl w:val="F5626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C784035"/>
    <w:multiLevelType w:val="multilevel"/>
    <w:tmpl w:val="E438B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F3674FE"/>
    <w:multiLevelType w:val="multilevel"/>
    <w:tmpl w:val="20CA6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1C229E2"/>
    <w:multiLevelType w:val="multilevel"/>
    <w:tmpl w:val="D622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23133CA"/>
    <w:multiLevelType w:val="multilevel"/>
    <w:tmpl w:val="0CA0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3230B9A"/>
    <w:multiLevelType w:val="multilevel"/>
    <w:tmpl w:val="77DC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47A5E76"/>
    <w:multiLevelType w:val="multilevel"/>
    <w:tmpl w:val="4408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D867F6"/>
    <w:multiLevelType w:val="multilevel"/>
    <w:tmpl w:val="48D44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C3E4937"/>
    <w:multiLevelType w:val="multilevel"/>
    <w:tmpl w:val="FD30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E6601CB"/>
    <w:multiLevelType w:val="multilevel"/>
    <w:tmpl w:val="0754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3927436"/>
    <w:multiLevelType w:val="multilevel"/>
    <w:tmpl w:val="169E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131BB0"/>
    <w:multiLevelType w:val="multilevel"/>
    <w:tmpl w:val="C4FA5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794336B"/>
    <w:multiLevelType w:val="multilevel"/>
    <w:tmpl w:val="773A6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94466A8"/>
    <w:multiLevelType w:val="multilevel"/>
    <w:tmpl w:val="0256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B944216"/>
    <w:multiLevelType w:val="multilevel"/>
    <w:tmpl w:val="0320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D946016"/>
    <w:multiLevelType w:val="multilevel"/>
    <w:tmpl w:val="1382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DE17EB0"/>
    <w:multiLevelType w:val="multilevel"/>
    <w:tmpl w:val="CFC8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0404958">
    <w:abstractNumId w:val="30"/>
  </w:num>
  <w:num w:numId="2" w16cid:durableId="1267036851">
    <w:abstractNumId w:val="4"/>
  </w:num>
  <w:num w:numId="3" w16cid:durableId="352923515">
    <w:abstractNumId w:val="7"/>
  </w:num>
  <w:num w:numId="4" w16cid:durableId="873157144">
    <w:abstractNumId w:val="17"/>
  </w:num>
  <w:num w:numId="5" w16cid:durableId="1657417551">
    <w:abstractNumId w:val="26"/>
  </w:num>
  <w:num w:numId="6" w16cid:durableId="453139191">
    <w:abstractNumId w:val="28"/>
  </w:num>
  <w:num w:numId="7" w16cid:durableId="1150437084">
    <w:abstractNumId w:val="55"/>
  </w:num>
  <w:num w:numId="8" w16cid:durableId="666247585">
    <w:abstractNumId w:val="18"/>
  </w:num>
  <w:num w:numId="9" w16cid:durableId="2096973393">
    <w:abstractNumId w:val="43"/>
  </w:num>
  <w:num w:numId="10" w16cid:durableId="1041511634">
    <w:abstractNumId w:val="51"/>
  </w:num>
  <w:num w:numId="11" w16cid:durableId="1032337645">
    <w:abstractNumId w:val="5"/>
  </w:num>
  <w:num w:numId="12" w16cid:durableId="2036421373">
    <w:abstractNumId w:val="6"/>
  </w:num>
  <w:num w:numId="13" w16cid:durableId="499541610">
    <w:abstractNumId w:val="0"/>
  </w:num>
  <w:num w:numId="14" w16cid:durableId="1901357674">
    <w:abstractNumId w:val="37"/>
  </w:num>
  <w:num w:numId="15" w16cid:durableId="399330774">
    <w:abstractNumId w:val="27"/>
  </w:num>
  <w:num w:numId="16" w16cid:durableId="1318653856">
    <w:abstractNumId w:val="40"/>
  </w:num>
  <w:num w:numId="17" w16cid:durableId="1063020585">
    <w:abstractNumId w:val="8"/>
  </w:num>
  <w:num w:numId="18" w16cid:durableId="1202522714">
    <w:abstractNumId w:val="23"/>
  </w:num>
  <w:num w:numId="19" w16cid:durableId="1323312169">
    <w:abstractNumId w:val="29"/>
  </w:num>
  <w:num w:numId="20" w16cid:durableId="1091318762">
    <w:abstractNumId w:val="59"/>
  </w:num>
  <w:num w:numId="21" w16cid:durableId="945772146">
    <w:abstractNumId w:val="32"/>
  </w:num>
  <w:num w:numId="22" w16cid:durableId="1964263645">
    <w:abstractNumId w:val="13"/>
  </w:num>
  <w:num w:numId="23" w16cid:durableId="1639532043">
    <w:abstractNumId w:val="2"/>
  </w:num>
  <w:num w:numId="24" w16cid:durableId="1639453369">
    <w:abstractNumId w:val="44"/>
  </w:num>
  <w:num w:numId="25" w16cid:durableId="1962757200">
    <w:abstractNumId w:val="56"/>
  </w:num>
  <w:num w:numId="26" w16cid:durableId="910893903">
    <w:abstractNumId w:val="52"/>
  </w:num>
  <w:num w:numId="27" w16cid:durableId="1553424737">
    <w:abstractNumId w:val="24"/>
  </w:num>
  <w:num w:numId="28" w16cid:durableId="1636369149">
    <w:abstractNumId w:val="10"/>
  </w:num>
  <w:num w:numId="29" w16cid:durableId="1430932420">
    <w:abstractNumId w:val="48"/>
  </w:num>
  <w:num w:numId="30" w16cid:durableId="1167398615">
    <w:abstractNumId w:val="50"/>
  </w:num>
  <w:num w:numId="31" w16cid:durableId="308169520">
    <w:abstractNumId w:val="47"/>
  </w:num>
  <w:num w:numId="32" w16cid:durableId="1329363666">
    <w:abstractNumId w:val="22"/>
  </w:num>
  <w:num w:numId="33" w16cid:durableId="638992946">
    <w:abstractNumId w:val="14"/>
  </w:num>
  <w:num w:numId="34" w16cid:durableId="479081474">
    <w:abstractNumId w:val="25"/>
  </w:num>
  <w:num w:numId="35" w16cid:durableId="1248072932">
    <w:abstractNumId w:val="49"/>
  </w:num>
  <w:num w:numId="36" w16cid:durableId="1431119000">
    <w:abstractNumId w:val="15"/>
  </w:num>
  <w:num w:numId="37" w16cid:durableId="1305505786">
    <w:abstractNumId w:val="3"/>
  </w:num>
  <w:num w:numId="38" w16cid:durableId="303505683">
    <w:abstractNumId w:val="11"/>
  </w:num>
  <w:num w:numId="39" w16cid:durableId="1833334717">
    <w:abstractNumId w:val="61"/>
  </w:num>
  <w:num w:numId="40" w16cid:durableId="371999942">
    <w:abstractNumId w:val="42"/>
  </w:num>
  <w:num w:numId="41" w16cid:durableId="283923446">
    <w:abstractNumId w:val="16"/>
  </w:num>
  <w:num w:numId="42" w16cid:durableId="782382302">
    <w:abstractNumId w:val="36"/>
  </w:num>
  <w:num w:numId="43" w16cid:durableId="358511342">
    <w:abstractNumId w:val="54"/>
  </w:num>
  <w:num w:numId="44" w16cid:durableId="552891648">
    <w:abstractNumId w:val="41"/>
  </w:num>
  <w:num w:numId="45" w16cid:durableId="1521161226">
    <w:abstractNumId w:val="33"/>
  </w:num>
  <w:num w:numId="46" w16cid:durableId="1763142076">
    <w:abstractNumId w:val="53"/>
  </w:num>
  <w:num w:numId="47" w16cid:durableId="1001735617">
    <w:abstractNumId w:val="21"/>
  </w:num>
  <w:num w:numId="48" w16cid:durableId="439108248">
    <w:abstractNumId w:val="31"/>
  </w:num>
  <w:num w:numId="49" w16cid:durableId="659819597">
    <w:abstractNumId w:val="62"/>
  </w:num>
  <w:num w:numId="50" w16cid:durableId="1475609690">
    <w:abstractNumId w:val="12"/>
  </w:num>
  <w:num w:numId="51" w16cid:durableId="1224563544">
    <w:abstractNumId w:val="19"/>
  </w:num>
  <w:num w:numId="52" w16cid:durableId="1325090293">
    <w:abstractNumId w:val="1"/>
  </w:num>
  <w:num w:numId="53" w16cid:durableId="235668318">
    <w:abstractNumId w:val="60"/>
  </w:num>
  <w:num w:numId="54" w16cid:durableId="658580789">
    <w:abstractNumId w:val="39"/>
  </w:num>
  <w:num w:numId="55" w16cid:durableId="731345376">
    <w:abstractNumId w:val="57"/>
  </w:num>
  <w:num w:numId="56" w16cid:durableId="1733695968">
    <w:abstractNumId w:val="46"/>
  </w:num>
  <w:num w:numId="57" w16cid:durableId="5327070">
    <w:abstractNumId w:val="45"/>
  </w:num>
  <w:num w:numId="58" w16cid:durableId="1460226389">
    <w:abstractNumId w:val="20"/>
  </w:num>
  <w:num w:numId="59" w16cid:durableId="259989267">
    <w:abstractNumId w:val="9"/>
  </w:num>
  <w:num w:numId="60" w16cid:durableId="1485244046">
    <w:abstractNumId w:val="58"/>
  </w:num>
  <w:num w:numId="61" w16cid:durableId="1122655401">
    <w:abstractNumId w:val="34"/>
  </w:num>
  <w:num w:numId="62" w16cid:durableId="1438327132">
    <w:abstractNumId w:val="38"/>
  </w:num>
  <w:num w:numId="63" w16cid:durableId="603616008">
    <w:abstractNumId w:val="3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21"/>
    <w:rsid w:val="00017AAE"/>
    <w:rsid w:val="000304E3"/>
    <w:rsid w:val="000D2C7E"/>
    <w:rsid w:val="001A6190"/>
    <w:rsid w:val="00203A36"/>
    <w:rsid w:val="00212675"/>
    <w:rsid w:val="00254F14"/>
    <w:rsid w:val="002C5110"/>
    <w:rsid w:val="00303F28"/>
    <w:rsid w:val="003267B3"/>
    <w:rsid w:val="004007EF"/>
    <w:rsid w:val="0042202C"/>
    <w:rsid w:val="004954E4"/>
    <w:rsid w:val="004A10DD"/>
    <w:rsid w:val="004D5589"/>
    <w:rsid w:val="005212B8"/>
    <w:rsid w:val="00566246"/>
    <w:rsid w:val="00590522"/>
    <w:rsid w:val="006061D9"/>
    <w:rsid w:val="00607B8B"/>
    <w:rsid w:val="006163C3"/>
    <w:rsid w:val="0065204A"/>
    <w:rsid w:val="00690D80"/>
    <w:rsid w:val="006A4183"/>
    <w:rsid w:val="006C12A2"/>
    <w:rsid w:val="0070258F"/>
    <w:rsid w:val="00797441"/>
    <w:rsid w:val="007C3EAE"/>
    <w:rsid w:val="007E2A1A"/>
    <w:rsid w:val="008403CF"/>
    <w:rsid w:val="00894CF5"/>
    <w:rsid w:val="008B34DA"/>
    <w:rsid w:val="008B7A1D"/>
    <w:rsid w:val="009C07EB"/>
    <w:rsid w:val="00A939A7"/>
    <w:rsid w:val="00AD6DAC"/>
    <w:rsid w:val="00CE3E6B"/>
    <w:rsid w:val="00E1547A"/>
    <w:rsid w:val="00E43ADE"/>
    <w:rsid w:val="00E458A9"/>
    <w:rsid w:val="00F03414"/>
    <w:rsid w:val="00F26E7A"/>
    <w:rsid w:val="00F8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E3068"/>
  <w15:chartTrackingRefBased/>
  <w15:docId w15:val="{A660289E-8274-430A-A7E6-3969E9B6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unhideWhenUsed/>
    <w:rsid w:val="00303F28"/>
    <w:pPr>
      <w:spacing w:after="100" w:line="240" w:lineRule="auto"/>
    </w:pPr>
    <w:rPr>
      <w:rFonts w:ascii="Constantia" w:eastAsia="Arial" w:hAnsi="Constantia" w:cs="Arial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81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1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4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4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4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4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4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4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4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4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4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7A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A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7AA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7EB"/>
  </w:style>
  <w:style w:type="paragraph" w:styleId="Footer">
    <w:name w:val="footer"/>
    <w:basedOn w:val="Normal"/>
    <w:link w:val="FooterChar"/>
    <w:uiPriority w:val="99"/>
    <w:unhideWhenUsed/>
    <w:rsid w:val="009C0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7EB"/>
  </w:style>
  <w:style w:type="paragraph" w:customStyle="1" w:styleId="msonormal0">
    <w:name w:val="msonormal"/>
    <w:basedOn w:val="Normal"/>
    <w:rsid w:val="00E15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15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1547A"/>
    <w:rPr>
      <w:b/>
      <w:bCs/>
    </w:rPr>
  </w:style>
  <w:style w:type="character" w:styleId="Emphasis">
    <w:name w:val="Emphasis"/>
    <w:basedOn w:val="DefaultParagraphFont"/>
    <w:uiPriority w:val="20"/>
    <w:qFormat/>
    <w:rsid w:val="00E154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logger.com/blog/post/edit/4539972128994019342/3852084537184979854" TargetMode="External"/><Relationship Id="rId18" Type="http://schemas.openxmlformats.org/officeDocument/2006/relationships/hyperlink" Target="https://www.blogger.com/blog/post/edit/4539972128994019342/3852084537184979854" TargetMode="External"/><Relationship Id="rId26" Type="http://schemas.openxmlformats.org/officeDocument/2006/relationships/hyperlink" Target="https://www.blogger.com/blog/post/edit/4539972128994019342/3852084537184979854" TargetMode="External"/><Relationship Id="rId39" Type="http://schemas.openxmlformats.org/officeDocument/2006/relationships/hyperlink" Target="https://www.blogger.com/blog/post/edit/4539972128994019342/3852084537184979854" TargetMode="External"/><Relationship Id="rId21" Type="http://schemas.openxmlformats.org/officeDocument/2006/relationships/hyperlink" Target="https://www.blogger.com/blog/post/edit/4539972128994019342/3852084537184979854" TargetMode="External"/><Relationship Id="rId34" Type="http://schemas.openxmlformats.org/officeDocument/2006/relationships/hyperlink" Target="https://www.blogger.com/blog/post/edit/4539972128994019342/3852084537184979854" TargetMode="External"/><Relationship Id="rId42" Type="http://schemas.openxmlformats.org/officeDocument/2006/relationships/footer" Target="footer1.xml"/><Relationship Id="rId7" Type="http://schemas.openxmlformats.org/officeDocument/2006/relationships/hyperlink" Target="https://www.blogger.com/blog/post/edit/4539972128994019342/38520845371849798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logger.com/blog/post/edit/4539972128994019342/3852084537184979854" TargetMode="External"/><Relationship Id="rId20" Type="http://schemas.openxmlformats.org/officeDocument/2006/relationships/hyperlink" Target="https://www.blogger.com/blog/post/edit/4539972128994019342/3852084537184979854" TargetMode="External"/><Relationship Id="rId29" Type="http://schemas.openxmlformats.org/officeDocument/2006/relationships/hyperlink" Target="https://www.blogger.com/blog/post/edit/4539972128994019342/3852084537184979854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logger.com/blog/post/edit/4539972128994019342/3852084537184979854" TargetMode="External"/><Relationship Id="rId24" Type="http://schemas.openxmlformats.org/officeDocument/2006/relationships/hyperlink" Target="https://www.blogger.com/blog/post/edit/4539972128994019342/3852084537184979854" TargetMode="External"/><Relationship Id="rId32" Type="http://schemas.openxmlformats.org/officeDocument/2006/relationships/hyperlink" Target="https://www.blogger.com/blog/post/edit/4539972128994019342/3852084537184979854" TargetMode="External"/><Relationship Id="rId37" Type="http://schemas.openxmlformats.org/officeDocument/2006/relationships/hyperlink" Target="https://www.blogger.com/blog/post/edit/4539972128994019342/3852084537184979854" TargetMode="External"/><Relationship Id="rId40" Type="http://schemas.openxmlformats.org/officeDocument/2006/relationships/hyperlink" Target="https://www.blogger.com/blog/post/edit/4539972128994019342/38520845371849798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logger.com/blog/post/edit/4539972128994019342/3852084537184979854" TargetMode="External"/><Relationship Id="rId23" Type="http://schemas.openxmlformats.org/officeDocument/2006/relationships/hyperlink" Target="https://www.blogger.com/blog/post/edit/4539972128994019342/3852084537184979854" TargetMode="External"/><Relationship Id="rId28" Type="http://schemas.openxmlformats.org/officeDocument/2006/relationships/hyperlink" Target="https://www.blogger.com/blog/post/edit/4539972128994019342/3852084537184979854" TargetMode="External"/><Relationship Id="rId36" Type="http://schemas.openxmlformats.org/officeDocument/2006/relationships/hyperlink" Target="https://www.blogger.com/blog/post/edit/4539972128994019342/3852084537184979854" TargetMode="External"/><Relationship Id="rId10" Type="http://schemas.openxmlformats.org/officeDocument/2006/relationships/hyperlink" Target="https://www.blogger.com/blog/post/edit/4539972128994019342/3852084537184979854" TargetMode="External"/><Relationship Id="rId19" Type="http://schemas.openxmlformats.org/officeDocument/2006/relationships/hyperlink" Target="https://www.blogger.com/blog/post/edit/4539972128994019342/3852084537184979854" TargetMode="External"/><Relationship Id="rId31" Type="http://schemas.openxmlformats.org/officeDocument/2006/relationships/hyperlink" Target="https://www.blogger.com/blog/post/edit/4539972128994019342/3852084537184979854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logger.com/blog/post/edit/4539972128994019342/3852084537184979854" TargetMode="External"/><Relationship Id="rId14" Type="http://schemas.openxmlformats.org/officeDocument/2006/relationships/hyperlink" Target="https://www.blogger.com/blog/post/edit/4539972128994019342/3852084537184979854" TargetMode="External"/><Relationship Id="rId22" Type="http://schemas.openxmlformats.org/officeDocument/2006/relationships/hyperlink" Target="https://www.blogger.com/blog/post/edit/4539972128994019342/3852084537184979854" TargetMode="External"/><Relationship Id="rId27" Type="http://schemas.openxmlformats.org/officeDocument/2006/relationships/hyperlink" Target="https://www.blogger.com/blog/post/edit/4539972128994019342/3852084537184979854" TargetMode="External"/><Relationship Id="rId30" Type="http://schemas.openxmlformats.org/officeDocument/2006/relationships/hyperlink" Target="https://www.blogger.com/blog/post/edit/4539972128994019342/3852084537184979854" TargetMode="External"/><Relationship Id="rId35" Type="http://schemas.openxmlformats.org/officeDocument/2006/relationships/hyperlink" Target="https://www.blogger.com/blog/post/edit/4539972128994019342/3852084537184979854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blogger.com/blog/post/edit/4539972128994019342/385208453718497985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blogger.com/blog/post/edit/4539972128994019342/3852084537184979854" TargetMode="External"/><Relationship Id="rId17" Type="http://schemas.openxmlformats.org/officeDocument/2006/relationships/hyperlink" Target="https://www.blogger.com/blog/post/edit/4539972128994019342/3852084537184979854" TargetMode="External"/><Relationship Id="rId25" Type="http://schemas.openxmlformats.org/officeDocument/2006/relationships/hyperlink" Target="https://www.blogger.com/blog/post/edit/4539972128994019342/3852084537184979854" TargetMode="External"/><Relationship Id="rId33" Type="http://schemas.openxmlformats.org/officeDocument/2006/relationships/hyperlink" Target="https://www.blogger.com/blog/post/edit/4539972128994019342/3852084537184979854" TargetMode="External"/><Relationship Id="rId38" Type="http://schemas.openxmlformats.org/officeDocument/2006/relationships/hyperlink" Target="https://www.blogger.com/blog/post/edit/4539972128994019342/3852084537184979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891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INFINITE CURIOSITY</dc:creator>
  <cp:keywords/>
  <dc:description/>
  <cp:lastModifiedBy>INFINITE CURIOSITY</cp:lastModifiedBy>
  <cp:revision>2</cp:revision>
  <cp:lastPrinted>2026-05-20T04:39:00Z</cp:lastPrinted>
  <dcterms:created xsi:type="dcterms:W3CDTF">2026-05-20T05:11:00Z</dcterms:created>
  <dcterms:modified xsi:type="dcterms:W3CDTF">2026-05-20T05:11:00Z</dcterms:modified>
</cp:coreProperties>
</file>