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6840"/>
        </w:tabs>
        <w:spacing w:before="120" w:lineRule="auto"/>
        <w:rPr>
          <w:rFonts w:ascii="Arial" w:cs="Arial" w:eastAsia="Arial" w:hAnsi="Arial"/>
        </w:rPr>
      </w:pPr>
      <w:r w:rsidDel="00000000" w:rsidR="00000000" w:rsidRPr="00000000">
        <w:rPr>
          <w:rFonts w:ascii="Arial" w:cs="Arial" w:eastAsia="Arial" w:hAnsi="Arial"/>
          <w:rtl w:val="0"/>
        </w:rPr>
        <w:t xml:space="preserve">A</w:t>
      </w:r>
      <w:r w:rsidDel="00000000" w:rsidR="00000000" w:rsidRPr="00000000">
        <w:rPr>
          <w:rFonts w:ascii="Arial" w:cs="Arial" w:eastAsia="Arial" w:hAnsi="Arial"/>
          <w:rtl w:val="0"/>
        </w:rPr>
        <w:t xml:space="preserve"> </w:t>
      </w:r>
      <w:r w:rsidDel="00000000" w:rsidR="00000000" w:rsidRPr="00000000">
        <w:rPr>
          <w:rFonts w:ascii="Symbol" w:cs="Symbol" w:eastAsia="Symbol" w:hAnsi="Symbol"/>
          <w:rtl w:val="0"/>
        </w:rPr>
        <w:t xml:space="preserve">∙</w:t>
      </w:r>
      <w:r w:rsidDel="00000000" w:rsidR="00000000" w:rsidRPr="00000000">
        <w:rPr>
          <w:rFonts w:ascii="Arial" w:cs="Arial" w:eastAsia="Arial" w:hAnsi="Arial"/>
          <w:rtl w:val="0"/>
        </w:rPr>
        <w:t xml:space="preserve"> Cornhusker</w:t>
      </w:r>
    </w:p>
    <w:p w:rsidR="00000000" w:rsidDel="00000000" w:rsidP="00000000" w:rsidRDefault="00000000" w:rsidRPr="00000000" w14:paraId="00000002">
      <w:pPr>
        <w:tabs>
          <w:tab w:val="left" w:leader="none" w:pos="6840"/>
        </w:tabs>
        <w:jc w:val="center"/>
        <w:rPr>
          <w:rFonts w:ascii="Arial" w:cs="Arial" w:eastAsia="Arial" w:hAnsi="Arial"/>
        </w:rPr>
      </w:pPr>
      <w:r w:rsidDel="00000000" w:rsidR="00000000" w:rsidRPr="00000000">
        <w:rPr>
          <w:rFonts w:ascii="Arial" w:cs="Arial" w:eastAsia="Arial" w:hAnsi="Arial"/>
          <w:rtl w:val="0"/>
        </w:rPr>
        <w:t xml:space="preserve">Time Limit: 1 second</w:t>
      </w:r>
    </w:p>
    <w:p w:rsidR="00000000" w:rsidDel="00000000" w:rsidP="00000000" w:rsidRDefault="00000000" w:rsidRPr="00000000" w14:paraId="00000003">
      <w:pPr>
        <w:tabs>
          <w:tab w:val="left" w:leader="none" w:pos="6840"/>
        </w:tabs>
        <w:jc w:val="center"/>
        <w:rPr>
          <w:rFonts w:ascii="Arial" w:cs="Arial" w:eastAsia="Arial" w:hAnsi="Arial"/>
        </w:rPr>
      </w:pPr>
      <w:r w:rsidDel="00000000" w:rsidR="00000000" w:rsidRPr="00000000">
        <w:rPr>
          <w:rFonts w:ascii="Arial" w:cs="Arial" w:eastAsia="Arial" w:hAnsi="Arial"/>
          <w:rtl w:val="0"/>
        </w:rPr>
        <w:t xml:space="preserve">Memory Limit: 128MB</w:t>
      </w:r>
    </w:p>
    <w:p w:rsidR="00000000" w:rsidDel="00000000" w:rsidP="00000000" w:rsidRDefault="00000000" w:rsidRPr="00000000" w14:paraId="00000004">
      <w:pPr>
        <w:ind w:left="360" w:firstLine="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5">
      <w:pPr>
        <w:widowControl w:val="0"/>
        <w:spacing w:after="0" w:before="0" w:lineRule="auto"/>
        <w:ind w:left="0" w:firstLine="0"/>
        <w:rPr>
          <w:rFonts w:ascii="Arial" w:cs="Arial" w:eastAsia="Arial" w:hAnsi="Arial"/>
        </w:rPr>
      </w:pPr>
      <w:r w:rsidDel="00000000" w:rsidR="00000000" w:rsidRPr="00000000">
        <w:rPr>
          <w:rFonts w:ascii="Arial" w:cs="Arial" w:eastAsia="Arial" w:hAnsi="Arial"/>
          <w:rtl w:val="0"/>
        </w:rPr>
        <w:t xml:space="preserve">Corn farmers need to do pre-harvest yield estimates to determine the approximate number of bushels of corn their farm will produce.  They do this to determine if they have enough storage space (grain bins) to store the harvested crop or if they’ll have to store the corn elsewhere, like a co-op (which costs $$$).  They also use these estimates when negotiating the future market prices of their corn.  Estimates are typically done about a month or two before harvest - once the ears have formed and the kernels on the ears are mostly developed (this makes counting the kernels easier).</w:t>
      </w:r>
    </w:p>
    <w:p w:rsidR="00000000" w:rsidDel="00000000" w:rsidP="00000000" w:rsidRDefault="00000000" w:rsidRPr="00000000" w14:paraId="00000006">
      <w:pPr>
        <w:widowControl w:val="0"/>
        <w:spacing w:after="0" w:before="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07">
      <w:pPr>
        <w:widowControl w:val="0"/>
        <w:spacing w:after="0" w:before="0" w:lineRule="auto"/>
        <w:ind w:left="0" w:firstLine="0"/>
        <w:rPr>
          <w:rFonts w:ascii="Arial" w:cs="Arial" w:eastAsia="Arial" w:hAnsi="Arial"/>
        </w:rPr>
      </w:pPr>
      <w:r w:rsidDel="00000000" w:rsidR="00000000" w:rsidRPr="00000000">
        <w:rPr>
          <w:rFonts w:ascii="Arial" w:cs="Arial" w:eastAsia="Arial" w:hAnsi="Arial"/>
          <w:rtl w:val="0"/>
        </w:rPr>
        <w:t xml:space="preserve">According to the </w:t>
      </w:r>
      <w:r w:rsidDel="00000000" w:rsidR="00000000" w:rsidRPr="00000000">
        <w:rPr>
          <w:rFonts w:ascii="Arial" w:cs="Arial" w:eastAsia="Arial" w:hAnsi="Arial"/>
          <w:i w:val="1"/>
          <w:rtl w:val="0"/>
        </w:rPr>
        <w:t xml:space="preserve">University of Nebraska-Lincoln</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Nebraska Extension for Educators</w:t>
      </w:r>
      <w:r w:rsidDel="00000000" w:rsidR="00000000" w:rsidRPr="00000000">
        <w:rPr>
          <w:rFonts w:ascii="Arial" w:cs="Arial" w:eastAsia="Arial" w:hAnsi="Arial"/>
          <w:rtl w:val="0"/>
        </w:rPr>
        <w:t xml:space="preserve">, the standard way to estimate corn yield is to calculate the number of bushels of corn per acre.  To make the calculations easier, they use an area of 1/1000th of an acre, which, with 30” row spacing, is a section of one row about 17’5” long.  Within that 17’5”, five ears are chosen at random.  For each ear, the number of kernels  are counted by multiplying the number of rows of kernels around by the number of kernels over the length of the ear.  The totals for each of the five ears are added together and then divided by five to determine the average number of kernels per ear of corn.  This number is then multiplied by the total number of ears of corn in the 17’5” section of row.  This gives you the total number of kernels in 1/1000th of an acre.  This number is then divided by the </w:t>
      </w:r>
      <w:r w:rsidDel="00000000" w:rsidR="00000000" w:rsidRPr="00000000">
        <w:rPr>
          <w:rFonts w:ascii="Arial" w:cs="Arial" w:eastAsia="Arial" w:hAnsi="Arial"/>
          <w:i w:val="1"/>
          <w:rtl w:val="0"/>
        </w:rPr>
        <w:t xml:space="preserve">Kernel Weight Factor </w:t>
      </w:r>
      <w:r w:rsidDel="00000000" w:rsidR="00000000" w:rsidRPr="00000000">
        <w:rPr>
          <w:rFonts w:ascii="Arial" w:cs="Arial" w:eastAsia="Arial" w:hAnsi="Arial"/>
          <w:rtl w:val="0"/>
        </w:rPr>
        <w:t xml:space="preserve">(</w:t>
      </w:r>
      <w:r w:rsidDel="00000000" w:rsidR="00000000" w:rsidRPr="00000000">
        <w:rPr>
          <w:rFonts w:ascii="Arial" w:cs="Arial" w:eastAsia="Arial" w:hAnsi="Arial"/>
          <w:i w:val="1"/>
          <w:rtl w:val="0"/>
        </w:rPr>
        <w:t xml:space="preserve">KWF</w:t>
      </w:r>
      <w:r w:rsidDel="00000000" w:rsidR="00000000" w:rsidRPr="00000000">
        <w:rPr>
          <w:rFonts w:ascii="Arial" w:cs="Arial" w:eastAsia="Arial" w:hAnsi="Arial"/>
          <w:rtl w:val="0"/>
        </w:rPr>
        <w:t xml:space="preserve">).  The </w:t>
      </w:r>
      <w:r w:rsidDel="00000000" w:rsidR="00000000" w:rsidRPr="00000000">
        <w:rPr>
          <w:rFonts w:ascii="Arial" w:cs="Arial" w:eastAsia="Arial" w:hAnsi="Arial"/>
          <w:i w:val="1"/>
          <w:rtl w:val="0"/>
        </w:rPr>
        <w:t xml:space="preserve">KWF</w:t>
      </w:r>
      <w:r w:rsidDel="00000000" w:rsidR="00000000" w:rsidRPr="00000000">
        <w:rPr>
          <w:rFonts w:ascii="Arial" w:cs="Arial" w:eastAsia="Arial" w:hAnsi="Arial"/>
          <w:rtl w:val="0"/>
        </w:rPr>
        <w:t xml:space="preserve"> is a function of how wet (or dry) the growing season is and is typically a value between 75 (wet) and 95 (dry). The resulting quotient is the number of bushels/acre the farmer can expect to harvest.</w:t>
      </w:r>
    </w:p>
    <w:p w:rsidR="00000000" w:rsidDel="00000000" w:rsidP="00000000" w:rsidRDefault="00000000" w:rsidRPr="00000000" w14:paraId="00000008">
      <w:pPr>
        <w:widowControl w:val="0"/>
        <w:spacing w:after="0" w:before="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09">
      <w:pPr>
        <w:widowControl w:val="0"/>
        <w:spacing w:after="0" w:before="0" w:lineRule="auto"/>
        <w:ind w:left="0" w:firstLine="0"/>
        <w:rPr>
          <w:rFonts w:ascii="Arial" w:cs="Arial" w:eastAsia="Arial" w:hAnsi="Arial"/>
        </w:rPr>
      </w:pPr>
      <w:r w:rsidDel="00000000" w:rsidR="00000000" w:rsidRPr="00000000">
        <w:rPr>
          <w:rFonts w:ascii="Arial" w:cs="Arial" w:eastAsia="Arial" w:hAnsi="Arial"/>
          <w:rtl w:val="0"/>
        </w:rPr>
        <w:t xml:space="preserve">For example, suppose that the average number of kernels per ear is 512 (16 kernels around by 32 kernels lengthwise), and there are 25 ears in the 17’5” of row with a </w:t>
      </w:r>
      <w:r w:rsidDel="00000000" w:rsidR="00000000" w:rsidRPr="00000000">
        <w:rPr>
          <w:rFonts w:ascii="Arial" w:cs="Arial" w:eastAsia="Arial" w:hAnsi="Arial"/>
          <w:i w:val="1"/>
          <w:rtl w:val="0"/>
        </w:rPr>
        <w:t xml:space="preserve">KWF</w:t>
      </w:r>
      <w:r w:rsidDel="00000000" w:rsidR="00000000" w:rsidRPr="00000000">
        <w:rPr>
          <w:rFonts w:ascii="Arial" w:cs="Arial" w:eastAsia="Arial" w:hAnsi="Arial"/>
          <w:rtl w:val="0"/>
        </w:rPr>
        <w:t xml:space="preserve"> of 85.  The farmer could then expect:</w:t>
      </w:r>
    </w:p>
    <w:p w:rsidR="00000000" w:rsidDel="00000000" w:rsidP="00000000" w:rsidRDefault="00000000" w:rsidRPr="00000000" w14:paraId="0000000A">
      <w:pPr>
        <w:widowControl w:val="0"/>
        <w:spacing w:after="0" w:before="0" w:lineRule="auto"/>
        <w:ind w:left="0" w:firstLine="0"/>
        <w:jc w:val="center"/>
        <w:rPr>
          <w:rFonts w:ascii="Arial" w:cs="Arial" w:eastAsia="Arial" w:hAnsi="Arial"/>
          <w:sz w:val="34"/>
          <w:szCs w:val="34"/>
        </w:rPr>
      </w:pPr>
      <w:r w:rsidDel="00000000" w:rsidR="00000000" w:rsidRPr="00000000">
        <w:rPr>
          <w:rtl w:val="0"/>
        </w:rPr>
      </w:r>
    </w:p>
    <w:p w:rsidR="00000000" w:rsidDel="00000000" w:rsidP="00000000" w:rsidRDefault="00000000" w:rsidRPr="00000000" w14:paraId="0000000B">
      <w:pPr>
        <w:widowControl w:val="0"/>
        <w:spacing w:after="0" w:before="0" w:lineRule="auto"/>
        <w:ind w:left="0" w:firstLine="0"/>
        <w:jc w:val="center"/>
        <w:rPr>
          <w:rFonts w:ascii="Arial" w:cs="Arial" w:eastAsia="Arial" w:hAnsi="Arial"/>
          <w:sz w:val="34"/>
          <w:szCs w:val="34"/>
        </w:rPr>
      </w:pPr>
      <m:oMath>
        <m:f>
          <m:fPr>
            <m:ctrlPr>
              <w:rPr>
                <w:rFonts w:ascii="Arial" w:cs="Arial" w:eastAsia="Arial" w:hAnsi="Arial"/>
                <w:sz w:val="34"/>
                <w:szCs w:val="34"/>
              </w:rPr>
            </m:ctrlPr>
          </m:fPr>
          <m:num>
            <m:r>
              <w:rPr>
                <w:rFonts w:ascii="Arial" w:cs="Arial" w:eastAsia="Arial" w:hAnsi="Arial"/>
                <w:sz w:val="34"/>
                <w:szCs w:val="34"/>
              </w:rPr>
              <m:t xml:space="preserve">25x512</m:t>
            </m:r>
          </m:num>
          <m:den>
            <m:r>
              <w:rPr>
                <w:rFonts w:ascii="Arial" w:cs="Arial" w:eastAsia="Arial" w:hAnsi="Arial"/>
                <w:sz w:val="34"/>
                <w:szCs w:val="34"/>
              </w:rPr>
              <m:t xml:space="preserve">85</m:t>
            </m:r>
          </m:den>
        </m:f>
        <m:r>
          <w:rPr>
            <w:rFonts w:ascii="Arial" w:cs="Arial" w:eastAsia="Arial" w:hAnsi="Arial"/>
            <w:sz w:val="34"/>
            <w:szCs w:val="34"/>
          </w:rPr>
          <m:t xml:space="preserve"> = 150 bushels</m:t>
        </m:r>
      </m:oMath>
      <w:r w:rsidDel="00000000" w:rsidR="00000000" w:rsidRPr="00000000">
        <w:rPr>
          <w:rtl w:val="0"/>
        </w:rPr>
      </w:r>
    </w:p>
    <w:p w:rsidR="00000000" w:rsidDel="00000000" w:rsidP="00000000" w:rsidRDefault="00000000" w:rsidRPr="00000000" w14:paraId="0000000C">
      <w:pPr>
        <w:rPr>
          <w:rFonts w:ascii="Arial" w:cs="Arial" w:eastAsia="Arial" w:hAnsi="Arial"/>
        </w:rPr>
      </w:pP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Since farmers are quite conservative in their estimates, all calculations are done as integers with no rounding.</w:t>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0F">
      <w:pPr>
        <w:rPr>
          <w:rFonts w:ascii="Arial" w:cs="Arial" w:eastAsia="Arial" w:hAnsi="Arial"/>
        </w:rPr>
      </w:pPr>
      <w:r w:rsidDel="00000000" w:rsidR="00000000" w:rsidRPr="00000000">
        <w:rPr>
          <w:rtl w:val="0"/>
        </w:rPr>
      </w:r>
    </w:p>
    <w:p w:rsidR="00000000" w:rsidDel="00000000" w:rsidP="00000000" w:rsidRDefault="00000000" w:rsidRPr="00000000" w14:paraId="00000010">
      <w:pPr>
        <w:pStyle w:val="Heading1"/>
        <w:rPr/>
      </w:pPr>
      <w:r w:rsidDel="00000000" w:rsidR="00000000" w:rsidRPr="00000000">
        <w:rPr>
          <w:rtl w:val="0"/>
        </w:rPr>
        <w:t xml:space="preserve">Input</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Input </w:t>
      </w:r>
      <w:r w:rsidDel="00000000" w:rsidR="00000000" w:rsidRPr="00000000">
        <w:rPr>
          <w:rFonts w:ascii="Arial" w:cs="Arial" w:eastAsia="Arial" w:hAnsi="Arial"/>
          <w:rtl w:val="0"/>
        </w:rPr>
        <w:t xml:space="preserve">consists of two lines.  The first line contains 10 space separated integer values representing the number of kernels around (</w:t>
      </w:r>
      <w:r w:rsidDel="00000000" w:rsidR="00000000" w:rsidRPr="00000000">
        <w:rPr>
          <w:rFonts w:ascii="Arial" w:cs="Arial" w:eastAsia="Arial" w:hAnsi="Arial"/>
          <w:i w:val="1"/>
          <w:rtl w:val="0"/>
        </w:rPr>
        <w:t xml:space="preserve">A</w:t>
      </w:r>
      <w:r w:rsidDel="00000000" w:rsidR="00000000" w:rsidRPr="00000000">
        <w:rPr>
          <w:rFonts w:ascii="Arial" w:cs="Arial" w:eastAsia="Arial" w:hAnsi="Arial"/>
          <w:rtl w:val="0"/>
        </w:rPr>
        <w:t xml:space="preserve">) and number of kernels long (</w:t>
      </w:r>
      <w:r w:rsidDel="00000000" w:rsidR="00000000" w:rsidRPr="00000000">
        <w:rPr>
          <w:rFonts w:ascii="Arial" w:cs="Arial" w:eastAsia="Arial" w:hAnsi="Arial"/>
          <w:i w:val="1"/>
          <w:rtl w:val="0"/>
        </w:rPr>
        <w:t xml:space="preserve">L</w:t>
      </w:r>
      <w:r w:rsidDel="00000000" w:rsidR="00000000" w:rsidRPr="00000000">
        <w:rPr>
          <w:rFonts w:ascii="Arial Unicode MS" w:cs="Arial Unicode MS" w:eastAsia="Arial Unicode MS" w:hAnsi="Arial Unicode MS"/>
          <w:rtl w:val="0"/>
        </w:rPr>
        <w:t xml:space="preserve">) for each of five ears of corn (8 ≤ </w:t>
      </w:r>
      <w:r w:rsidDel="00000000" w:rsidR="00000000" w:rsidRPr="00000000">
        <w:rPr>
          <w:rFonts w:ascii="Arial" w:cs="Arial" w:eastAsia="Arial" w:hAnsi="Arial"/>
          <w:i w:val="1"/>
          <w:rtl w:val="0"/>
        </w:rPr>
        <w:t xml:space="preserve">A</w:t>
      </w:r>
      <w:r w:rsidDel="00000000" w:rsidR="00000000" w:rsidRPr="00000000">
        <w:rPr>
          <w:rFonts w:ascii="Arial Unicode MS" w:cs="Arial Unicode MS" w:eastAsia="Arial Unicode MS" w:hAnsi="Arial Unicode MS"/>
          <w:rtl w:val="0"/>
        </w:rPr>
        <w:t xml:space="preserve"> ≤ 24), (20 ≤ </w:t>
      </w:r>
      <w:r w:rsidDel="00000000" w:rsidR="00000000" w:rsidRPr="00000000">
        <w:rPr>
          <w:rFonts w:ascii="Arial" w:cs="Arial" w:eastAsia="Arial" w:hAnsi="Arial"/>
          <w:i w:val="1"/>
          <w:rtl w:val="0"/>
        </w:rPr>
        <w:t xml:space="preserve">L</w:t>
      </w:r>
      <w:r w:rsidDel="00000000" w:rsidR="00000000" w:rsidRPr="00000000">
        <w:rPr>
          <w:rFonts w:ascii="Arial Unicode MS" w:cs="Arial Unicode MS" w:eastAsia="Arial Unicode MS" w:hAnsi="Arial Unicode MS"/>
          <w:rtl w:val="0"/>
        </w:rPr>
        <w:t xml:space="preserve"> ≤ 50)</w:t>
      </w:r>
      <w:r w:rsidDel="00000000" w:rsidR="00000000" w:rsidRPr="00000000">
        <w:rPr>
          <w:rFonts w:ascii="Arial" w:cs="Arial" w:eastAsia="Arial" w:hAnsi="Arial"/>
          <w:rtl w:val="0"/>
        </w:rPr>
        <w:t xml:space="preserve">.  The second line contains 2 space separated integer values representing the number of ears of corn, </w:t>
      </w:r>
      <w:r w:rsidDel="00000000" w:rsidR="00000000" w:rsidRPr="00000000">
        <w:rPr>
          <w:rFonts w:ascii="Arial" w:cs="Arial" w:eastAsia="Arial" w:hAnsi="Arial"/>
          <w:i w:val="1"/>
          <w:rtl w:val="0"/>
        </w:rPr>
        <w:t xml:space="preserve">N</w:t>
      </w:r>
      <w:r w:rsidDel="00000000" w:rsidR="00000000" w:rsidRPr="00000000">
        <w:rPr>
          <w:rFonts w:ascii="Arial Unicode MS" w:cs="Arial Unicode MS" w:eastAsia="Arial Unicode MS" w:hAnsi="Arial Unicode MS"/>
          <w:rtl w:val="0"/>
        </w:rPr>
        <w:t xml:space="preserve">, in the 17’5” row (10 ≤ </w:t>
      </w:r>
      <w:r w:rsidDel="00000000" w:rsidR="00000000" w:rsidRPr="00000000">
        <w:rPr>
          <w:rFonts w:ascii="Arial" w:cs="Arial" w:eastAsia="Arial" w:hAnsi="Arial"/>
          <w:i w:val="1"/>
          <w:rtl w:val="0"/>
        </w:rPr>
        <w:t xml:space="preserve">N</w:t>
      </w:r>
      <w:r w:rsidDel="00000000" w:rsidR="00000000" w:rsidRPr="00000000">
        <w:rPr>
          <w:rFonts w:ascii="Arial Unicode MS" w:cs="Arial Unicode MS" w:eastAsia="Arial Unicode MS" w:hAnsi="Arial Unicode MS"/>
          <w:rtl w:val="0"/>
        </w:rPr>
        <w:t xml:space="preserve"> ≤ 50) and the </w:t>
      </w:r>
      <w:r w:rsidDel="00000000" w:rsidR="00000000" w:rsidRPr="00000000">
        <w:rPr>
          <w:rFonts w:ascii="Arial" w:cs="Arial" w:eastAsia="Arial" w:hAnsi="Arial"/>
          <w:i w:val="1"/>
          <w:rtl w:val="0"/>
        </w:rPr>
        <w:t xml:space="preserve">KWF</w:t>
      </w:r>
      <w:r w:rsidDel="00000000" w:rsidR="00000000" w:rsidRPr="00000000">
        <w:rPr>
          <w:rFonts w:ascii="Arial Unicode MS" w:cs="Arial Unicode MS" w:eastAsia="Arial Unicode MS" w:hAnsi="Arial Unicode MS"/>
          <w:rtl w:val="0"/>
        </w:rPr>
        <w:t xml:space="preserve"> (75 ≤ </w:t>
      </w:r>
      <w:r w:rsidDel="00000000" w:rsidR="00000000" w:rsidRPr="00000000">
        <w:rPr>
          <w:rFonts w:ascii="Arial" w:cs="Arial" w:eastAsia="Arial" w:hAnsi="Arial"/>
          <w:i w:val="1"/>
          <w:rtl w:val="0"/>
        </w:rPr>
        <w:t xml:space="preserve">KWF</w:t>
      </w:r>
      <w:r w:rsidDel="00000000" w:rsidR="00000000" w:rsidRPr="00000000">
        <w:rPr>
          <w:rFonts w:ascii="Arial Unicode MS" w:cs="Arial Unicode MS" w:eastAsia="Arial Unicode MS" w:hAnsi="Arial Unicode MS"/>
          <w:rtl w:val="0"/>
        </w:rPr>
        <w:t xml:space="preserve"> ≤ 95).</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14">
      <w:pPr>
        <w:pStyle w:val="Heading1"/>
        <w:rPr/>
      </w:pPr>
      <w:r w:rsidDel="00000000" w:rsidR="00000000" w:rsidRPr="00000000">
        <w:rPr>
          <w:rtl w:val="0"/>
        </w:rPr>
        <w:t xml:space="preserve">Output</w:t>
      </w:r>
    </w:p>
    <w:p w:rsidR="00000000" w:rsidDel="00000000" w:rsidP="00000000" w:rsidRDefault="00000000" w:rsidRPr="00000000" w14:paraId="00000015">
      <w:pPr>
        <w:spacing w:after="280" w:before="280" w:lineRule="auto"/>
        <w:rPr>
          <w:rFonts w:ascii="Arial" w:cs="Arial" w:eastAsia="Arial" w:hAnsi="Arial"/>
        </w:rPr>
      </w:pPr>
      <w:r w:rsidDel="00000000" w:rsidR="00000000" w:rsidRPr="00000000">
        <w:rPr>
          <w:rFonts w:ascii="Arial" w:cs="Arial" w:eastAsia="Arial" w:hAnsi="Arial"/>
          <w:rtl w:val="0"/>
        </w:rPr>
        <w:t xml:space="preserve">T</w:t>
      </w:r>
      <w:r w:rsidDel="00000000" w:rsidR="00000000" w:rsidRPr="00000000">
        <w:rPr>
          <w:rFonts w:ascii="Arial" w:cs="Arial" w:eastAsia="Arial" w:hAnsi="Arial"/>
          <w:rtl w:val="0"/>
        </w:rPr>
        <w:t xml:space="preserve">here is a single line of output that is an integer value giving the estimated number of bushels of corn per acre the farmer can expect given the input supplied.</w:t>
      </w:r>
      <w:r w:rsidDel="00000000" w:rsidR="00000000" w:rsidRPr="00000000">
        <w:rPr>
          <w:rtl w:val="0"/>
        </w:rPr>
      </w:r>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Sample 1:</w:t>
      </w:r>
    </w:p>
    <w:tbl>
      <w:tblPr>
        <w:tblStyle w:val="Table1"/>
        <w:tblW w:w="78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40"/>
        <w:gridCol w:w="2820"/>
        <w:tblGridChange w:id="0">
          <w:tblGrid>
            <w:gridCol w:w="5040"/>
            <w:gridCol w:w="2820"/>
          </w:tblGrid>
        </w:tblGridChange>
      </w:tblGrid>
      <w:tr>
        <w:trPr>
          <w:cantSplit w:val="0"/>
          <w:tblHeader w:val="1"/>
        </w:trPr>
        <w:tc>
          <w:tcPr/>
          <w:p w:rsidR="00000000" w:rsidDel="00000000" w:rsidP="00000000" w:rsidRDefault="00000000" w:rsidRPr="00000000" w14:paraId="00000018">
            <w:pPr>
              <w:rPr>
                <w:rFonts w:ascii="Arial" w:cs="Arial" w:eastAsia="Arial" w:hAnsi="Arial"/>
                <w:b w:val="1"/>
              </w:rPr>
            </w:pPr>
            <w:r w:rsidDel="00000000" w:rsidR="00000000" w:rsidRPr="00000000">
              <w:rPr>
                <w:rFonts w:ascii="Arial" w:cs="Arial" w:eastAsia="Arial" w:hAnsi="Arial"/>
                <w:b w:val="1"/>
                <w:rtl w:val="0"/>
              </w:rPr>
              <w:t xml:space="preserve">Sample Input</w:t>
            </w:r>
          </w:p>
        </w:tc>
        <w:tc>
          <w:tcPr/>
          <w:p w:rsidR="00000000" w:rsidDel="00000000" w:rsidP="00000000" w:rsidRDefault="00000000" w:rsidRPr="00000000" w14:paraId="00000019">
            <w:pPr>
              <w:rPr>
                <w:rFonts w:ascii="Arial" w:cs="Arial" w:eastAsia="Arial" w:hAnsi="Arial"/>
                <w:b w:val="1"/>
              </w:rPr>
            </w:pPr>
            <w:r w:rsidDel="00000000" w:rsidR="00000000" w:rsidRPr="00000000">
              <w:rPr>
                <w:rFonts w:ascii="Arial" w:cs="Arial" w:eastAsia="Arial" w:hAnsi="Arial"/>
                <w:b w:val="1"/>
                <w:rtl w:val="0"/>
              </w:rPr>
              <w:t xml:space="preserve">Sample Output</w:t>
            </w:r>
          </w:p>
        </w:tc>
      </w:tr>
      <w:tr>
        <w:trPr>
          <w:cantSplit w:val="0"/>
          <w:tblHeader w:val="1"/>
        </w:trPr>
        <w:tc>
          <w:tcPr/>
          <w:p w:rsidR="00000000" w:rsidDel="00000000" w:rsidP="00000000" w:rsidRDefault="00000000" w:rsidRPr="00000000" w14:paraId="0000001A">
            <w:pPr>
              <w:rPr>
                <w:rFonts w:ascii="Courier New" w:cs="Courier New" w:eastAsia="Courier New" w:hAnsi="Courier New"/>
              </w:rPr>
            </w:pPr>
            <w:r w:rsidDel="00000000" w:rsidR="00000000" w:rsidRPr="00000000">
              <w:rPr>
                <w:rFonts w:ascii="Courier New" w:cs="Courier New" w:eastAsia="Courier New" w:hAnsi="Courier New"/>
                <w:rtl w:val="0"/>
              </w:rPr>
              <w:t xml:space="preserve">16 32 16 32 16 32 16 32 16 32</w:t>
            </w:r>
          </w:p>
          <w:p w:rsidR="00000000" w:rsidDel="00000000" w:rsidP="00000000" w:rsidRDefault="00000000" w:rsidRPr="00000000" w14:paraId="0000001B">
            <w:pPr>
              <w:rPr>
                <w:rFonts w:ascii="Courier New" w:cs="Courier New" w:eastAsia="Courier New" w:hAnsi="Courier New"/>
              </w:rPr>
            </w:pPr>
            <w:r w:rsidDel="00000000" w:rsidR="00000000" w:rsidRPr="00000000">
              <w:rPr>
                <w:rFonts w:ascii="Courier New" w:cs="Courier New" w:eastAsia="Courier New" w:hAnsi="Courier New"/>
                <w:rtl w:val="0"/>
              </w:rPr>
              <w:t xml:space="preserve">25 85</w:t>
            </w:r>
          </w:p>
        </w:tc>
        <w:tc>
          <w:tcPr/>
          <w:p w:rsidR="00000000" w:rsidDel="00000000" w:rsidP="00000000" w:rsidRDefault="00000000" w:rsidRPr="00000000" w14:paraId="0000001C">
            <w:pPr>
              <w:rPr>
                <w:rFonts w:ascii="Courier New" w:cs="Courier New" w:eastAsia="Courier New" w:hAnsi="Courier New"/>
              </w:rPr>
            </w:pPr>
            <w:r w:rsidDel="00000000" w:rsidR="00000000" w:rsidRPr="00000000">
              <w:rPr>
                <w:rFonts w:ascii="Courier New" w:cs="Courier New" w:eastAsia="Courier New" w:hAnsi="Courier New"/>
                <w:rtl w:val="0"/>
              </w:rPr>
              <w:t xml:space="preserve">150</w:t>
            </w:r>
          </w:p>
        </w:tc>
      </w:tr>
    </w:tb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rPr>
          <w:rFonts w:ascii="Arial" w:cs="Arial" w:eastAsia="Arial" w:hAnsi="Arial"/>
        </w:rPr>
      </w:pPr>
      <w:r w:rsidDel="00000000" w:rsidR="00000000" w:rsidRPr="00000000">
        <w:rPr>
          <w:rtl w:val="0"/>
        </w:rPr>
      </w:r>
    </w:p>
    <w:p w:rsidR="00000000" w:rsidDel="00000000" w:rsidP="00000000" w:rsidRDefault="00000000" w:rsidRPr="00000000" w14:paraId="0000001F">
      <w:pPr>
        <w:tabs>
          <w:tab w:val="center" w:leader="none" w:pos="4320"/>
          <w:tab w:val="right" w:leader="none" w:pos="8640"/>
        </w:tabs>
        <w:rPr>
          <w:rFonts w:ascii="Arial" w:cs="Arial" w:eastAsia="Arial" w:hAnsi="Arial"/>
        </w:rPr>
      </w:pPr>
      <w:r w:rsidDel="00000000" w:rsidR="00000000" w:rsidRPr="00000000">
        <w:rPr>
          <w:rFonts w:ascii="Arial" w:cs="Arial" w:eastAsia="Arial" w:hAnsi="Arial"/>
          <w:rtl w:val="0"/>
        </w:rPr>
        <w:t xml:space="preserve">Sample 2:</w:t>
      </w:r>
    </w:p>
    <w:p w:rsidR="00000000" w:rsidDel="00000000" w:rsidP="00000000" w:rsidRDefault="00000000" w:rsidRPr="00000000" w14:paraId="00000020">
      <w:pPr>
        <w:tabs>
          <w:tab w:val="center" w:leader="none" w:pos="4320"/>
          <w:tab w:val="right" w:leader="none" w:pos="8640"/>
        </w:tabs>
        <w:rPr>
          <w:rFonts w:ascii="Arial" w:cs="Arial" w:eastAsia="Arial" w:hAnsi="Arial"/>
        </w:rPr>
      </w:pPr>
      <w:r w:rsidDel="00000000" w:rsidR="00000000" w:rsidRPr="00000000">
        <w:rPr>
          <w:rtl w:val="0"/>
        </w:rPr>
      </w:r>
    </w:p>
    <w:tbl>
      <w:tblPr>
        <w:tblStyle w:val="Table2"/>
        <w:tblW w:w="78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40"/>
        <w:gridCol w:w="2820"/>
        <w:tblGridChange w:id="0">
          <w:tblGrid>
            <w:gridCol w:w="5040"/>
            <w:gridCol w:w="2820"/>
          </w:tblGrid>
        </w:tblGridChange>
      </w:tblGrid>
      <w:tr>
        <w:trPr>
          <w:cantSplit w:val="0"/>
          <w:tblHeader w:val="1"/>
        </w:trPr>
        <w:tc>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Sample Input</w:t>
            </w:r>
          </w:p>
        </w:tc>
        <w:tc>
          <w:tcPr/>
          <w:p w:rsidR="00000000" w:rsidDel="00000000" w:rsidP="00000000" w:rsidRDefault="00000000" w:rsidRPr="00000000" w14:paraId="00000022">
            <w:pPr>
              <w:rPr>
                <w:rFonts w:ascii="Arial" w:cs="Arial" w:eastAsia="Arial" w:hAnsi="Arial"/>
                <w:b w:val="1"/>
              </w:rPr>
            </w:pPr>
            <w:r w:rsidDel="00000000" w:rsidR="00000000" w:rsidRPr="00000000">
              <w:rPr>
                <w:rFonts w:ascii="Arial" w:cs="Arial" w:eastAsia="Arial" w:hAnsi="Arial"/>
                <w:b w:val="1"/>
                <w:rtl w:val="0"/>
              </w:rPr>
              <w:t xml:space="preserve">Sample Output</w:t>
            </w:r>
          </w:p>
        </w:tc>
      </w:tr>
      <w:tr>
        <w:trPr>
          <w:cantSplit w:val="0"/>
          <w:tblHeader w:val="1"/>
        </w:trPr>
        <w:tc>
          <w:tcPr/>
          <w:p w:rsidR="00000000" w:rsidDel="00000000" w:rsidP="00000000" w:rsidRDefault="00000000" w:rsidRPr="00000000" w14:paraId="00000023">
            <w:pPr>
              <w:rPr>
                <w:rFonts w:ascii="Courier New" w:cs="Courier New" w:eastAsia="Courier New" w:hAnsi="Courier New"/>
              </w:rPr>
            </w:pPr>
            <w:r w:rsidDel="00000000" w:rsidR="00000000" w:rsidRPr="00000000">
              <w:rPr>
                <w:rFonts w:ascii="Courier New" w:cs="Courier New" w:eastAsia="Courier New" w:hAnsi="Courier New"/>
                <w:rtl w:val="0"/>
              </w:rPr>
              <w:t xml:space="preserve">14 30 15 32 15 34 14 34 16 32</w:t>
            </w:r>
            <w:r w:rsidDel="00000000" w:rsidR="00000000" w:rsidRPr="00000000">
              <w:rPr>
                <w:rtl w:val="0"/>
              </w:rPr>
            </w:r>
          </w:p>
          <w:p w:rsidR="00000000" w:rsidDel="00000000" w:rsidP="00000000" w:rsidRDefault="00000000" w:rsidRPr="00000000" w14:paraId="00000024">
            <w:pPr>
              <w:rPr>
                <w:rFonts w:ascii="Courier New" w:cs="Courier New" w:eastAsia="Courier New" w:hAnsi="Courier New"/>
              </w:rPr>
            </w:pPr>
            <w:r w:rsidDel="00000000" w:rsidR="00000000" w:rsidRPr="00000000">
              <w:rPr>
                <w:rFonts w:ascii="Courier New" w:cs="Courier New" w:eastAsia="Courier New" w:hAnsi="Courier New"/>
                <w:rtl w:val="0"/>
              </w:rPr>
              <w:t xml:space="preserve">27 75</w:t>
            </w:r>
          </w:p>
        </w:tc>
        <w:tc>
          <w:tcPr/>
          <w:p w:rsidR="00000000" w:rsidDel="00000000" w:rsidP="00000000" w:rsidRDefault="00000000" w:rsidRPr="00000000" w14:paraId="00000025">
            <w:pPr>
              <w:rPr>
                <w:rFonts w:ascii="Courier New" w:cs="Courier New" w:eastAsia="Courier New" w:hAnsi="Courier New"/>
              </w:rPr>
            </w:pPr>
            <w:r w:rsidDel="00000000" w:rsidR="00000000" w:rsidRPr="00000000">
              <w:rPr>
                <w:rFonts w:ascii="Courier New" w:cs="Courier New" w:eastAsia="Courier New" w:hAnsi="Courier New"/>
                <w:rtl w:val="0"/>
              </w:rPr>
              <w:t xml:space="preserve">172</w:t>
            </w:r>
          </w:p>
        </w:tc>
      </w:tr>
    </w:tbl>
    <w:p w:rsidR="00000000" w:rsidDel="00000000" w:rsidP="00000000" w:rsidRDefault="00000000" w:rsidRPr="00000000" w14:paraId="00000026">
      <w:pPr>
        <w:tabs>
          <w:tab w:val="center" w:leader="none" w:pos="4320"/>
          <w:tab w:val="right" w:leader="none" w:pos="8640"/>
        </w:tabs>
        <w:rPr>
          <w:rFonts w:ascii="Arial" w:cs="Arial" w:eastAsia="Arial" w:hAnsi="Arial"/>
        </w:rPr>
      </w:pPr>
      <w:r w:rsidDel="00000000" w:rsidR="00000000" w:rsidRPr="00000000">
        <w:rPr>
          <w:rtl w:val="0"/>
        </w:rPr>
      </w:r>
    </w:p>
    <w:p w:rsidR="00000000" w:rsidDel="00000000" w:rsidP="00000000" w:rsidRDefault="00000000" w:rsidRPr="00000000" w14:paraId="00000027">
      <w:pPr>
        <w:rPr>
          <w:rFonts w:ascii="Arial" w:cs="Arial" w:eastAsia="Arial" w:hAnsi="Arial"/>
        </w:rPr>
      </w:pPr>
      <w:r w:rsidDel="00000000" w:rsidR="00000000" w:rsidRPr="00000000">
        <w:rPr>
          <w:rtl w:val="0"/>
        </w:rPr>
      </w:r>
    </w:p>
    <w:p w:rsidR="00000000" w:rsidDel="00000000" w:rsidP="00000000" w:rsidRDefault="00000000" w:rsidRPr="00000000" w14:paraId="00000028">
      <w:pPr>
        <w:tabs>
          <w:tab w:val="center" w:leader="none" w:pos="4320"/>
          <w:tab w:val="right" w:leader="none" w:pos="8640"/>
        </w:tabs>
        <w:rPr>
          <w:rFonts w:ascii="Arial" w:cs="Arial" w:eastAsia="Arial" w:hAnsi="Arial"/>
        </w:rPr>
      </w:pPr>
      <w:r w:rsidDel="00000000" w:rsidR="00000000" w:rsidRPr="00000000">
        <w:rPr>
          <w:rFonts w:ascii="Arial" w:cs="Arial" w:eastAsia="Arial" w:hAnsi="Arial"/>
          <w:rtl w:val="0"/>
        </w:rPr>
        <w:t xml:space="preserve">Sample 3:</w:t>
      </w:r>
    </w:p>
    <w:p w:rsidR="00000000" w:rsidDel="00000000" w:rsidP="00000000" w:rsidRDefault="00000000" w:rsidRPr="00000000" w14:paraId="00000029">
      <w:pPr>
        <w:tabs>
          <w:tab w:val="center" w:leader="none" w:pos="4320"/>
          <w:tab w:val="right" w:leader="none" w:pos="8640"/>
        </w:tabs>
        <w:rPr>
          <w:rFonts w:ascii="Arial" w:cs="Arial" w:eastAsia="Arial" w:hAnsi="Arial"/>
        </w:rPr>
      </w:pPr>
      <w:r w:rsidDel="00000000" w:rsidR="00000000" w:rsidRPr="00000000">
        <w:rPr>
          <w:rtl w:val="0"/>
        </w:rPr>
      </w:r>
    </w:p>
    <w:tbl>
      <w:tblPr>
        <w:tblStyle w:val="Table3"/>
        <w:tblW w:w="78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40"/>
        <w:gridCol w:w="2820"/>
        <w:tblGridChange w:id="0">
          <w:tblGrid>
            <w:gridCol w:w="5040"/>
            <w:gridCol w:w="2820"/>
          </w:tblGrid>
        </w:tblGridChange>
      </w:tblGrid>
      <w:tr>
        <w:trPr>
          <w:cantSplit w:val="0"/>
          <w:tblHeader w:val="1"/>
        </w:trPr>
        <w:tc>
          <w:tcPr/>
          <w:p w:rsidR="00000000" w:rsidDel="00000000" w:rsidP="00000000" w:rsidRDefault="00000000" w:rsidRPr="00000000" w14:paraId="0000002A">
            <w:pPr>
              <w:rPr>
                <w:rFonts w:ascii="Arial" w:cs="Arial" w:eastAsia="Arial" w:hAnsi="Arial"/>
                <w:b w:val="1"/>
              </w:rPr>
            </w:pPr>
            <w:r w:rsidDel="00000000" w:rsidR="00000000" w:rsidRPr="00000000">
              <w:rPr>
                <w:rFonts w:ascii="Arial" w:cs="Arial" w:eastAsia="Arial" w:hAnsi="Arial"/>
                <w:b w:val="1"/>
                <w:rtl w:val="0"/>
              </w:rPr>
              <w:t xml:space="preserve">Sample Input</w:t>
            </w:r>
          </w:p>
        </w:tc>
        <w:tc>
          <w:tcPr/>
          <w:p w:rsidR="00000000" w:rsidDel="00000000" w:rsidP="00000000" w:rsidRDefault="00000000" w:rsidRPr="00000000" w14:paraId="0000002B">
            <w:pPr>
              <w:rPr>
                <w:rFonts w:ascii="Arial" w:cs="Arial" w:eastAsia="Arial" w:hAnsi="Arial"/>
                <w:b w:val="1"/>
              </w:rPr>
            </w:pPr>
            <w:r w:rsidDel="00000000" w:rsidR="00000000" w:rsidRPr="00000000">
              <w:rPr>
                <w:rFonts w:ascii="Arial" w:cs="Arial" w:eastAsia="Arial" w:hAnsi="Arial"/>
                <w:b w:val="1"/>
                <w:rtl w:val="0"/>
              </w:rPr>
              <w:t xml:space="preserve">Sample Output</w:t>
            </w:r>
          </w:p>
        </w:tc>
      </w:tr>
      <w:tr>
        <w:trPr>
          <w:cantSplit w:val="0"/>
          <w:tblHeader w:val="1"/>
        </w:trPr>
        <w:tc>
          <w:tcPr/>
          <w:p w:rsidR="00000000" w:rsidDel="00000000" w:rsidP="00000000" w:rsidRDefault="00000000" w:rsidRPr="00000000" w14:paraId="0000002C">
            <w:pPr>
              <w:rPr>
                <w:rFonts w:ascii="Courier New" w:cs="Courier New" w:eastAsia="Courier New" w:hAnsi="Courier New"/>
              </w:rPr>
            </w:pPr>
            <w:r w:rsidDel="00000000" w:rsidR="00000000" w:rsidRPr="00000000">
              <w:rPr>
                <w:rFonts w:ascii="Courier New" w:cs="Courier New" w:eastAsia="Courier New" w:hAnsi="Courier New"/>
                <w:rtl w:val="0"/>
              </w:rPr>
              <w:t xml:space="preserve">16 24 16 34 16 40 14 30 16 35</w:t>
            </w:r>
            <w:r w:rsidDel="00000000" w:rsidR="00000000" w:rsidRPr="00000000">
              <w:rPr>
                <w:rtl w:val="0"/>
              </w:rPr>
            </w:r>
          </w:p>
          <w:p w:rsidR="00000000" w:rsidDel="00000000" w:rsidP="00000000" w:rsidRDefault="00000000" w:rsidRPr="00000000" w14:paraId="0000002D">
            <w:pPr>
              <w:rPr>
                <w:rFonts w:ascii="Courier New" w:cs="Courier New" w:eastAsia="Courier New" w:hAnsi="Courier New"/>
              </w:rPr>
            </w:pPr>
            <w:r w:rsidDel="00000000" w:rsidR="00000000" w:rsidRPr="00000000">
              <w:rPr>
                <w:rFonts w:ascii="Courier New" w:cs="Courier New" w:eastAsia="Courier New" w:hAnsi="Courier New"/>
                <w:rtl w:val="0"/>
              </w:rPr>
              <w:t xml:space="preserve">28 95</w:t>
            </w:r>
          </w:p>
        </w:tc>
        <w:tc>
          <w:tcPr/>
          <w:p w:rsidR="00000000" w:rsidDel="00000000" w:rsidP="00000000" w:rsidRDefault="00000000" w:rsidRPr="00000000" w14:paraId="0000002E">
            <w:pPr>
              <w:rPr>
                <w:rFonts w:ascii="Courier New" w:cs="Courier New" w:eastAsia="Courier New" w:hAnsi="Courier New"/>
              </w:rPr>
            </w:pPr>
            <w:r w:rsidDel="00000000" w:rsidR="00000000" w:rsidRPr="00000000">
              <w:rPr>
                <w:rFonts w:ascii="Courier New" w:cs="Courier New" w:eastAsia="Courier New" w:hAnsi="Courier New"/>
                <w:rtl w:val="0"/>
              </w:rPr>
              <w:t xml:space="preserve">150</w:t>
            </w:r>
          </w:p>
        </w:tc>
      </w:tr>
    </w:tbl>
    <w:p w:rsidR="00000000" w:rsidDel="00000000" w:rsidP="00000000" w:rsidRDefault="00000000" w:rsidRPr="00000000" w14:paraId="0000002F">
      <w:pPr>
        <w:tabs>
          <w:tab w:val="center" w:leader="none" w:pos="4320"/>
          <w:tab w:val="right" w:leader="none" w:pos="8640"/>
        </w:tabs>
        <w:rPr>
          <w:rFonts w:ascii="Arial" w:cs="Arial" w:eastAsia="Arial" w:hAnsi="Arial"/>
        </w:rPr>
      </w:pPr>
      <w:r w:rsidDel="00000000" w:rsidR="00000000" w:rsidRPr="00000000">
        <w:rPr>
          <w:rtl w:val="0"/>
        </w:rPr>
      </w:r>
    </w:p>
    <w:p w:rsidR="00000000" w:rsidDel="00000000" w:rsidP="00000000" w:rsidRDefault="00000000" w:rsidRPr="00000000" w14:paraId="00000030">
      <w:pPr>
        <w:rPr>
          <w:rFonts w:ascii="Arial" w:cs="Arial" w:eastAsia="Arial" w:hAnsi="Arial"/>
        </w:rPr>
      </w:pPr>
      <w:r w:rsidDel="00000000" w:rsidR="00000000" w:rsidRPr="00000000">
        <w:rPr>
          <w:rtl w:val="0"/>
        </w:rPr>
      </w:r>
    </w:p>
    <w:sectPr>
      <w:headerReference r:id="rId6" w:type="default"/>
      <w:footerReference r:id="rId7" w:type="default"/>
      <w:pgSz w:h="15840" w:w="12240" w:orient="portrait"/>
      <w:pgMar w:bottom="1008" w:top="1008"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Arial Unicode MS"/>
  <w:font w:name="Times New Roman"/>
  <w:font w:name="Symbo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360"/>
      </w:tabs>
      <w:spacing w:after="0" w:before="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Greater New York Regional</w:t>
      <w:tab/>
      <w:tab/>
      <w:tab/>
    </w: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 </w:t>
    </w:r>
    <w:r w:rsidDel="00000000" w:rsidR="00000000" w:rsidRPr="00000000">
      <w:rPr>
        <w:rFonts w:ascii="Arial" w:cs="Arial" w:eastAsia="Arial" w:hAnsi="Arial"/>
        <w:b w:val="1"/>
        <w:sz w:val="16"/>
        <w:szCs w:val="16"/>
        <w:rtl w:val="0"/>
      </w:rPr>
      <w:t xml:space="preserve">Cornhusker</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6677025" cy="1004888"/>
          <wp:effectExtent b="0" l="0" r="0" t="0"/>
          <wp:docPr id="1" name="image1.png"/>
          <a:graphic>
            <a:graphicData uri="http://schemas.openxmlformats.org/drawingml/2006/picture">
              <pic:pic>
                <pic:nvPicPr>
                  <pic:cNvPr id="0" name="image1.png"/>
                  <pic:cNvPicPr preferRelativeResize="0"/>
                </pic:nvPicPr>
                <pic:blipFill>
                  <a:blip r:embed="rId1"/>
                  <a:srcRect b="3393" l="0" r="0" t="3393"/>
                  <a:stretch>
                    <a:fillRect/>
                  </a:stretch>
                </pic:blipFill>
                <pic:spPr>
                  <a:xfrm>
                    <a:off x="0" y="0"/>
                    <a:ext cx="6677025" cy="10048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Arial" w:cs="Arial" w:eastAsia="Arial" w:hAnsi="Arial"/>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