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BC5" w:rsidRPr="00806DAB" w:rsidRDefault="00613BC5" w:rsidP="00613BC5">
      <w:pPr>
        <w:jc w:val="center"/>
        <w:rPr>
          <w:rFonts w:ascii="Palatino Linotype" w:hAnsi="Palatino Linotype"/>
          <w:b/>
          <w:bCs/>
          <w:sz w:val="32"/>
          <w:szCs w:val="32"/>
        </w:rPr>
      </w:pPr>
      <w:r w:rsidRPr="00806DAB">
        <w:rPr>
          <w:rFonts w:ascii="Palatino Linotype" w:hAnsi="Palatino Linotype"/>
          <w:b/>
          <w:bCs/>
          <w:sz w:val="32"/>
          <w:szCs w:val="32"/>
        </w:rPr>
        <w:t>Metinlerle İslam Felsefesi</w:t>
      </w:r>
    </w:p>
    <w:p w:rsidR="00613BC5" w:rsidRDefault="00613BC5" w:rsidP="00613BC5">
      <w:pPr>
        <w:jc w:val="center"/>
        <w:rPr>
          <w:rFonts w:ascii="Palatino Linotype" w:hAnsi="Palatino Linotype"/>
          <w:b/>
          <w:bCs/>
          <w:sz w:val="20"/>
          <w:szCs w:val="20"/>
        </w:rPr>
      </w:pPr>
    </w:p>
    <w:p w:rsidR="00613BC5" w:rsidRDefault="00613BC5" w:rsidP="00613BC5">
      <w:pPr>
        <w:jc w:val="center"/>
        <w:rPr>
          <w:rFonts w:ascii="Palatino Linotype" w:hAnsi="Palatino Linotype"/>
          <w:b/>
          <w:bCs/>
          <w:sz w:val="20"/>
          <w:szCs w:val="20"/>
        </w:rPr>
      </w:pPr>
      <w:proofErr w:type="gramStart"/>
      <w:r>
        <w:rPr>
          <w:rFonts w:ascii="Palatino Linotype" w:hAnsi="Palatino Linotype"/>
          <w:b/>
          <w:bCs/>
          <w:sz w:val="20"/>
          <w:szCs w:val="20"/>
        </w:rPr>
        <w:t>Yrd.</w:t>
      </w:r>
      <w:proofErr w:type="spellStart"/>
      <w:r>
        <w:rPr>
          <w:rFonts w:ascii="Palatino Linotype" w:hAnsi="Palatino Linotype"/>
          <w:b/>
          <w:bCs/>
          <w:sz w:val="20"/>
          <w:szCs w:val="20"/>
        </w:rPr>
        <w:t>Doç.Dr</w:t>
      </w:r>
      <w:proofErr w:type="spellEnd"/>
      <w:proofErr w:type="gramEnd"/>
      <w:r>
        <w:rPr>
          <w:rFonts w:ascii="Palatino Linotype" w:hAnsi="Palatino Linotype"/>
          <w:b/>
          <w:bCs/>
          <w:sz w:val="20"/>
          <w:szCs w:val="20"/>
        </w:rPr>
        <w:t>. M. Cüneyt KAYA</w:t>
      </w:r>
    </w:p>
    <w:p w:rsidR="00613BC5" w:rsidRDefault="00613BC5" w:rsidP="00613BC5">
      <w:pPr>
        <w:jc w:val="center"/>
        <w:rPr>
          <w:rFonts w:ascii="Palatino Linotype" w:hAnsi="Palatino Linotype"/>
          <w:b/>
          <w:bCs/>
          <w:sz w:val="20"/>
          <w:szCs w:val="20"/>
        </w:rPr>
      </w:pPr>
    </w:p>
    <w:p w:rsidR="00613BC5" w:rsidRPr="00806DAB" w:rsidRDefault="00613BC5" w:rsidP="00613BC5">
      <w:pPr>
        <w:jc w:val="center"/>
        <w:rPr>
          <w:rFonts w:ascii="Palatino Linotype" w:hAnsi="Palatino Linotype"/>
          <w:b/>
          <w:bCs/>
          <w:sz w:val="28"/>
          <w:szCs w:val="28"/>
        </w:rPr>
      </w:pPr>
      <w:r w:rsidRPr="00806DAB">
        <w:rPr>
          <w:rFonts w:ascii="Palatino Linotype" w:hAnsi="Palatino Linotype"/>
          <w:b/>
          <w:bCs/>
          <w:sz w:val="28"/>
          <w:szCs w:val="28"/>
        </w:rPr>
        <w:t>Final Ödev Konuları</w:t>
      </w:r>
    </w:p>
    <w:p w:rsidR="00613BC5" w:rsidRDefault="00613BC5" w:rsidP="00613BC5">
      <w:pPr>
        <w:rPr>
          <w:rFonts w:ascii="Palatino Linotype" w:hAnsi="Palatino Linotype"/>
          <w:b/>
          <w:bCs/>
          <w:sz w:val="20"/>
          <w:szCs w:val="20"/>
        </w:rPr>
      </w:pPr>
    </w:p>
    <w:p w:rsidR="00613BC5" w:rsidRPr="00806DAB" w:rsidRDefault="00613BC5" w:rsidP="00613BC5">
      <w:pPr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806DAB">
        <w:rPr>
          <w:rFonts w:ascii="Palatino Linotype" w:hAnsi="Palatino Linotype"/>
          <w:b/>
          <w:bCs/>
          <w:sz w:val="20"/>
          <w:szCs w:val="20"/>
          <w:u w:val="single"/>
        </w:rPr>
        <w:t>*</w:t>
      </w:r>
      <w:r w:rsidRPr="00806DAB">
        <w:rPr>
          <w:rFonts w:ascii="Palatino Linotype" w:hAnsi="Palatino Linotype"/>
          <w:sz w:val="20"/>
          <w:szCs w:val="20"/>
          <w:u w:val="single"/>
        </w:rPr>
        <w:t xml:space="preserve"> Ödevlerin en az 5 en fazla 10 sayfa olarak bilgisayarda hazırlanması ve final imtihanı tarihinde teslim edilmesi gerekmektedir. Bu tarihten önce veya sonra teslim edilen ödevler kabul edilmeyecektir.</w:t>
      </w:r>
    </w:p>
    <w:p w:rsidR="00613BC5" w:rsidRDefault="00613BC5" w:rsidP="00613BC5">
      <w:pPr>
        <w:rPr>
          <w:rFonts w:ascii="Palatino Linotype" w:hAnsi="Palatino Linotype"/>
          <w:b/>
          <w:bCs/>
          <w:sz w:val="20"/>
          <w:szCs w:val="20"/>
        </w:rPr>
      </w:pP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Sînâ’ya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nefsin varlığı ve ölümsüzlüğü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kötülük problemine yaklaşımı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Sînâ’ya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metafiziğin konusu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metafiziğin konusuyla ilgili görüşlerinin </w:t>
      </w:r>
      <w:r>
        <w:rPr>
          <w:rFonts w:ascii="Palatino Linotype" w:hAnsi="Palatino Linotype"/>
          <w:i/>
          <w:iCs/>
          <w:sz w:val="20"/>
          <w:szCs w:val="20"/>
        </w:rPr>
        <w:t>eş-</w:t>
      </w:r>
      <w:proofErr w:type="spellStart"/>
      <w:r>
        <w:rPr>
          <w:rFonts w:ascii="Palatino Linotype" w:hAnsi="Palatino Linotype"/>
          <w:i/>
          <w:iCs/>
          <w:sz w:val="20"/>
          <w:szCs w:val="20"/>
        </w:rPr>
        <w:t>Şifâ</w:t>
      </w:r>
      <w:r>
        <w:rPr>
          <w:rFonts w:ascii="Palatino Linotype" w:hAnsi="Palatino Linotype"/>
          <w:sz w:val="20"/>
          <w:szCs w:val="20"/>
        </w:rPr>
        <w:t>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“Metafizik” kısmının muhtevasıyla karşılaştırılması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Tanrı’nın varlığını ispat yöntemi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felsefî ilimler tasnifi ve din-felsefe ilişkisine dair görüşleri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i/>
          <w:iCs/>
          <w:sz w:val="20"/>
          <w:szCs w:val="20"/>
        </w:rPr>
        <w:t>Hayy</w:t>
      </w:r>
      <w:proofErr w:type="spellEnd"/>
      <w:r>
        <w:rPr>
          <w:rFonts w:ascii="Palatino Linotype" w:hAnsi="Palatino Linotype"/>
          <w:i/>
          <w:iCs/>
          <w:sz w:val="20"/>
          <w:szCs w:val="20"/>
        </w:rPr>
        <w:t xml:space="preserve"> b. </w:t>
      </w:r>
      <w:proofErr w:type="spellStart"/>
      <w:r>
        <w:rPr>
          <w:rFonts w:ascii="Palatino Linotype" w:hAnsi="Palatino Linotype"/>
          <w:i/>
          <w:iCs/>
          <w:sz w:val="20"/>
          <w:szCs w:val="20"/>
        </w:rPr>
        <w:t>Yakzân</w:t>
      </w:r>
      <w:proofErr w:type="spellEnd"/>
      <w:r>
        <w:rPr>
          <w:rFonts w:ascii="Palatino Linotype" w:hAnsi="Palatino Linotype"/>
          <w:sz w:val="20"/>
          <w:szCs w:val="20"/>
        </w:rPr>
        <w:t xml:space="preserve"> isimli hikâyesinin muhtevası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Sînâ’ya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ölüm korkusundan kurtulmanın yolları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ev yönetimine dair görüşleri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Sînâ’nın</w:t>
      </w:r>
      <w:proofErr w:type="spellEnd"/>
      <w:r>
        <w:rPr>
          <w:rFonts w:ascii="Palatino Linotype" w:hAnsi="Palatino Linotype"/>
          <w:sz w:val="20"/>
          <w:szCs w:val="20"/>
        </w:rPr>
        <w:t xml:space="preserve"> “benlik” anlayışıyla </w:t>
      </w:r>
      <w:proofErr w:type="spellStart"/>
      <w:r>
        <w:rPr>
          <w:rFonts w:ascii="Palatino Linotype" w:hAnsi="Palatino Linotype"/>
          <w:sz w:val="20"/>
          <w:szCs w:val="20"/>
        </w:rPr>
        <w:t>Descartes’ın</w:t>
      </w:r>
      <w:proofErr w:type="spellEnd"/>
      <w:r>
        <w:rPr>
          <w:rFonts w:ascii="Palatino Linotype" w:hAnsi="Palatino Linotype"/>
          <w:sz w:val="20"/>
          <w:szCs w:val="20"/>
        </w:rPr>
        <w:t xml:space="preserve"> “</w:t>
      </w:r>
      <w:proofErr w:type="spellStart"/>
      <w:r>
        <w:rPr>
          <w:rFonts w:ascii="Palatino Linotype" w:hAnsi="Palatino Linotype"/>
          <w:sz w:val="20"/>
          <w:szCs w:val="20"/>
        </w:rPr>
        <w:t>cogito”sunun</w:t>
      </w:r>
      <w:proofErr w:type="spellEnd"/>
      <w:r>
        <w:rPr>
          <w:rFonts w:ascii="Palatino Linotype" w:hAnsi="Palatino Linotype"/>
          <w:sz w:val="20"/>
          <w:szCs w:val="20"/>
        </w:rPr>
        <w:t xml:space="preserve"> karşılaştırılması</w:t>
      </w:r>
    </w:p>
    <w:p w:rsidR="00613BC5" w:rsidRPr="00630171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 w:rsidRPr="00630171">
        <w:rPr>
          <w:rFonts w:ascii="Palatino Linotype" w:hAnsi="Palatino Linotype"/>
          <w:sz w:val="20"/>
          <w:szCs w:val="20"/>
        </w:rPr>
        <w:t>İbn</w:t>
      </w:r>
      <w:proofErr w:type="spellEnd"/>
      <w:r w:rsidRPr="00630171">
        <w:rPr>
          <w:rFonts w:ascii="Palatino Linotype" w:hAnsi="Palatino Linotype"/>
          <w:sz w:val="20"/>
          <w:szCs w:val="20"/>
        </w:rPr>
        <w:t xml:space="preserve"> </w:t>
      </w:r>
      <w:proofErr w:type="spellStart"/>
      <w:r w:rsidRPr="00630171">
        <w:rPr>
          <w:rFonts w:ascii="Palatino Linotype" w:hAnsi="Palatino Linotype"/>
          <w:sz w:val="20"/>
          <w:szCs w:val="20"/>
        </w:rPr>
        <w:t>Sînâ’nın</w:t>
      </w:r>
      <w:proofErr w:type="spellEnd"/>
      <w:r w:rsidRPr="00630171">
        <w:rPr>
          <w:rFonts w:ascii="Palatino Linotype" w:hAnsi="Palatino Linotype"/>
          <w:sz w:val="20"/>
          <w:szCs w:val="20"/>
        </w:rPr>
        <w:t xml:space="preserve"> aşk kuramı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şüphesi ve Descartes ile karşılaştırması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felsefî ilimlere yaklaşımı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cismanî haşir konusunda filozoflara yönelttiği eleştiriler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Bâtınîlere</w:t>
      </w:r>
      <w:proofErr w:type="spellEnd"/>
      <w:r>
        <w:rPr>
          <w:rFonts w:ascii="Palatino Linotype" w:hAnsi="Palatino Linotype"/>
          <w:sz w:val="20"/>
          <w:szCs w:val="20"/>
        </w:rPr>
        <w:t xml:space="preserve"> yönelttiği eleştiriler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Gazzâlî’ye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sebeplik meselesi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</w:t>
      </w:r>
      <w:proofErr w:type="spellEnd"/>
      <w:r>
        <w:rPr>
          <w:rFonts w:ascii="Palatino Linotype" w:hAnsi="Palatino Linotype"/>
          <w:sz w:val="20"/>
          <w:szCs w:val="20"/>
        </w:rPr>
        <w:t xml:space="preserve"> ve </w:t>
      </w:r>
      <w:proofErr w:type="spellStart"/>
      <w:r>
        <w:rPr>
          <w:rFonts w:ascii="Palatino Linotype" w:hAnsi="Palatino Linotype"/>
          <w:sz w:val="20"/>
          <w:szCs w:val="20"/>
        </w:rPr>
        <w:t>David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Hume’un</w:t>
      </w:r>
      <w:proofErr w:type="spellEnd"/>
      <w:r>
        <w:rPr>
          <w:rFonts w:ascii="Palatino Linotype" w:hAnsi="Palatino Linotype"/>
          <w:sz w:val="20"/>
          <w:szCs w:val="20"/>
        </w:rPr>
        <w:t xml:space="preserve"> sebeplik eleştirisinin karşılaştırılması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Gazzâlî’ye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âlemin mükemmelliği düşüncesi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mükemmel âlem anlayışıyla </w:t>
      </w:r>
      <w:proofErr w:type="spellStart"/>
      <w:r>
        <w:rPr>
          <w:rFonts w:ascii="Palatino Linotype" w:hAnsi="Palatino Linotype"/>
          <w:sz w:val="20"/>
          <w:szCs w:val="20"/>
        </w:rPr>
        <w:t>Leibniz’in</w:t>
      </w:r>
      <w:proofErr w:type="spellEnd"/>
      <w:r>
        <w:rPr>
          <w:rFonts w:ascii="Palatino Linotype" w:hAnsi="Palatino Linotype"/>
          <w:sz w:val="20"/>
          <w:szCs w:val="20"/>
        </w:rPr>
        <w:t xml:space="preserve"> mümkün en iyi dünyalar fikrinin karşılaştırılması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Tanrı’nın bilgisi konusunda </w:t>
      </w: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filozoflara yönelttiği eleştiriler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Gazzâlî’ye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hakikatin ifadesi olarak tasavvuf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Gazzâlî’ye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hakikatin ifadesi açısından tasavvuf-felsefe-kelam arasındaki ilişki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Tufeyl’in</w:t>
      </w:r>
      <w:proofErr w:type="spellEnd"/>
      <w:r>
        <w:rPr>
          <w:rFonts w:ascii="Palatino Linotype" w:hAnsi="Palatino Linotype"/>
          <w:sz w:val="20"/>
          <w:szCs w:val="20"/>
        </w:rPr>
        <w:t xml:space="preserve"> Endülüs’teki felsefî geleneğe bakışı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Tufeyl’e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</w:t>
      </w:r>
      <w:proofErr w:type="spellStart"/>
      <w:r>
        <w:rPr>
          <w:rFonts w:ascii="Palatino Linotype" w:hAnsi="Palatino Linotype"/>
          <w:sz w:val="20"/>
          <w:szCs w:val="20"/>
        </w:rPr>
        <w:t>Hayy’ın</w:t>
      </w:r>
      <w:proofErr w:type="spellEnd"/>
      <w:r>
        <w:rPr>
          <w:rFonts w:ascii="Palatino Linotype" w:hAnsi="Palatino Linotype"/>
          <w:sz w:val="20"/>
          <w:szCs w:val="20"/>
        </w:rPr>
        <w:t xml:space="preserve"> dünyaya geliş yolları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Tufeyl’e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</w:t>
      </w:r>
      <w:proofErr w:type="spellStart"/>
      <w:r>
        <w:rPr>
          <w:rFonts w:ascii="Palatino Linotype" w:hAnsi="Palatino Linotype"/>
          <w:sz w:val="20"/>
          <w:szCs w:val="20"/>
        </w:rPr>
        <w:t>Hayy’ın</w:t>
      </w:r>
      <w:proofErr w:type="spellEnd"/>
      <w:r>
        <w:rPr>
          <w:rFonts w:ascii="Palatino Linotype" w:hAnsi="Palatino Linotype"/>
          <w:sz w:val="20"/>
          <w:szCs w:val="20"/>
        </w:rPr>
        <w:t xml:space="preserve"> ilk yirmi bir yıllık dönemi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Tufeyl’e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</w:t>
      </w:r>
      <w:proofErr w:type="spellStart"/>
      <w:r>
        <w:rPr>
          <w:rFonts w:ascii="Palatino Linotype" w:hAnsi="Palatino Linotype"/>
          <w:sz w:val="20"/>
          <w:szCs w:val="20"/>
        </w:rPr>
        <w:t>Hayy’ın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gramStart"/>
      <w:r>
        <w:rPr>
          <w:rFonts w:ascii="Palatino Linotype" w:hAnsi="Palatino Linotype"/>
          <w:sz w:val="20"/>
          <w:szCs w:val="20"/>
        </w:rPr>
        <w:t>21-36</w:t>
      </w:r>
      <w:proofErr w:type="gramEnd"/>
      <w:r>
        <w:rPr>
          <w:rFonts w:ascii="Palatino Linotype" w:hAnsi="Palatino Linotype"/>
          <w:sz w:val="20"/>
          <w:szCs w:val="20"/>
        </w:rPr>
        <w:t xml:space="preserve"> yaşlarındaki serüveni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Tufeyl’e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</w:t>
      </w:r>
      <w:proofErr w:type="spellStart"/>
      <w:r>
        <w:rPr>
          <w:rFonts w:ascii="Palatino Linotype" w:hAnsi="Palatino Linotype"/>
          <w:sz w:val="20"/>
          <w:szCs w:val="20"/>
        </w:rPr>
        <w:t>Hayy’ın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gramStart"/>
      <w:r>
        <w:rPr>
          <w:rFonts w:ascii="Palatino Linotype" w:hAnsi="Palatino Linotype"/>
          <w:sz w:val="20"/>
          <w:szCs w:val="20"/>
        </w:rPr>
        <w:t>36-50</w:t>
      </w:r>
      <w:proofErr w:type="gramEnd"/>
      <w:r>
        <w:rPr>
          <w:rFonts w:ascii="Palatino Linotype" w:hAnsi="Palatino Linotype"/>
          <w:sz w:val="20"/>
          <w:szCs w:val="20"/>
        </w:rPr>
        <w:t xml:space="preserve"> yaşlarındaki serüveni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Salamân</w:t>
      </w:r>
      <w:proofErr w:type="spellEnd"/>
      <w:r>
        <w:rPr>
          <w:rFonts w:ascii="Palatino Linotype" w:hAnsi="Palatino Linotype"/>
          <w:sz w:val="20"/>
          <w:szCs w:val="20"/>
        </w:rPr>
        <w:t>-</w:t>
      </w:r>
      <w:proofErr w:type="spellStart"/>
      <w:r>
        <w:rPr>
          <w:rFonts w:ascii="Palatino Linotype" w:hAnsi="Palatino Linotype"/>
          <w:sz w:val="20"/>
          <w:szCs w:val="20"/>
        </w:rPr>
        <w:t>Absâl</w:t>
      </w:r>
      <w:proofErr w:type="spellEnd"/>
      <w:r>
        <w:rPr>
          <w:rFonts w:ascii="Palatino Linotype" w:hAnsi="Palatino Linotype"/>
          <w:sz w:val="20"/>
          <w:szCs w:val="20"/>
        </w:rPr>
        <w:t>-</w:t>
      </w:r>
      <w:proofErr w:type="spellStart"/>
      <w:r>
        <w:rPr>
          <w:rFonts w:ascii="Palatino Linotype" w:hAnsi="Palatino Linotype"/>
          <w:sz w:val="20"/>
          <w:szCs w:val="20"/>
        </w:rPr>
        <w:t>Hayy</w:t>
      </w:r>
      <w:proofErr w:type="spellEnd"/>
      <w:r>
        <w:rPr>
          <w:rFonts w:ascii="Palatino Linotype" w:hAnsi="Palatino Linotype"/>
          <w:sz w:val="20"/>
          <w:szCs w:val="20"/>
        </w:rPr>
        <w:t xml:space="preserve"> arasındaki ilişkiler bağlamında </w:t>
      </w: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Tufeyl’e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</w:t>
      </w:r>
      <w:proofErr w:type="spellStart"/>
      <w:r>
        <w:rPr>
          <w:rFonts w:ascii="Palatino Linotype" w:hAnsi="Palatino Linotype"/>
          <w:sz w:val="20"/>
          <w:szCs w:val="20"/>
        </w:rPr>
        <w:t>zâhir</w:t>
      </w:r>
      <w:proofErr w:type="spellEnd"/>
      <w:r>
        <w:rPr>
          <w:rFonts w:ascii="Palatino Linotype" w:hAnsi="Palatino Linotype"/>
          <w:sz w:val="20"/>
          <w:szCs w:val="20"/>
        </w:rPr>
        <w:t>-</w:t>
      </w:r>
      <w:proofErr w:type="spellStart"/>
      <w:r>
        <w:rPr>
          <w:rFonts w:ascii="Palatino Linotype" w:hAnsi="Palatino Linotype"/>
          <w:sz w:val="20"/>
          <w:szCs w:val="20"/>
        </w:rPr>
        <w:t>bâtın</w:t>
      </w:r>
      <w:proofErr w:type="spellEnd"/>
      <w:r>
        <w:rPr>
          <w:rFonts w:ascii="Palatino Linotype" w:hAnsi="Palatino Linotype"/>
          <w:sz w:val="20"/>
          <w:szCs w:val="20"/>
        </w:rPr>
        <w:t xml:space="preserve"> ayırımı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Rüşd’ün</w:t>
      </w:r>
      <w:proofErr w:type="spellEnd"/>
      <w:r>
        <w:rPr>
          <w:rFonts w:ascii="Palatino Linotype" w:hAnsi="Palatino Linotype"/>
          <w:sz w:val="20"/>
          <w:szCs w:val="20"/>
        </w:rPr>
        <w:t xml:space="preserve"> felsefe tasavvuru ve din-felsefe ilişkisine yaklaşımı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sebeplik meselesi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Rüşd’ün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te’vil</w:t>
      </w:r>
      <w:proofErr w:type="spellEnd"/>
      <w:r>
        <w:rPr>
          <w:rFonts w:ascii="Palatino Linotype" w:hAnsi="Palatino Linotype"/>
          <w:sz w:val="20"/>
          <w:szCs w:val="20"/>
        </w:rPr>
        <w:t xml:space="preserve"> anlayışı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</w:t>
      </w:r>
      <w:proofErr w:type="spellStart"/>
      <w:r>
        <w:rPr>
          <w:rFonts w:ascii="Palatino Linotype" w:hAnsi="Palatino Linotype"/>
          <w:sz w:val="20"/>
          <w:szCs w:val="20"/>
        </w:rPr>
        <w:t>Gazzâlî’nin</w:t>
      </w:r>
      <w:proofErr w:type="spellEnd"/>
      <w:r>
        <w:rPr>
          <w:rFonts w:ascii="Palatino Linotype" w:hAnsi="Palatino Linotype"/>
          <w:sz w:val="20"/>
          <w:szCs w:val="20"/>
        </w:rPr>
        <w:t xml:space="preserve"> üç meselesi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Tanrı’nın varlığını ispat yöntemleri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Rüşd’ün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ittisâl</w:t>
      </w:r>
      <w:proofErr w:type="spellEnd"/>
      <w:r>
        <w:rPr>
          <w:rFonts w:ascii="Palatino Linotype" w:hAnsi="Palatino Linotype"/>
          <w:sz w:val="20"/>
          <w:szCs w:val="20"/>
        </w:rPr>
        <w:t xml:space="preserve"> meselesine yaklaşımı</w:t>
      </w:r>
    </w:p>
    <w:p w:rsidR="00613BC5" w:rsidRDefault="00613BC5" w:rsidP="00613BC5">
      <w:pPr>
        <w:numPr>
          <w:ilvl w:val="0"/>
          <w:numId w:val="1"/>
        </w:numPr>
        <w:tabs>
          <w:tab w:val="clear" w:pos="720"/>
          <w:tab w:val="left" w:pos="187"/>
          <w:tab w:val="num" w:pos="374"/>
        </w:tabs>
        <w:ind w:hanging="720"/>
        <w:rPr>
          <w:rFonts w:ascii="Palatino Linotype" w:hAnsi="Palatino Linotype"/>
          <w:sz w:val="20"/>
          <w:szCs w:val="20"/>
        </w:rPr>
      </w:pPr>
      <w:proofErr w:type="spellStart"/>
      <w:r>
        <w:rPr>
          <w:rFonts w:ascii="Palatino Linotype" w:hAnsi="Palatino Linotype"/>
          <w:i/>
          <w:iCs/>
          <w:sz w:val="20"/>
          <w:szCs w:val="20"/>
        </w:rPr>
        <w:t>Damîme</w:t>
      </w:r>
      <w:proofErr w:type="spellEnd"/>
      <w:r>
        <w:rPr>
          <w:rFonts w:ascii="Palatino Linotype" w:hAnsi="Palatino Linotype"/>
          <w:sz w:val="20"/>
          <w:szCs w:val="20"/>
        </w:rPr>
        <w:t xml:space="preserve"> çerçevesinde </w:t>
      </w:r>
      <w:proofErr w:type="spellStart"/>
      <w:r>
        <w:rPr>
          <w:rFonts w:ascii="Palatino Linotype" w:hAnsi="Palatino Linotype"/>
          <w:sz w:val="20"/>
          <w:szCs w:val="20"/>
        </w:rPr>
        <w:t>İbn</w:t>
      </w:r>
      <w:proofErr w:type="spellEnd"/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Rüşd’e</w:t>
      </w:r>
      <w:proofErr w:type="spellEnd"/>
      <w:r>
        <w:rPr>
          <w:rFonts w:ascii="Palatino Linotype" w:hAnsi="Palatino Linotype"/>
          <w:sz w:val="20"/>
          <w:szCs w:val="20"/>
        </w:rPr>
        <w:t xml:space="preserve"> göre Tanrı’nın bilgisi meselesi</w:t>
      </w:r>
    </w:p>
    <w:p w:rsidR="00613BC5" w:rsidRDefault="00613BC5" w:rsidP="00613BC5">
      <w:pPr>
        <w:rPr>
          <w:rFonts w:ascii="Palatino Linotype" w:hAnsi="Palatino Linotype"/>
          <w:sz w:val="20"/>
          <w:szCs w:val="20"/>
        </w:rPr>
      </w:pPr>
    </w:p>
    <w:p w:rsidR="00613BC5" w:rsidRDefault="00613BC5" w:rsidP="00613BC5">
      <w:pPr>
        <w:rPr>
          <w:rFonts w:ascii="Palatino Linotype" w:hAnsi="Palatino Linotype"/>
          <w:sz w:val="20"/>
          <w:szCs w:val="20"/>
        </w:rPr>
      </w:pPr>
    </w:p>
    <w:p w:rsidR="00AC2342" w:rsidRDefault="00AC2342"/>
    <w:sectPr w:rsidR="00AC2342" w:rsidSect="00AC23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A2"/>
    <w:family w:val="swiss"/>
    <w:pitch w:val="variable"/>
    <w:sig w:usb0="20002A87" w:usb1="80000000" w:usb2="00000008" w:usb3="00000000" w:csb0="000001FF" w:csb1="00000000"/>
  </w:font>
  <w:font w:name="Palatino Linotype">
    <w:panose1 w:val="02040502050505030304"/>
    <w:charset w:val="A2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D1B86"/>
    <w:multiLevelType w:val="hybridMultilevel"/>
    <w:tmpl w:val="E08C1EF4"/>
    <w:lvl w:ilvl="0" w:tplc="CE787B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13BC5"/>
    <w:rsid w:val="000E1E53"/>
    <w:rsid w:val="00197626"/>
    <w:rsid w:val="00290C91"/>
    <w:rsid w:val="00613BC5"/>
    <w:rsid w:val="006801E5"/>
    <w:rsid w:val="00A42C84"/>
    <w:rsid w:val="00AC2342"/>
    <w:rsid w:val="00E04FFB"/>
    <w:rsid w:val="00EC6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1</cp:revision>
  <dcterms:created xsi:type="dcterms:W3CDTF">2012-04-13T13:59:00Z</dcterms:created>
  <dcterms:modified xsi:type="dcterms:W3CDTF">2012-04-13T13:59:00Z</dcterms:modified>
</cp:coreProperties>
</file>