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 w:before="240"/>
        <w:jc w:val="center"/>
      </w:pPr>
      <w:r>
        <w:rPr>
          <w:rFonts w:ascii="Arial" w:cs="Arial" w:eastAsia="Arial" w:hAnsi="Arial"/>
          <w:b/>
          <w:bCs/>
          <w:caps/>
          <w:color w:val="8B2000"/>
          <w:sz w:val="20"/>
          <w:szCs w:val="20"/>
        </w:rPr>
        <w:t xml:space="preserve">STANDARD OPERATING PROCEDURES</w:t>
      </w:r>
    </w:p>
    <w:p>
      <w:pPr>
        <w:pStyle w:val="Heading1"/>
        <w:spacing w:after="60"/>
        <w:jc w:val="center"/>
      </w:pPr>
      <w:r>
        <w:rPr>
          <w:rFonts w:ascii="Arial" w:cs="Arial" w:eastAsia="Arial" w:hAnsi="Arial"/>
        </w:rPr>
        <w:t xml:space="preserve">Getting Your Business Found &amp; Paid by AI Agents</w:t>
      </w:r>
    </w:p>
    <w:p>
      <w:pPr>
        <w:spacing w:after="60"/>
        <w:jc w:val="center"/>
      </w:pPr>
      <w:r>
        <w:rPr>
          <w:rFonts w:ascii="Georgia" w:cs="Georgia" w:eastAsia="Georgia" w:hAnsi="Georgia"/>
          <w:i/>
          <w:iCs/>
          <w:color w:val="555555"/>
          <w:sz w:val="22"/>
          <w:szCs w:val="22"/>
        </w:rPr>
        <w:t xml:space="preserve">A six-part operating playbook for agentic commerce and answer-engine optimization (AEO)</w:t>
      </w:r>
    </w:p>
    <w:p>
      <w:pPr>
        <w:spacing w:after="120"/>
        <w:jc w:val="center"/>
      </w:pPr>
      <w:r>
        <w:rPr>
          <w:rFonts w:ascii="Arial" w:cs="Arial" w:eastAsia="Arial" w:hAnsi="Arial"/>
          <w:color w:val="555555"/>
          <w:sz w:val="17"/>
          <w:szCs w:val="17"/>
        </w:rPr>
        <w:t xml:space="preserve">Built from the Unscripted Small Business Podcast · Mark Pearson (Agent Buyable) · Host: Jeremy Rivera</w:t>
      </w:r>
    </w:p>
    <w:p>
      <w:pPr>
        <w:pBdr>
          <w:bottom w:val="single" w:color="8B2000" w:sz="6" w:space="1"/>
        </w:pBdr>
        <w:spacing w:after="160" w:before="60"/>
      </w:pPr>
      <w:r>
        <w:rPr>
          <w:sz w:val="2"/>
          <w:szCs w:val="2"/>
        </w:rPr>
        <w:t xml:space="preserve"/>
      </w:r>
    </w:p>
    <w:p>
      <w:pPr>
        <w:spacing w:after="100" w:line="300"/>
      </w:pPr>
      <w:r>
        <w:rPr>
          <w:rFonts w:ascii="Georgia" w:cs="Georgia" w:eastAsia="Georgia" w:hAnsi="Georgia"/>
          <w:sz w:val="21"/>
          <w:szCs w:val="21"/>
        </w:rPr>
        <w:t xml:space="preserve">These SOPs translate the Mark Pearson interview into repeatable procedures your team can run. The thesis of the episode is simple: search has split into two layers. First you have to be found by AI — answer engines and agents that recommend businesses to their humans. Then you have to be able to be paid by those agents when they act. The procedures below take you through both, in the order a small business should tackle them.</w:t>
      </w:r>
    </w:p>
    <w:p>
      <w:pPr>
        <w:spacing w:after="60" w:line="300"/>
      </w:pPr>
      <w:r>
        <w:rPr>
          <w:rFonts w:ascii="Georgia" w:cs="Georgia" w:eastAsia="Georgia" w:hAnsi="Georgia"/>
          <w:sz w:val="21"/>
          <w:szCs w:val="21"/>
        </w:rPr>
        <w:t xml:space="preserve">How to use this document: each SOP states a Purpose, an Owner and Frequency, the Steps to execute, a Definition of Done checklist, and common Pitfalls. Start with SOP 1 and 3 (foundations), layer in SOP 4 (ongoing), then move to SOP 2 and 5 when you're ready to transact. SOP 6 applies to everything you publish.</w:t>
      </w:r>
    </w:p>
    <w:p>
      <w:pPr>
        <w:pBdr>
          <w:bottom w:val="single" w:color="FFB830" w:sz="4" w:space="1"/>
        </w:pBdr>
        <w:spacing w:after="160" w:before="60"/>
      </w:pPr>
      <w:r>
        <w:rPr>
          <w:sz w:val="2"/>
          <w:szCs w:val="2"/>
        </w:rPr>
        <w:t xml:space="preserve"/>
      </w:r>
    </w:p>
    <w:p>
      <w:pPr>
        <w:pStyle w:val="Heading1"/>
        <w:spacing w:after="80" w:before="120"/>
      </w:pPr>
      <w:r>
        <w:rPr>
          <w:rFonts w:ascii="Arial" w:cs="Arial" w:eastAsia="Arial" w:hAnsi="Arial"/>
        </w:rPr>
        <w:t xml:space="preserve">SOP 1 — Make Your Business Discoverable by AI</w:t>
      </w:r>
    </w:p>
    <w:p>
      <w:pPr>
        <w:spacing w:after="30"/>
      </w:pPr>
      <w:r>
        <w:rPr>
          <w:rFonts w:ascii="Arial" w:cs="Arial" w:eastAsia="Arial" w:hAnsi="Arial"/>
          <w:b/>
          <w:bCs/>
          <w:color w:val="8B2000"/>
          <w:sz w:val="17"/>
          <w:szCs w:val="17"/>
        </w:rPr>
        <w:t xml:space="preserve">Purpose: </w:t>
      </w:r>
      <w:r>
        <w:rPr>
          <w:rFonts w:ascii="Georgia" w:cs="Georgia" w:eastAsia="Georgia" w:hAnsi="Georgia"/>
          <w:color w:val="555555"/>
          <w:sz w:val="18"/>
          <w:szCs w:val="18"/>
        </w:rPr>
        <w:t xml:space="preserve">Ensure ChatGPT, Gemini, Perplexity, and AI agents can find, read, and accurately describe your business.</w:t>
      </w:r>
    </w:p>
    <w:p>
      <w:pPr>
        <w:spacing w:after="30"/>
      </w:pPr>
      <w:r>
        <w:rPr>
          <w:rFonts w:ascii="Arial" w:cs="Arial" w:eastAsia="Arial" w:hAnsi="Arial"/>
          <w:b/>
          <w:bCs/>
          <w:color w:val="8B2000"/>
          <w:sz w:val="17"/>
          <w:szCs w:val="17"/>
        </w:rPr>
        <w:t xml:space="preserve">Owner / Frequency: </w:t>
      </w:r>
      <w:r>
        <w:rPr>
          <w:rFonts w:ascii="Georgia" w:cs="Georgia" w:eastAsia="Georgia" w:hAnsi="Georgia"/>
          <w:color w:val="555555"/>
          <w:sz w:val="18"/>
          <w:szCs w:val="18"/>
        </w:rPr>
        <w:t xml:space="preserve">Marketing or owner-operator · Initial setup, then reviewed quarterly.</w:t>
      </w:r>
    </w:p>
    <w:p>
      <w:pPr>
        <w:spacing w:after="40" w:before="120"/>
      </w:pPr>
      <w:r>
        <w:rPr>
          <w:rFonts w:ascii="Arial" w:cs="Arial" w:eastAsia="Arial" w:hAnsi="Arial"/>
          <w:b/>
          <w:bCs/>
          <w:caps/>
          <w:color w:val="8B2000"/>
          <w:sz w:val="17"/>
          <w:szCs w:val="17"/>
        </w:rPr>
        <w:t xml:space="preserve">STEPS</w:t>
      </w:r>
    </w:p>
    <w:p>
      <w:pPr>
        <w:pStyle w:val="ListParagraph"/>
        <w:numPr>
          <w:ilvl w:val="0"/>
          <w:numId w:val="2"/>
        </w:numPr>
        <w:spacing w:after="90" w:line="290"/>
      </w:pPr>
      <w:r>
        <w:rPr>
          <w:rFonts w:ascii="Georgia" w:cs="Georgia" w:eastAsia="Georgia" w:hAnsi="Georgia"/>
          <w:sz w:val="21"/>
          <w:szCs w:val="21"/>
        </w:rPr>
        <w:t xml:space="preserve">Confirm AI crawlers are allowed. Check robots.txt and any firewall/CDN rules so AI indexing systems are not blocked from reading your site.</w:t>
      </w:r>
    </w:p>
    <w:p>
      <w:pPr>
        <w:pStyle w:val="ListParagraph"/>
        <w:numPr>
          <w:ilvl w:val="0"/>
          <w:numId w:val="2"/>
        </w:numPr>
        <w:spacing w:after="90" w:line="290"/>
      </w:pPr>
      <w:r>
        <w:rPr>
          <w:rFonts w:ascii="Georgia" w:cs="Georgia" w:eastAsia="Georgia" w:hAnsi="Georgia"/>
          <w:sz w:val="21"/>
          <w:szCs w:val="21"/>
        </w:rPr>
        <w:t xml:space="preserve">Publish a clear, complete About page that states exactly what you do, where you operate, and who you serve. This is the entity home AI uses to validate you (see SOP 3).</w:t>
      </w:r>
    </w:p>
    <w:p>
      <w:pPr>
        <w:pStyle w:val="ListParagraph"/>
        <w:numPr>
          <w:ilvl w:val="0"/>
          <w:numId w:val="2"/>
        </w:numPr>
        <w:spacing w:after="90" w:line="290"/>
      </w:pPr>
      <w:r>
        <w:rPr>
          <w:rFonts w:ascii="Georgia" w:cs="Georgia" w:eastAsia="Georgia" w:hAnsi="Georgia"/>
          <w:sz w:val="21"/>
          <w:szCs w:val="21"/>
        </w:rPr>
        <w:t xml:space="preserve">Add structured data (schema.org) for your organization, services, location, and reviews so machines can parse your offering without wading through marketing fluff.</w:t>
      </w:r>
    </w:p>
    <w:p>
      <w:pPr>
        <w:pStyle w:val="ListParagraph"/>
        <w:numPr>
          <w:ilvl w:val="0"/>
          <w:numId w:val="2"/>
        </w:numPr>
        <w:spacing w:after="90" w:line="290"/>
      </w:pPr>
      <w:r>
        <w:rPr>
          <w:rFonts w:ascii="Georgia" w:cs="Georgia" w:eastAsia="Georgia" w:hAnsi="Georgia"/>
          <w:sz w:val="21"/>
          <w:szCs w:val="21"/>
        </w:rPr>
        <w:t xml:space="preserve">Write question-led content: name the real questions customers ask an assistant (“best [service] in [city]”, “[your category] for [use case]”) and answer them directly and concisely.</w:t>
      </w:r>
    </w:p>
    <w:p>
      <w:pPr>
        <w:pStyle w:val="ListParagraph"/>
        <w:numPr>
          <w:ilvl w:val="0"/>
          <w:numId w:val="2"/>
        </w:numPr>
        <w:spacing w:after="90" w:line="290"/>
      </w:pPr>
      <w:r>
        <w:rPr>
          <w:rFonts w:ascii="Georgia" w:cs="Georgia" w:eastAsia="Georgia" w:hAnsi="Georgia"/>
          <w:sz w:val="21"/>
          <w:szCs w:val="21"/>
        </w:rPr>
        <w:t xml:space="preserve">Register and verify your presence on the platforms AI pulls from — Google Business Profile first for local, then the directories and review sites trusted in your industry.</w:t>
      </w:r>
    </w:p>
    <w:p>
      <w:pPr>
        <w:spacing w:after="40" w:before="120"/>
      </w:pPr>
      <w:r>
        <w:rPr>
          <w:rFonts w:ascii="Arial" w:cs="Arial" w:eastAsia="Arial" w:hAnsi="Arial"/>
          <w:b/>
          <w:bCs/>
          <w:caps/>
          <w:color w:val="8B2000"/>
          <w:sz w:val="17"/>
          <w:szCs w:val="17"/>
        </w:rPr>
        <w:t xml:space="preserve">DEFINITION OF DONE</w:t>
      </w:r>
    </w:p>
    <w:p>
      <w:pPr>
        <w:pStyle w:val="ListParagraph"/>
        <w:numPr>
          <w:ilvl w:val="0"/>
          <w:numId w:val="3"/>
        </w:numPr>
        <w:spacing w:after="70" w:line="285"/>
      </w:pPr>
      <w:r>
        <w:rPr>
          <w:rFonts w:ascii="Georgia" w:cs="Georgia" w:eastAsia="Georgia" w:hAnsi="Georgia"/>
          <w:sz w:val="21"/>
          <w:szCs w:val="21"/>
        </w:rPr>
        <w:t xml:space="preserve">Crawlers can access the site; no accidental blocks.</w:t>
      </w:r>
    </w:p>
    <w:p>
      <w:pPr>
        <w:pStyle w:val="ListParagraph"/>
        <w:numPr>
          <w:ilvl w:val="0"/>
          <w:numId w:val="3"/>
        </w:numPr>
        <w:spacing w:after="70" w:line="285"/>
      </w:pPr>
      <w:r>
        <w:rPr>
          <w:rFonts w:ascii="Georgia" w:cs="Georgia" w:eastAsia="Georgia" w:hAnsi="Georgia"/>
          <w:sz w:val="21"/>
          <w:szCs w:val="21"/>
        </w:rPr>
        <w:t xml:space="preserve">About page live and unambiguous about what/where/who.</w:t>
      </w:r>
    </w:p>
    <w:p>
      <w:pPr>
        <w:pStyle w:val="ListParagraph"/>
        <w:numPr>
          <w:ilvl w:val="0"/>
          <w:numId w:val="3"/>
        </w:numPr>
        <w:spacing w:after="70" w:line="285"/>
      </w:pPr>
      <w:r>
        <w:rPr>
          <w:rFonts w:ascii="Georgia" w:cs="Georgia" w:eastAsia="Georgia" w:hAnsi="Georgia"/>
          <w:sz w:val="21"/>
          <w:szCs w:val="21"/>
        </w:rPr>
        <w:t xml:space="preserve">Organization + service + review schema validates with no errors.</w:t>
      </w:r>
    </w:p>
    <w:p>
      <w:pPr>
        <w:pStyle w:val="ListParagraph"/>
        <w:numPr>
          <w:ilvl w:val="0"/>
          <w:numId w:val="3"/>
        </w:numPr>
        <w:spacing w:after="70" w:line="285"/>
      </w:pPr>
      <w:r>
        <w:rPr>
          <w:rFonts w:ascii="Georgia" w:cs="Georgia" w:eastAsia="Georgia" w:hAnsi="Georgia"/>
          <w:sz w:val="21"/>
          <w:szCs w:val="21"/>
        </w:rPr>
        <w:t xml:space="preserve">At least 5 question-led pages or FAQ entries published.</w:t>
      </w:r>
    </w:p>
    <w:p>
      <w:pPr>
        <w:spacing w:after="40" w:before="120"/>
      </w:pPr>
      <w:r>
        <w:rPr>
          <w:rFonts w:ascii="Arial" w:cs="Arial" w:eastAsia="Arial" w:hAnsi="Arial"/>
          <w:b/>
          <w:bCs/>
          <w:caps/>
          <w:color w:val="8B2000"/>
          <w:sz w:val="17"/>
          <w:szCs w:val="17"/>
        </w:rPr>
        <w:t xml:space="preserve">PITFALLS</w:t>
      </w:r>
    </w:p>
    <w:p>
      <w:pPr>
        <w:spacing w:after="120" w:line="300"/>
      </w:pPr>
      <w:r>
        <w:rPr>
          <w:rFonts w:ascii="Georgia" w:cs="Georgia" w:eastAsia="Georgia" w:hAnsi="Georgia"/>
          <w:color w:val="555555"/>
          <w:sz w:val="19"/>
          <w:szCs w:val="19"/>
        </w:rPr>
        <w:t xml:space="preserve">Image-only or JavaScript-buried content that machines can't read; a missing or vague About page; assuming AI “just knows” your business without you telling it.</w:t>
      </w:r>
    </w:p>
    <w:p>
      <w:pPr>
        <w:pStyle w:val="Heading1"/>
        <w:spacing w:after="80" w:before="120"/>
      </w:pPr>
      <w:r>
        <w:rPr>
          <w:rFonts w:ascii="Arial" w:cs="Arial" w:eastAsia="Arial" w:hAnsi="Arial"/>
        </w:rPr>
        <w:t xml:space="preserve">SOP 2 — Productize a Service So Agents Can Buy It</w:t>
      </w:r>
    </w:p>
    <w:p>
      <w:pPr>
        <w:spacing w:after="30"/>
      </w:pPr>
      <w:r>
        <w:rPr>
          <w:rFonts w:ascii="Arial" w:cs="Arial" w:eastAsia="Arial" w:hAnsi="Arial"/>
          <w:b/>
          <w:bCs/>
          <w:color w:val="8B2000"/>
          <w:sz w:val="17"/>
          <w:szCs w:val="17"/>
        </w:rPr>
        <w:t xml:space="preserve">Purpose: </w:t>
      </w:r>
      <w:r>
        <w:rPr>
          <w:rFonts w:ascii="Georgia" w:cs="Georgia" w:eastAsia="Georgia" w:hAnsi="Georgia"/>
          <w:color w:val="555555"/>
          <w:sz w:val="18"/>
          <w:szCs w:val="18"/>
        </w:rPr>
        <w:t xml:space="preserve">Turn a service into an agent-readable catalog item with clear scope, descriptors, and price.</w:t>
      </w:r>
    </w:p>
    <w:p>
      <w:pPr>
        <w:spacing w:after="30"/>
      </w:pPr>
      <w:r>
        <w:rPr>
          <w:rFonts w:ascii="Arial" w:cs="Arial" w:eastAsia="Arial" w:hAnsi="Arial"/>
          <w:b/>
          <w:bCs/>
          <w:color w:val="8B2000"/>
          <w:sz w:val="17"/>
          <w:szCs w:val="17"/>
        </w:rPr>
        <w:t xml:space="preserve">Owner / Frequency: </w:t>
      </w:r>
      <w:r>
        <w:rPr>
          <w:rFonts w:ascii="Georgia" w:cs="Georgia" w:eastAsia="Georgia" w:hAnsi="Georgia"/>
          <w:color w:val="555555"/>
          <w:sz w:val="18"/>
          <w:szCs w:val="18"/>
        </w:rPr>
        <w:t xml:space="preserve">Owner + whoever sets pricing · Once per offer, revisited when pricing changes.</w:t>
      </w:r>
    </w:p>
    <w:p>
      <w:pPr>
        <w:spacing w:after="40" w:before="120"/>
      </w:pPr>
      <w:r>
        <w:rPr>
          <w:rFonts w:ascii="Arial" w:cs="Arial" w:eastAsia="Arial" w:hAnsi="Arial"/>
          <w:b/>
          <w:bCs/>
          <w:caps/>
          <w:color w:val="8B2000"/>
          <w:sz w:val="17"/>
          <w:szCs w:val="17"/>
        </w:rPr>
        <w:t xml:space="preserve">STEPS</w:t>
      </w:r>
    </w:p>
    <w:p>
      <w:pPr>
        <w:pStyle w:val="ListParagraph"/>
        <w:numPr>
          <w:ilvl w:val="0"/>
          <w:numId w:val="2"/>
        </w:numPr>
        <w:spacing w:after="90" w:line="290"/>
      </w:pPr>
      <w:r>
        <w:rPr>
          <w:rFonts w:ascii="Georgia" w:cs="Georgia" w:eastAsia="Georgia" w:hAnsi="Georgia"/>
          <w:sz w:val="21"/>
          <w:szCs w:val="21"/>
        </w:rPr>
        <w:t xml:space="preserve">List your top three to five services and pick the ones worth productizing first (the highest-volume or highest-margin offers).</w:t>
      </w:r>
    </w:p>
    <w:p>
      <w:pPr>
        <w:pStyle w:val="ListParagraph"/>
        <w:numPr>
          <w:ilvl w:val="0"/>
          <w:numId w:val="2"/>
        </w:numPr>
        <w:spacing w:after="90" w:line="290"/>
      </w:pPr>
      <w:r>
        <w:rPr>
          <w:rFonts w:ascii="Georgia" w:cs="Georgia" w:eastAsia="Georgia" w:hAnsi="Georgia"/>
          <w:sz w:val="21"/>
          <w:szCs w:val="21"/>
        </w:rPr>
        <w:t xml:space="preserve">Define each as a discrete product: fixed scope, what's included, and a price or price rule. Example from the episode — a chiropractor turning a “10-pack of visits” into a purchasable item.</w:t>
      </w:r>
    </w:p>
    <w:p>
      <w:pPr>
        <w:pStyle w:val="ListParagraph"/>
        <w:numPr>
          <w:ilvl w:val="0"/>
          <w:numId w:val="2"/>
        </w:numPr>
        <w:spacing w:after="90" w:line="290"/>
      </w:pPr>
      <w:r>
        <w:rPr>
          <w:rFonts w:ascii="Georgia" w:cs="Georgia" w:eastAsia="Georgia" w:hAnsi="Georgia"/>
          <w:sz w:val="21"/>
          <w:szCs w:val="21"/>
        </w:rPr>
        <w:t xml:space="preserve">Assign SKUs and structure the data with schema so an agent can read it cleanly in its own format, not your marketing copy.</w:t>
      </w:r>
    </w:p>
    <w:p>
      <w:pPr>
        <w:pStyle w:val="ListParagraph"/>
        <w:numPr>
          <w:ilvl w:val="0"/>
          <w:numId w:val="2"/>
        </w:numPr>
        <w:spacing w:after="90" w:line="290"/>
      </w:pPr>
      <w:r>
        <w:rPr>
          <w:rFonts w:ascii="Georgia" w:cs="Georgia" w:eastAsia="Georgia" w:hAnsi="Georgia"/>
          <w:sz w:val="21"/>
          <w:szCs w:val="21"/>
        </w:rPr>
        <w:t xml:space="preserve">Add the descriptors that matter to a buyer's decision (e.g., for paving: rated for plowing / a given weight class). These are the details agents filter on.</w:t>
      </w:r>
    </w:p>
    <w:p>
      <w:pPr>
        <w:pStyle w:val="ListParagraph"/>
        <w:numPr>
          <w:ilvl w:val="0"/>
          <w:numId w:val="2"/>
        </w:numPr>
        <w:spacing w:after="90" w:line="290"/>
      </w:pPr>
      <w:r>
        <w:rPr>
          <w:rFonts w:ascii="Georgia" w:cs="Georgia" w:eastAsia="Georgia" w:hAnsi="Georgia"/>
          <w:sz w:val="21"/>
          <w:szCs w:val="21"/>
        </w:rPr>
        <w:t xml:space="preserve">Publish the productized catalog where agents transact — e.g., an agentic-ready storefront — so the offer can be discovered and purchased.</w:t>
      </w:r>
    </w:p>
    <w:p>
      <w:pPr>
        <w:spacing w:after="40" w:before="120"/>
      </w:pPr>
      <w:r>
        <w:rPr>
          <w:rFonts w:ascii="Arial" w:cs="Arial" w:eastAsia="Arial" w:hAnsi="Arial"/>
          <w:b/>
          <w:bCs/>
          <w:caps/>
          <w:color w:val="8B2000"/>
          <w:sz w:val="17"/>
          <w:szCs w:val="17"/>
        </w:rPr>
        <w:t xml:space="preserve">DEFINITION OF DONE</w:t>
      </w:r>
    </w:p>
    <w:p>
      <w:pPr>
        <w:pStyle w:val="ListParagraph"/>
        <w:numPr>
          <w:ilvl w:val="0"/>
          <w:numId w:val="3"/>
        </w:numPr>
        <w:spacing w:after="70" w:line="285"/>
      </w:pPr>
      <w:r>
        <w:rPr>
          <w:rFonts w:ascii="Georgia" w:cs="Georgia" w:eastAsia="Georgia" w:hAnsi="Georgia"/>
          <w:sz w:val="21"/>
          <w:szCs w:val="21"/>
        </w:rPr>
        <w:t xml:space="preserve">Top services defined as discrete products with scope + price.</w:t>
      </w:r>
    </w:p>
    <w:p>
      <w:pPr>
        <w:pStyle w:val="ListParagraph"/>
        <w:numPr>
          <w:ilvl w:val="0"/>
          <w:numId w:val="3"/>
        </w:numPr>
        <w:spacing w:after="70" w:line="285"/>
      </w:pPr>
      <w:r>
        <w:rPr>
          <w:rFonts w:ascii="Georgia" w:cs="Georgia" w:eastAsia="Georgia" w:hAnsi="Georgia"/>
          <w:sz w:val="21"/>
          <w:szCs w:val="21"/>
        </w:rPr>
        <w:t xml:space="preserve">SKUs assigned and schema-tagged.</w:t>
      </w:r>
    </w:p>
    <w:p>
      <w:pPr>
        <w:pStyle w:val="ListParagraph"/>
        <w:numPr>
          <w:ilvl w:val="0"/>
          <w:numId w:val="3"/>
        </w:numPr>
        <w:spacing w:after="70" w:line="285"/>
      </w:pPr>
      <w:r>
        <w:rPr>
          <w:rFonts w:ascii="Georgia" w:cs="Georgia" w:eastAsia="Georgia" w:hAnsi="Georgia"/>
          <w:sz w:val="21"/>
          <w:szCs w:val="21"/>
        </w:rPr>
        <w:t xml:space="preserve">Decision-critical descriptors captured for each item.</w:t>
      </w:r>
    </w:p>
    <w:p>
      <w:pPr>
        <w:pStyle w:val="ListParagraph"/>
        <w:numPr>
          <w:ilvl w:val="0"/>
          <w:numId w:val="3"/>
        </w:numPr>
        <w:spacing w:after="70" w:line="285"/>
      </w:pPr>
      <w:r>
        <w:rPr>
          <w:rFonts w:ascii="Georgia" w:cs="Georgia" w:eastAsia="Georgia" w:hAnsi="Georgia"/>
          <w:sz w:val="21"/>
          <w:szCs w:val="21"/>
        </w:rPr>
        <w:t xml:space="preserve">Catalog live on an agent-readable surface.</w:t>
      </w:r>
    </w:p>
    <w:p>
      <w:pPr>
        <w:spacing w:after="40" w:before="120"/>
      </w:pPr>
      <w:r>
        <w:rPr>
          <w:rFonts w:ascii="Arial" w:cs="Arial" w:eastAsia="Arial" w:hAnsi="Arial"/>
          <w:b/>
          <w:bCs/>
          <w:caps/>
          <w:color w:val="8B2000"/>
          <w:sz w:val="17"/>
          <w:szCs w:val="17"/>
        </w:rPr>
        <w:t xml:space="preserve">PITFALLS</w:t>
      </w:r>
    </w:p>
    <w:p>
      <w:pPr>
        <w:spacing w:after="120" w:line="300"/>
      </w:pPr>
      <w:r>
        <w:rPr>
          <w:rFonts w:ascii="Georgia" w:cs="Georgia" w:eastAsia="Georgia" w:hAnsi="Georgia"/>
          <w:color w:val="555555"/>
          <w:sz w:val="19"/>
          <w:szCs w:val="19"/>
        </w:rPr>
        <w:t xml:space="preserve">Pricing that only lives in the owner's head; “fluffy” descriptions with no structured fields; treating engineering (the data) and marketing (the story) as separate when agents need both.</w:t>
      </w:r>
    </w:p>
    <w:p>
      <w:pPr>
        <w:pStyle w:val="Heading1"/>
        <w:spacing w:after="80" w:before="120"/>
      </w:pPr>
      <w:r>
        <w:rPr>
          <w:rFonts w:ascii="Arial" w:cs="Arial" w:eastAsia="Arial" w:hAnsi="Arial"/>
        </w:rPr>
        <w:t xml:space="preserve">SOP 3 — Build and Clarify Your Entity</w:t>
      </w:r>
    </w:p>
    <w:p>
      <w:pPr>
        <w:spacing w:after="30"/>
      </w:pPr>
      <w:r>
        <w:rPr>
          <w:rFonts w:ascii="Arial" w:cs="Arial" w:eastAsia="Arial" w:hAnsi="Arial"/>
          <w:b/>
          <w:bCs/>
          <w:color w:val="8B2000"/>
          <w:sz w:val="17"/>
          <w:szCs w:val="17"/>
        </w:rPr>
        <w:t xml:space="preserve">Purpose: </w:t>
      </w:r>
      <w:r>
        <w:rPr>
          <w:rFonts w:ascii="Georgia" w:cs="Georgia" w:eastAsia="Georgia" w:hAnsi="Georgia"/>
          <w:color w:val="555555"/>
          <w:sz w:val="18"/>
          <w:szCs w:val="18"/>
        </w:rPr>
        <w:t xml:space="preserve">Make your brand a clear, consistent entity so AI defines you the way you intend.</w:t>
      </w:r>
    </w:p>
    <w:p>
      <w:pPr>
        <w:spacing w:after="30"/>
      </w:pPr>
      <w:r>
        <w:rPr>
          <w:rFonts w:ascii="Arial" w:cs="Arial" w:eastAsia="Arial" w:hAnsi="Arial"/>
          <w:b/>
          <w:bCs/>
          <w:color w:val="8B2000"/>
          <w:sz w:val="17"/>
          <w:szCs w:val="17"/>
        </w:rPr>
        <w:t xml:space="preserve">Owner / Frequency: </w:t>
      </w:r>
      <w:r>
        <w:rPr>
          <w:rFonts w:ascii="Georgia" w:cs="Georgia" w:eastAsia="Georgia" w:hAnsi="Georgia"/>
          <w:color w:val="555555"/>
          <w:sz w:val="18"/>
          <w:szCs w:val="18"/>
        </w:rPr>
        <w:t xml:space="preserve">Owner / marketing · Setup, then audited twice a year.</w:t>
      </w:r>
    </w:p>
    <w:p>
      <w:pPr>
        <w:spacing w:after="40" w:before="120"/>
      </w:pPr>
      <w:r>
        <w:rPr>
          <w:rFonts w:ascii="Arial" w:cs="Arial" w:eastAsia="Arial" w:hAnsi="Arial"/>
          <w:b/>
          <w:bCs/>
          <w:caps/>
          <w:color w:val="8B2000"/>
          <w:sz w:val="17"/>
          <w:szCs w:val="17"/>
        </w:rPr>
        <w:t xml:space="preserve">STEPS</w:t>
      </w:r>
    </w:p>
    <w:p>
      <w:pPr>
        <w:pStyle w:val="ListParagraph"/>
        <w:numPr>
          <w:ilvl w:val="0"/>
          <w:numId w:val="2"/>
        </w:numPr>
        <w:spacing w:after="90" w:line="290"/>
      </w:pPr>
      <w:r>
        <w:rPr>
          <w:rFonts w:ascii="Georgia" w:cs="Georgia" w:eastAsia="Georgia" w:hAnsi="Georgia"/>
          <w:sz w:val="21"/>
          <w:szCs w:val="21"/>
        </w:rPr>
        <w:t xml:space="preserve">Decide your precise self-definition. Specificity matters — the episode's example: a “children's show” vs a “children's cartoon” surface differently, so say exactly what you are.</w:t>
      </w:r>
    </w:p>
    <w:p>
      <w:pPr>
        <w:pStyle w:val="ListParagraph"/>
        <w:numPr>
          <w:ilvl w:val="0"/>
          <w:numId w:val="2"/>
        </w:numPr>
        <w:spacing w:after="90" w:line="290"/>
      </w:pPr>
      <w:r>
        <w:rPr>
          <w:rFonts w:ascii="Georgia" w:cs="Georgia" w:eastAsia="Georgia" w:hAnsi="Georgia"/>
          <w:sz w:val="21"/>
          <w:szCs w:val="21"/>
        </w:rPr>
        <w:t xml:space="preserve">Identify the authoritative sources for your industry (e.g., IMDb for film, Crunchbase for companies, the relevant directories for your field) and the seed sources like Wikipedia where applicable.</w:t>
      </w:r>
    </w:p>
    <w:p>
      <w:pPr>
        <w:pStyle w:val="ListParagraph"/>
        <w:numPr>
          <w:ilvl w:val="0"/>
          <w:numId w:val="2"/>
        </w:numPr>
        <w:spacing w:after="90" w:line="290"/>
      </w:pPr>
      <w:r>
        <w:rPr>
          <w:rFonts w:ascii="Georgia" w:cs="Georgia" w:eastAsia="Georgia" w:hAnsi="Georgia"/>
          <w:sz w:val="21"/>
          <w:szCs w:val="21"/>
        </w:rPr>
        <w:t xml:space="preserve">Claim and correct your listings on each: update the original publisher, request edits where allowed, and claim database profiles you control.</w:t>
      </w:r>
    </w:p>
    <w:p>
      <w:pPr>
        <w:pStyle w:val="ListParagraph"/>
        <w:numPr>
          <w:ilvl w:val="0"/>
          <w:numId w:val="2"/>
        </w:numPr>
        <w:spacing w:after="90" w:line="290"/>
      </w:pPr>
      <w:r>
        <w:rPr>
          <w:rFonts w:ascii="Georgia" w:cs="Georgia" w:eastAsia="Georgia" w:hAnsi="Georgia"/>
          <w:sz w:val="21"/>
          <w:szCs w:val="21"/>
        </w:rPr>
        <w:t xml:space="preserve">Make your naming consistent everywhere — same brand name, same description — so signals reinforce rather than contradict each other.</w:t>
      </w:r>
    </w:p>
    <w:p>
      <w:pPr>
        <w:pStyle w:val="ListParagraph"/>
        <w:numPr>
          <w:ilvl w:val="0"/>
          <w:numId w:val="2"/>
        </w:numPr>
        <w:spacing w:after="90" w:line="290"/>
      </w:pPr>
      <w:r>
        <w:rPr>
          <w:rFonts w:ascii="Georgia" w:cs="Georgia" w:eastAsia="Georgia" w:hAnsi="Georgia"/>
          <w:sz w:val="21"/>
          <w:szCs w:val="21"/>
        </w:rPr>
        <w:t xml:space="preserve">Collect proof: testimonials and case studies that corroborate what you claim, since AI weighs consensus and repetition.</w:t>
      </w:r>
    </w:p>
    <w:p>
      <w:pPr>
        <w:spacing w:after="40" w:before="120"/>
      </w:pPr>
      <w:r>
        <w:rPr>
          <w:rFonts w:ascii="Arial" w:cs="Arial" w:eastAsia="Arial" w:hAnsi="Arial"/>
          <w:b/>
          <w:bCs/>
          <w:caps/>
          <w:color w:val="8B2000"/>
          <w:sz w:val="17"/>
          <w:szCs w:val="17"/>
        </w:rPr>
        <w:t xml:space="preserve">DEFINITION OF DONE</w:t>
      </w:r>
    </w:p>
    <w:p>
      <w:pPr>
        <w:pStyle w:val="ListParagraph"/>
        <w:numPr>
          <w:ilvl w:val="0"/>
          <w:numId w:val="3"/>
        </w:numPr>
        <w:spacing w:after="70" w:line="285"/>
      </w:pPr>
      <w:r>
        <w:rPr>
          <w:rFonts w:ascii="Georgia" w:cs="Georgia" w:eastAsia="Georgia" w:hAnsi="Georgia"/>
          <w:sz w:val="21"/>
          <w:szCs w:val="21"/>
        </w:rPr>
        <w:t xml:space="preserve">One-sentence entity definition agreed and documented.</w:t>
      </w:r>
    </w:p>
    <w:p>
      <w:pPr>
        <w:pStyle w:val="ListParagraph"/>
        <w:numPr>
          <w:ilvl w:val="0"/>
          <w:numId w:val="3"/>
        </w:numPr>
        <w:spacing w:after="70" w:line="285"/>
      </w:pPr>
      <w:r>
        <w:rPr>
          <w:rFonts w:ascii="Georgia" w:cs="Georgia" w:eastAsia="Georgia" w:hAnsi="Georgia"/>
          <w:sz w:val="21"/>
          <w:szCs w:val="21"/>
        </w:rPr>
        <w:t xml:space="preserve">Authoritative listings claimed and accurate.</w:t>
      </w:r>
    </w:p>
    <w:p>
      <w:pPr>
        <w:pStyle w:val="ListParagraph"/>
        <w:numPr>
          <w:ilvl w:val="0"/>
          <w:numId w:val="3"/>
        </w:numPr>
        <w:spacing w:after="70" w:line="285"/>
      </w:pPr>
      <w:r>
        <w:rPr>
          <w:rFonts w:ascii="Georgia" w:cs="Georgia" w:eastAsia="Georgia" w:hAnsi="Georgia"/>
          <w:sz w:val="21"/>
          <w:szCs w:val="21"/>
        </w:rPr>
        <w:t xml:space="preserve">Brand name and description consistent across major sources.</w:t>
      </w:r>
    </w:p>
    <w:p>
      <w:pPr>
        <w:pStyle w:val="ListParagraph"/>
        <w:numPr>
          <w:ilvl w:val="0"/>
          <w:numId w:val="3"/>
        </w:numPr>
        <w:spacing w:after="70" w:line="285"/>
      </w:pPr>
      <w:r>
        <w:rPr>
          <w:rFonts w:ascii="Georgia" w:cs="Georgia" w:eastAsia="Georgia" w:hAnsi="Georgia"/>
          <w:sz w:val="21"/>
          <w:szCs w:val="21"/>
        </w:rPr>
        <w:t xml:space="preserve">At least three corroborating testimonials or case studies live.</w:t>
      </w:r>
    </w:p>
    <w:p>
      <w:pPr>
        <w:spacing w:after="40" w:before="120"/>
      </w:pPr>
      <w:r>
        <w:rPr>
          <w:rFonts w:ascii="Arial" w:cs="Arial" w:eastAsia="Arial" w:hAnsi="Arial"/>
          <w:b/>
          <w:bCs/>
          <w:caps/>
          <w:color w:val="8B2000"/>
          <w:sz w:val="17"/>
          <w:szCs w:val="17"/>
        </w:rPr>
        <w:t xml:space="preserve">PITFALLS</w:t>
      </w:r>
    </w:p>
    <w:p>
      <w:pPr>
        <w:spacing w:after="120" w:line="300"/>
      </w:pPr>
      <w:r>
        <w:rPr>
          <w:rFonts w:ascii="Georgia" w:cs="Georgia" w:eastAsia="Georgia" w:hAnsi="Georgia"/>
          <w:color w:val="555555"/>
          <w:sz w:val="19"/>
          <w:szCs w:val="19"/>
        </w:rPr>
        <w:t xml:space="preserve">No About page (the classic “Save Fry Oil” problem — a real brand Google read only as a verb); inconsistent names; chasing generic high-authority domains instead of the ones your industry actually trusts.</w:t>
      </w:r>
    </w:p>
    <w:p>
      <w:pPr>
        <w:pStyle w:val="Heading1"/>
        <w:spacing w:after="80" w:before="120"/>
      </w:pPr>
      <w:r>
        <w:rPr>
          <w:rFonts w:ascii="Arial" w:cs="Arial" w:eastAsia="Arial" w:hAnsi="Arial"/>
        </w:rPr>
        <w:t xml:space="preserve">SOP 4 — Earn Citations Across Channels</w:t>
      </w:r>
    </w:p>
    <w:p>
      <w:pPr>
        <w:spacing w:after="30"/>
      </w:pPr>
      <w:r>
        <w:rPr>
          <w:rFonts w:ascii="Arial" w:cs="Arial" w:eastAsia="Arial" w:hAnsi="Arial"/>
          <w:b/>
          <w:bCs/>
          <w:color w:val="8B2000"/>
          <w:sz w:val="17"/>
          <w:szCs w:val="17"/>
        </w:rPr>
        <w:t xml:space="preserve">Purpose: </w:t>
      </w:r>
      <w:r>
        <w:rPr>
          <w:rFonts w:ascii="Georgia" w:cs="Georgia" w:eastAsia="Georgia" w:hAnsi="Georgia"/>
          <w:color w:val="555555"/>
          <w:sz w:val="18"/>
          <w:szCs w:val="18"/>
        </w:rPr>
        <w:t xml:space="preserve">Build the recency and multi-source consensus AI uses to trust and recommend you.</w:t>
      </w:r>
    </w:p>
    <w:p>
      <w:pPr>
        <w:spacing w:after="30"/>
      </w:pPr>
      <w:r>
        <w:rPr>
          <w:rFonts w:ascii="Arial" w:cs="Arial" w:eastAsia="Arial" w:hAnsi="Arial"/>
          <w:b/>
          <w:bCs/>
          <w:color w:val="8B2000"/>
          <w:sz w:val="17"/>
          <w:szCs w:val="17"/>
        </w:rPr>
        <w:t xml:space="preserve">Owner / Frequency: </w:t>
      </w:r>
      <w:r>
        <w:rPr>
          <w:rFonts w:ascii="Georgia" w:cs="Georgia" w:eastAsia="Georgia" w:hAnsi="Georgia"/>
          <w:color w:val="555555"/>
          <w:sz w:val="18"/>
          <w:szCs w:val="18"/>
        </w:rPr>
        <w:t xml:space="preserve">Marketing · Ongoing, weekly/monthly cadence.</w:t>
      </w:r>
    </w:p>
    <w:p>
      <w:pPr>
        <w:spacing w:after="40" w:before="120"/>
      </w:pPr>
      <w:r>
        <w:rPr>
          <w:rFonts w:ascii="Arial" w:cs="Arial" w:eastAsia="Arial" w:hAnsi="Arial"/>
          <w:b/>
          <w:bCs/>
          <w:caps/>
          <w:color w:val="8B2000"/>
          <w:sz w:val="17"/>
          <w:szCs w:val="17"/>
        </w:rPr>
        <w:t xml:space="preserve">STEPS</w:t>
      </w:r>
    </w:p>
    <w:p>
      <w:pPr>
        <w:pStyle w:val="ListParagraph"/>
        <w:numPr>
          <w:ilvl w:val="0"/>
          <w:numId w:val="2"/>
        </w:numPr>
        <w:spacing w:after="90" w:line="290"/>
      </w:pPr>
      <w:r>
        <w:rPr>
          <w:rFonts w:ascii="Georgia" w:cs="Georgia" w:eastAsia="Georgia" w:hAnsi="Georgia"/>
          <w:sz w:val="21"/>
          <w:szCs w:val="21"/>
        </w:rPr>
        <w:t xml:space="preserve">Set a consistent blogging cadence. Recency is a strong trust signal — fresh, regular content beats a stale archive.</w:t>
      </w:r>
    </w:p>
    <w:p>
      <w:pPr>
        <w:pStyle w:val="ListParagraph"/>
        <w:numPr>
          <w:ilvl w:val="0"/>
          <w:numId w:val="2"/>
        </w:numPr>
        <w:spacing w:after="90" w:line="290"/>
      </w:pPr>
      <w:r>
        <w:rPr>
          <w:rFonts w:ascii="Georgia" w:cs="Georgia" w:eastAsia="Georgia" w:hAnsi="Georgia"/>
          <w:sz w:val="21"/>
          <w:szCs w:val="21"/>
        </w:rPr>
        <w:t xml:space="preserve">Build a steady stream of Google Business Profile reviews (e.g., a counter-top QR code to make it frictionless). Frequency of recent reviews compounds for local visibility.</w:t>
      </w:r>
    </w:p>
    <w:p>
      <w:pPr>
        <w:pStyle w:val="ListParagraph"/>
        <w:numPr>
          <w:ilvl w:val="0"/>
          <w:numId w:val="2"/>
        </w:numPr>
        <w:spacing w:after="90" w:line="290"/>
      </w:pPr>
      <w:r>
        <w:rPr>
          <w:rFonts w:ascii="Georgia" w:cs="Georgia" w:eastAsia="Georgia" w:hAnsi="Georgia"/>
          <w:sz w:val="21"/>
          <w:szCs w:val="21"/>
        </w:rPr>
        <w:t xml:space="preserve">Be present where AI looks — Reddit, YouTube, and the one or two social platforms you can do well, rather than spreading thin across every network.</w:t>
      </w:r>
    </w:p>
    <w:p>
      <w:pPr>
        <w:pStyle w:val="ListParagraph"/>
        <w:numPr>
          <w:ilvl w:val="0"/>
          <w:numId w:val="2"/>
        </w:numPr>
        <w:spacing w:after="90" w:line="290"/>
      </w:pPr>
      <w:r>
        <w:rPr>
          <w:rFonts w:ascii="Georgia" w:cs="Georgia" w:eastAsia="Georgia" w:hAnsi="Georgia"/>
          <w:sz w:val="21"/>
          <w:szCs w:val="21"/>
        </w:rPr>
        <w:t xml:space="preserve">Get cited accurately in press: include your brand name and a relevant, descriptive link in every release and case study (don't repeat the press-release that forgot to name the company).</w:t>
      </w:r>
    </w:p>
    <w:p>
      <w:pPr>
        <w:pStyle w:val="ListParagraph"/>
        <w:numPr>
          <w:ilvl w:val="0"/>
          <w:numId w:val="2"/>
        </w:numPr>
        <w:spacing w:after="90" w:line="290"/>
      </w:pPr>
      <w:r>
        <w:rPr>
          <w:rFonts w:ascii="Georgia" w:cs="Georgia" w:eastAsia="Georgia" w:hAnsi="Georgia"/>
          <w:sz w:val="21"/>
          <w:szCs w:val="21"/>
        </w:rPr>
        <w:t xml:space="preserve">Track mentions and citations across the major assistants over time, not just Google rankings.</w:t>
      </w:r>
    </w:p>
    <w:p>
      <w:pPr>
        <w:spacing w:after="40" w:before="120"/>
      </w:pPr>
      <w:r>
        <w:rPr>
          <w:rFonts w:ascii="Arial" w:cs="Arial" w:eastAsia="Arial" w:hAnsi="Arial"/>
          <w:b/>
          <w:bCs/>
          <w:caps/>
          <w:color w:val="8B2000"/>
          <w:sz w:val="17"/>
          <w:szCs w:val="17"/>
        </w:rPr>
        <w:t xml:space="preserve">DEFINITION OF DONE</w:t>
      </w:r>
    </w:p>
    <w:p>
      <w:pPr>
        <w:pStyle w:val="ListParagraph"/>
        <w:numPr>
          <w:ilvl w:val="0"/>
          <w:numId w:val="3"/>
        </w:numPr>
        <w:spacing w:after="70" w:line="285"/>
      </w:pPr>
      <w:r>
        <w:rPr>
          <w:rFonts w:ascii="Georgia" w:cs="Georgia" w:eastAsia="Georgia" w:hAnsi="Georgia"/>
          <w:sz w:val="21"/>
          <w:szCs w:val="21"/>
        </w:rPr>
        <w:t xml:space="preserve">Publishing cadence defined and being met.</w:t>
      </w:r>
    </w:p>
    <w:p>
      <w:pPr>
        <w:pStyle w:val="ListParagraph"/>
        <w:numPr>
          <w:ilvl w:val="0"/>
          <w:numId w:val="3"/>
        </w:numPr>
        <w:spacing w:after="70" w:line="285"/>
      </w:pPr>
      <w:r>
        <w:rPr>
          <w:rFonts w:ascii="Georgia" w:cs="Georgia" w:eastAsia="Georgia" w:hAnsi="Georgia"/>
          <w:sz w:val="21"/>
          <w:szCs w:val="21"/>
        </w:rPr>
        <w:t xml:space="preserve">Active review-generation system in place.</w:t>
      </w:r>
    </w:p>
    <w:p>
      <w:pPr>
        <w:pStyle w:val="ListParagraph"/>
        <w:numPr>
          <w:ilvl w:val="0"/>
          <w:numId w:val="3"/>
        </w:numPr>
        <w:spacing w:after="70" w:line="285"/>
      </w:pPr>
      <w:r>
        <w:rPr>
          <w:rFonts w:ascii="Georgia" w:cs="Georgia" w:eastAsia="Georgia" w:hAnsi="Georgia"/>
          <w:sz w:val="21"/>
          <w:szCs w:val="21"/>
        </w:rPr>
        <w:t xml:space="preserve">Chosen channels maintained consistently, not abandoned.</w:t>
      </w:r>
    </w:p>
    <w:p>
      <w:pPr>
        <w:pStyle w:val="ListParagraph"/>
        <w:numPr>
          <w:ilvl w:val="0"/>
          <w:numId w:val="3"/>
        </w:numPr>
        <w:spacing w:after="70" w:line="285"/>
      </w:pPr>
      <w:r>
        <w:rPr>
          <w:rFonts w:ascii="Georgia" w:cs="Georgia" w:eastAsia="Georgia" w:hAnsi="Georgia"/>
          <w:sz w:val="21"/>
          <w:szCs w:val="21"/>
        </w:rPr>
        <w:t xml:space="preserve">Press and case studies always name + link the brand.</w:t>
      </w:r>
    </w:p>
    <w:p>
      <w:pPr>
        <w:spacing w:after="40" w:before="120"/>
      </w:pPr>
      <w:r>
        <w:rPr>
          <w:rFonts w:ascii="Arial" w:cs="Arial" w:eastAsia="Arial" w:hAnsi="Arial"/>
          <w:b/>
          <w:bCs/>
          <w:caps/>
          <w:color w:val="8B2000"/>
          <w:sz w:val="17"/>
          <w:szCs w:val="17"/>
        </w:rPr>
        <w:t xml:space="preserve">PITFALLS</w:t>
      </w:r>
    </w:p>
    <w:p>
      <w:pPr>
        <w:spacing w:after="120" w:line="300"/>
      </w:pPr>
      <w:r>
        <w:rPr>
          <w:rFonts w:ascii="Georgia" w:cs="Georgia" w:eastAsia="Georgia" w:hAnsi="Georgia"/>
          <w:color w:val="555555"/>
          <w:sz w:val="19"/>
          <w:szCs w:val="19"/>
        </w:rPr>
        <w:t xml:space="preserve">Being shallow on every platform instead of strong on a few; letting reviews and content go stale; PR that omits the brand name or the link.</w:t>
      </w:r>
    </w:p>
    <w:p>
      <w:pPr>
        <w:pStyle w:val="Heading1"/>
        <w:spacing w:after="80" w:before="120"/>
      </w:pPr>
      <w:r>
        <w:rPr>
          <w:rFonts w:ascii="Arial" w:cs="Arial" w:eastAsia="Arial" w:hAnsi="Arial"/>
        </w:rPr>
        <w:t xml:space="preserve">SOP 5 — Get Set Up to Be Paid by AI Agents</w:t>
      </w:r>
    </w:p>
    <w:p>
      <w:pPr>
        <w:spacing w:after="30"/>
      </w:pPr>
      <w:r>
        <w:rPr>
          <w:rFonts w:ascii="Arial" w:cs="Arial" w:eastAsia="Arial" w:hAnsi="Arial"/>
          <w:b/>
          <w:bCs/>
          <w:color w:val="8B2000"/>
          <w:sz w:val="17"/>
          <w:szCs w:val="17"/>
        </w:rPr>
        <w:t xml:space="preserve">Purpose: </w:t>
      </w:r>
      <w:r>
        <w:rPr>
          <w:rFonts w:ascii="Georgia" w:cs="Georgia" w:eastAsia="Georgia" w:hAnsi="Georgia"/>
          <w:color w:val="555555"/>
          <w:sz w:val="18"/>
          <w:szCs w:val="18"/>
        </w:rPr>
        <w:t xml:space="preserve">Make booking and payment completable by an agent, with consumer safety rails in place.</w:t>
      </w:r>
    </w:p>
    <w:p>
      <w:pPr>
        <w:spacing w:after="30"/>
      </w:pPr>
      <w:r>
        <w:rPr>
          <w:rFonts w:ascii="Arial" w:cs="Arial" w:eastAsia="Arial" w:hAnsi="Arial"/>
          <w:b/>
          <w:bCs/>
          <w:color w:val="8B2000"/>
          <w:sz w:val="17"/>
          <w:szCs w:val="17"/>
        </w:rPr>
        <w:t xml:space="preserve">Owner / Frequency: </w:t>
      </w:r>
      <w:r>
        <w:rPr>
          <w:rFonts w:ascii="Georgia" w:cs="Georgia" w:eastAsia="Georgia" w:hAnsi="Georgia"/>
          <w:color w:val="555555"/>
          <w:sz w:val="18"/>
          <w:szCs w:val="18"/>
        </w:rPr>
        <w:t xml:space="preserve">Owner + technical lead · Once ready to transact; reviewed as protocols evolve.</w:t>
      </w:r>
    </w:p>
    <w:p>
      <w:pPr>
        <w:spacing w:after="40" w:before="120"/>
      </w:pPr>
      <w:r>
        <w:rPr>
          <w:rFonts w:ascii="Arial" w:cs="Arial" w:eastAsia="Arial" w:hAnsi="Arial"/>
          <w:b/>
          <w:bCs/>
          <w:caps/>
          <w:color w:val="8B2000"/>
          <w:sz w:val="17"/>
          <w:szCs w:val="17"/>
        </w:rPr>
        <w:t xml:space="preserve">STEPS</w:t>
      </w:r>
    </w:p>
    <w:p>
      <w:pPr>
        <w:pStyle w:val="ListParagraph"/>
        <w:numPr>
          <w:ilvl w:val="0"/>
          <w:numId w:val="2"/>
        </w:numPr>
        <w:spacing w:after="90" w:line="290"/>
      </w:pPr>
      <w:r>
        <w:rPr>
          <w:rFonts w:ascii="Georgia" w:cs="Georgia" w:eastAsia="Georgia" w:hAnsi="Georgia"/>
          <w:sz w:val="21"/>
          <w:szCs w:val="21"/>
        </w:rPr>
        <w:t xml:space="preserve">Make your calendar agent-readable so an agent can check availability and book on a human's behalf (the lightweight first step for service businesses).</w:t>
      </w:r>
    </w:p>
    <w:p>
      <w:pPr>
        <w:pStyle w:val="ListParagraph"/>
        <w:numPr>
          <w:ilvl w:val="0"/>
          <w:numId w:val="2"/>
        </w:numPr>
        <w:spacing w:after="90" w:line="290"/>
      </w:pPr>
      <w:r>
        <w:rPr>
          <w:rFonts w:ascii="Georgia" w:cs="Georgia" w:eastAsia="Georgia" w:hAnsi="Georgia"/>
          <w:sz w:val="21"/>
          <w:szCs w:val="21"/>
        </w:rPr>
        <w:t xml:space="preserve">Connect a transaction path on the rails that carry consumer protection — the same security expectations people have from a card payment today.</w:t>
      </w:r>
    </w:p>
    <w:p>
      <w:pPr>
        <w:pStyle w:val="ListParagraph"/>
        <w:numPr>
          <w:ilvl w:val="0"/>
          <w:numId w:val="2"/>
        </w:numPr>
        <w:spacing w:after="90" w:line="290"/>
      </w:pPr>
      <w:r>
        <w:rPr>
          <w:rFonts w:ascii="Georgia" w:cs="Georgia" w:eastAsia="Georgia" w:hAnsi="Georgia"/>
          <w:sz w:val="21"/>
          <w:szCs w:val="21"/>
        </w:rPr>
        <w:t xml:space="preserve">Enable the commerce protocols: Stripe + OpenAI's Agentic Commerce Protocol (ACP) and Google's Universal Commerce Protocol (UCP). Productized catalog from SOP 2 is the prerequisite.</w:t>
      </w:r>
    </w:p>
    <w:p>
      <w:pPr>
        <w:pStyle w:val="ListParagraph"/>
        <w:numPr>
          <w:ilvl w:val="0"/>
          <w:numId w:val="2"/>
        </w:numPr>
        <w:spacing w:after="90" w:line="290"/>
      </w:pPr>
      <w:r>
        <w:rPr>
          <w:rFonts w:ascii="Georgia" w:cs="Georgia" w:eastAsia="Georgia" w:hAnsi="Georgia"/>
          <w:sz w:val="21"/>
          <w:szCs w:val="21"/>
        </w:rPr>
        <w:t xml:space="preserve">Decide the agent's role in your funnel. Not every business wants agents to close — some only want to be found, then hand off to a human team. Set that boundary deliberately.</w:t>
      </w:r>
    </w:p>
    <w:p>
      <w:pPr>
        <w:pStyle w:val="ListParagraph"/>
        <w:numPr>
          <w:ilvl w:val="0"/>
          <w:numId w:val="2"/>
        </w:numPr>
        <w:spacing w:after="90" w:line="290"/>
      </w:pPr>
      <w:r>
        <w:rPr>
          <w:rFonts w:ascii="Georgia" w:cs="Georgia" w:eastAsia="Georgia" w:hAnsi="Georgia"/>
          <w:sz w:val="21"/>
          <w:szCs w:val="21"/>
        </w:rPr>
        <w:t xml:space="preserve">Test an end-to-end agent booking or purchase before promoting it.</w:t>
      </w:r>
    </w:p>
    <w:p>
      <w:pPr>
        <w:spacing w:after="40" w:before="120"/>
      </w:pPr>
      <w:r>
        <w:rPr>
          <w:rFonts w:ascii="Arial" w:cs="Arial" w:eastAsia="Arial" w:hAnsi="Arial"/>
          <w:b/>
          <w:bCs/>
          <w:caps/>
          <w:color w:val="8B2000"/>
          <w:sz w:val="17"/>
          <w:szCs w:val="17"/>
        </w:rPr>
        <w:t xml:space="preserve">DEFINITION OF DONE</w:t>
      </w:r>
    </w:p>
    <w:p>
      <w:pPr>
        <w:pStyle w:val="ListParagraph"/>
        <w:numPr>
          <w:ilvl w:val="0"/>
          <w:numId w:val="3"/>
        </w:numPr>
        <w:spacing w:after="70" w:line="285"/>
      </w:pPr>
      <w:r>
        <w:rPr>
          <w:rFonts w:ascii="Georgia" w:cs="Georgia" w:eastAsia="Georgia" w:hAnsi="Georgia"/>
          <w:sz w:val="21"/>
          <w:szCs w:val="21"/>
        </w:rPr>
        <w:t xml:space="preserve">Availability is readable and bookable by an agent.</w:t>
      </w:r>
    </w:p>
    <w:p>
      <w:pPr>
        <w:pStyle w:val="ListParagraph"/>
        <w:numPr>
          <w:ilvl w:val="0"/>
          <w:numId w:val="3"/>
        </w:numPr>
        <w:spacing w:after="70" w:line="285"/>
      </w:pPr>
      <w:r>
        <w:rPr>
          <w:rFonts w:ascii="Georgia" w:cs="Georgia" w:eastAsia="Georgia" w:hAnsi="Georgia"/>
          <w:sz w:val="21"/>
          <w:szCs w:val="21"/>
        </w:rPr>
        <w:t xml:space="preserve">Payment path live on protected rails (ACP/UCP).</w:t>
      </w:r>
    </w:p>
    <w:p>
      <w:pPr>
        <w:pStyle w:val="ListParagraph"/>
        <w:numPr>
          <w:ilvl w:val="0"/>
          <w:numId w:val="3"/>
        </w:numPr>
        <w:spacing w:after="70" w:line="285"/>
      </w:pPr>
      <w:r>
        <w:rPr>
          <w:rFonts w:ascii="Georgia" w:cs="Georgia" w:eastAsia="Georgia" w:hAnsi="Georgia"/>
          <w:sz w:val="21"/>
          <w:szCs w:val="21"/>
        </w:rPr>
        <w:t xml:space="preserve">Funnel boundary defined (find-only vs book vs close).</w:t>
      </w:r>
    </w:p>
    <w:p>
      <w:pPr>
        <w:pStyle w:val="ListParagraph"/>
        <w:numPr>
          <w:ilvl w:val="0"/>
          <w:numId w:val="3"/>
        </w:numPr>
        <w:spacing w:after="70" w:line="285"/>
      </w:pPr>
      <w:r>
        <w:rPr>
          <w:rFonts w:ascii="Georgia" w:cs="Georgia" w:eastAsia="Georgia" w:hAnsi="Georgia"/>
          <w:sz w:val="21"/>
          <w:szCs w:val="21"/>
        </w:rPr>
        <w:t xml:space="preserve">One successful end-to-end test completed.</w:t>
      </w:r>
    </w:p>
    <w:p>
      <w:pPr>
        <w:spacing w:after="40" w:before="120"/>
      </w:pPr>
      <w:r>
        <w:rPr>
          <w:rFonts w:ascii="Arial" w:cs="Arial" w:eastAsia="Arial" w:hAnsi="Arial"/>
          <w:b/>
          <w:bCs/>
          <w:caps/>
          <w:color w:val="8B2000"/>
          <w:sz w:val="17"/>
          <w:szCs w:val="17"/>
        </w:rPr>
        <w:t xml:space="preserve">PITFALLS</w:t>
      </w:r>
    </w:p>
    <w:p>
      <w:pPr>
        <w:spacing w:after="120" w:line="300"/>
      </w:pPr>
      <w:r>
        <w:rPr>
          <w:rFonts w:ascii="Georgia" w:cs="Georgia" w:eastAsia="Georgia" w:hAnsi="Georgia"/>
          <w:color w:val="555555"/>
          <w:sz w:val="19"/>
          <w:szCs w:val="19"/>
        </w:rPr>
        <w:t xml:space="preserve">Turning on payments before the catalog and entity are ready; ignoring the safety/identity rails; assuming every business should let agents close the sale.</w:t>
      </w:r>
    </w:p>
    <w:p>
      <w:pPr>
        <w:pStyle w:val="Heading1"/>
        <w:spacing w:after="80" w:before="120"/>
      </w:pPr>
      <w:r>
        <w:rPr>
          <w:rFonts w:ascii="Arial" w:cs="Arial" w:eastAsia="Arial" w:hAnsi="Arial"/>
        </w:rPr>
        <w:t xml:space="preserve">SOP 6 — Write for Humans and Bots at the Same Time</w:t>
      </w:r>
    </w:p>
    <w:p>
      <w:pPr>
        <w:spacing w:after="30"/>
      </w:pPr>
      <w:r>
        <w:rPr>
          <w:rFonts w:ascii="Arial" w:cs="Arial" w:eastAsia="Arial" w:hAnsi="Arial"/>
          <w:b/>
          <w:bCs/>
          <w:color w:val="8B2000"/>
          <w:sz w:val="17"/>
          <w:szCs w:val="17"/>
        </w:rPr>
        <w:t xml:space="preserve">Purpose: </w:t>
      </w:r>
      <w:r>
        <w:rPr>
          <w:rFonts w:ascii="Georgia" w:cs="Georgia" w:eastAsia="Georgia" w:hAnsi="Georgia"/>
          <w:color w:val="555555"/>
          <w:sz w:val="18"/>
          <w:szCs w:val="18"/>
        </w:rPr>
        <w:t xml:space="preserve">Produce content that serves the human reader and the machine relay it passes through.</w:t>
      </w:r>
    </w:p>
    <w:p>
      <w:pPr>
        <w:spacing w:after="30"/>
      </w:pPr>
      <w:r>
        <w:rPr>
          <w:rFonts w:ascii="Arial" w:cs="Arial" w:eastAsia="Arial" w:hAnsi="Arial"/>
          <w:b/>
          <w:bCs/>
          <w:color w:val="8B2000"/>
          <w:sz w:val="17"/>
          <w:szCs w:val="17"/>
        </w:rPr>
        <w:t xml:space="preserve">Owner / Frequency: </w:t>
      </w:r>
      <w:r>
        <w:rPr>
          <w:rFonts w:ascii="Georgia" w:cs="Georgia" w:eastAsia="Georgia" w:hAnsi="Georgia"/>
          <w:color w:val="555555"/>
          <w:sz w:val="18"/>
          <w:szCs w:val="18"/>
        </w:rPr>
        <w:t xml:space="preserve">Anyone publishing content · Every piece.</w:t>
      </w:r>
    </w:p>
    <w:p>
      <w:pPr>
        <w:spacing w:after="40" w:before="120"/>
      </w:pPr>
      <w:r>
        <w:rPr>
          <w:rFonts w:ascii="Arial" w:cs="Arial" w:eastAsia="Arial" w:hAnsi="Arial"/>
          <w:b/>
          <w:bCs/>
          <w:caps/>
          <w:color w:val="8B2000"/>
          <w:sz w:val="17"/>
          <w:szCs w:val="17"/>
        </w:rPr>
        <w:t xml:space="preserve">STEPS</w:t>
      </w:r>
    </w:p>
    <w:p>
      <w:pPr>
        <w:pStyle w:val="ListParagraph"/>
        <w:numPr>
          <w:ilvl w:val="0"/>
          <w:numId w:val="2"/>
        </w:numPr>
        <w:spacing w:after="90" w:line="290"/>
      </w:pPr>
      <w:r>
        <w:rPr>
          <w:rFonts w:ascii="Georgia" w:cs="Georgia" w:eastAsia="Georgia" w:hAnsi="Georgia"/>
          <w:sz w:val="21"/>
          <w:szCs w:val="21"/>
        </w:rPr>
        <w:t xml:space="preserve">State plainly, in machine-readable text, what you do, how it works, how to access it, and how to buy it — don't make the assistant guess (“don't train your worst support rep”).</w:t>
      </w:r>
    </w:p>
    <w:p>
      <w:pPr>
        <w:pStyle w:val="ListParagraph"/>
        <w:numPr>
          <w:ilvl w:val="0"/>
          <w:numId w:val="2"/>
        </w:numPr>
        <w:spacing w:after="90" w:line="290"/>
      </w:pPr>
      <w:r>
        <w:rPr>
          <w:rFonts w:ascii="Georgia" w:cs="Georgia" w:eastAsia="Georgia" w:hAnsi="Georgia"/>
          <w:sz w:val="21"/>
          <w:szCs w:val="21"/>
        </w:rPr>
        <w:t xml:space="preserve">Keep the human experience intact: the content should read well for the person on the other side of the “human-bot-bot” relay, not like ones and zeros.</w:t>
      </w:r>
    </w:p>
    <w:p>
      <w:pPr>
        <w:pStyle w:val="ListParagraph"/>
        <w:numPr>
          <w:ilvl w:val="0"/>
          <w:numId w:val="2"/>
        </w:numPr>
        <w:spacing w:after="90" w:line="290"/>
      </w:pPr>
      <w:r>
        <w:rPr>
          <w:rFonts w:ascii="Georgia" w:cs="Georgia" w:eastAsia="Georgia" w:hAnsi="Georgia"/>
          <w:sz w:val="21"/>
          <w:szCs w:val="21"/>
        </w:rPr>
        <w:t xml:space="preserve">Never ship an image-only page for anything that needs to be found — give text equivalents and accessible markup; bots can't read pictures the way people can.</w:t>
      </w:r>
    </w:p>
    <w:p>
      <w:pPr>
        <w:pStyle w:val="ListParagraph"/>
        <w:numPr>
          <w:ilvl w:val="0"/>
          <w:numId w:val="2"/>
        </w:numPr>
        <w:spacing w:after="90" w:line="290"/>
      </w:pPr>
      <w:r>
        <w:rPr>
          <w:rFonts w:ascii="Georgia" w:cs="Georgia" w:eastAsia="Georgia" w:hAnsi="Georgia"/>
          <w:sz w:val="21"/>
          <w:szCs w:val="21"/>
        </w:rPr>
        <w:t xml:space="preserve">Embed structured/LLM-readable data on the same URL as the human page rather than splitting into a hidden parallel site, unless you have a specific reason to.</w:t>
      </w:r>
    </w:p>
    <w:p>
      <w:pPr>
        <w:spacing w:after="40" w:before="120"/>
      </w:pPr>
      <w:r>
        <w:rPr>
          <w:rFonts w:ascii="Arial" w:cs="Arial" w:eastAsia="Arial" w:hAnsi="Arial"/>
          <w:b/>
          <w:bCs/>
          <w:caps/>
          <w:color w:val="8B2000"/>
          <w:sz w:val="17"/>
          <w:szCs w:val="17"/>
        </w:rPr>
        <w:t xml:space="preserve">DEFINITION OF DONE</w:t>
      </w:r>
    </w:p>
    <w:p>
      <w:pPr>
        <w:pStyle w:val="ListParagraph"/>
        <w:numPr>
          <w:ilvl w:val="0"/>
          <w:numId w:val="3"/>
        </w:numPr>
        <w:spacing w:after="70" w:line="285"/>
      </w:pPr>
      <w:r>
        <w:rPr>
          <w:rFonts w:ascii="Georgia" w:cs="Georgia" w:eastAsia="Georgia" w:hAnsi="Georgia"/>
          <w:sz w:val="21"/>
          <w:szCs w:val="21"/>
        </w:rPr>
        <w:t xml:space="preserve">Every key page answers: what, how, how-to-access, how-to-buy.</w:t>
      </w:r>
    </w:p>
    <w:p>
      <w:pPr>
        <w:pStyle w:val="ListParagraph"/>
        <w:numPr>
          <w:ilvl w:val="0"/>
          <w:numId w:val="3"/>
        </w:numPr>
        <w:spacing w:after="70" w:line="285"/>
      </w:pPr>
      <w:r>
        <w:rPr>
          <w:rFonts w:ascii="Georgia" w:cs="Georgia" w:eastAsia="Georgia" w:hAnsi="Georgia"/>
          <w:sz w:val="21"/>
          <w:szCs w:val="21"/>
        </w:rPr>
        <w:t xml:space="preserve">No critical information locked inside images.</w:t>
      </w:r>
    </w:p>
    <w:p>
      <w:pPr>
        <w:pStyle w:val="ListParagraph"/>
        <w:numPr>
          <w:ilvl w:val="0"/>
          <w:numId w:val="3"/>
        </w:numPr>
        <w:spacing w:after="70" w:line="285"/>
      </w:pPr>
      <w:r>
        <w:rPr>
          <w:rFonts w:ascii="Georgia" w:cs="Georgia" w:eastAsia="Georgia" w:hAnsi="Georgia"/>
          <w:sz w:val="21"/>
          <w:szCs w:val="21"/>
        </w:rPr>
        <w:t xml:space="preserve">Machine-readable data present on the live page.</w:t>
      </w:r>
    </w:p>
    <w:p>
      <w:pPr>
        <w:spacing w:after="40" w:before="120"/>
      </w:pPr>
      <w:r>
        <w:rPr>
          <w:rFonts w:ascii="Arial" w:cs="Arial" w:eastAsia="Arial" w:hAnsi="Arial"/>
          <w:b/>
          <w:bCs/>
          <w:caps/>
          <w:color w:val="8B2000"/>
          <w:sz w:val="17"/>
          <w:szCs w:val="17"/>
        </w:rPr>
        <w:t xml:space="preserve">PITFALLS</w:t>
      </w:r>
    </w:p>
    <w:p>
      <w:pPr>
        <w:spacing w:after="120" w:line="300"/>
      </w:pPr>
      <w:r>
        <w:rPr>
          <w:rFonts w:ascii="Georgia" w:cs="Georgia" w:eastAsia="Georgia" w:hAnsi="Georgia"/>
          <w:color w:val="555555"/>
          <w:sz w:val="19"/>
          <w:szCs w:val="19"/>
        </w:rPr>
        <w:t xml:space="preserve">Writing “for humans only” and forgetting the relay; image-only sites that vanish from search; burying the buy path.</w:t>
      </w:r>
    </w:p>
    <w:p>
      <w:pPr>
        <w:pBdr>
          <w:bottom w:val="single" w:color="FFB830" w:sz="4" w:space="1"/>
        </w:pBdr>
        <w:spacing w:after="160" w:before="60"/>
      </w:pPr>
      <w:r>
        <w:rPr>
          <w:sz w:val="2"/>
          <w:szCs w:val="2"/>
        </w:rPr>
        <w:t xml:space="preserve"/>
      </w:r>
    </w:p>
    <w:p>
      <w:pPr>
        <w:pStyle w:val="Heading2"/>
        <w:spacing w:after="100" w:before="240"/>
      </w:pPr>
      <w:r>
        <w:rPr>
          <w:rFonts w:ascii="Arial" w:cs="Arial" w:eastAsia="Arial" w:hAnsi="Arial"/>
        </w:rPr>
        <w:t xml:space="preserve">One Rule Above the SOPs</w:t>
      </w:r>
    </w:p>
    <w:p>
      <w:pPr>
        <w:spacing w:after="120" w:line="300"/>
      </w:pPr>
      <w:r>
        <w:rPr>
          <w:rFonts w:ascii="Georgia" w:cs="Georgia" w:eastAsia="Georgia" w:hAnsi="Georgia"/>
          <w:sz w:val="21"/>
          <w:szCs w:val="21"/>
        </w:rPr>
        <w:t xml:space="preserve">Use AI to create, not to offload. The episode's closing caution applies to your own team as much as your customers: AI is a powerful tool, but don't hand it full agency over your judgment. Verify its sources, keep your own creative agency, and treat every one of these procedures as something a human owns and reviews.</w:t>
      </w:r>
    </w:p>
    <w:p>
      <w:pPr>
        <w:spacing w:after="120" w:line="300"/>
      </w:pPr>
      <w:r>
        <w:rPr>
          <w:rFonts w:ascii="Georgia" w:cs="Georgia" w:eastAsia="Georgia" w:hAnsi="Georgia"/>
          <w:color w:val="555555"/>
          <w:sz w:val="19"/>
          <w:szCs w:val="19"/>
        </w:rPr>
        <w:t xml:space="preserve">Want help running this playbook for your business — or turning your own podcast into this kind of found-and-paid engine? That's what SEO Arcade's podcast-as-an-SEO-service is built for. Connect with Mark Pearson at AgentBuyable.ai, and with Jeremy Rivera at jeremyriveraseo.com.</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left"/>
      <w:pPr>
        <w:ind w:left="600" w:hanging="320"/>
      </w:pPr>
    </w:lvl>
  </w:abstractNum>
  <w:abstractNum w:abstractNumId="3" w15:restartNumberingAfterBreak="0">
    <w:multiLevelType w:val="hybridMultilevel"/>
    <w:lvl w:ilvl="0" w15:tentative="1">
      <w:start w:val="1"/>
      <w:numFmt w:val="bullet"/>
      <w:lvlText w:val="✓"/>
      <w:lvlJc w:val="left"/>
      <w:pPr>
        <w:ind w:left="560" w:hanging="300"/>
      </w:pPr>
      <w:rPr>
        <w:color w:val="8B2000"/>
      </w:r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cs="Georgia" w:eastAsia="Georgia" w:hAnsi="Georgia"/>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pBdr>
        <w:bottom w:val="single" w:color="DDD5C8" w:sz="4" w:space="4"/>
      </w:pBdr>
      <w:spacing w:after="80" w:before="160"/>
      <w:outlineLvl w:val="0"/>
    </w:pPr>
    <w:rPr>
      <w:rFonts w:ascii="Arial" w:cs="Arial" w:eastAsia="Arial" w:hAnsi="Arial"/>
      <w:b/>
      <w:bCs/>
      <w:color w:val="8B2000"/>
      <w:sz w:val="32"/>
      <w:szCs w:val="32"/>
    </w:rPr>
  </w:style>
  <w:style w:type="paragraph" w:styleId="Heading2">
    <w:name w:val="Heading 2"/>
    <w:basedOn w:val="Normal"/>
    <w:next w:val="Normal"/>
    <w:qFormat/>
    <w:pPr>
      <w:spacing w:after="90" w:before="200"/>
      <w:outlineLvl w:val="1"/>
    </w:pPr>
    <w:rPr>
      <w:rFonts w:ascii="Arial" w:cs="Arial" w:eastAsia="Arial" w:hAnsi="Arial"/>
      <w:b/>
      <w:bCs/>
      <w:color w:val="1A1A1A"/>
      <w:sz w:val="25"/>
      <w:szCs w:val="25"/>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2026-06-23T19:38:12.458Z</dcterms:created>
  <dcterms:modified xsi:type="dcterms:W3CDTF">2026-06-23T19:38:12.459Z</dcterms:modified>
</cp:coreProperties>
</file>

<file path=docProps/custom.xml><?xml version="1.0" encoding="utf-8"?>
<Properties xmlns="http://schemas.openxmlformats.org/officeDocument/2006/custom-properties" xmlns:vt="http://schemas.openxmlformats.org/officeDocument/2006/docPropsVTypes"/>
</file>