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440" w:after="80"/>
        <w:jc w:val="center"/>
      </w:pPr>
      <w:r>
        <w:rPr>
          <w:rFonts w:ascii="Arial" w:cs="Arial" w:eastAsia="Arial" w:hAnsi="Arial"/>
          <w:b/>
          <w:bCs/>
          <w:color w:val="6D4AFF"/>
          <w:sz w:val="56"/>
          <w:szCs w:val="56"/>
        </w:rPr>
        <w:t>VELA PROTOCOL</w:t>
      </w:r>
    </w:p>
    <w:p>
      <w:pPr>
        <w:spacing w:before="0" w:after="80"/>
        <w:jc w:val="center"/>
      </w:pPr>
      <w:r>
        <w:rPr>
          <w:rFonts w:ascii="Arial" w:cs="Arial" w:eastAsia="Arial" w:hAnsi="Arial"/>
          <w:color w:val="1D9E75"/>
          <w:sz w:val="32"/>
          <w:szCs w:val="32"/>
        </w:rPr>
        <w:t xml:space="preserve">Proton Partnership Strategy</w:t>
      </w:r>
    </w:p>
    <w:p>
      <w:pPr>
        <w:spacing w:before="0" w:after="80"/>
        <w:jc w:val="center"/>
      </w:pPr>
      <w:r>
        <w:rPr>
          <w:rFonts w:ascii="Arial" w:cs="Arial" w:eastAsia="Arial" w:hAnsi="Arial"/>
          <w:color w:val="124191"/>
          <w:sz w:val="24"/>
          <w:szCs w:val="24"/>
        </w:rPr>
        <w:t xml:space="preserve">with Nokia / HMD Secure as Hardware Companion</w:t>
      </w:r>
    </w:p>
    <w:p>
      <w:pPr>
        <w:spacing w:before="0" w:after="500"/>
        <w:jc w:val="center"/>
      </w:pPr>
      <w:r>
        <w:rPr>
          <w:rFonts w:ascii="Arial" w:cs="Arial" w:eastAsia="Arial" w:hAnsi="Arial"/>
          <w:color w:val="999999"/>
          <w:sz w:val="20"/>
          <w:szCs w:val="20"/>
        </w:rPr>
        <w:t xml:space="preserve">Geneva • Helsinki • March 29, 2026</w:t>
      </w:r>
    </w:p>
    <w:p>
      <w:pPr>
        <w:pBdr>
          <w:top w:val="single" w:color="1D9E75" w:sz="8" w:space="4"/>
          <w:bottom w:val="single" w:color="1D9E75" w:sz="8" w:space="4"/>
        </w:pBdr>
        <w:spacing w:before="120" w:after="120"/>
        <w:jc w:val="center"/>
      </w:pPr>
      <w:r>
        <w:rPr>
          <w:rFonts w:ascii="Arial" w:cs="Arial" w:eastAsia="Arial" w:hAnsi="Arial"/>
          <w:b/>
          <w:bCs/>
          <w:i/>
          <w:iCs/>
          <w:color w:val="0d0d1a"/>
          <w:sz w:val="24"/>
          <w:szCs w:val="24"/>
        </w:rPr>
        <w:t xml:space="preserve">Two Swiss projects. One Finnish hardware company. One shared belief that the internet should serve people, not profit from them.</w:t>
      </w:r>
    </w:p>
    <w:p>
      <w:pPr>
        <w:spacing w:before="80" w:after="80"/>
      </w:pPr>
      <w:r>
        <w:t xml:space="preserve"/>
      </w:r>
    </w:p>
    <w:p>
      <w:pPr>
        <w:spacing w:before="200" w:after="2400"/>
        <w:jc w:val="center"/>
      </w:pPr>
      <w:r>
        <w:rPr>
          <w:rFonts w:ascii="Arial" w:cs="Arial" w:eastAsia="Arial" w:hAnsi="Arial"/>
          <w:i/>
          <w:iCs/>
          <w:color w:val="888888"/>
          <w:sz w:val="20"/>
          <w:szCs w:val="20"/>
        </w:rPr>
        <w:t xml:space="preserve">Prepared for partnership conversations with Proton AG (Geneva) and HMD Global / HMD Secure (Espoo, Finland)</w:t>
      </w:r>
    </w:p>
    <w:p>
      <w:r>
        <w:br w:type="page"/>
      </w:r>
    </w:p>
    <w:p>
      <w:pPr>
        <w:pStyle w:val="Heading1"/>
        <w:spacing w:before="400" w:after="120"/>
      </w:pPr>
      <w:r>
        <w:rPr>
          <w:rFonts w:ascii="Arial" w:cs="Arial" w:eastAsia="Arial" w:hAnsi="Arial"/>
          <w:b/>
          <w:bCs/>
          <w:color w:val="0d0d1a"/>
          <w:sz w:val="40"/>
          <w:szCs w:val="40"/>
        </w:rPr>
        <w:t xml:space="preserve">Part One — Why Proton Is the Right Partner</w:t>
      </w:r>
    </w:p>
    <w:p>
      <w:pPr>
        <w:spacing w:before="60" w:after="100"/>
      </w:pPr>
      <w:r>
        <w:rPr>
          <w:rFonts w:ascii="Arial" w:cs="Arial" w:eastAsia="Arial" w:hAnsi="Arial"/>
          <w:color w:val="333333"/>
          <w:sz w:val="22"/>
          <w:szCs w:val="22"/>
        </w:rPr>
        <w:t xml:space="preserve">There is only one company in the world that has already built what we are building toward — and built it from the right values, in the right country, with the right founder. That company is Proton AG.</w:t>
      </w:r>
    </w:p>
    <w:p>
      <w:pPr>
        <w:spacing w:before="60" w:after="100"/>
      </w:pPr>
      <w:r>
        <w:rPr>
          <w:rFonts w:ascii="Arial" w:cs="Arial" w:eastAsia="Arial" w:hAnsi="Arial"/>
          <w:color w:val="333333"/>
          <w:sz w:val="22"/>
          <w:szCs w:val="22"/>
        </w:rPr>
        <w:t xml:space="preserve">Every other company on our list — Apple, Microsoft, Musk — is making a business calculation about privacy. Andy Yen and Proton made a moral decision. That is an entirely different conversation. And it is the only conversation we want to have.</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
        <w:gridCol w:w="9080"/>
      </w:tblGrid>
      <w:tr>
        <w:tc>
          <w:tcPr>
            <w:tcW w:type="dxa" w:w="280"/>
            <w:tcBorders>
              <w:top w:val="none" w:color="FFFFFF" w:sz="0"/>
              <w:left w:val="none" w:color="FFFFFF" w:sz="0"/>
              <w:bottom w:val="none" w:color="FFFFFF" w:sz="0"/>
              <w:right w:val="none" w:color="FFFFFF" w:sz="0"/>
            </w:tcBorders>
            <w:shd w:fill="6D4AFF" w:val="clear"/>
            <w:tcMar>
              <w:top w:type="dxa" w:w="80"/>
              <w:left w:type="dxa" w:w="80"/>
              <w:bottom w:type="dxa" w:w="80"/>
              <w:right w:type="dxa" w:w="80"/>
            </w:tcMar>
          </w:tcPr>
          <w:p>
            <w:r>
              <w:t xml:space="preserve"/>
            </w:r>
          </w:p>
        </w:tc>
        <w:tc>
          <w:tcPr>
            <w:tcW w:type="dxa" w:w="9080"/>
            <w:tcBorders>
              <w:top w:val="none" w:color="FFFFFF" w:sz="0"/>
              <w:left w:val="none" w:color="FFFFFF" w:sz="0"/>
              <w:bottom w:val="none" w:color="FFFFFF" w:sz="0"/>
              <w:right w:val="none" w:color="FFFFFF" w:sz="0"/>
            </w:tcBorders>
            <w:shd w:fill="F0EEFF" w:val="clear"/>
            <w:tcMar>
              <w:top w:type="dxa" w:w="120"/>
              <w:left w:type="dxa" w:w="200"/>
              <w:bottom w:type="dxa" w:w="120"/>
              <w:right w:type="dxa" w:w="160"/>
            </w:tcMar>
          </w:tcPr>
          <w:p>
            <w:r>
              <w:rPr>
                <w:rFonts w:ascii="Arial" w:cs="Arial" w:eastAsia="Arial" w:hAnsi="Arial"/>
                <w:i/>
                <w:iCs/>
                <w:color w:val="0d0d1a"/>
                <w:sz w:val="22"/>
                <w:szCs w:val="22"/>
              </w:rPr>
              <w:t xml:space="preserve">The motivation for creating Proton was that the internet had moved in a very different direction from what the founding principles were when it was created at CERN. Today, what we think of as the free and open internet is controlled by a small number of governments and an even smaller number of tech giants. There had to be a different way. — Andy Yen, CEO Proton AG</w:t>
            </w:r>
          </w:p>
        </w:tc>
      </w:tr>
    </w:tbl>
    <w:p>
      <w:pPr>
        <w:spacing w:before="80" w:after="80"/>
      </w:pPr>
      <w:r>
        <w:t xml:space="preserve"/>
      </w:r>
    </w:p>
    <w:p>
      <w:pPr>
        <w:spacing w:before="60" w:after="100"/>
      </w:pPr>
      <w:r>
        <w:rPr>
          <w:rFonts w:ascii="Arial" w:cs="Arial" w:eastAsia="Arial" w:hAnsi="Arial"/>
          <w:color w:val="333333"/>
          <w:sz w:val="22"/>
          <w:szCs w:val="22"/>
        </w:rPr>
        <w:t xml:space="preserve">That quote is our founding charter in different words. This is not a cold pitch to a corporation. This is one project reaching out to another that shares its DNA.</w:t>
      </w:r>
    </w:p>
    <w:p>
      <w:pPr>
        <w:pBdr>
          <w:bottom w:val="single" w:color="6D4AFF" w:sz="6" w:space="1"/>
        </w:pBdr>
        <w:spacing w:before="160" w:after="160"/>
      </w:pPr>
      <w:r>
        <w:t xml:space="preserve"/>
      </w:r>
    </w:p>
    <w:p>
      <w:pPr>
        <w:pStyle w:val="Heading2"/>
        <w:spacing w:before="300" w:after="80"/>
      </w:pPr>
      <w:r>
        <w:rPr>
          <w:rFonts w:ascii="Arial" w:cs="Arial" w:eastAsia="Arial" w:hAnsi="Arial"/>
          <w:b/>
          <w:bCs/>
          <w:color w:val="6D4AFF"/>
          <w:sz w:val="28"/>
          <w:szCs w:val="28"/>
        </w:rPr>
        <w:t xml:space="preserve">Proton by the numbers — understanding who we are approaching</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W w:type="dxa" w:w="2340"/>
            <w:tcBorders>
              <w:top w:val="single" w:color="DDDDDD" w:sz="1"/>
              <w:left w:val="single" w:color="DDDDDD" w:sz="1"/>
              <w:bottom w:val="single" w:color="DDDDDD" w:sz="1"/>
              <w:right w:val="single" w:color="DDDDDD" w:sz="1"/>
            </w:tcBorders>
            <w:shd w:fill="F0EEFF" w:val="clear"/>
            <w:tcMar>
              <w:top w:type="dxa" w:w="120"/>
              <w:left w:type="dxa" w:w="140"/>
              <w:bottom w:type="dxa" w:w="120"/>
              <w:right w:type="dxa" w:w="140"/>
            </w:tcMar>
          </w:tcPr>
          <w:p>
            <w:pPr>
              <w:jc w:val="center"/>
            </w:pPr>
            <w:r>
              <w:rPr>
                <w:rFonts w:ascii="Arial" w:cs="Arial" w:eastAsia="Arial" w:hAnsi="Arial"/>
                <w:b/>
                <w:bCs/>
                <w:color w:val="6D4AFF"/>
                <w:sz w:val="36"/>
                <w:szCs w:val="36"/>
              </w:rPr>
              <w:t xml:space="preserve">100M+</w:t>
            </w:r>
          </w:p>
          <w:p>
            <w:pPr>
              <w:jc w:val="center"/>
            </w:pPr>
            <w:r>
              <w:rPr>
                <w:rFonts w:ascii="Arial" w:cs="Arial" w:eastAsia="Arial" w:hAnsi="Arial"/>
                <w:color w:val="666666"/>
                <w:sz w:val="18"/>
                <w:szCs w:val="18"/>
              </w:rPr>
              <w:t xml:space="preserve">users worldwide</w:t>
            </w:r>
          </w:p>
        </w:tc>
        <w:tc>
          <w:tcPr>
            <w:tcW w:type="dxa" w:w="2340"/>
            <w:tcBorders>
              <w:top w:val="single" w:color="DDDDDD" w:sz="1"/>
              <w:left w:val="single" w:color="DDDDDD" w:sz="1"/>
              <w:bottom w:val="single" w:color="DDDDDD" w:sz="1"/>
              <w:right w:val="single" w:color="DDDDDD" w:sz="1"/>
            </w:tcBorders>
            <w:shd w:fill="E1F5EE" w:val="clear"/>
            <w:tcMar>
              <w:top w:type="dxa" w:w="120"/>
              <w:left w:type="dxa" w:w="140"/>
              <w:bottom w:type="dxa" w:w="120"/>
              <w:right w:type="dxa" w:w="140"/>
            </w:tcMar>
          </w:tcPr>
          <w:p>
            <w:pPr>
              <w:jc w:val="center"/>
            </w:pPr>
            <w:r>
              <w:rPr>
                <w:rFonts w:ascii="Arial" w:cs="Arial" w:eastAsia="Arial" w:hAnsi="Arial"/>
                <w:b/>
                <w:bCs/>
                <w:color w:val="1D9E75"/>
                <w:sz w:val="36"/>
                <w:szCs w:val="36"/>
              </w:rPr>
              <w:t xml:space="preserve">100K+</w:t>
            </w:r>
          </w:p>
          <w:p>
            <w:pPr>
              <w:jc w:val="center"/>
            </w:pPr>
            <w:r>
              <w:rPr>
                <w:rFonts w:ascii="Arial" w:cs="Arial" w:eastAsia="Arial" w:hAnsi="Arial"/>
                <w:color w:val="666666"/>
                <w:sz w:val="18"/>
                <w:szCs w:val="18"/>
              </w:rPr>
              <w:t xml:space="preserve">business clients</w:t>
            </w:r>
          </w:p>
        </w:tc>
        <w:tc>
          <w:tcPr>
            <w:tcW w:type="dxa" w:w="2340"/>
            <w:tcBorders>
              <w:top w:val="single" w:color="DDDDDD" w:sz="1"/>
              <w:left w:val="single" w:color="DDDDDD" w:sz="1"/>
              <w:bottom w:val="single" w:color="DDDDDD" w:sz="1"/>
              <w:right w:val="single" w:color="DDDDDD" w:sz="1"/>
            </w:tcBorders>
            <w:shd w:fill="E6F1FB" w:val="clear"/>
            <w:tcMar>
              <w:top w:type="dxa" w:w="120"/>
              <w:left w:type="dxa" w:w="140"/>
              <w:bottom w:type="dxa" w:w="120"/>
              <w:right w:type="dxa" w:w="140"/>
            </w:tcMar>
          </w:tcPr>
          <w:p>
            <w:pPr>
              <w:jc w:val="center"/>
            </w:pPr>
            <w:r>
              <w:rPr>
                <w:rFonts w:ascii="Arial" w:cs="Arial" w:eastAsia="Arial" w:hAnsi="Arial"/>
                <w:b/>
                <w:bCs/>
                <w:color w:val="124191"/>
                <w:sz w:val="36"/>
                <w:szCs w:val="36"/>
              </w:rPr>
              <w:t xml:space="preserve">$100M+</w:t>
            </w:r>
          </w:p>
          <w:p>
            <w:pPr>
              <w:jc w:val="center"/>
            </w:pPr>
            <w:r>
              <w:rPr>
                <w:rFonts w:ascii="Arial" w:cs="Arial" w:eastAsia="Arial" w:hAnsi="Arial"/>
                <w:color w:val="666666"/>
                <w:sz w:val="18"/>
                <w:szCs w:val="18"/>
              </w:rPr>
              <w:t xml:space="preserve">annual revenue</w:t>
            </w:r>
          </w:p>
        </w:tc>
        <w:tc>
          <w:tcPr>
            <w:tcW w:type="dxa" w:w="2340"/>
            <w:tcBorders>
              <w:top w:val="single" w:color="DDDDDD" w:sz="1"/>
              <w:left w:val="single" w:color="DDDDDD" w:sz="1"/>
              <w:bottom w:val="single" w:color="DDDDDD" w:sz="1"/>
              <w:right w:val="single" w:color="DDDDDD" w:sz="1"/>
            </w:tcBorders>
            <w:shd w:fill="FFF8E8" w:val="clear"/>
            <w:tcMar>
              <w:top w:type="dxa" w:w="120"/>
              <w:left w:type="dxa" w:w="140"/>
              <w:bottom w:type="dxa" w:w="120"/>
              <w:right w:type="dxa" w:w="140"/>
            </w:tcMar>
          </w:tcPr>
          <w:p>
            <w:pPr>
              <w:jc w:val="center"/>
            </w:pPr>
            <w:r>
              <w:rPr>
                <w:rFonts w:ascii="Arial" w:cs="Arial" w:eastAsia="Arial" w:hAnsi="Arial"/>
                <w:b/>
                <w:bCs/>
                <w:color w:val="854F0B"/>
                <w:sz w:val="36"/>
                <w:szCs w:val="36"/>
              </w:rPr>
              <w:t xml:space="preserve">500+</w:t>
            </w:r>
          </w:p>
          <w:p>
            <w:pPr>
              <w:jc w:val="center"/>
            </w:pPr>
            <w:r>
              <w:rPr>
                <w:rFonts w:ascii="Arial" w:cs="Arial" w:eastAsia="Arial" w:hAnsi="Arial"/>
                <w:color w:val="666666"/>
                <w:sz w:val="18"/>
                <w:szCs w:val="18"/>
              </w:rPr>
              <w:t xml:space="preserve">employees</w:t>
            </w:r>
          </w:p>
        </w:tc>
      </w:tr>
    </w:tbl>
    <w:p>
      <w:pPr>
        <w:spacing w:before="80" w:after="80"/>
      </w:pPr>
      <w:r>
        <w:t xml:space="preserve"/>
      </w:r>
    </w:p>
    <w:p>
      <w:pPr>
        <w:spacing w:before="60" w:after="100"/>
      </w:pPr>
      <w:r>
        <w:rPr>
          <w:rFonts w:ascii="Arial" w:cs="Arial" w:eastAsia="Arial" w:hAnsi="Arial"/>
          <w:color w:val="333333"/>
          <w:sz w:val="22"/>
          <w:szCs w:val="22"/>
        </w:rPr>
        <w:t xml:space="preserve">Proton is majority-owned by the non-profit Proton Foundation — not venture capital, not a public company answerable to shareholders who want ad revenue. Their board includes Tim Berners-Lee, the man who invented the World Wide Web. This is the most values-aligned organisation we will ever approach.</w:t>
      </w:r>
    </w:p>
    <w:p>
      <w:pPr>
        <w:pBdr>
          <w:bottom w:val="single" w:color="6D4AFF"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Part Two — The Gap We Fill</w:t>
      </w:r>
    </w:p>
    <w:p>
      <w:pPr>
        <w:spacing w:before="60" w:after="100"/>
      </w:pPr>
      <w:r>
        <w:rPr>
          <w:rFonts w:ascii="Arial" w:cs="Arial" w:eastAsia="Arial" w:hAnsi="Arial"/>
          <w:color w:val="333333"/>
          <w:sz w:val="22"/>
          <w:szCs w:val="22"/>
        </w:rPr>
        <w:t xml:space="preserve">Proton has built an extraordinary private ecosystem. But it has a clear edge — and that edge is exactly what we are building.</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DDDDDD" w:sz="1"/>
              <w:left w:val="single" w:color="DDDDDD" w:sz="1"/>
              <w:bottom w:val="single" w:color="DDDDDD" w:sz="1"/>
              <w:right w:val="single" w:color="DDDDDD" w:sz="1"/>
            </w:tcBorders>
            <w:shd w:fill="6D4AFF" w:val="clear"/>
            <w:tcMar>
              <w:top w:type="dxa" w:w="80"/>
              <w:left w:type="dxa" w:w="120"/>
              <w:bottom w:type="dxa" w:w="80"/>
              <w:right w:type="dxa" w:w="120"/>
            </w:tcMar>
          </w:tcPr>
          <w:p>
            <w:pPr>
              <w:jc w:val="center"/>
            </w:pPr>
            <w:r>
              <w:rPr>
                <w:rFonts w:ascii="Arial" w:cs="Arial" w:eastAsia="Arial" w:hAnsi="Arial"/>
                <w:b/>
                <w:bCs/>
                <w:color w:val="FFFFFF"/>
                <w:sz w:val="22"/>
                <w:szCs w:val="22"/>
              </w:rPr>
              <w:t xml:space="preserve">What Proton has</w:t>
            </w:r>
          </w:p>
        </w:tc>
        <w:tc>
          <w:tcPr>
            <w:tcW w:type="dxa" w:w="3120"/>
            <w:tcBorders>
              <w:top w:val="single" w:color="DDDDDD" w:sz="1"/>
              <w:left w:val="single" w:color="DDDDDD" w:sz="1"/>
              <w:bottom w:val="single" w:color="DDDDDD" w:sz="1"/>
              <w:right w:val="single" w:color="DDDDDD" w:sz="1"/>
            </w:tcBorders>
            <w:shd w:fill="8B0000" w:val="clear"/>
            <w:tcMar>
              <w:top w:type="dxa" w:w="80"/>
              <w:left w:type="dxa" w:w="120"/>
              <w:bottom w:type="dxa" w:w="80"/>
              <w:right w:type="dxa" w:w="120"/>
            </w:tcMar>
          </w:tcPr>
          <w:p>
            <w:pPr>
              <w:jc w:val="center"/>
            </w:pPr>
            <w:r>
              <w:rPr>
                <w:rFonts w:ascii="Arial" w:cs="Arial" w:eastAsia="Arial" w:hAnsi="Arial"/>
                <w:b/>
                <w:bCs/>
                <w:color w:val="FFFFFF"/>
                <w:sz w:val="22"/>
                <w:szCs w:val="22"/>
              </w:rPr>
              <w:t xml:space="preserve">What Proton is missing</w:t>
            </w:r>
          </w:p>
        </w:tc>
        <w:tc>
          <w:tcPr>
            <w:tcW w:type="dxa" w:w="3120"/>
            <w:tcBorders>
              <w:top w:val="single" w:color="DDDDDD" w:sz="1"/>
              <w:left w:val="single" w:color="DDDDDD" w:sz="1"/>
              <w:bottom w:val="single" w:color="DDDDDD" w:sz="1"/>
              <w:right w:val="single" w:color="DDDDDD" w:sz="1"/>
            </w:tcBorders>
            <w:shd w:fill="1D9E75" w:val="clear"/>
            <w:tcMar>
              <w:top w:type="dxa" w:w="80"/>
              <w:left w:type="dxa" w:w="120"/>
              <w:bottom w:type="dxa" w:w="80"/>
              <w:right w:type="dxa" w:w="120"/>
            </w:tcMar>
          </w:tcPr>
          <w:p>
            <w:pPr>
              <w:jc w:val="center"/>
            </w:pPr>
            <w:r>
              <w:rPr>
                <w:rFonts w:ascii="Arial" w:cs="Arial" w:eastAsia="Arial" w:hAnsi="Arial"/>
                <w:b/>
                <w:bCs/>
                <w:color w:val="FFFFFF"/>
                <w:sz w:val="22"/>
                <w:szCs w:val="22"/>
              </w:rPr>
              <w:t xml:space="preserve">What we bring</w:t>
            </w:r>
          </w:p>
        </w:tc>
      </w:tr>
      <w:tr>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Proton Mail — 100M users</w:t>
            </w:r>
          </w:p>
        </w:tc>
        <w:tc>
          <w:tcPr>
            <w:tcW w:type="dxa" w:w="3120"/>
            <w:tcBorders>
              <w:top w:val="single" w:color="DDDDDD" w:sz="1"/>
              <w:left w:val="single" w:color="DDDDDD" w:sz="1"/>
              <w:bottom w:val="single" w:color="DDDDDD" w:sz="1"/>
              <w:right w:val="single" w:color="DDDDDD" w:sz="1"/>
            </w:tcBorders>
            <w:shd w:fill="FFF5F5" w:val="clear"/>
            <w:tcMar>
              <w:top w:type="dxa" w:w="80"/>
              <w:left w:type="dxa" w:w="120"/>
              <w:bottom w:type="dxa" w:w="80"/>
              <w:right w:type="dxa" w:w="120"/>
            </w:tcMar>
          </w:tcPr>
          <w:p>
            <w:r>
              <w:rPr>
                <w:rFonts w:ascii="Arial" w:cs="Arial" w:eastAsia="Arial" w:hAnsi="Arial"/>
                <w:color w:val="8B0000"/>
                <w:sz w:val="20"/>
                <w:szCs w:val="20"/>
              </w:rPr>
              <w:t xml:space="preserve">A private web browser or search engine</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Private search engine (built)</w:t>
            </w:r>
          </w:p>
        </w:tc>
      </w:tr>
      <w:tr>
        <w:tc>
          <w:tcPr>
            <w:tcW w:type="dxa" w:w="31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333333"/>
                <w:sz w:val="20"/>
                <w:szCs w:val="20"/>
              </w:rPr>
              <w:t xml:space="preserve">Proton VPN — 117 countries</w:t>
            </w:r>
          </w:p>
        </w:tc>
        <w:tc>
          <w:tcPr>
            <w:tcW w:type="dxa" w:w="3120"/>
            <w:tcBorders>
              <w:top w:val="single" w:color="DDDDDD" w:sz="1"/>
              <w:left w:val="single" w:color="DDDDDD" w:sz="1"/>
              <w:bottom w:val="single" w:color="DDDDDD" w:sz="1"/>
              <w:right w:val="single" w:color="DDDDDD" w:sz="1"/>
            </w:tcBorders>
            <w:shd w:fill="FFECEC" w:val="clear"/>
            <w:tcMar>
              <w:top w:type="dxa" w:w="80"/>
              <w:left w:type="dxa" w:w="120"/>
              <w:bottom w:type="dxa" w:w="80"/>
              <w:right w:type="dxa" w:w="120"/>
            </w:tcMar>
          </w:tcPr>
          <w:p>
            <w:r>
              <w:rPr>
                <w:rFonts w:ascii="Arial" w:cs="Arial" w:eastAsia="Arial" w:hAnsi="Arial"/>
                <w:color w:val="8B0000"/>
                <w:sz w:val="20"/>
                <w:szCs w:val="20"/>
              </w:rPr>
              <w:t xml:space="preserve">A developer platform or app ecosystem</w:t>
            </w:r>
          </w:p>
        </w:tc>
        <w:tc>
          <w:tcPr>
            <w:tcW w:type="dxa" w:w="312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color w:val="1D9E75"/>
                <w:sz w:val="20"/>
                <w:szCs w:val="20"/>
              </w:rPr>
              <w:t xml:space="preserve">Builder SDK + charter-verified app store</w:t>
            </w:r>
          </w:p>
        </w:tc>
      </w:tr>
      <w:tr>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Proton Drive — encrypted cloud</w:t>
            </w:r>
          </w:p>
        </w:tc>
        <w:tc>
          <w:tcPr>
            <w:tcW w:type="dxa" w:w="3120"/>
            <w:tcBorders>
              <w:top w:val="single" w:color="DDDDDD" w:sz="1"/>
              <w:left w:val="single" w:color="DDDDDD" w:sz="1"/>
              <w:bottom w:val="single" w:color="DDDDDD" w:sz="1"/>
              <w:right w:val="single" w:color="DDDDDD" w:sz="1"/>
            </w:tcBorders>
            <w:shd w:fill="FFF5F5" w:val="clear"/>
            <w:tcMar>
              <w:top w:type="dxa" w:w="80"/>
              <w:left w:type="dxa" w:w="120"/>
              <w:bottom w:type="dxa" w:w="80"/>
              <w:right w:type="dxa" w:w="120"/>
            </w:tcMar>
          </w:tcPr>
          <w:p>
            <w:r>
              <w:rPr>
                <w:rFonts w:ascii="Arial" w:cs="Arial" w:eastAsia="Arial" w:hAnsi="Arial"/>
                <w:color w:val="8B0000"/>
                <w:sz w:val="20"/>
                <w:szCs w:val="20"/>
              </w:rPr>
              <w:t xml:space="preserve">A decentralised web hosting layer</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Tor + IPFS hosting infrastructure</w:t>
            </w:r>
          </w:p>
        </w:tc>
      </w:tr>
      <w:tr>
        <w:tc>
          <w:tcPr>
            <w:tcW w:type="dxa" w:w="31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333333"/>
                <w:sz w:val="20"/>
                <w:szCs w:val="20"/>
              </w:rPr>
              <w:t xml:space="preserve">Proton Docs — private documents</w:t>
            </w:r>
          </w:p>
        </w:tc>
        <w:tc>
          <w:tcPr>
            <w:tcW w:type="dxa" w:w="3120"/>
            <w:tcBorders>
              <w:top w:val="single" w:color="DDDDDD" w:sz="1"/>
              <w:left w:val="single" w:color="DDDDDD" w:sz="1"/>
              <w:bottom w:val="single" w:color="DDDDDD" w:sz="1"/>
              <w:right w:val="single" w:color="DDDDDD" w:sz="1"/>
            </w:tcBorders>
            <w:shd w:fill="FFECEC" w:val="clear"/>
            <w:tcMar>
              <w:top w:type="dxa" w:w="80"/>
              <w:left w:type="dxa" w:w="120"/>
              <w:bottom w:type="dxa" w:w="80"/>
              <w:right w:type="dxa" w:w="120"/>
            </w:tcMar>
          </w:tcPr>
          <w:p>
            <w:r>
              <w:rPr>
                <w:rFonts w:ascii="Arial" w:cs="Arial" w:eastAsia="Arial" w:hAnsi="Arial"/>
                <w:color w:val="8B0000"/>
                <w:sz w:val="20"/>
                <w:szCs w:val="20"/>
              </w:rPr>
              <w:t xml:space="preserve">A social or community layer</w:t>
            </w:r>
          </w:p>
        </w:tc>
        <w:tc>
          <w:tcPr>
            <w:tcW w:type="dxa" w:w="312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color w:val="1D9E75"/>
                <w:sz w:val="20"/>
                <w:szCs w:val="20"/>
              </w:rPr>
              <w:t xml:space="preserve">Anonymous community platform (built)</w:t>
            </w:r>
          </w:p>
        </w:tc>
      </w:tr>
      <w:tr>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Proton Meet — encrypted video</w:t>
            </w:r>
          </w:p>
        </w:tc>
        <w:tc>
          <w:tcPr>
            <w:tcW w:type="dxa" w:w="3120"/>
            <w:tcBorders>
              <w:top w:val="single" w:color="DDDDDD" w:sz="1"/>
              <w:left w:val="single" w:color="DDDDDD" w:sz="1"/>
              <w:bottom w:val="single" w:color="DDDDDD" w:sz="1"/>
              <w:right w:val="single" w:color="DDDDDD" w:sz="1"/>
            </w:tcBorders>
            <w:shd w:fill="FFF5F5" w:val="clear"/>
            <w:tcMar>
              <w:top w:type="dxa" w:w="80"/>
              <w:left w:type="dxa" w:w="120"/>
              <w:bottom w:type="dxa" w:w="80"/>
              <w:right w:type="dxa" w:w="120"/>
            </w:tcMar>
          </w:tcPr>
          <w:p>
            <w:r>
              <w:rPr>
                <w:rFonts w:ascii="Arial" w:cs="Arial" w:eastAsia="Arial" w:hAnsi="Arial"/>
                <w:color w:val="8B0000"/>
                <w:sz w:val="20"/>
                <w:szCs w:val="20"/>
              </w:rPr>
              <w:t xml:space="preserve">A cryptographic identity system</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Keypair-based identity (building)</w:t>
            </w:r>
          </w:p>
        </w:tc>
      </w:tr>
      <w:tr>
        <w:tc>
          <w:tcPr>
            <w:tcW w:type="dxa" w:w="31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333333"/>
                <w:sz w:val="20"/>
                <w:szCs w:val="20"/>
              </w:rPr>
              <w:t xml:space="preserve">Proton Pass — password manager</w:t>
            </w:r>
          </w:p>
        </w:tc>
        <w:tc>
          <w:tcPr>
            <w:tcW w:type="dxa" w:w="3120"/>
            <w:tcBorders>
              <w:top w:val="single" w:color="DDDDDD" w:sz="1"/>
              <w:left w:val="single" w:color="DDDDDD" w:sz="1"/>
              <w:bottom w:val="single" w:color="DDDDDD" w:sz="1"/>
              <w:right w:val="single" w:color="DDDDDD" w:sz="1"/>
            </w:tcBorders>
            <w:shd w:fill="FFECEC" w:val="clear"/>
            <w:tcMar>
              <w:top w:type="dxa" w:w="80"/>
              <w:left w:type="dxa" w:w="120"/>
              <w:bottom w:type="dxa" w:w="80"/>
              <w:right w:type="dxa" w:w="120"/>
            </w:tcMar>
          </w:tcPr>
          <w:p>
            <w:r>
              <w:rPr>
                <w:rFonts w:ascii="Arial" w:cs="Arial" w:eastAsia="Arial" w:hAnsi="Arial"/>
                <w:color w:val="8B0000"/>
                <w:sz w:val="20"/>
                <w:szCs w:val="20"/>
              </w:rPr>
              <w:t xml:space="preserve">A privacy-first AI assistant</w:t>
            </w:r>
          </w:p>
        </w:tc>
        <w:tc>
          <w:tcPr>
            <w:tcW w:type="dxa" w:w="312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color w:val="1D9E75"/>
                <w:sz w:val="20"/>
                <w:szCs w:val="20"/>
              </w:rPr>
              <w:t xml:space="preserve">Local AI engine (Ollama, building)</w:t>
            </w:r>
          </w:p>
        </w:tc>
      </w:tr>
      <w:tr>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Proton Lumo — private AI chat</w:t>
            </w:r>
          </w:p>
        </w:tc>
        <w:tc>
          <w:tcPr>
            <w:tcW w:type="dxa" w:w="3120"/>
            <w:tcBorders>
              <w:top w:val="single" w:color="DDDDDD" w:sz="1"/>
              <w:left w:val="single" w:color="DDDDDD" w:sz="1"/>
              <w:bottom w:val="single" w:color="DDDDDD" w:sz="1"/>
              <w:right w:val="single" w:color="DDDDDD" w:sz="1"/>
            </w:tcBorders>
            <w:shd w:fill="FFF5F5" w:val="clear"/>
            <w:tcMar>
              <w:top w:type="dxa" w:w="80"/>
              <w:left w:type="dxa" w:w="120"/>
              <w:bottom w:type="dxa" w:w="80"/>
              <w:right w:type="dxa" w:w="120"/>
            </w:tcMar>
          </w:tcPr>
          <w:p>
            <w:r>
              <w:rPr>
                <w:rFonts w:ascii="Arial" w:cs="Arial" w:eastAsia="Arial" w:hAnsi="Arial"/>
                <w:color w:val="8B0000"/>
                <w:sz w:val="20"/>
                <w:szCs w:val="20"/>
              </w:rPr>
              <w:t xml:space="preserve">A governance / user-vote system</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Decentralised governance (planned)</w:t>
            </w:r>
          </w:p>
        </w:tc>
      </w:tr>
      <w:tr>
        <w:tc>
          <w:tcPr>
            <w:tcW w:type="dxa" w:w="31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333333"/>
                <w:sz w:val="20"/>
                <w:szCs w:val="20"/>
              </w:rPr>
              <w:t xml:space="preserve">100M+ trusting users</w:t>
            </w:r>
          </w:p>
        </w:tc>
        <w:tc>
          <w:tcPr>
            <w:tcW w:type="dxa" w:w="3120"/>
            <w:tcBorders>
              <w:top w:val="single" w:color="DDDDDD" w:sz="1"/>
              <w:left w:val="single" w:color="DDDDDD" w:sz="1"/>
              <w:bottom w:val="single" w:color="DDDDDD" w:sz="1"/>
              <w:right w:val="single" w:color="DDDDDD" w:sz="1"/>
            </w:tcBorders>
            <w:shd w:fill="FFECEC" w:val="clear"/>
            <w:tcMar>
              <w:top w:type="dxa" w:w="80"/>
              <w:left w:type="dxa" w:w="120"/>
              <w:bottom w:type="dxa" w:w="80"/>
              <w:right w:type="dxa" w:w="120"/>
            </w:tcMar>
          </w:tcPr>
          <w:p>
            <w:r>
              <w:rPr>
                <w:rFonts w:ascii="Arial" w:cs="Arial" w:eastAsia="Arial" w:hAnsi="Arial"/>
                <w:color w:val="8B0000"/>
                <w:sz w:val="20"/>
                <w:szCs w:val="20"/>
              </w:rPr>
              <w:t xml:space="preserve">A web platform layer</w:t>
            </w:r>
          </w:p>
        </w:tc>
        <w:tc>
          <w:tcPr>
            <w:tcW w:type="dxa" w:w="312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color w:val="1D9E75"/>
                <w:sz w:val="20"/>
                <w:szCs w:val="20"/>
              </w:rPr>
              <w:t xml:space="preserve">The web platform they are missing</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
        <w:gridCol w:w="9080"/>
      </w:tblGrid>
      <w:tr>
        <w:tc>
          <w:tcPr>
            <w:tcW w:type="dxa" w:w="28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08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i/>
                <w:iCs/>
                <w:color w:val="0d0d1a"/>
                <w:sz w:val="22"/>
                <w:szCs w:val="22"/>
              </w:rPr>
              <w:t xml:space="preserve">Proton is a private communications company. We are building the private internet those communications live on. Together, we are the complete picture.</w:t>
            </w:r>
          </w:p>
        </w:tc>
      </w:tr>
    </w:tbl>
    <w:p>
      <w:pPr>
        <w:pBdr>
          <w:bottom w:val="single" w:color="6D4AFF"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Part Three — Speaking to Andy Yen Directly</w:t>
      </w:r>
    </w:p>
    <w:p>
      <w:pPr>
        <w:spacing w:before="60" w:after="100"/>
      </w:pPr>
      <w:r>
        <w:rPr>
          <w:rFonts w:ascii="Arial" w:cs="Arial" w:eastAsia="Arial" w:hAnsi="Arial"/>
          <w:color w:val="333333"/>
          <w:sz w:val="22"/>
          <w:szCs w:val="22"/>
        </w:rPr>
        <w:t xml:space="preserve">Andy Yen is not a corporate contact. He is a physicist who left CERN because Edward Snowden showed him that the internet had been stolen. He built Proton in Geneva not because of market opportunity but because he believed there had to be a different way. He has spoken at the United Nations about privacy as a human right.</w:t>
      </w:r>
    </w:p>
    <w:p>
      <w:pPr>
        <w:spacing w:before="60" w:after="100"/>
      </w:pPr>
      <w:r>
        <w:rPr>
          <w:rFonts w:ascii="Arial" w:cs="Arial" w:eastAsia="Arial" w:hAnsi="Arial"/>
          <w:color w:val="333333"/>
          <w:sz w:val="22"/>
          <w:szCs w:val="22"/>
        </w:rPr>
        <w:t xml:space="preserve">This means our approach is not a sales pitch. It is a conversation between two projects that started from the same place.</w:t>
      </w:r>
    </w:p>
    <w:p>
      <w:pPr>
        <w:spacing w:before="80" w:after="80"/>
      </w:pPr>
      <w:r>
        <w:t xml:space="preserve"/>
      </w:r>
    </w:p>
    <w:p>
      <w:pPr>
        <w:pStyle w:val="Heading2"/>
        <w:spacing w:before="300" w:after="80"/>
      </w:pPr>
      <w:r>
        <w:rPr>
          <w:rFonts w:ascii="Arial" w:cs="Arial" w:eastAsia="Arial" w:hAnsi="Arial"/>
          <w:b/>
          <w:bCs/>
          <w:color w:val="6D4AFF"/>
          <w:sz w:val="28"/>
          <w:szCs w:val="28"/>
        </w:rPr>
        <w:t xml:space="preserve">What resonates with Andy Yen specifically</w:t>
      </w:r>
    </w:p>
    <w:p>
      <w:pPr>
        <w:pStyle w:val="ListParagraph"/>
        <w:numPr>
          <w:ilvl w:val="0"/>
          <w:numId w:val="2"/>
        </w:numPr>
        <w:spacing w:before="40" w:after="40"/>
      </w:pPr>
      <w:r>
        <w:rPr>
          <w:rFonts w:ascii="Arial" w:cs="Arial" w:eastAsia="Arial" w:hAnsi="Arial"/>
          <w:color w:val="333333"/>
          <w:sz w:val="22"/>
          <w:szCs w:val="22"/>
        </w:rPr>
        <w:t xml:space="preserve">He threatened to leave Switzerland over surveillance law — he takes the charter seriously as architecture, not policy</w:t>
      </w:r>
    </w:p>
    <w:p>
      <w:pPr>
        <w:pStyle w:val="ListParagraph"/>
        <w:numPr>
          <w:ilvl w:val="0"/>
          <w:numId w:val="2"/>
        </w:numPr>
        <w:spacing w:before="40" w:after="40"/>
      </w:pPr>
      <w:r>
        <w:rPr>
          <w:rFonts w:ascii="Arial" w:cs="Arial" w:eastAsia="Arial" w:hAnsi="Arial"/>
          <w:color w:val="333333"/>
          <w:sz w:val="22"/>
          <w:szCs w:val="22"/>
        </w:rPr>
        <w:t xml:space="preserve">He sued Apple in 2025 — he understands that distribution platforms are the new gatekeepers, and despises them for it</w:t>
      </w:r>
    </w:p>
    <w:p>
      <w:pPr>
        <w:pStyle w:val="ListParagraph"/>
        <w:numPr>
          <w:ilvl w:val="0"/>
          <w:numId w:val="2"/>
        </w:numPr>
        <w:spacing w:before="40" w:after="40"/>
      </w:pPr>
      <w:r>
        <w:rPr>
          <w:rFonts w:ascii="Arial" w:cs="Arial" w:eastAsia="Arial" w:hAnsi="Arial"/>
          <w:color w:val="333333"/>
          <w:sz w:val="22"/>
          <w:szCs w:val="22"/>
        </w:rPr>
        <w:t xml:space="preserve">He built Proton from CERN talent — he values scientific rigour and open source code over marketing promises</w:t>
      </w:r>
    </w:p>
    <w:p>
      <w:pPr>
        <w:pStyle w:val="ListParagraph"/>
        <w:numPr>
          <w:ilvl w:val="0"/>
          <w:numId w:val="2"/>
        </w:numPr>
        <w:spacing w:before="40" w:after="40"/>
      </w:pPr>
      <w:r>
        <w:rPr>
          <w:rFonts w:ascii="Arial" w:cs="Arial" w:eastAsia="Arial" w:hAnsi="Arial"/>
          <w:color w:val="333333"/>
          <w:sz w:val="22"/>
          <w:szCs w:val="22"/>
        </w:rPr>
        <w:t xml:space="preserve">His board includes Tim Berners-Lee — he thinks in terms of what the web should have been, not what it became</w:t>
      </w:r>
    </w:p>
    <w:p>
      <w:pPr>
        <w:pStyle w:val="ListParagraph"/>
        <w:numPr>
          <w:ilvl w:val="0"/>
          <w:numId w:val="2"/>
        </w:numPr>
        <w:spacing w:before="40" w:after="40"/>
      </w:pPr>
      <w:r>
        <w:rPr>
          <w:rFonts w:ascii="Arial" w:cs="Arial" w:eastAsia="Arial" w:hAnsi="Arial"/>
          <w:color w:val="333333"/>
          <w:sz w:val="22"/>
          <w:szCs w:val="22"/>
        </w:rPr>
        <w:t xml:space="preserve">Proton is majority owned by a non-profit foundation — he has already chosen mission over maximum profit</w:t>
      </w:r>
    </w:p>
    <w:p>
      <w:pPr>
        <w:spacing w:before="80" w:after="80"/>
      </w:pPr>
      <w:r>
        <w:t xml:space="preserve"/>
      </w:r>
    </w:p>
    <w:p>
      <w:pPr>
        <w:pStyle w:val="Heading2"/>
        <w:spacing w:before="300" w:after="80"/>
      </w:pPr>
      <w:r>
        <w:rPr>
          <w:rFonts w:ascii="Arial" w:cs="Arial" w:eastAsia="Arial" w:hAnsi="Arial"/>
          <w:b/>
          <w:bCs/>
          <w:color w:val="6D4AFF"/>
          <w:sz w:val="28"/>
          <w:szCs w:val="28"/>
        </w:rPr>
        <w:t xml:space="preserve">The opening message to Andy Yen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DDDDD" w:sz="1"/>
              <w:left w:val="single" w:color="DDDDDD" w:sz="1"/>
              <w:bottom w:val="single" w:color="DDDDDD" w:sz="1"/>
              <w:right w:val="single" w:color="DDDDDD" w:sz="1"/>
            </w:tcBorders>
            <w:shd w:fill="F0EEFF" w:val="clear"/>
            <w:tcMar>
              <w:top w:type="dxa" w:w="160"/>
              <w:left w:type="dxa" w:w="240"/>
              <w:bottom w:type="dxa" w:w="160"/>
              <w:right w:type="dxa" w:w="240"/>
            </w:tcMar>
          </w:tcPr>
          <w:p>
            <w:pPr>
              <w:spacing w:before="0" w:after="100"/>
            </w:pPr>
            <w:r>
              <w:rPr>
                <w:rFonts w:ascii="Arial" w:cs="Arial" w:eastAsia="Arial" w:hAnsi="Arial"/>
                <w:b/>
                <w:bCs/>
                <w:color w:val="0d0d1a"/>
                <w:sz w:val="22"/>
                <w:szCs w:val="22"/>
              </w:rPr>
              <w:t xml:space="preserve">Andy,</w:t>
            </w:r>
          </w:p>
          <w:p>
            <w:pPr>
              <w:spacing w:before="0" w:after="100"/>
            </w:pPr>
            <w:r>
              <w:rPr>
                <w:rFonts w:ascii="Arial" w:cs="Arial" w:eastAsia="Arial" w:hAnsi="Arial"/>
                <w:color w:val="333333"/>
                <w:sz w:val="22"/>
                <w:szCs w:val="22"/>
              </w:rPr>
              <w:t>You built Proton because Snowden showed you that the internet had betrayed its founding principles. I am building the Vela Protocol — the developer hub for Velcro Wallet and future related AI and Web3 projects because the same thing is true of the web layer that sits above your infrastructure — the search engines, the developer platforms, the social layers, the browsing experience — all of it is still surveillance by default.</w:t>
            </w:r>
          </w:p>
          <w:p>
            <w:pPr>
              <w:spacing w:before="0" w:after="100"/>
            </w:pPr>
            <w:r>
              <w:rPr>
                <w:rFonts w:ascii="Arial" w:cs="Arial" w:eastAsia="Arial" w:hAnsi="Arial"/>
                <w:color w:val="333333"/>
                <w:sz w:val="22"/>
                <w:szCs w:val="22"/>
              </w:rPr>
              <w:t xml:space="preserve">Proton protects communications. We are building the web those communications happen on.</w:t>
            </w:r>
          </w:p>
          <w:p>
            <w:pPr>
              <w:spacing w:before="0" w:after="100"/>
            </w:pPr>
            <w:r>
              <w:rPr>
                <w:rFonts w:ascii="Arial" w:cs="Arial" w:eastAsia="Arial" w:hAnsi="Arial"/>
                <w:color w:val="333333"/>
                <w:sz w:val="22"/>
                <w:szCs w:val="22"/>
              </w:rPr>
              <w:t xml:space="preserve">We have a working private search engine, a zero-logging community platform, a surveillance wall that blocks tracking at the protocol level, and a founding charter written before our first line of product code. Every article in that charter is something your users already believe in.</w:t>
            </w:r>
          </w:p>
          <w:p>
            <w:pPr>
              <w:spacing w:before="0" w:after="100"/>
            </w:pPr>
            <w:r>
              <w:rPr>
                <w:rFonts w:ascii="Arial" w:cs="Arial" w:eastAsia="Arial" w:hAnsi="Arial"/>
                <w:color w:val="333333"/>
                <w:sz w:val="22"/>
                <w:szCs w:val="22"/>
              </w:rPr>
              <w:t xml:space="preserve">I am Swiss. I know what Proton represents in Geneva. I am not approaching you with a deal. I am approaching you with a project that was built for the same reasons yours was, and that fills the exact gap your ecosystem has — the open web layer you do not yet have.</w:t>
            </w:r>
          </w:p>
          <w:p>
            <w:pPr>
              <w:spacing w:before="0" w:after="80"/>
            </w:pPr>
            <w:r>
              <w:rPr>
                <w:rFonts w:ascii="Arial" w:cs="Arial" w:eastAsia="Arial" w:hAnsi="Arial"/>
                <w:color w:val="333333"/>
                <w:sz w:val="22"/>
                <w:szCs w:val="22"/>
              </w:rPr>
              <w:t xml:space="preserve">I would like 30 minutes. Not to pitch. To show you what we built, and to ask what you see.</w:t>
            </w:r>
          </w:p>
          <w:p>
            <w:pPr>
              <w:spacing w:before="40" w:after="0"/>
            </w:pPr>
            <w:r>
              <w:rPr>
                <w:rFonts w:ascii="Arial" w:cs="Arial" w:eastAsia="Arial" w:hAnsi="Arial"/>
                <w:b/>
                <w:bCs/>
                <w:i/>
                <w:iCs/>
                <w:color w:val="6D4AFF"/>
                <w:sz w:val="22"/>
                <w:szCs w:val="22"/>
              </w:rPr>
              <w:t xml:space="preserve">We believe the internet should learn to love before it learns to sell. I think you do too.</w:t>
            </w:r>
          </w:p>
        </w:tc>
      </w:tr>
    </w:tbl>
    <w:p>
      <w:pPr>
        <w:pBdr>
          <w:bottom w:val="single" w:color="6D4AFF"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Part Four — Three Partnership Structures</w:t>
      </w:r>
    </w:p>
    <w:p>
      <w:pPr>
        <w:spacing w:before="60" w:after="100"/>
      </w:pPr>
      <w:r>
        <w:rPr>
          <w:rFonts w:ascii="Arial" w:cs="Arial" w:eastAsia="Arial" w:hAnsi="Arial"/>
          <w:color w:val="333333"/>
          <w:sz w:val="22"/>
          <w:szCs w:val="22"/>
        </w:rPr>
        <w:t xml:space="preserve">We are not approaching Proton with a single ask. We are proposing three possible relationships, in order of ambition, and letting them choose the one that fits where they are.</w:t>
      </w:r>
    </w:p>
    <w:p>
      <w:pPr>
        <w:spacing w:before="80" w:after="80"/>
      </w:pPr>
      <w:r>
        <w:t xml:space="preserve"/>
      </w:r>
    </w:p>
    <w:p>
      <w:pPr>
        <w:pStyle w:val="Heading2"/>
        <w:spacing w:before="300" w:after="80"/>
      </w:pPr>
      <w:r>
        <w:rPr>
          <w:rFonts w:ascii="Arial" w:cs="Arial" w:eastAsia="Arial" w:hAnsi="Arial"/>
          <w:b/>
          <w:bCs/>
          <w:color w:val="6D4AFF"/>
          <w:sz w:val="28"/>
          <w:szCs w:val="28"/>
        </w:rPr>
        <w:t xml:space="preserve">Structure A — Technical Integration (the first ask)</w:t>
      </w:r>
    </w:p>
    <w:p>
      <w:pPr>
        <w:spacing w:before="60" w:after="100"/>
      </w:pPr>
      <w:r>
        <w:rPr>
          <w:rFonts w:ascii="Arial" w:cs="Arial" w:eastAsia="Arial" w:hAnsi="Arial"/>
          <w:color w:val="333333"/>
          <w:sz w:val="22"/>
          <w:szCs w:val="22"/>
        </w:rPr>
        <w:t xml:space="preserve">The simplest path. Proton integrates our private search engine as the default search option in the Proton browser or the Proton VPN browser setting. We integrate Proton login as the identity option in our community platform. Both projects get each other’s users. No money changes hands. No ownership changes.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DDDDDD" w:sz="1"/>
              <w:left w:val="single" w:color="DDDDDD" w:sz="1"/>
              <w:bottom w:val="single" w:color="DDDDDD" w:sz="1"/>
              <w:right w:val="single" w:color="DDDDDD" w:sz="1"/>
            </w:tcBorders>
            <w:shd w:fill="6D4AFF" w:val="clear"/>
            <w:tcMar>
              <w:top w:type="dxa" w:w="80"/>
              <w:left w:type="dxa" w:w="120"/>
              <w:bottom w:type="dxa" w:w="80"/>
              <w:right w:type="dxa" w:w="120"/>
            </w:tcMar>
          </w:tcPr>
          <w:p>
            <w:r>
              <w:rPr>
                <w:rFonts w:ascii="Arial" w:cs="Arial" w:eastAsia="Arial" w:hAnsi="Arial"/>
                <w:b/>
                <w:bCs/>
                <w:color w:val="FFFFFF"/>
                <w:sz w:val="20"/>
                <w:szCs w:val="20"/>
              </w:rPr>
              <w:t xml:space="preserve">What Proton gets</w:t>
            </w:r>
          </w:p>
        </w:tc>
        <w:tc>
          <w:tcPr>
            <w:tcW w:type="dxa" w:w="4680"/>
            <w:tcBorders>
              <w:top w:val="single" w:color="DDDDDD" w:sz="1"/>
              <w:left w:val="single" w:color="DDDDDD" w:sz="1"/>
              <w:bottom w:val="single" w:color="DDDDDD" w:sz="1"/>
              <w:right w:val="single" w:color="DDDDDD" w:sz="1"/>
            </w:tcBorders>
            <w:shd w:fill="1D9E75" w:val="clear"/>
            <w:tcMar>
              <w:top w:type="dxa" w:w="80"/>
              <w:left w:type="dxa" w:w="120"/>
              <w:bottom w:type="dxa" w:w="80"/>
              <w:right w:type="dxa" w:w="120"/>
            </w:tcMar>
          </w:tcPr>
          <w:p>
            <w:r>
              <w:rPr>
                <w:rFonts w:ascii="Arial" w:cs="Arial" w:eastAsia="Arial" w:hAnsi="Arial"/>
                <w:b/>
                <w:bCs/>
                <w:color w:val="FFFFFF"/>
                <w:sz w:val="20"/>
                <w:szCs w:val="20"/>
              </w:rPr>
              <w:t xml:space="preserve">What we get</w:t>
            </w:r>
          </w:p>
        </w:tc>
      </w:tr>
      <w:tr>
        <w:tc>
          <w:tcPr>
            <w:tcW w:type="dxa" w:w="46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40" w:after="40"/>
            </w:pPr>
            <w:r>
              <w:rPr>
                <w:rFonts w:ascii="Arial" w:cs="Arial" w:eastAsia="Arial" w:hAnsi="Arial"/>
                <w:color w:val="333333"/>
                <w:sz w:val="22"/>
                <w:szCs w:val="22"/>
              </w:rPr>
              <w:t xml:space="preserve">A private search engine to offer users</w:t>
            </w:r>
          </w:p>
          <w:p>
            <w:pPr>
              <w:pStyle w:val="ListParagraph"/>
              <w:numPr>
                <w:ilvl w:val="0"/>
                <w:numId w:val="2"/>
              </w:numPr>
              <w:spacing w:before="40" w:after="40"/>
            </w:pPr>
            <w:r>
              <w:rPr>
                <w:rFonts w:ascii="Arial" w:cs="Arial" w:eastAsia="Arial" w:hAnsi="Arial"/>
                <w:color w:val="333333"/>
                <w:sz w:val="22"/>
                <w:szCs w:val="22"/>
              </w:rPr>
              <w:t xml:space="preserve">A web platform layer they didn’t have to build</w:t>
            </w:r>
          </w:p>
          <w:p>
            <w:pPr>
              <w:pStyle w:val="ListParagraph"/>
              <w:numPr>
                <w:ilvl w:val="0"/>
                <w:numId w:val="2"/>
              </w:numPr>
              <w:spacing w:before="40" w:after="40"/>
            </w:pPr>
            <w:r>
              <w:rPr>
                <w:rFonts w:ascii="Arial" w:cs="Arial" w:eastAsia="Arial" w:hAnsi="Arial"/>
                <w:color w:val="333333"/>
                <w:sz w:val="22"/>
                <w:szCs w:val="22"/>
              </w:rPr>
              <w:t xml:space="preserve">Early-mover position in decentralised web</w:t>
            </w:r>
          </w:p>
        </w:tc>
        <w:tc>
          <w:tcPr>
            <w:tcW w:type="dxa" w:w="46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40" w:after="40"/>
            </w:pPr>
            <w:r>
              <w:rPr>
                <w:rFonts w:ascii="Arial" w:cs="Arial" w:eastAsia="Arial" w:hAnsi="Arial"/>
                <w:color w:val="333333"/>
                <w:sz w:val="22"/>
                <w:szCs w:val="22"/>
              </w:rPr>
              <w:t xml:space="preserve">Distribution to 100 million privacy-conscious users</w:t>
            </w:r>
          </w:p>
          <w:p>
            <w:pPr>
              <w:pStyle w:val="ListParagraph"/>
              <w:numPr>
                <w:ilvl w:val="0"/>
                <w:numId w:val="2"/>
              </w:numPr>
              <w:spacing w:before="40" w:after="40"/>
            </w:pPr>
            <w:r>
              <w:rPr>
                <w:rFonts w:ascii="Arial" w:cs="Arial" w:eastAsia="Arial" w:hAnsi="Arial"/>
                <w:color w:val="333333"/>
                <w:sz w:val="22"/>
                <w:szCs w:val="22"/>
              </w:rPr>
              <w:t xml:space="preserve">Proton’s trust and brand credibility</w:t>
            </w:r>
          </w:p>
          <w:p>
            <w:pPr>
              <w:pStyle w:val="ListParagraph"/>
              <w:numPr>
                <w:ilvl w:val="0"/>
                <w:numId w:val="2"/>
              </w:numPr>
              <w:spacing w:before="40" w:after="40"/>
            </w:pPr>
            <w:r>
              <w:rPr>
                <w:rFonts w:ascii="Arial" w:cs="Arial" w:eastAsia="Arial" w:hAnsi="Arial"/>
                <w:color w:val="333333"/>
                <w:sz w:val="22"/>
                <w:szCs w:val="22"/>
              </w:rPr>
              <w:t xml:space="preserve">The fastest possible path to 500K users</w:t>
            </w:r>
          </w:p>
        </w:tc>
      </w:tr>
    </w:tbl>
    <w:p>
      <w:pPr>
        <w:spacing w:before="80" w:after="80"/>
      </w:pPr>
      <w:r>
        <w:t xml:space="preserve"/>
      </w:r>
    </w:p>
    <w:p>
      <w:pPr>
        <w:pStyle w:val="Heading2"/>
        <w:spacing w:before="300" w:after="80"/>
      </w:pPr>
      <w:r>
        <w:rPr>
          <w:rFonts w:ascii="Arial" w:cs="Arial" w:eastAsia="Arial" w:hAnsi="Arial"/>
          <w:b/>
          <w:bCs/>
          <w:color w:val="6D4AFF"/>
          <w:sz w:val="28"/>
          <w:szCs w:val="28"/>
        </w:rPr>
        <w:t xml:space="preserve">Structure B — Strategic Investment (the growth ask)</w:t>
      </w:r>
    </w:p>
    <w:p>
      <w:pPr>
        <w:spacing w:before="60" w:after="100"/>
      </w:pPr>
      <w:r>
        <w:rPr>
          <w:rFonts w:ascii="Arial" w:cs="Arial" w:eastAsia="Arial" w:hAnsi="Arial"/>
          <w:color w:val="333333"/>
          <w:sz w:val="22"/>
          <w:szCs w:val="22"/>
        </w:rPr>
        <w:t>Proton invests €1–5M in the Vela Protocol — the developer hub for Velcro Wallet and future related AI and Web3 projects in exchange for a minority stake, a seat on our advisory board, and preferred integration rights. We build faster. Proton gets ownership of the missing layer of their ecosystem without having to build it.</w:t>
      </w:r>
    </w:p>
    <w:p>
      <w:pPr>
        <w:spacing w:before="60" w:after="100"/>
      </w:pPr>
      <w:r>
        <w:rPr>
          <w:rFonts w:ascii="Arial" w:cs="Arial" w:eastAsia="Arial" w:hAnsi="Arial"/>
          <w:color w:val="333333"/>
          <w:sz w:val="22"/>
          <w:szCs w:val="22"/>
        </w:rPr>
        <w:t xml:space="preserve">This keeps us independent. The charter stays intact. But we have Proton’s resources, distribution, and credibility behind every conversation we have with journalists, regulators, and future partners.</w:t>
      </w:r>
    </w:p>
    <w:p>
      <w:pPr>
        <w:spacing w:before="80" w:after="80"/>
      </w:pPr>
      <w:r>
        <w:t xml:space="preserve"/>
      </w:r>
    </w:p>
    <w:p>
      <w:pPr>
        <w:pStyle w:val="Heading2"/>
        <w:spacing w:before="300" w:after="80"/>
      </w:pPr>
      <w:r>
        <w:rPr>
          <w:rFonts w:ascii="Arial" w:cs="Arial" w:eastAsia="Arial" w:hAnsi="Arial"/>
          <w:b/>
          <w:bCs/>
          <w:color w:val="6D4AFF"/>
          <w:sz w:val="28"/>
          <w:szCs w:val="28"/>
        </w:rPr>
        <w:t xml:space="preserve">Structure C — Merger / Acquisition (the long game)</w:t>
      </w:r>
    </w:p>
    <w:p>
      <w:pPr>
        <w:spacing w:before="60" w:after="100"/>
      </w:pPr>
      <w:r>
        <w:rPr>
          <w:rFonts w:ascii="Arial" w:cs="Arial" w:eastAsia="Arial" w:hAnsi="Arial"/>
          <w:color w:val="333333"/>
          <w:sz w:val="22"/>
          <w:szCs w:val="22"/>
        </w:rPr>
        <w:t>After 18–24 months of proven growth, Proton acquires the Vela Protocol — the developer hub for Velcro Wallet and future related AI and Web3 projects as their web platform division. We become Proton Web. The charter is written into the acquisition agreement as a legally binding constraint, not a press release. Andy Yen sits on our board. We operate with full autonomy within the Proton ecosystem.</w:t>
      </w:r>
    </w:p>
    <w:p>
      <w:pPr>
        <w:spacing w:before="60" w:after="100"/>
      </w:pPr>
      <w:r>
        <w:rPr>
          <w:rFonts w:ascii="Arial" w:cs="Arial" w:eastAsia="Arial" w:hAnsi="Arial"/>
          <w:color w:val="333333"/>
          <w:sz w:val="22"/>
          <w:szCs w:val="22"/>
        </w:rPr>
        <w:t xml:space="preserve">This is the outcome where the new web we’re building reaches 100 million people within three years of launch. Proton’s users become our users. Their trust becomes ours. And together we become the only full-stack private internet in existence — communications, cloud, VPN, and now the open web itself.</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
        <w:gridCol w:w="9080"/>
      </w:tblGrid>
      <w:tr>
        <w:tc>
          <w:tcPr>
            <w:tcW w:type="dxa" w:w="280"/>
            <w:tcBorders>
              <w:top w:val="none" w:color="FFFFFF" w:sz="0"/>
              <w:left w:val="none" w:color="FFFFFF" w:sz="0"/>
              <w:bottom w:val="none" w:color="FFFFFF" w:sz="0"/>
              <w:right w:val="none" w:color="FFFFFF" w:sz="0"/>
            </w:tcBorders>
            <w:shd w:fill="6D4AFF" w:val="clear"/>
            <w:tcMar>
              <w:top w:type="dxa" w:w="80"/>
              <w:left w:type="dxa" w:w="80"/>
              <w:bottom w:type="dxa" w:w="80"/>
              <w:right w:type="dxa" w:w="80"/>
            </w:tcMar>
          </w:tcPr>
          <w:p>
            <w:r>
              <w:t xml:space="preserve"/>
            </w:r>
          </w:p>
        </w:tc>
        <w:tc>
          <w:tcPr>
            <w:tcW w:type="dxa" w:w="9080"/>
            <w:tcBorders>
              <w:top w:val="none" w:color="FFFFFF" w:sz="0"/>
              <w:left w:val="none" w:color="FFFFFF" w:sz="0"/>
              <w:bottom w:val="none" w:color="FFFFFF" w:sz="0"/>
              <w:right w:val="none" w:color="FFFFFF" w:sz="0"/>
            </w:tcBorders>
            <w:shd w:fill="F0EEFF" w:val="clear"/>
            <w:tcMar>
              <w:top w:type="dxa" w:w="120"/>
              <w:left w:type="dxa" w:w="200"/>
              <w:bottom w:type="dxa" w:w="120"/>
              <w:right w:type="dxa" w:w="160"/>
            </w:tcMar>
          </w:tcPr>
          <w:p>
            <w:r>
              <w:rPr>
                <w:rFonts w:ascii="Arial" w:cs="Arial" w:eastAsia="Arial" w:hAnsi="Arial"/>
                <w:i/>
                <w:iCs/>
                <w:color w:val="0d0d1a"/>
                <w:sz w:val="22"/>
                <w:szCs w:val="22"/>
              </w:rPr>
              <w:t xml:space="preserve">The goal is not that Proton acquires us. The goal is that together we become something neither of us could become alone: a complete private internet, built in Europe, governed by users, and free from surveillance by design.</w:t>
            </w:r>
          </w:p>
        </w:tc>
      </w:tr>
    </w:tbl>
    <w:p>
      <w:pPr>
        <w:pBdr>
          <w:bottom w:val="single" w:color="6D4AFF"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Part Five — The Swiss Context</w:t>
      </w:r>
    </w:p>
    <w:p>
      <w:pPr>
        <w:spacing w:before="60" w:after="100"/>
      </w:pPr>
      <w:r>
        <w:rPr>
          <w:rFonts w:ascii="Arial" w:cs="Arial" w:eastAsia="Arial" w:hAnsi="Arial"/>
          <w:color w:val="333333"/>
          <w:sz w:val="22"/>
          <w:szCs w:val="22"/>
        </w:rPr>
        <w:t xml:space="preserve">Being Swiss matters here. Not as a flag to wave, but as a proof of shared values and shared legal reality.</w:t>
      </w:r>
    </w:p>
    <w:p>
      <w:pPr>
        <w:spacing w:before="80" w:after="80"/>
      </w:pPr>
      <w:r>
        <w:t xml:space="preserve"/>
      </w:r>
    </w:p>
    <w:p>
      <w:pPr>
        <w:pStyle w:val="Heading2"/>
        <w:spacing w:before="300" w:after="80"/>
      </w:pPr>
      <w:r>
        <w:rPr>
          <w:rFonts w:ascii="Arial" w:cs="Arial" w:eastAsia="Arial" w:hAnsi="Arial"/>
          <w:b/>
          <w:bCs/>
          <w:color w:val="6D4AFF"/>
          <w:sz w:val="28"/>
          <w:szCs w:val="28"/>
        </w:rPr>
        <w:t xml:space="preserve">Why Switzerland is the right home for this project</w:t>
      </w:r>
    </w:p>
    <w:p>
      <w:pPr>
        <w:pStyle w:val="ListParagraph"/>
        <w:numPr>
          <w:ilvl w:val="0"/>
          <w:numId w:val="2"/>
        </w:numPr>
        <w:spacing w:before="40" w:after="40"/>
      </w:pPr>
      <w:r>
        <w:rPr>
          <w:rFonts w:ascii="Arial" w:cs="Arial" w:eastAsia="Arial" w:hAnsi="Arial"/>
          <w:color w:val="333333"/>
          <w:sz w:val="22"/>
          <w:szCs w:val="22"/>
        </w:rPr>
        <w:t xml:space="preserve">Swiss privacy law (nFADP) is among the strongest in the world — our charter aligns with it perfectly</w:t>
      </w:r>
    </w:p>
    <w:p>
      <w:pPr>
        <w:pStyle w:val="ListParagraph"/>
        <w:numPr>
          <w:ilvl w:val="0"/>
          <w:numId w:val="2"/>
        </w:numPr>
        <w:spacing w:before="40" w:after="40"/>
      </w:pPr>
      <w:r>
        <w:rPr>
          <w:rFonts w:ascii="Arial" w:cs="Arial" w:eastAsia="Arial" w:hAnsi="Arial"/>
          <w:color w:val="333333"/>
          <w:sz w:val="22"/>
          <w:szCs w:val="22"/>
        </w:rPr>
        <w:t xml:space="preserve">Switzerland is not in the EU but cooperates with GDPR — we get the benefit of European privacy law without Brussels bureaucracy</w:t>
      </w:r>
    </w:p>
    <w:p>
      <w:pPr>
        <w:pStyle w:val="ListParagraph"/>
        <w:numPr>
          <w:ilvl w:val="0"/>
          <w:numId w:val="2"/>
        </w:numPr>
        <w:spacing w:before="40" w:after="40"/>
      </w:pPr>
      <w:r>
        <w:rPr>
          <w:rFonts w:ascii="Arial" w:cs="Arial" w:eastAsia="Arial" w:hAnsi="Arial"/>
          <w:color w:val="333333"/>
          <w:sz w:val="22"/>
          <w:szCs w:val="22"/>
        </w:rPr>
        <w:t xml:space="preserve">Switzerland hosts CERN — where the web was invented, and where Andy Yen worked before founding Proton</w:t>
      </w:r>
    </w:p>
    <w:p>
      <w:pPr>
        <w:pStyle w:val="ListParagraph"/>
        <w:numPr>
          <w:ilvl w:val="0"/>
          <w:numId w:val="2"/>
        </w:numPr>
        <w:spacing w:before="40" w:after="40"/>
      </w:pPr>
      <w:r>
        <w:rPr>
          <w:rFonts w:ascii="Arial" w:cs="Arial" w:eastAsia="Arial" w:hAnsi="Arial"/>
          <w:color w:val="333333"/>
          <w:sz w:val="22"/>
          <w:szCs w:val="22"/>
        </w:rPr>
        <w:t xml:space="preserve">Swiss courts have consistently protected encryption and privacy against government overreach</w:t>
      </w:r>
    </w:p>
    <w:p>
      <w:pPr>
        <w:pStyle w:val="ListParagraph"/>
        <w:numPr>
          <w:ilvl w:val="0"/>
          <w:numId w:val="2"/>
        </w:numPr>
        <w:spacing w:before="40" w:after="40"/>
      </w:pPr>
      <w:r>
        <w:rPr>
          <w:rFonts w:ascii="Arial" w:cs="Arial" w:eastAsia="Arial" w:hAnsi="Arial"/>
          <w:color w:val="333333"/>
          <w:sz w:val="22"/>
          <w:szCs w:val="22"/>
        </w:rPr>
        <w:t xml:space="preserve">Swiss venture capital (FONGIT, VI Partners, Redalpine) has funded Proton and understands this market</w:t>
      </w:r>
    </w:p>
    <w:p>
      <w:pPr>
        <w:pStyle w:val="ListParagraph"/>
        <w:numPr>
          <w:ilvl w:val="0"/>
          <w:numId w:val="2"/>
        </w:numPr>
        <w:spacing w:before="40" w:after="40"/>
      </w:pPr>
      <w:r>
        <w:rPr>
          <w:rFonts w:ascii="Arial" w:cs="Arial" w:eastAsia="Arial" w:hAnsi="Arial"/>
          <w:color w:val="333333"/>
          <w:sz w:val="22"/>
          <w:szCs w:val="22"/>
        </w:rPr>
        <w:t xml:space="preserve">Switzerland has no history of mass surveillance infrastructure of the kind that compromises US and UK-based companies</w:t>
      </w:r>
    </w:p>
    <w:p>
      <w:pPr>
        <w:spacing w:before="80" w:after="80"/>
      </w:pPr>
      <w:r>
        <w:t xml:space="preserve"/>
      </w:r>
    </w:p>
    <w:p>
      <w:pPr>
        <w:pStyle w:val="Heading2"/>
        <w:spacing w:before="300" w:after="80"/>
      </w:pPr>
      <w:r>
        <w:rPr>
          <w:rFonts w:ascii="Arial" w:cs="Arial" w:eastAsia="Arial" w:hAnsi="Arial"/>
          <w:b/>
          <w:bCs/>
          <w:color w:val="6D4AFF"/>
          <w:sz w:val="28"/>
          <w:szCs w:val="28"/>
        </w:rPr>
        <w:t xml:space="preserve">Swiss and European VC targets beyond Proton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160"/>
        <w:gridCol w:w="4800"/>
      </w:tblGrid>
      <w:tr>
        <w:tc>
          <w:tcPr>
            <w:tcW w:type="dxa" w:w="240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Investor</w:t>
            </w:r>
          </w:p>
        </w:tc>
        <w:tc>
          <w:tcPr>
            <w:tcW w:type="dxa" w:w="216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Location</w:t>
            </w:r>
          </w:p>
        </w:tc>
        <w:tc>
          <w:tcPr>
            <w:tcW w:type="dxa" w:w="480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Why they fit</w:t>
            </w:r>
          </w:p>
        </w:tc>
      </w:tr>
      <w:tr>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6D4AFF"/>
                <w:sz w:val="20"/>
                <w:szCs w:val="20"/>
              </w:rPr>
              <w:t xml:space="preserve">FONGIT</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Geneva</w:t>
            </w:r>
          </w:p>
        </w:tc>
        <w:tc>
          <w:tcPr>
            <w:tcW w:type="dxa" w:w="4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Already funded Proton — they understand privacy tech and Swiss mission-driven startups</w:t>
            </w:r>
          </w:p>
        </w:tc>
      </w:tr>
      <w:tr>
        <w:tc>
          <w:tcPr>
            <w:tcW w:type="dxa" w:w="24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6D4AFF"/>
                <w:sz w:val="20"/>
                <w:szCs w:val="20"/>
              </w:rPr>
              <w:t xml:space="preserve">Redalpine</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Zurich / Berlin</w:t>
            </w:r>
          </w:p>
        </w:tc>
        <w:tc>
          <w:tcPr>
            <w:tcW w:type="dxa" w:w="48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444444"/>
                <w:sz w:val="20"/>
                <w:szCs w:val="20"/>
              </w:rPr>
              <w:t xml:space="preserve">European deep tech VC with portfolio in privacy and security infrastructure</w:t>
            </w:r>
          </w:p>
        </w:tc>
      </w:tr>
      <w:tr>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6D4AFF"/>
                <w:sz w:val="20"/>
                <w:szCs w:val="20"/>
              </w:rPr>
              <w:t xml:space="preserve">VI Partners</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Zurich</w:t>
            </w:r>
          </w:p>
        </w:tc>
        <w:tc>
          <w:tcPr>
            <w:tcW w:type="dxa" w:w="4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Swiss early-stage VC with strong values alignment on European tech independence</w:t>
            </w:r>
          </w:p>
        </w:tc>
      </w:tr>
      <w:tr>
        <w:tc>
          <w:tcPr>
            <w:tcW w:type="dxa" w:w="24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6D4AFF"/>
                <w:sz w:val="20"/>
                <w:szCs w:val="20"/>
              </w:rPr>
              <w:t xml:space="preserve">Investiere</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Zurich</w:t>
            </w:r>
          </w:p>
        </w:tc>
        <w:tc>
          <w:tcPr>
            <w:tcW w:type="dxa" w:w="48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444444"/>
                <w:sz w:val="20"/>
                <w:szCs w:val="20"/>
              </w:rPr>
              <w:t xml:space="preserve">Swiss crowdfunding + VC hybrid — ideal for a project with a strong community mission</w:t>
            </w:r>
          </w:p>
        </w:tc>
      </w:tr>
      <w:tr>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6D4AFF"/>
                <w:sz w:val="20"/>
                <w:szCs w:val="20"/>
              </w:rPr>
              <w:t xml:space="preserve">Partech</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Paris</w:t>
            </w:r>
          </w:p>
        </w:tc>
        <w:tc>
          <w:tcPr>
            <w:tcW w:type="dxa" w:w="4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French VC with strong European tech thesis and privacy portfolio</w:t>
            </w:r>
          </w:p>
        </w:tc>
      </w:tr>
      <w:tr>
        <w:tc>
          <w:tcPr>
            <w:tcW w:type="dxa" w:w="24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6D4AFF"/>
                <w:sz w:val="20"/>
                <w:szCs w:val="20"/>
              </w:rPr>
              <w:t xml:space="preserve">Kima Ventures</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Paris</w:t>
            </w:r>
          </w:p>
        </w:tc>
        <w:tc>
          <w:tcPr>
            <w:tcW w:type="dxa" w:w="48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444444"/>
                <w:sz w:val="20"/>
                <w:szCs w:val="20"/>
              </w:rPr>
              <w:t xml:space="preserve">Known for funding privacy and decentralisation projects early</w:t>
            </w:r>
          </w:p>
        </w:tc>
      </w:tr>
      <w:tr>
        <w:tc>
          <w:tcPr>
            <w:tcW w:type="dxa" w:w="24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6D4AFF"/>
                <w:sz w:val="20"/>
                <w:szCs w:val="20"/>
              </w:rPr>
              <w:t xml:space="preserve">Eurazeo</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Paris</w:t>
            </w:r>
          </w:p>
        </w:tc>
        <w:tc>
          <w:tcPr>
            <w:tcW w:type="dxa" w:w="48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Large French investor increasingly focused on European digital sovereignty</w:t>
            </w:r>
          </w:p>
        </w:tc>
      </w:tr>
      <w:tr>
        <w:tc>
          <w:tcPr>
            <w:tcW w:type="dxa" w:w="24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6D4AFF"/>
                <w:sz w:val="20"/>
                <w:szCs w:val="20"/>
              </w:rPr>
              <w:t xml:space="preserve">Speedinvest</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Vienna</w:t>
            </w:r>
          </w:p>
        </w:tc>
        <w:tc>
          <w:tcPr>
            <w:tcW w:type="dxa" w:w="48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444444"/>
                <w:sz w:val="20"/>
                <w:szCs w:val="20"/>
              </w:rPr>
              <w:t xml:space="preserve">Pans-European VC, strong privacy and open source track record</w:t>
            </w:r>
          </w:p>
        </w:tc>
      </w:tr>
    </w:tbl>
    <w:p>
      <w:pPr>
        <w:pBdr>
          <w:bottom w:val="single" w:color="124191"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Part Six — Nokia / HMD Secure: The Hardware Play</w:t>
      </w:r>
    </w:p>
    <w:p>
      <w:pPr>
        <w:spacing w:before="60" w:after="100"/>
      </w:pPr>
      <w:r>
        <w:rPr>
          <w:rFonts w:ascii="Arial" w:cs="Arial" w:eastAsia="Arial" w:hAnsi="Arial"/>
          <w:color w:val="333333"/>
          <w:sz w:val="22"/>
          <w:szCs w:val="22"/>
        </w:rPr>
        <w:t xml:space="preserve">You are right to think of Nokia. But the Nokia that matters is not the phone company Apple destroyed. It is the company that rose from that destruction with a clearer identity: HMD Secure, a European-built security smartphone company with a specific mission.</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
        <w:gridCol w:w="9080"/>
      </w:tblGrid>
      <w:tr>
        <w:tc>
          <w:tcPr>
            <w:tcW w:type="dxa" w:w="280"/>
            <w:tcBorders>
              <w:top w:val="none" w:color="FFFFFF" w:sz="0"/>
              <w:left w:val="none" w:color="FFFFFF" w:sz="0"/>
              <w:bottom w:val="none" w:color="FFFFFF" w:sz="0"/>
              <w:right w:val="none" w:color="FFFFFF" w:sz="0"/>
            </w:tcBorders>
            <w:shd w:fill="124191" w:val="clear"/>
            <w:tcMar>
              <w:top w:type="dxa" w:w="80"/>
              <w:left w:type="dxa" w:w="80"/>
              <w:bottom w:type="dxa" w:w="80"/>
              <w:right w:type="dxa" w:w="80"/>
            </w:tcMar>
          </w:tcPr>
          <w:p>
            <w:r>
              <w:t xml:space="preserve"/>
            </w:r>
          </w:p>
        </w:tc>
        <w:tc>
          <w:tcPr>
            <w:tcW w:type="dxa" w:w="9080"/>
            <w:tcBorders>
              <w:top w:val="none" w:color="FFFFFF" w:sz="0"/>
              <w:left w:val="none" w:color="FFFFFF" w:sz="0"/>
              <w:bottom w:val="none" w:color="FFFFFF" w:sz="0"/>
              <w:right w:val="none" w:color="FFFFFF" w:sz="0"/>
            </w:tcBorders>
            <w:shd w:fill="E6F1FB" w:val="clear"/>
            <w:tcMar>
              <w:top w:type="dxa" w:w="120"/>
              <w:left w:type="dxa" w:w="200"/>
              <w:bottom w:type="dxa" w:w="120"/>
              <w:right w:type="dxa" w:w="160"/>
            </w:tcMar>
          </w:tcPr>
          <w:p>
            <w:r>
              <w:rPr>
                <w:rFonts w:ascii="Arial" w:cs="Arial" w:eastAsia="Arial" w:hAnsi="Arial"/>
                <w:i/>
                <w:iCs/>
                <w:color w:val="0d0d1a"/>
                <w:sz w:val="22"/>
                <w:szCs w:val="22"/>
              </w:rPr>
              <w:t xml:space="preserve">HMD Secure's first product is the Ivalo XE — one of the few 5G smartphones designed, developed, and manufactured entirely in Europe. HMD's chief said: 'Security has always been part of HMD's DNA. With HMD Secure, we are taking this legacy further — creating a European-built device and platform that is resilient, traceable, and fit for purpose.'</w:t>
            </w:r>
          </w:p>
        </w:tc>
      </w:tr>
    </w:tbl>
    <w:p>
      <w:pPr>
        <w:spacing w:before="80" w:after="80"/>
      </w:pPr>
      <w:r>
        <w:t xml:space="preserve"/>
      </w:r>
    </w:p>
    <w:p>
      <w:pPr>
        <w:spacing w:before="60" w:after="100"/>
      </w:pPr>
      <w:r>
        <w:rPr>
          <w:rFonts w:ascii="Arial" w:cs="Arial" w:eastAsia="Arial" w:hAnsi="Arial"/>
          <w:color w:val="333333"/>
          <w:sz w:val="22"/>
          <w:szCs w:val="22"/>
        </w:rPr>
        <w:t xml:space="preserve">That phone needs an operating system layer and a default web experience that matches its hardware values. Right now it ships with Android and Google Search. That is a contradiction so large it undermines the entire product. We fix that contradiction.</w:t>
      </w:r>
    </w:p>
    <w:p>
      <w:pPr>
        <w:spacing w:before="80" w:after="80"/>
      </w:pPr>
      <w:r>
        <w:t xml:space="preserve"/>
      </w:r>
    </w:p>
    <w:p>
      <w:pPr>
        <w:pStyle w:val="Heading2"/>
        <w:spacing w:before="300" w:after="80"/>
      </w:pPr>
      <w:r>
        <w:rPr>
          <w:rFonts w:ascii="Arial" w:cs="Arial" w:eastAsia="Arial" w:hAnsi="Arial"/>
          <w:b/>
          <w:bCs/>
          <w:color w:val="6D4AFF"/>
          <w:sz w:val="28"/>
          <w:szCs w:val="28"/>
        </w:rPr>
        <w:t xml:space="preserve">The Nokia / HMD pitch</w:t>
      </w:r>
    </w:p>
    <w:p>
      <w:pPr>
        <w:pStyle w:val="ListParagraph"/>
        <w:numPr>
          <w:ilvl w:val="0"/>
          <w:numId w:val="2"/>
        </w:numPr>
        <w:spacing w:before="40" w:after="40"/>
      </w:pPr>
      <w:r>
        <w:rPr>
          <w:rFonts w:ascii="Arial" w:cs="Arial" w:eastAsia="Arial" w:hAnsi="Arial"/>
          <w:color w:val="333333"/>
          <w:sz w:val="22"/>
          <w:szCs w:val="22"/>
        </w:rPr>
        <w:t xml:space="preserve">The HMD Ivalo XE is a European-built privacy phone with a surveillance web browser pre-installed — that is their core problem</w:t>
      </w:r>
    </w:p>
    <w:p>
      <w:pPr>
        <w:pStyle w:val="ListParagraph"/>
        <w:numPr>
          <w:ilvl w:val="0"/>
          <w:numId w:val="2"/>
        </w:numPr>
        <w:spacing w:before="40" w:after="40"/>
      </w:pPr>
      <w:r>
        <w:rPr>
          <w:rFonts w:ascii="Arial" w:cs="Arial" w:eastAsia="Arial" w:hAnsi="Arial"/>
          <w:color w:val="333333"/>
          <w:sz w:val="22"/>
          <w:szCs w:val="22"/>
        </w:rPr>
        <w:t>We offer a replacement: Vela Protocol — the developer hub for Velcro Wallet and future related AI and Web3 projects search as default, our builder apps pre-loaded, our identity system replacing Google account</w:t>
      </w:r>
    </w:p>
    <w:p>
      <w:pPr>
        <w:pStyle w:val="ListParagraph"/>
        <w:numPr>
          <w:ilvl w:val="0"/>
          <w:numId w:val="2"/>
        </w:numPr>
        <w:spacing w:before="40" w:after="40"/>
      </w:pPr>
      <w:r>
        <w:rPr>
          <w:rFonts w:ascii="Arial" w:cs="Arial" w:eastAsia="Arial" w:hAnsi="Arial"/>
          <w:color w:val="333333"/>
          <w:sz w:val="22"/>
          <w:szCs w:val="22"/>
        </w:rPr>
        <w:t xml:space="preserve">Together we are the only end-to-end privacy product in the world: private hardware, private OS layer, private web, private search, private AI</w:t>
      </w:r>
    </w:p>
    <w:p>
      <w:pPr>
        <w:pStyle w:val="ListParagraph"/>
        <w:numPr>
          <w:ilvl w:val="0"/>
          <w:numId w:val="2"/>
        </w:numPr>
        <w:spacing w:before="40" w:after="40"/>
      </w:pPr>
      <w:r>
        <w:rPr>
          <w:rFonts w:ascii="Arial" w:cs="Arial" w:eastAsia="Arial" w:hAnsi="Arial"/>
          <w:color w:val="333333"/>
          <w:sz w:val="22"/>
          <w:szCs w:val="22"/>
        </w:rPr>
        <w:t xml:space="preserve">This is the product that Proton users, security professionals, journalists, activists, and anyone who has ever read Snowden’s book will pay a premium for</w:t>
      </w:r>
    </w:p>
    <w:p>
      <w:pPr>
        <w:pStyle w:val="ListParagraph"/>
        <w:numPr>
          <w:ilvl w:val="0"/>
          <w:numId w:val="2"/>
        </w:numPr>
        <w:spacing w:before="40" w:after="40"/>
      </w:pPr>
      <w:r>
        <w:rPr>
          <w:rFonts w:ascii="Arial" w:cs="Arial" w:eastAsia="Arial" w:hAnsi="Arial"/>
          <w:color w:val="333333"/>
          <w:sz w:val="22"/>
          <w:szCs w:val="22"/>
        </w:rPr>
        <w:t xml:space="preserve">Nokia’s brand carries 40 years of trust in 64 countries — that trust rebuilds in the privacy era if the product is genuinely trustworthy</w:t>
      </w:r>
    </w:p>
    <w:p>
      <w:pPr>
        <w:spacing w:before="80" w:after="80"/>
      </w:pPr>
      <w:r>
        <w:t xml:space="preserve"/>
      </w:r>
    </w:p>
    <w:p>
      <w:pPr>
        <w:pStyle w:val="Heading2"/>
        <w:spacing w:before="300" w:after="80"/>
      </w:pPr>
      <w:r>
        <w:rPr>
          <w:rFonts w:ascii="Arial" w:cs="Arial" w:eastAsia="Arial" w:hAnsi="Arial"/>
          <w:b/>
          <w:bCs/>
          <w:color w:val="6D4AFF"/>
          <w:sz w:val="28"/>
          <w:szCs w:val="28"/>
        </w:rPr>
        <w:t xml:space="preserve">The Apple parallel — and why Nokia is different</w:t>
      </w:r>
    </w:p>
    <w:p>
      <w:pPr>
        <w:spacing w:before="60" w:after="100"/>
      </w:pPr>
      <w:r>
        <w:rPr>
          <w:rFonts w:ascii="Arial" w:cs="Arial" w:eastAsia="Arial" w:hAnsi="Arial"/>
          <w:color w:val="333333"/>
          <w:sz w:val="22"/>
          <w:szCs w:val="22"/>
        </w:rPr>
        <w:t xml:space="preserve">You worked for Apple. You know what that privacy promise is: it is a product feature, not a value. Apple builds privacy into the hardware and then opens Safari to Google for $18 billion a year. That is not privacy. That is performance art.</w:t>
      </w:r>
    </w:p>
    <w:p>
      <w:pPr>
        <w:spacing w:before="60" w:after="100"/>
      </w:pPr>
      <w:r>
        <w:rPr>
          <w:rFonts w:ascii="Arial" w:cs="Arial" w:eastAsia="Arial" w:hAnsi="Arial"/>
          <w:color w:val="333333"/>
          <w:sz w:val="22"/>
          <w:szCs w:val="22"/>
        </w:rPr>
        <w:t xml:space="preserve">HMD Secure is different for one structural reason: they have no advertising revenue to protect. Nokia’s core business today is network infrastructure — 5G equipment for telecoms. The phone division is a brand exercise, not a profit centre. That means HMD Secure can make hardware privacy decisions that Apple never could, because Apple’s entire services business depends on the data layer that privacy would destroy.</w:t>
      </w:r>
    </w:p>
    <w:p>
      <w:pPr>
        <w:spacing w:before="60" w:after="100"/>
      </w:pPr>
      <w:r>
        <w:rPr>
          <w:rFonts w:ascii="Arial" w:cs="Arial" w:eastAsia="Arial" w:hAnsi="Arial"/>
          <w:color w:val="333333"/>
          <w:sz w:val="22"/>
          <w:szCs w:val="22"/>
        </w:rPr>
        <w:t xml:space="preserve">Nokia does not have a data business to protect. We give them one — a privacy-first one.</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
        <w:gridCol w:w="9080"/>
      </w:tblGrid>
      <w:tr>
        <w:tc>
          <w:tcPr>
            <w:tcW w:type="dxa" w:w="280"/>
            <w:tcBorders>
              <w:top w:val="none" w:color="FFFFFF" w:sz="0"/>
              <w:left w:val="none" w:color="FFFFFF" w:sz="0"/>
              <w:bottom w:val="none" w:color="FFFFFF" w:sz="0"/>
              <w:right w:val="none" w:color="FFFFFF" w:sz="0"/>
            </w:tcBorders>
            <w:shd w:fill="124191" w:val="clear"/>
            <w:tcMar>
              <w:top w:type="dxa" w:w="80"/>
              <w:left w:type="dxa" w:w="80"/>
              <w:bottom w:type="dxa" w:w="80"/>
              <w:right w:type="dxa" w:w="80"/>
            </w:tcMar>
          </w:tcPr>
          <w:p>
            <w:r>
              <w:t xml:space="preserve"/>
            </w:r>
          </w:p>
        </w:tc>
        <w:tc>
          <w:tcPr>
            <w:tcW w:type="dxa" w:w="9080"/>
            <w:tcBorders>
              <w:top w:val="none" w:color="FFFFFF" w:sz="0"/>
              <w:left w:val="none" w:color="FFFFFF" w:sz="0"/>
              <w:bottom w:val="none" w:color="FFFFFF" w:sz="0"/>
              <w:right w:val="none" w:color="FFFFFF" w:sz="0"/>
            </w:tcBorders>
            <w:shd w:fill="E6F1FB" w:val="clear"/>
            <w:tcMar>
              <w:top w:type="dxa" w:w="120"/>
              <w:left w:type="dxa" w:w="200"/>
              <w:bottom w:type="dxa" w:w="120"/>
              <w:right w:type="dxa" w:w="160"/>
            </w:tcMar>
          </w:tcPr>
          <w:p>
            <w:r>
              <w:rPr>
                <w:rFonts w:ascii="Arial" w:cs="Arial" w:eastAsia="Arial" w:hAnsi="Arial"/>
                <w:i/>
                <w:iCs/>
                <w:color w:val="0d0d1a"/>
                <w:sz w:val="22"/>
                <w:szCs w:val="22"/>
              </w:rPr>
              <w:t xml:space="preserve">Apple killed Nokia’s phone business by making a better consumer product. We give Nokia’s successor a way to make a better human product. Not more features. More dignity.</w:t>
            </w:r>
          </w:p>
        </w:tc>
      </w:tr>
    </w:tbl>
    <w:p>
      <w:pPr>
        <w:pBdr>
          <w:bottom w:val="single" w:color="124191"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Part Seven — The Phased Plan</w:t>
      </w:r>
    </w:p>
    <w:p>
      <w:pPr>
        <w:spacing w:before="60" w:after="100"/>
      </w:pPr>
      <w:r>
        <w:rPr>
          <w:rFonts w:ascii="Arial" w:cs="Arial" w:eastAsia="Arial" w:hAnsi="Arial"/>
          <w:color w:val="333333"/>
          <w:sz w:val="22"/>
          <w:szCs w:val="22"/>
        </w:rPr>
        <w:t xml:space="preserve">Here is the honest sequence: what we build, when we approach each partner, and what we need to have in hand before that conversation happens.</w:t>
      </w:r>
    </w:p>
    <w:p>
      <w:pPr>
        <w:spacing w:before="80" w:after="80"/>
      </w:pPr>
      <w:r>
        <w:t xml:space="preserve"/>
      </w:r>
    </w:p>
    <w:p>
      <w:pPr>
        <w:pStyle w:val="Heading2"/>
        <w:spacing w:before="300" w:after="80"/>
      </w:pPr>
      <w:r>
        <w:rPr>
          <w:rFonts w:ascii="Arial" w:cs="Arial" w:eastAsia="Arial" w:hAnsi="Arial"/>
          <w:b/>
          <w:bCs/>
          <w:color w:val="6D4AFF"/>
          <w:sz w:val="28"/>
          <w:szCs w:val="28"/>
        </w:rPr>
        <w:t xml:space="preserve">Phase 1 — months 1–6: build what we promise</w:t>
      </w:r>
    </w:p>
    <w:p>
      <w:pPr>
        <w:pStyle w:val="ListParagraph"/>
        <w:numPr>
          <w:ilvl w:val="0"/>
          <w:numId w:val="2"/>
        </w:numPr>
        <w:spacing w:before="40" w:after="40"/>
      </w:pPr>
      <w:r>
        <w:rPr>
          <w:rFonts w:ascii="Arial" w:cs="Arial" w:eastAsia="Arial" w:hAnsi="Arial"/>
          <w:color w:val="333333"/>
          <w:sz w:val="22"/>
          <w:szCs w:val="22"/>
        </w:rPr>
        <w:t xml:space="preserve">Private search engine: live, fast, beautiful, zero logging — available on both .onion and clearnet</w:t>
      </w:r>
    </w:p>
    <w:p>
      <w:pPr>
        <w:pStyle w:val="ListParagraph"/>
        <w:numPr>
          <w:ilvl w:val="0"/>
          <w:numId w:val="2"/>
        </w:numPr>
        <w:spacing w:before="40" w:after="40"/>
      </w:pPr>
      <w:r>
        <w:rPr>
          <w:rFonts w:ascii="Arial" w:cs="Arial" w:eastAsia="Arial" w:hAnsi="Arial"/>
          <w:color w:val="333333"/>
          <w:sz w:val="22"/>
          <w:szCs w:val="22"/>
        </w:rPr>
        <w:t xml:space="preserve">Community platform: 500 active members, charter-compliant, anonymous by default</w:t>
      </w:r>
    </w:p>
    <w:p>
      <w:pPr>
        <w:pStyle w:val="ListParagraph"/>
        <w:numPr>
          <w:ilvl w:val="0"/>
          <w:numId w:val="2"/>
        </w:numPr>
        <w:spacing w:before="40" w:after="40"/>
      </w:pPr>
      <w:r>
        <w:rPr>
          <w:rFonts w:ascii="Arial" w:cs="Arial" w:eastAsia="Arial" w:hAnsi="Arial"/>
          <w:color w:val="333333"/>
          <w:sz w:val="22"/>
          <w:szCs w:val="22"/>
        </w:rPr>
        <w:t xml:space="preserve">Surveillance wall: documented, open source, independently audited</w:t>
      </w:r>
    </w:p>
    <w:p>
      <w:pPr>
        <w:pStyle w:val="ListParagraph"/>
        <w:numPr>
          <w:ilvl w:val="0"/>
          <w:numId w:val="2"/>
        </w:numPr>
        <w:spacing w:before="40" w:after="40"/>
      </w:pPr>
      <w:r>
        <w:rPr>
          <w:rFonts w:ascii="Arial" w:cs="Arial" w:eastAsia="Arial" w:hAnsi="Arial"/>
          <w:color w:val="333333"/>
          <w:sz w:val="22"/>
          <w:szCs w:val="22"/>
        </w:rPr>
        <w:t xml:space="preserve">Builder SDK v1: any developer can build a charter-compliant app in a day</w:t>
      </w:r>
    </w:p>
    <w:p>
      <w:pPr>
        <w:pStyle w:val="ListParagraph"/>
        <w:numPr>
          <w:ilvl w:val="0"/>
          <w:numId w:val="2"/>
        </w:numPr>
        <w:spacing w:before="40" w:after="40"/>
      </w:pPr>
      <w:r>
        <w:rPr>
          <w:rFonts w:ascii="Arial" w:cs="Arial" w:eastAsia="Arial" w:hAnsi="Arial"/>
          <w:color w:val="333333"/>
          <w:sz w:val="22"/>
          <w:szCs w:val="22"/>
        </w:rPr>
        <w:t xml:space="preserve">Press: one major story in Le Monde, NZZ, or The Guardian about the project</w:t>
      </w:r>
    </w:p>
    <w:p>
      <w:pPr>
        <w:pStyle w:val="ListParagraph"/>
        <w:numPr>
          <w:ilvl w:val="0"/>
          <w:numId w:val="2"/>
        </w:numPr>
        <w:spacing w:before="40" w:after="40"/>
      </w:pPr>
      <w:r>
        <w:rPr>
          <w:rFonts w:ascii="Arial" w:cs="Arial" w:eastAsia="Arial" w:hAnsi="Arial"/>
          <w:color w:val="333333"/>
          <w:sz w:val="22"/>
          <w:szCs w:val="22"/>
        </w:rPr>
        <w:t xml:space="preserve">EFF endorsement: approach them at month 3 with our open source code and charter</w:t>
      </w:r>
    </w:p>
    <w:p>
      <w:pPr>
        <w:spacing w:before="80" w:after="80"/>
      </w:pPr>
      <w:r>
        <w:t xml:space="preserve"/>
      </w:r>
    </w:p>
    <w:p>
      <w:pPr>
        <w:pStyle w:val="Heading2"/>
        <w:spacing w:before="300" w:after="80"/>
      </w:pPr>
      <w:r>
        <w:rPr>
          <w:rFonts w:ascii="Arial" w:cs="Arial" w:eastAsia="Arial" w:hAnsi="Arial"/>
          <w:b/>
          <w:bCs/>
          <w:color w:val="6D4AFF"/>
          <w:sz w:val="28"/>
          <w:szCs w:val="28"/>
        </w:rPr>
        <w:t xml:space="preserve">Phase 2 — months 6–12: earn the Proton conversation</w:t>
      </w:r>
    </w:p>
    <w:p>
      <w:pPr>
        <w:pStyle w:val="ListParagraph"/>
        <w:numPr>
          <w:ilvl w:val="0"/>
          <w:numId w:val="2"/>
        </w:numPr>
        <w:spacing w:before="40" w:after="40"/>
      </w:pPr>
      <w:r>
        <w:rPr>
          <w:rFonts w:ascii="Arial" w:cs="Arial" w:eastAsia="Arial" w:hAnsi="Arial"/>
          <w:color w:val="333333"/>
          <w:sz w:val="22"/>
          <w:szCs w:val="22"/>
        </w:rPr>
        <w:t xml:space="preserve">10,000 daily active search users — the minimum that makes the conversation non-trivial</w:t>
      </w:r>
    </w:p>
    <w:p>
      <w:pPr>
        <w:pStyle w:val="ListParagraph"/>
        <w:numPr>
          <w:ilvl w:val="0"/>
          <w:numId w:val="2"/>
        </w:numPr>
        <w:spacing w:before="40" w:after="40"/>
      </w:pPr>
      <w:r>
        <w:rPr>
          <w:rFonts w:ascii="Arial" w:cs="Arial" w:eastAsia="Arial" w:hAnsi="Arial"/>
          <w:color w:val="333333"/>
          <w:sz w:val="22"/>
          <w:szCs w:val="22"/>
        </w:rPr>
        <w:t xml:space="preserve">Approach FONGIT for early-stage Swiss grant funding — this signals the Swiss tech community</w:t>
      </w:r>
    </w:p>
    <w:p>
      <w:pPr>
        <w:pStyle w:val="ListParagraph"/>
        <w:numPr>
          <w:ilvl w:val="0"/>
          <w:numId w:val="2"/>
        </w:numPr>
        <w:spacing w:before="40" w:after="40"/>
      </w:pPr>
      <w:r>
        <w:rPr>
          <w:rFonts w:ascii="Arial" w:cs="Arial" w:eastAsia="Arial" w:hAnsi="Arial"/>
          <w:color w:val="333333"/>
          <w:sz w:val="22"/>
          <w:szCs w:val="22"/>
        </w:rPr>
        <w:t xml:space="preserve">Open source everything publicly on GitHub: code, infrastructure, charter, governance model</w:t>
      </w:r>
    </w:p>
    <w:p>
      <w:pPr>
        <w:pStyle w:val="ListParagraph"/>
        <w:numPr>
          <w:ilvl w:val="0"/>
          <w:numId w:val="2"/>
        </w:numPr>
        <w:spacing w:before="40" w:after="40"/>
      </w:pPr>
      <w:r>
        <w:rPr>
          <w:rFonts w:ascii="Arial" w:cs="Arial" w:eastAsia="Arial" w:hAnsi="Arial"/>
          <w:color w:val="333333"/>
          <w:sz w:val="22"/>
          <w:szCs w:val="22"/>
        </w:rPr>
        <w:t xml:space="preserve">Reach out to Proton’s community team — not the CEO yet, the technical team — propose a technical integration discussion</w:t>
      </w:r>
    </w:p>
    <w:p>
      <w:pPr>
        <w:pStyle w:val="ListParagraph"/>
        <w:numPr>
          <w:ilvl w:val="0"/>
          <w:numId w:val="2"/>
        </w:numPr>
        <w:spacing w:before="40" w:after="40"/>
      </w:pPr>
      <w:r>
        <w:rPr>
          <w:rFonts w:ascii="Arial" w:cs="Arial" w:eastAsia="Arial" w:hAnsi="Arial"/>
          <w:color w:val="333333"/>
          <w:sz w:val="22"/>
          <w:szCs w:val="22"/>
        </w:rPr>
        <w:t xml:space="preserve">Launch one co-branded feature with a Swiss privacy project (Threema, Tutanota, ProtonMail forum integration)</w:t>
      </w:r>
    </w:p>
    <w:p>
      <w:pPr>
        <w:pStyle w:val="ListParagraph"/>
        <w:numPr>
          <w:ilvl w:val="0"/>
          <w:numId w:val="2"/>
        </w:numPr>
        <w:spacing w:before="40" w:after="40"/>
      </w:pPr>
      <w:r>
        <w:rPr>
          <w:rFonts w:ascii="Arial" w:cs="Arial" w:eastAsia="Arial" w:hAnsi="Arial"/>
          <w:color w:val="333333"/>
          <w:sz w:val="22"/>
          <w:szCs w:val="22"/>
        </w:rPr>
        <w:t xml:space="preserve">Begin HMD Secure technical conversations: propose our search engine as default on Ivalo XE</w:t>
      </w:r>
    </w:p>
    <w:p>
      <w:pPr>
        <w:spacing w:before="80" w:after="80"/>
      </w:pPr>
      <w:r>
        <w:t xml:space="preserve"/>
      </w:r>
    </w:p>
    <w:p>
      <w:pPr>
        <w:pStyle w:val="Heading2"/>
        <w:spacing w:before="300" w:after="80"/>
      </w:pPr>
      <w:r>
        <w:rPr>
          <w:rFonts w:ascii="Arial" w:cs="Arial" w:eastAsia="Arial" w:hAnsi="Arial"/>
          <w:b/>
          <w:bCs/>
          <w:color w:val="6D4AFF"/>
          <w:sz w:val="28"/>
          <w:szCs w:val="28"/>
        </w:rPr>
        <w:t xml:space="preserve">Phase 3 — months 12–24: the real conversations</w:t>
      </w:r>
    </w:p>
    <w:p>
      <w:pPr>
        <w:pStyle w:val="ListParagraph"/>
        <w:numPr>
          <w:ilvl w:val="0"/>
          <w:numId w:val="2"/>
        </w:numPr>
        <w:spacing w:before="40" w:after="40"/>
      </w:pPr>
      <w:r>
        <w:rPr>
          <w:rFonts w:ascii="Arial" w:cs="Arial" w:eastAsia="Arial" w:hAnsi="Arial"/>
          <w:color w:val="333333"/>
          <w:sz w:val="22"/>
          <w:szCs w:val="22"/>
        </w:rPr>
        <w:t xml:space="preserve">100,000 active users — at this point we are not a demo, we are a product</w:t>
      </w:r>
    </w:p>
    <w:p>
      <w:pPr>
        <w:pStyle w:val="ListParagraph"/>
        <w:numPr>
          <w:ilvl w:val="0"/>
          <w:numId w:val="2"/>
        </w:numPr>
        <w:spacing w:before="40" w:after="40"/>
      </w:pPr>
      <w:r>
        <w:rPr>
          <w:rFonts w:ascii="Arial" w:cs="Arial" w:eastAsia="Arial" w:hAnsi="Arial"/>
          <w:color w:val="333333"/>
          <w:sz w:val="22"/>
          <w:szCs w:val="22"/>
        </w:rPr>
        <w:t xml:space="preserve">Formal Proton meeting: Structure A integration proposal, clearly documented, with technical specs</w:t>
      </w:r>
    </w:p>
    <w:p>
      <w:pPr>
        <w:pStyle w:val="ListParagraph"/>
        <w:numPr>
          <w:ilvl w:val="0"/>
          <w:numId w:val="2"/>
        </w:numPr>
        <w:spacing w:before="40" w:after="40"/>
      </w:pPr>
      <w:r>
        <w:rPr>
          <w:rFonts w:ascii="Arial" w:cs="Arial" w:eastAsia="Arial" w:hAnsi="Arial"/>
          <w:color w:val="333333"/>
          <w:sz w:val="22"/>
          <w:szCs w:val="22"/>
        </w:rPr>
        <w:t xml:space="preserve">HMD Secure distribution deal: our apps pre-loaded on Ivalo XE devices sold in Europe</w:t>
      </w:r>
    </w:p>
    <w:p>
      <w:pPr>
        <w:pStyle w:val="ListParagraph"/>
        <w:numPr>
          <w:ilvl w:val="0"/>
          <w:numId w:val="2"/>
        </w:numPr>
        <w:spacing w:before="40" w:after="40"/>
      </w:pPr>
      <w:r>
        <w:rPr>
          <w:rFonts w:ascii="Arial" w:cs="Arial" w:eastAsia="Arial" w:hAnsi="Arial"/>
          <w:color w:val="333333"/>
          <w:sz w:val="22"/>
          <w:szCs w:val="22"/>
        </w:rPr>
        <w:t xml:space="preserve">Approach Swiss VCs (Redalpine, VI Partners) for a €2–5M seed round</w:t>
      </w:r>
    </w:p>
    <w:p>
      <w:pPr>
        <w:pStyle w:val="ListParagraph"/>
        <w:numPr>
          <w:ilvl w:val="0"/>
          <w:numId w:val="2"/>
        </w:numPr>
        <w:spacing w:before="40" w:after="40"/>
      </w:pPr>
      <w:r>
        <w:rPr>
          <w:rFonts w:ascii="Arial" w:cs="Arial" w:eastAsia="Arial" w:hAnsi="Arial"/>
          <w:color w:val="333333"/>
          <w:sz w:val="22"/>
          <w:szCs w:val="22"/>
        </w:rPr>
        <w:t xml:space="preserve">Launch Proton Passthrough: if user has Proton account, they can log into our platform with it</w:t>
      </w:r>
    </w:p>
    <w:p>
      <w:pPr>
        <w:pStyle w:val="ListParagraph"/>
        <w:numPr>
          <w:ilvl w:val="0"/>
          <w:numId w:val="2"/>
        </w:numPr>
        <w:spacing w:before="40" w:after="40"/>
      </w:pPr>
      <w:r>
        <w:rPr>
          <w:rFonts w:ascii="Arial" w:cs="Arial" w:eastAsia="Arial" w:hAnsi="Arial"/>
          <w:color w:val="333333"/>
          <w:sz w:val="22"/>
          <w:szCs w:val="22"/>
        </w:rPr>
        <w:t xml:space="preserve">If Proton is interested in Structure B or C: engage a Swiss lawyer to draft the charter protection clauses</w:t>
      </w:r>
    </w:p>
    <w:p>
      <w:pPr>
        <w:spacing w:before="80" w:after="80"/>
      </w:pPr>
      <w:r>
        <w:t xml:space="preserve"/>
      </w:r>
    </w:p>
    <w:p>
      <w:pPr>
        <w:pStyle w:val="Heading2"/>
        <w:spacing w:before="300" w:after="80"/>
      </w:pPr>
      <w:r>
        <w:rPr>
          <w:rFonts w:ascii="Arial" w:cs="Arial" w:eastAsia="Arial" w:hAnsi="Arial"/>
          <w:b/>
          <w:bCs/>
          <w:color w:val="6D4AFF"/>
          <w:sz w:val="28"/>
          <w:szCs w:val="28"/>
        </w:rPr>
        <w:t xml:space="preserve">Phase 4 — months 24–36: become undeniable</w:t>
      </w:r>
    </w:p>
    <w:p>
      <w:pPr>
        <w:pStyle w:val="ListParagraph"/>
        <w:numPr>
          <w:ilvl w:val="0"/>
          <w:numId w:val="2"/>
        </w:numPr>
        <w:spacing w:before="40" w:after="40"/>
      </w:pPr>
      <w:r>
        <w:rPr>
          <w:rFonts w:ascii="Arial" w:cs="Arial" w:eastAsia="Arial" w:hAnsi="Arial"/>
          <w:color w:val="333333"/>
          <w:sz w:val="22"/>
          <w:szCs w:val="22"/>
        </w:rPr>
        <w:t xml:space="preserve">1 million active users across the platform</w:t>
      </w:r>
    </w:p>
    <w:p>
      <w:pPr>
        <w:pStyle w:val="ListParagraph"/>
        <w:numPr>
          <w:ilvl w:val="0"/>
          <w:numId w:val="2"/>
        </w:numPr>
        <w:spacing w:before="40" w:after="40"/>
      </w:pPr>
      <w:r>
        <w:rPr>
          <w:rFonts w:ascii="Arial" w:cs="Arial" w:eastAsia="Arial" w:hAnsi="Arial"/>
          <w:color w:val="333333"/>
          <w:sz w:val="22"/>
          <w:szCs w:val="22"/>
        </w:rPr>
        <w:t xml:space="preserve">Proton integration live: search engine available in Proton ecosystem</w:t>
      </w:r>
    </w:p>
    <w:p>
      <w:pPr>
        <w:pStyle w:val="ListParagraph"/>
        <w:numPr>
          <w:ilvl w:val="0"/>
          <w:numId w:val="2"/>
        </w:numPr>
        <w:spacing w:before="40" w:after="40"/>
      </w:pPr>
      <w:r>
        <w:rPr>
          <w:rFonts w:ascii="Arial" w:cs="Arial" w:eastAsia="Arial" w:hAnsi="Arial"/>
          <w:color w:val="333333"/>
          <w:sz w:val="22"/>
          <w:szCs w:val="22"/>
        </w:rPr>
        <w:t xml:space="preserve">HMD Secure partnership: announced and shipping</w:t>
      </w:r>
    </w:p>
    <w:p>
      <w:pPr>
        <w:pStyle w:val="ListParagraph"/>
        <w:numPr>
          <w:ilvl w:val="0"/>
          <w:numId w:val="2"/>
        </w:numPr>
        <w:spacing w:before="40" w:after="40"/>
      </w:pPr>
      <w:r>
        <w:rPr>
          <w:rFonts w:ascii="Arial" w:cs="Arial" w:eastAsia="Arial" w:hAnsi="Arial"/>
          <w:color w:val="333333"/>
          <w:sz w:val="22"/>
          <w:szCs w:val="22"/>
        </w:rPr>
        <w:t xml:space="preserve">€5–10M raised from European VCs</w:t>
      </w:r>
    </w:p>
    <w:p>
      <w:pPr>
        <w:pStyle w:val="ListParagraph"/>
        <w:numPr>
          <w:ilvl w:val="0"/>
          <w:numId w:val="2"/>
        </w:numPr>
        <w:spacing w:before="40" w:after="40"/>
      </w:pPr>
      <w:r>
        <w:rPr>
          <w:rFonts w:ascii="Arial" w:cs="Arial" w:eastAsia="Arial" w:hAnsi="Arial"/>
          <w:color w:val="333333"/>
          <w:sz w:val="22"/>
          <w:szCs w:val="22"/>
        </w:rPr>
        <w:t xml:space="preserve">Launch Proton Web as a formal product name if acquisition is on the table</w:t>
      </w:r>
    </w:p>
    <w:p>
      <w:pPr>
        <w:pStyle w:val="ListParagraph"/>
        <w:numPr>
          <w:ilvl w:val="0"/>
          <w:numId w:val="2"/>
        </w:numPr>
        <w:spacing w:before="40" w:after="40"/>
      </w:pPr>
      <w:r>
        <w:rPr>
          <w:rFonts w:ascii="Arial" w:cs="Arial" w:eastAsia="Arial" w:hAnsi="Arial"/>
          <w:color w:val="333333"/>
          <w:sz w:val="22"/>
          <w:szCs w:val="22"/>
        </w:rPr>
        <w:t xml:space="preserve">Governance system live: users vote on charter amendments publicly</w:t>
      </w:r>
    </w:p>
    <w:p>
      <w:pPr>
        <w:pBdr>
          <w:bottom w:val="single" w:color="1D9E75" w:sz="6" w:space="1"/>
        </w:pBdr>
        <w:spacing w:before="160" w:after="160"/>
      </w:pPr>
      <w:r>
        <w:t xml:space="preserve"/>
      </w:r>
    </w:p>
    <w:p>
      <w:r>
        <w:br w:type="page"/>
      </w:r>
    </w:p>
    <w:p>
      <w:pPr>
        <w:pStyle w:val="Heading1"/>
        <w:spacing w:before="400" w:after="120"/>
      </w:pPr>
      <w:r>
        <w:rPr>
          <w:rFonts w:ascii="Arial" w:cs="Arial" w:eastAsia="Arial" w:hAnsi="Arial"/>
          <w:b/>
          <w:bCs/>
          <w:color w:val="0d0d1a"/>
          <w:sz w:val="40"/>
          <w:szCs w:val="40"/>
        </w:rPr>
        <w:t xml:space="preserve">Part Eight — What Proton Needs to Believe</w:t>
      </w:r>
    </w:p>
    <w:p>
      <w:pPr>
        <w:spacing w:before="60" w:after="100"/>
      </w:pPr>
      <w:r>
        <w:rPr>
          <w:rFonts w:ascii="Arial" w:cs="Arial" w:eastAsia="Arial" w:hAnsi="Arial"/>
          <w:color w:val="333333"/>
          <w:sz w:val="22"/>
          <w:szCs w:val="22"/>
        </w:rPr>
        <w:t xml:space="preserve">Andy Yen is a scientist. He does not respond to vision documents. He responds to working code, honest numbers, and clear technical thinking. Here is what we need to demonstrate before any conversation is worth having:</w:t>
      </w:r>
    </w:p>
    <w:p>
      <w:pPr>
        <w:spacing w:before="80" w:after="80"/>
      </w:pPr>
      <w:r>
        <w:t xml:space="preserve"/>
      </w:r>
    </w:p>
    <w:p>
      <w:pPr>
        <w:pStyle w:val="Heading2"/>
        <w:spacing w:before="300" w:after="80"/>
      </w:pPr>
      <w:r>
        <w:rPr>
          <w:rFonts w:ascii="Arial" w:cs="Arial" w:eastAsia="Arial" w:hAnsi="Arial"/>
          <w:b/>
          <w:bCs/>
          <w:color w:val="6D4AFF"/>
          <w:sz w:val="28"/>
          <w:szCs w:val="28"/>
        </w:rPr>
        <w:t xml:space="preserve">We need to prove four things</w:t>
      </w:r>
    </w:p>
    <w:p>
      <w:pPr>
        <w:spacing w:before="200" w:after="60"/>
      </w:pPr>
      <w:r>
        <w:rPr>
          <w:rFonts w:ascii="Arial" w:cs="Arial" w:eastAsia="Arial" w:hAnsi="Arial"/>
          <w:b/>
          <w:bCs/>
          <w:color w:val="1D9E75"/>
          <w:sz w:val="22"/>
          <w:szCs w:val="22"/>
        </w:rPr>
        <w:t xml:space="preserve">1. We are technically serious</w:t>
      </w:r>
    </w:p>
    <w:p>
      <w:pPr>
        <w:spacing w:before="60" w:after="100"/>
      </w:pPr>
      <w:r>
        <w:rPr>
          <w:rFonts w:ascii="Arial" w:cs="Arial" w:eastAsia="Arial" w:hAnsi="Arial"/>
          <w:color w:val="333333"/>
          <w:sz w:val="22"/>
          <w:szCs w:val="22"/>
        </w:rPr>
        <w:t xml:space="preserve">Open source code, independently audited, with documentation that a senior engineer at Proton could read and respect. No vague references to blockchain. No AI buzzwords. Clean Python, clean architecture, clean security thinking.</w:t>
      </w:r>
    </w:p>
    <w:p>
      <w:pPr>
        <w:spacing w:before="80" w:after="80"/>
      </w:pPr>
      <w:r>
        <w:t xml:space="preserve"/>
      </w:r>
    </w:p>
    <w:p>
      <w:pPr>
        <w:spacing w:before="200" w:after="60"/>
      </w:pPr>
      <w:r>
        <w:rPr>
          <w:rFonts w:ascii="Arial" w:cs="Arial" w:eastAsia="Arial" w:hAnsi="Arial"/>
          <w:b/>
          <w:bCs/>
          <w:color w:val="1D9E75"/>
          <w:sz w:val="22"/>
          <w:szCs w:val="22"/>
        </w:rPr>
        <w:t xml:space="preserve">2. We share the same values, not just the same vocabulary</w:t>
      </w:r>
    </w:p>
    <w:p>
      <w:pPr>
        <w:spacing w:before="60" w:after="100"/>
      </w:pPr>
      <w:r>
        <w:rPr>
          <w:rFonts w:ascii="Arial" w:cs="Arial" w:eastAsia="Arial" w:hAnsi="Arial"/>
          <w:color w:val="333333"/>
          <w:sz w:val="22"/>
          <w:szCs w:val="22"/>
        </w:rPr>
        <w:t xml:space="preserve">Anyone can say privacy. Proton’s team has spent ten years watching companies say privacy and do surveillance. We prove it through the charter — which has hard technical constraints, not soft promises — and through the fact that our wall blocks surveillance at the protocol level, not as an optional feature.</w:t>
      </w:r>
    </w:p>
    <w:p>
      <w:pPr>
        <w:spacing w:before="80" w:after="80"/>
      </w:pPr>
      <w:r>
        <w:t xml:space="preserve"/>
      </w:r>
    </w:p>
    <w:p>
      <w:pPr>
        <w:spacing w:before="200" w:after="60"/>
      </w:pPr>
      <w:r>
        <w:rPr>
          <w:rFonts w:ascii="Arial" w:cs="Arial" w:eastAsia="Arial" w:hAnsi="Arial"/>
          <w:b/>
          <w:bCs/>
          <w:color w:val="1D9E75"/>
          <w:sz w:val="22"/>
          <w:szCs w:val="22"/>
        </w:rPr>
        <w:t xml:space="preserve">3. We fill a gap they know they have</w:t>
      </w:r>
    </w:p>
    <w:p>
      <w:pPr>
        <w:spacing w:before="60" w:after="100"/>
      </w:pPr>
      <w:r>
        <w:rPr>
          <w:rFonts w:ascii="Arial" w:cs="Arial" w:eastAsia="Arial" w:hAnsi="Arial"/>
          <w:color w:val="333333"/>
          <w:sz w:val="22"/>
          <w:szCs w:val="22"/>
        </w:rPr>
        <w:t xml:space="preserve">Proton has never built a search engine. They have never built a developer platform. They have never built a decentralised web hosting layer. These are known gaps in their roadmap. We do not try to convince them the gap exists — we show them we have already started filling it.</w:t>
      </w:r>
    </w:p>
    <w:p>
      <w:pPr>
        <w:spacing w:before="80" w:after="80"/>
      </w:pPr>
      <w:r>
        <w:t xml:space="preserve"/>
      </w:r>
    </w:p>
    <w:p>
      <w:pPr>
        <w:spacing w:before="200" w:after="60"/>
      </w:pPr>
      <w:r>
        <w:rPr>
          <w:rFonts w:ascii="Arial" w:cs="Arial" w:eastAsia="Arial" w:hAnsi="Arial"/>
          <w:b/>
          <w:bCs/>
          <w:color w:val="1D9E75"/>
          <w:sz w:val="22"/>
          <w:szCs w:val="22"/>
        </w:rPr>
        <w:t xml:space="preserve">4. We will not embarrass them</w:t>
      </w:r>
    </w:p>
    <w:p>
      <w:pPr>
        <w:spacing w:before="60" w:after="100"/>
      </w:pPr>
      <w:r>
        <w:rPr>
          <w:rFonts w:ascii="Arial" w:cs="Arial" w:eastAsia="Arial" w:hAnsi="Arial"/>
          <w:color w:val="333333"/>
          <w:sz w:val="22"/>
          <w:szCs w:val="22"/>
        </w:rPr>
        <w:t xml:space="preserve">Proton’s reputation is everything. One security incident, one bad actor in our community, one moment where our charter is not what we claimed — and the partnership ends. We demonstrate this through open source code, transparent governance, and by building slowly enough to get the security right before we build fast.</w:t>
      </w:r>
    </w:p>
    <w:p>
      <w:pPr>
        <w:pBdr>
          <w:bottom w:val="single" w:color="1D9E75" w:sz="6" w:space="1"/>
        </w:pBdr>
        <w:spacing w:before="160" w:after="160"/>
      </w:pPr>
      <w:r>
        <w:t xml:space="preserve"/>
      </w:r>
    </w:p>
    <w:p>
      <w:pPr>
        <w:spacing w:before="80" w:after="80"/>
      </w:pPr>
      <w:r>
        <w:t xml:space="preserve"/>
      </w:r>
    </w:p>
    <w:p>
      <w:pPr>
        <w:pBdr>
          <w:top w:val="single" w:color="6D4AFF" w:sz="8" w:space="6"/>
          <w:bottom w:val="single" w:color="6D4AFF" w:sz="8" w:space="6"/>
        </w:pBdr>
        <w:spacing w:before="400" w:after="120"/>
        <w:jc w:val="center"/>
      </w:pPr>
      <w:r>
        <w:rPr>
          <w:rFonts w:ascii="Arial" w:cs="Arial" w:eastAsia="Arial" w:hAnsi="Arial"/>
          <w:i/>
          <w:iCs/>
          <w:color w:val="444444"/>
          <w:sz w:val="22"/>
          <w:szCs w:val="22"/>
        </w:rPr>
        <w:br/>
        <w:t xml:space="preserve">Proton was built in Geneva because the internet had forgotten its founding principles.</w:t>
      </w:r>
      <w:r>
        <w:rPr>
          <w:rFonts w:ascii="Arial" w:cs="Arial" w:eastAsia="Arial" w:hAnsi="Arial"/>
          <w:i/>
          <w:iCs/>
          <w:color w:val="444444"/>
          <w:sz w:val="22"/>
          <w:szCs w:val="22"/>
        </w:rPr>
        <w:br/>
        <w:t xml:space="preserve">We are building this in the same spirit, for the same reason.</w:t>
      </w:r>
      <w:r>
        <w:rPr>
          <w:rFonts w:ascii="Arial" w:cs="Arial" w:eastAsia="Arial" w:hAnsi="Arial"/>
          <w:b/>
          <w:bCs/>
          <w:color w:val="0d0d1a"/>
          <w:sz w:val="24"/>
          <w:szCs w:val="24"/>
        </w:rPr>
        <w:br/>
        <w:t xml:space="preserve">The open web that Berners-Lee invented at CERN should be private by default.</w:t>
      </w:r>
      <w:r>
        <w:rPr>
          <w:rFonts w:ascii="Arial" w:cs="Arial" w:eastAsia="Arial" w:hAnsi="Arial"/>
          <w:b/>
          <w:bCs/>
          <w:color w:val="6D4AFF"/>
          <w:sz w:val="26"/>
          <w:szCs w:val="26"/>
        </w:rPr>
        <w:br/>
        <w:t xml:space="preserve">We are building it. We want to build it with Proton.</w:t>
      </w:r>
      <w:r>
        <w:rPr>
          <w:rFonts w:ascii="Arial" w:cs="Arial" w:eastAsia="Arial" w:hAnsi="Arial"/>
          <w:b/>
          <w:bCs/>
          <w:i/>
          <w:iCs/>
          <w:color w:val="1D9E75"/>
          <w:sz w:val="26"/>
          <w:szCs w:val="26"/>
        </w:rPr>
        <w:br/>
        <w:t xml:space="preserve">We teach the internet to love before we teach it to sell.</w:t>
      </w:r>
    </w:p>
    <w:p>
      <w:pPr>
        <w:spacing w:before="80" w:after="80"/>
      </w:pPr>
      <w:r>
        <w:t xml:space="preserve"/>
      </w:r>
    </w:p>
    <w:p>
      <w:pPr>
        <w:spacing w:before="200" w:after="0"/>
        <w:jc w:val="center"/>
      </w:pPr>
      <w:r>
        <w:rPr>
          <w:rFonts w:ascii="Arial" w:cs="Arial" w:eastAsia="Arial" w:hAnsi="Arial"/>
          <w:color w:val="AAAAAA"/>
          <w:sz w:val="18"/>
          <w:szCs w:val="18"/>
        </w:rPr>
        <w:t>Vela Protocol — the developer hub for Velcro Wallet and future related AI and Web3 projects — Proton Partnership Strategy — March 29, 2026</w:t>
      </w:r>
    </w:p>
    <w:p>
      <w:pPr>
        <w:spacing w:before="40" w:after="0"/>
        <w:jc w:val="center"/>
      </w:pPr>
      <w:r>
        <w:rPr>
          <w:rFonts w:ascii="Arial" w:cs="Arial" w:eastAsia="Arial" w:hAnsi="Arial"/>
          <w:color w:val="AAAAAA"/>
          <w:sz w:val="18"/>
          <w:szCs w:val="18"/>
        </w:rPr>
        <w:t xml:space="preserve">Geneva • Helsinki • Built with love, not for sale</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120"/>
      <w:outlineLvl w:val="0"/>
    </w:pPr>
    <w:rPr>
      <w:rFonts w:ascii="Arial" w:cs="Arial" w:eastAsia="Arial" w:hAnsi="Arial"/>
      <w:b/>
      <w:bCs/>
      <w:sz w:val="40"/>
      <w:szCs w:val="40"/>
    </w:rPr>
  </w:style>
  <w:style w:type="paragraph" w:styleId="Heading2">
    <w:name w:val="Heading 2"/>
    <w:basedOn w:val="Normal"/>
    <w:next w:val="Normal"/>
    <w:qFormat/>
    <w:pPr>
      <w:spacing w:before="300" w:after="80"/>
      <w:outlineLvl w:val="1"/>
    </w:pPr>
    <w:rPr>
      <w:rFonts w:ascii="Arial" w:cs="Arial" w:eastAsia="Arial" w:hAnsi="Arial"/>
      <w:b/>
      <w:bCs/>
      <w:sz w:val="28"/>
      <w:szCs w:val="28"/>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2026-03-29T14:09:42.816Z</dcterms:created>
  <dcterms:modified xsi:type="dcterms:W3CDTF">2026-03-29T14:09:42.816Z</dcterms:modified>
</cp:coreProperties>
</file>

<file path=docProps/custom.xml><?xml version="1.0" encoding="utf-8"?>
<Properties xmlns="http://schemas.openxmlformats.org/officeDocument/2006/custom-properties" xmlns:vt="http://schemas.openxmlformats.org/officeDocument/2006/docPropsVTypes"/>
</file>