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Ἀποσπάσματα</w:t>
      </w:r>
      <w:r>
        <w:br/>
      </w:r>
      <w:r>
        <w:rPr>
          <w:i/>
          <w:color w:val="666666"/>
          <w:sz w:val="40"/>
        </w:rPr>
        <w:t>Fragments</w:t>
      </w:r>
    </w:p>
    <w:p>
      <w:pPr>
        <w:jc w:val="center"/>
      </w:pPr>
      <w:r>
        <w:rPr>
          <w:rFonts w:ascii="Times New Roman" w:hAnsi="Times New Roman"/>
          <w:color w:val="1E3A70"/>
          <w:sz w:val="32"/>
        </w:rPr>
        <w:t>Αἰσχίνης ὁ Σφήττιος</w:t>
      </w:r>
      <w:r>
        <w:br/>
      </w:r>
      <w:r>
        <w:rPr>
          <w:i/>
          <w:color w:val="666666"/>
          <w:sz w:val="28"/>
        </w:rPr>
        <w:t>by Aeschines Sphettus</w:t>
      </w:r>
    </w:p>
    <w:p/>
    <w:p>
      <w:r>
        <w:rPr>
          <w:rFonts w:ascii="Courier New" w:hAnsi="Courier New"/>
          <w:color w:val="555555"/>
          <w:sz w:val="20"/>
        </w:rPr>
        <w:t>[1-11t]</w:t>
      </w:r>
    </w:p>
    <w:p>
      <w:pPr>
        <w:jc w:val="center"/>
      </w:pPr>
      <w:r>
        <w:rPr>
          <w:rFonts w:ascii="Gentium Plus" w:hAnsi="Gentium Plus"/>
          <w:b/>
          <w:sz w:val="24"/>
        </w:rPr>
        <w:t>ΑΛΚΙΒΙΑΔΗΣ</w:t>
      </w:r>
    </w:p>
    <w:p>
      <w:r>
        <w:rPr>
          <w:rFonts w:ascii="Courier New" w:hAnsi="Courier New"/>
          <w:color w:val="555555"/>
          <w:sz w:val="20"/>
        </w:rPr>
        <w:t>[1]</w:t>
      </w:r>
    </w:p>
    <w:p>
      <w:r>
        <w:rPr>
          <w:rFonts w:ascii="Gentium Plus" w:hAnsi="Gentium Plus"/>
          <w:sz w:val="24"/>
        </w:rPr>
        <w:t>νοσεῖ Ἀλκι‐ βιάδης· πῦρ αὐτὸν—περιφέρει πανταχοῦ, ἀπὸ μὲν Λυκείου ἐπὶ τὴν ἐκκλησίαν, ἀπὸ δὲ τῆς ἐκκλησίας ἐπὶ τὴν θάλατταν, ἀπὸ δὲ τῆς θαλάττης ἐπὶ Σικελίαν</w:t>
      </w:r>
    </w:p>
    <w:p>
      <w:r>
        <w:rPr>
          <w:rFonts w:ascii="Courier New" w:hAnsi="Courier New"/>
          <w:color w:val="555555"/>
          <w:sz w:val="20"/>
        </w:rPr>
        <w:t>[5]</w:t>
      </w:r>
    </w:p>
    <w:p>
      <w:r>
        <w:rPr>
          <w:rFonts w:ascii="Gentium Plus" w:hAnsi="Gentium Plus"/>
          <w:sz w:val="24"/>
        </w:rPr>
        <w:t>‘ἐκαθήμεθα μὲν ἐπὶ τῶν θάκων ἐν Λυκείῳ, οὗ οἱ ἀθλο‐</w:t>
      </w:r>
    </w:p>
    <w:p>
      <w:r>
        <w:rPr>
          <w:rFonts w:ascii="Courier New" w:hAnsi="Courier New"/>
          <w:color w:val="555555"/>
          <w:sz w:val="20"/>
        </w:rPr>
        <w:t>[2]</w:t>
      </w:r>
    </w:p>
    <w:p>
      <w:r>
        <w:rPr>
          <w:rFonts w:ascii="Gentium Plus" w:hAnsi="Gentium Plus"/>
          <w:sz w:val="24"/>
        </w:rPr>
        <w:t>θέται τὸν ἀγῶνα διατιθέασιν‘.</w:t>
      </w:r>
    </w:p>
    <w:p>
      <w:r>
        <w:rPr>
          <w:rFonts w:ascii="Courier New" w:hAnsi="Courier New"/>
          <w:color w:val="555555"/>
          <w:sz w:val="20"/>
        </w:rPr>
        <w:t>[3]</w:t>
      </w:r>
    </w:p>
    <w:p>
      <w:r>
        <w:rPr>
          <w:rFonts w:ascii="Gentium Plus" w:hAnsi="Gentium Plus"/>
          <w:sz w:val="24"/>
        </w:rPr>
        <w:t>‘ὁ δὲ ῥᾷστα ἀνθρώπων γεγονὼς ἔτη πεντήκοντά πη‘</w:t>
      </w:r>
    </w:p>
    <w:p>
      <w:r>
        <w:rPr>
          <w:rFonts w:ascii="Courier New" w:hAnsi="Courier New"/>
          <w:color w:val="555555"/>
          <w:sz w:val="20"/>
        </w:rPr>
        <w:t>[4]</w:t>
      </w:r>
    </w:p>
    <w:p>
      <w:r>
        <w:rPr>
          <w:rFonts w:ascii="Gentium Plus" w:hAnsi="Gentium Plus"/>
          <w:sz w:val="24"/>
        </w:rPr>
        <w:t>‘ὥσπερ αἱ καπηλίδες τὰ δελφάκια τρέφουσιν‘</w:t>
      </w:r>
    </w:p>
    <w:p>
      <w:r>
        <w:rPr>
          <w:rFonts w:ascii="Courier New" w:hAnsi="Courier New"/>
          <w:color w:val="555555"/>
          <w:sz w:val="20"/>
        </w:rPr>
        <w:t>[5]</w:t>
      </w:r>
    </w:p>
    <w:p>
      <w:r>
        <w:rPr>
          <w:rFonts w:ascii="Gentium Plus" w:hAnsi="Gentium Plus"/>
          <w:sz w:val="24"/>
        </w:rPr>
        <w:t>ἔπειτα πρὸς ἄνθρωπον (sc. Alcibiadem) ἐγίγνονθ’ οἱ λόγοι (sc. Platonis in Alcibiade I)—τοιοῦτον, ὥσθ’ ὅ γ’ Αἰσχίνης φησὶ περὶ αὐτοῦ, ὅτι κἂν τοῖς δώδεκα θεοῖς ἥδιστα ἐπετίμησε. τοσοῦτον αὐτῷ φρονήματος περιῆν καὶ τοῦ μηδένα</w:t>
      </w:r>
    </w:p>
    <w:p>
      <w:r>
        <w:rPr>
          <w:rFonts w:ascii="Courier New" w:hAnsi="Courier New"/>
          <w:color w:val="555555"/>
          <w:sz w:val="20"/>
        </w:rPr>
        <w:t>[5]</w:t>
      </w:r>
    </w:p>
    <w:p>
      <w:r>
        <w:rPr>
          <w:rFonts w:ascii="Gentium Plus" w:hAnsi="Gentium Plus"/>
          <w:sz w:val="24"/>
        </w:rPr>
        <w:t>μηδενὸς ἄξιον εἶναι νομίζειν.</w:t>
      </w:r>
    </w:p>
    <w:p>
      <w:r>
        <w:rPr>
          <w:rFonts w:ascii="Courier New" w:hAnsi="Courier New"/>
          <w:color w:val="555555"/>
          <w:sz w:val="20"/>
        </w:rPr>
        <w:t>[7]</w:t>
      </w:r>
    </w:p>
    <w:p>
      <w:r>
        <w:rPr>
          <w:rFonts w:ascii="Gentium Plus" w:hAnsi="Gentium Plus"/>
          <w:sz w:val="24"/>
        </w:rPr>
        <w:t>(Vgl. fr. 5) διόπερ καὶ ὅ γ’ ἐκείνου (sc. Aeschinis) Σωκράτης οὐ τὴν αὐτὴν ἐτράπετο. ἀλλὰ τί φησί; ‘γνοὺς οὖν αὐτὸν ἐγὼ ζηλοτύπως ἔχοντα πρὸς Θεμιστοκλέα‘. ἔπειτ’ ἐστὶν ὁ τοῦ Θεμιστοκλέους ἔπαινος, δυοῖν ἕνεκεν</w:t>
      </w:r>
    </w:p>
    <w:p>
      <w:r>
        <w:rPr>
          <w:rFonts w:ascii="Courier New" w:hAnsi="Courier New"/>
          <w:color w:val="555555"/>
          <w:sz w:val="20"/>
        </w:rPr>
        <w:t>[5]</w:t>
      </w:r>
    </w:p>
    <w:p>
      <w:r>
        <w:rPr>
          <w:rFonts w:ascii="Gentium Plus" w:hAnsi="Gentium Plus"/>
          <w:sz w:val="24"/>
        </w:rPr>
        <w:t>ὀρθῶς ἔχων οἶμαι, τῆς τε ἀληθείας καὶ τοῦ καιρὸν ἔχειν τῷ μειρακίῳ τοὺς λόγους.</w:t>
      </w:r>
    </w:p>
    <w:p>
      <w:r>
        <w:rPr>
          <w:rFonts w:ascii="Courier New" w:hAnsi="Courier New"/>
          <w:color w:val="555555"/>
          <w:sz w:val="20"/>
        </w:rPr>
        <w:t>[8]</w:t>
      </w:r>
    </w:p>
    <w:p>
      <w:r>
        <w:rPr>
          <w:rFonts w:ascii="Gentium Plus" w:hAnsi="Gentium Plus"/>
          <w:sz w:val="24"/>
        </w:rPr>
        <w:t>(Σωκράτης·) ‘Ἐπειδὴ τοίνυν τοῦ Θεμιστοκλέους βίου ἐπιλαμ‐ βάνεσθαι ἐτόλμησας, σκέψαι οἵῳ ἀνδρὶ ἐπιτιμᾶν ἠξίωσας. ἐνθυμήθητι γὰρ ὁπόθεν ἥλιος ἀνίσχει καὶ ὅπου δύεται. (Ἀλκιβιάδης·) Ἀλλ’ οὐδέν, ἔφη, χαλεπόν, ὦ Σώκρατες, τὰ</w:t>
      </w:r>
    </w:p>
    <w:p>
      <w:r>
        <w:rPr>
          <w:rFonts w:ascii="Courier New" w:hAnsi="Courier New"/>
          <w:color w:val="555555"/>
          <w:sz w:val="20"/>
        </w:rPr>
        <w:t>[5]</w:t>
      </w:r>
    </w:p>
    <w:p>
      <w:r>
        <w:rPr>
          <w:rFonts w:ascii="Gentium Plus" w:hAnsi="Gentium Plus"/>
          <w:sz w:val="24"/>
        </w:rPr>
        <w:t>τοιαῦτα εἰδέναι. (Σ.) Ἤδη οὖν σοι πώποτ’ ἐμέλησεν ὅτι ταύτης τῆς χώρας τοσαύτης οὔσης, ὅσον ὁ ἥλιος πορεύεται, ἣ καλεῖται Ἀσία,</w:t>
      </w:r>
    </w:p>
    <w:p>
      <w:r>
        <w:rPr>
          <w:rFonts w:ascii="Courier New" w:hAnsi="Courier New"/>
          <w:color w:val="555555"/>
          <w:sz w:val="20"/>
        </w:rPr>
        <w:t>[10]</w:t>
      </w:r>
    </w:p>
    <w:p>
      <w:r>
        <w:rPr>
          <w:rFonts w:ascii="Gentium Plus" w:hAnsi="Gentium Plus"/>
          <w:sz w:val="24"/>
        </w:rPr>
        <w:t>(Σ·) Οἶσθ’ οὖν ὅτι ἐκεῖνος ἐστράτευσε δεῦρο καὶ ἐπὶ Λακε‐ δαιμονίους, ἡγούμενος, εἰ τούτω τὼ πόλει καταστρέψαιτο, ῥᾳδίως τούς γε ἄλλους Ἕλληνας ὑπηκόους αὑτῷ ἔσεσθαι· καὶ οὕτως εἰς φόβον Ἀθηναίους κατέστησεν, ὥστ’ ἐκλιπόν‐ τες τὴν χώραν εἰς Σαλαμῖνα ἔφυγον, ἑλόμενοι Θεμιστοκλέα</w:t>
      </w:r>
    </w:p>
    <w:p>
      <w:r>
        <w:rPr>
          <w:rFonts w:ascii="Courier New" w:hAnsi="Courier New"/>
          <w:color w:val="555555"/>
          <w:sz w:val="20"/>
        </w:rPr>
        <w:t>[15]</w:t>
      </w:r>
    </w:p>
    <w:p>
      <w:r>
        <w:rPr>
          <w:rFonts w:ascii="Gentium Plus" w:hAnsi="Gentium Plus"/>
          <w:sz w:val="24"/>
        </w:rPr>
        <w:t>στρατηγόν, καὶ ἐπέτρεψαν ὅτι βούλοιτο τοῖς ἑαυτῶν πράγμασι χρήσασθαι. καὶ δὴ αὗται μέγισται ἐλπίδες ἦσαν Ἀθηναίοις τῆς σωτηρίας, ἅττ’ ἂν ἐκεῖνος ὑπὲρ αὐτῶν βουλεύσαιτο. καὶ οὐ τούτου γ’ ἕνεκα Θεμιστοκλῆς τοῖς παροῦσιν ἠθύμησεν, ὅτι πλήθει νεῶν τε καὶ πεζῶν καὶ χρημάτων τὰ τῶν Ἐλλή‐</w:t>
      </w:r>
    </w:p>
    <w:p>
      <w:r>
        <w:rPr>
          <w:rFonts w:ascii="Courier New" w:hAnsi="Courier New"/>
          <w:color w:val="555555"/>
          <w:sz w:val="20"/>
        </w:rPr>
        <w:t>[20]</w:t>
      </w:r>
    </w:p>
    <w:p>
      <w:r>
        <w:rPr>
          <w:rFonts w:ascii="Gentium Plus" w:hAnsi="Gentium Plus"/>
          <w:sz w:val="24"/>
        </w:rPr>
        <w:t>νων πράγματα πολὺ ἐλείπετο, τὰ δὲ βασιλέως προεῖχεν, ἀλλ’ ᾔδει, ὅτι, εἰ μὴ αὑτοῦ τῷ βουλεύεσθαι ἐκεῖνος περι‐ έσται, τά γε ἄλλα αὐτὸν τοσαῦτα ὄντα τὸ μέγεθος οὐδὲν μέγα ὠφελήσει· καὶ τοῦτο ἐγνώκει, ὅτι, ὁποτέρων ἂν οἱ ἐφεστῶτες τοῖς πράγμασι σπουδαιότεροι ἐν ἀρετῇ ἄνθρω‐</w:t>
      </w:r>
    </w:p>
    <w:p>
      <w:r>
        <w:rPr>
          <w:rFonts w:ascii="Courier New" w:hAnsi="Courier New"/>
          <w:color w:val="555555"/>
          <w:sz w:val="20"/>
        </w:rPr>
        <w:t>[25]</w:t>
      </w:r>
    </w:p>
    <w:p>
      <w:r>
        <w:rPr>
          <w:rFonts w:ascii="Gentium Plus" w:hAnsi="Gentium Plus"/>
          <w:sz w:val="24"/>
        </w:rPr>
        <w:t>ποι ὦσι, τούτων καὶ αὐτῶν τὰ πράγματα κρείττω εἴωθε</w:t>
      </w:r>
    </w:p>
    <w:p>
      <w:r>
        <w:rPr>
          <w:rFonts w:ascii="Courier New" w:hAnsi="Courier New"/>
          <w:color w:val="555555"/>
          <w:sz w:val="20"/>
        </w:rPr>
        <w:t>[30]</w:t>
      </w:r>
    </w:p>
    <w:p>
      <w:r>
        <w:rPr>
          <w:rFonts w:ascii="Gentium Plus" w:hAnsi="Gentium Plus"/>
          <w:sz w:val="24"/>
        </w:rPr>
        <w:t>τὴν σχεδίαν, ἣν ἔζευξε βασιλεύς, πεῖσαι Ἀθηναίους ἐβου‐ λήθη. ἐπειδὴ δὲ οὐκ ἐδύνατο, βασιλεῖ ἔπεμψε τἀναντία τοῖς ὑπὸ τῆς πόλεως δεδογμένοις, ὅτι κελευόντων τῶν Ἀθηναίων λῦσαι τὴν σχεδίαν αὐτὸς ἐναντιοῖτο, σῶσαι βασιλέα καὶ τοὺς μετ’ ἐκείνου πειρώμενος· ὥστ’ οὐ μόνον</w:t>
      </w:r>
    </w:p>
    <w:p>
      <w:r>
        <w:rPr>
          <w:rFonts w:ascii="Courier New" w:hAnsi="Courier New"/>
          <w:color w:val="555555"/>
          <w:sz w:val="20"/>
        </w:rPr>
        <w:t>[35]</w:t>
      </w:r>
    </w:p>
    <w:p>
      <w:r>
        <w:rPr>
          <w:rFonts w:ascii="Gentium Plus" w:hAnsi="Gentium Plus"/>
          <w:sz w:val="24"/>
        </w:rPr>
        <w:t>ἡμεῖς οὐδ’ οἱ ἄλλοι Ἕλληνες αἴτιον τῆς σωτηρίας Θεμιστο‐ κλέα ἡγούμεθα εἶναι, ἀλλὰ καὶ αὐτὸς ὁ βασιλεὺς ὁ κατα‐ πολεμηθεὶς ὑπ’ αὐτοῦ ὑπὸ μόνου ἀνθρώπων ἐκείνου ᾤετο σεσῷσθαι. τοσοῦτον ἐκεῖνος τῷ φρονεῖν περιεγένετο. τοι‐ γάρτοι φυγάδι ποτὲ αὐτῷ τῆς πόλεως γενομένῳ, ὡς</w:t>
      </w:r>
    </w:p>
    <w:p>
      <w:r>
        <w:rPr>
          <w:rFonts w:ascii="Courier New" w:hAnsi="Courier New"/>
          <w:color w:val="555555"/>
          <w:sz w:val="20"/>
        </w:rPr>
        <w:t>[40]</w:t>
      </w:r>
    </w:p>
    <w:p>
      <w:r>
        <w:rPr>
          <w:rFonts w:ascii="Gentium Plus" w:hAnsi="Gentium Plus"/>
          <w:sz w:val="24"/>
        </w:rPr>
        <w:t>σεσωσμένος ὑπ’ αὐτοῦ χάριν ἀπέδωκε, καὶ ἄλλα τε δῶρα πολλὰ ἐδωρήσατο καὶ Μαγνησίας ὅλης ἀρχὴν ἔδω‐ κεν, ὥστε καὶ φεύγοντος αὐτοῦ τὰ πράγματα μείζω ἦν ἢ πολλῶν Ἀθηναίων καλῶν καὶ ἀγαθῶν δοκούν‐ των εἶναι οἴκοι μενόντων. τίς ἂν οὖν ἐκείνῳ τῷ χρόνῳ</w:t>
      </w:r>
    </w:p>
    <w:p>
      <w:r>
        <w:rPr>
          <w:rFonts w:ascii="Courier New" w:hAnsi="Courier New"/>
          <w:color w:val="555555"/>
          <w:sz w:val="20"/>
        </w:rPr>
        <w:t>[45]</w:t>
      </w:r>
    </w:p>
    <w:p>
      <w:r>
        <w:rPr>
          <w:rFonts w:ascii="Gentium Plus" w:hAnsi="Gentium Plus"/>
          <w:sz w:val="24"/>
        </w:rPr>
        <w:t>δικαίως αἰτίαν ἔχοι μέγιστον δύνασθαι ἄλλος ἢ Θεμιστοκλῆς, ὃς τὸν τῶν ἀφ’ ἡλίου ἀνίσχοντος μέχρι ἡλίου δυομένου βασιλεύοντα, στρατηγήσας τῶν Ἑλλήνων, κατεστρέψατο; ἐν‐ θυμοῦ οὖν, ἔφην ἐγώ, ὦ Ἀλκιβιάδη, ὅτι ἐκείνῳ τοιούτῳ ὄντι οὐχ ἱκανὴ ἡ ἐπιστήμη τοσαύτη οὖσα ἐγένετο, ὥστε φυ‐</w:t>
      </w:r>
    </w:p>
    <w:p>
      <w:r>
        <w:rPr>
          <w:rFonts w:ascii="Courier New" w:hAnsi="Courier New"/>
          <w:color w:val="555555"/>
          <w:sz w:val="20"/>
        </w:rPr>
        <w:t>[8 (50)]</w:t>
      </w:r>
    </w:p>
    <w:p>
      <w:r>
        <w:rPr>
          <w:rFonts w:ascii="Gentium Plus" w:hAnsi="Gentium Plus"/>
          <w:sz w:val="24"/>
        </w:rPr>
        <w:t>λάξασθαι, μὴ ἐκπεσεῖν μηδὲ ἀτίμῳ ὑπὸ τῆς πόλεως γενέσθαι,</w:t>
      </w:r>
    </w:p>
    <w:p>
      <w:r>
        <w:rPr>
          <w:rFonts w:ascii="Courier New" w:hAnsi="Courier New"/>
          <w:color w:val="555555"/>
          <w:sz w:val="20"/>
        </w:rPr>
        <w:t>[55]</w:t>
      </w:r>
    </w:p>
    <w:p>
      <w:r>
        <w:rPr>
          <w:rFonts w:ascii="Gentium Plus" w:hAnsi="Gentium Plus"/>
          <w:sz w:val="24"/>
        </w:rPr>
        <w:t>τὰ θεῖα πράγματα ἀλλοκότως καὶ ἀθέως ἔχοντος, εἰ προσ‐ τίθημι ἐκείνῳ ἐπιστήμην πάντων, ὧν ἔπραττε, καὶ μηδε‐ μίαν οἴομαι τύχην αἰτίαν τούτων τῶν ἔργων γεγενῆσθαι. πολὺ γὰρ ἂν ἐγώ σοι μᾶλλον ἔχοιμι ἀποδεῖξαι, τοὺς τἀναν‐ τία ἐμοῖ δοξάζοντας ἀθέως ἔχοντας ἢ ’κεῖνοι ἐμέ, οἵτινες</w:t>
      </w:r>
    </w:p>
    <w:p>
      <w:r>
        <w:rPr>
          <w:rFonts w:ascii="Courier New" w:hAnsi="Courier New"/>
          <w:color w:val="555555"/>
          <w:sz w:val="20"/>
        </w:rPr>
        <w:t>[60]</w:t>
      </w:r>
    </w:p>
    <w:p>
      <w:r>
        <w:rPr>
          <w:rFonts w:ascii="Gentium Plus" w:hAnsi="Gentium Plus"/>
          <w:sz w:val="24"/>
        </w:rPr>
        <w:t>ἐξ ἴσου οἴονται τοῖς τε πονηροῖς καὶ τοῖς χρηστοῖς τὰς τύχας γίγνεσθαι, ἀλλὰ μὴ τοῖς καλοῖς κἀγαθοῖς εὐσεβεστέ‐ ροις γε οὖσιν ἀμείνω τὰ παρὰ τῶν θεῶν ὑπάρχειν·‘</w:t>
      </w:r>
    </w:p>
    <w:p>
      <w:r>
        <w:rPr>
          <w:rFonts w:ascii="Courier New" w:hAnsi="Courier New"/>
          <w:color w:val="555555"/>
          <w:sz w:val="20"/>
        </w:rPr>
        <w:t>[9]</w:t>
      </w:r>
    </w:p>
    <w:p>
      <w:r>
        <w:rPr>
          <w:rFonts w:ascii="Gentium Plus" w:hAnsi="Gentium Plus"/>
          <w:sz w:val="24"/>
        </w:rPr>
        <w:t>(Vgl. frgm. 7) καὶ οὐ κακῶς λέγει τὸν Θεμιστοκλέα πα‐ ρόντος ἐκείνου, ὅπως μὴ ἔτι μᾶλλον ἀκούων διαφθείροιτο, οὐδέ γε εἰς παραμυθίας μέρος αὐτῷ κατατίθεται τὸ μὴ μόνον αὐτὸν τῇ ἀμαθίᾳ συνοικεῖν (vgl. Plat. Alkib. I 118B), ἀλλὰ</w:t>
      </w:r>
    </w:p>
    <w:p>
      <w:r>
        <w:rPr>
          <w:rFonts w:ascii="Courier New" w:hAnsi="Courier New"/>
          <w:color w:val="555555"/>
          <w:sz w:val="20"/>
        </w:rPr>
        <w:t>[5]</w:t>
      </w:r>
    </w:p>
    <w:p>
      <w:r>
        <w:rPr>
          <w:rFonts w:ascii="Gentium Plus" w:hAnsi="Gentium Plus"/>
          <w:sz w:val="24"/>
        </w:rPr>
        <w:t>καὶ πάντας εἶναι τοιούτους, ὅσοι τὰ τῆς πόλεως πράττουσιν· οὐδαμῶς· ἀλλ’ ἀναγκάζει ‘κλάειν θέντα τὴν κεφαλὴν ἐπὶ τὰ γόνατα ἀθυμήσαντα, ὡς οὐδ’ ἐγγὺς ὄντα τῷ Θεμιστοκλεῖ τὴν παρασκευήν‘. καὶ προσέτι συμμέτρως ἐπέτεινε τὸν λόγον. εἶπε γάρ που</w:t>
      </w:r>
    </w:p>
    <w:p>
      <w:r>
        <w:rPr>
          <w:rFonts w:ascii="Courier New" w:hAnsi="Courier New"/>
          <w:color w:val="555555"/>
          <w:sz w:val="20"/>
        </w:rPr>
        <w:t>[10]</w:t>
      </w:r>
    </w:p>
    <w:p>
      <w:r>
        <w:rPr>
          <w:rFonts w:ascii="Gentium Plus" w:hAnsi="Gentium Plus"/>
          <w:sz w:val="24"/>
        </w:rPr>
        <w:t>μεταξὺ λέγων ὡς οὐδ’ ἐκείνῳ ἡ ἐπιστήμη τοσαύτη οὖσα ἤρ‐ κεσεν, ἀλλ’ ἐνεδέησεν (vgl. fr. 8, z. 51), ὥστε τὴν μὲν βλασφη‐ μίαν περιῃρῆσθαι, ὃ δ’ ἦν χρήσιμον εἰς τὸ προτρέψαι, παρ’ ἀμφοῖν ἐκεῖναι, καὶ παρὰ τῆς εὐφημίας καὶ παρὰ τοὺ μηδὲ ταῦτα ἀρκέσαι φῆσαι τῷ γε Θεμιστοκλεῖ. οὕτω καίτοι τοῖς</w:t>
      </w:r>
    </w:p>
    <w:p>
      <w:r>
        <w:rPr>
          <w:rFonts w:ascii="Courier New" w:hAnsi="Courier New"/>
          <w:color w:val="555555"/>
          <w:sz w:val="20"/>
        </w:rPr>
        <w:t>[15]</w:t>
      </w:r>
    </w:p>
    <w:p>
      <w:r>
        <w:rPr>
          <w:rFonts w:ascii="Gentium Plus" w:hAnsi="Gentium Plus"/>
          <w:sz w:val="24"/>
        </w:rPr>
        <w:t>ἄλλοις Αἰσχίνης λειπόμενος Πλάτωνος, τοῦτό γε ἄμεινόν πως διεχείρισεν.</w:t>
      </w:r>
    </w:p>
    <w:p>
      <w:r>
        <w:rPr>
          <w:rFonts w:ascii="Courier New" w:hAnsi="Courier New"/>
          <w:color w:val="555555"/>
          <w:sz w:val="20"/>
        </w:rPr>
        <w:t>[11a]</w:t>
      </w:r>
    </w:p>
    <w:p>
      <w:r>
        <w:rPr>
          <w:rFonts w:ascii="Gentium Plus" w:hAnsi="Gentium Plus"/>
          <w:sz w:val="24"/>
        </w:rPr>
        <w:t>‘Ἐγὼ δ’ εἰ μέν τινι τέχνῃ ᾤμην δύνασθαι ὠφελῆσαι πάνυ ἂν πολλὴν ἐμαυτοῦ μωρίαν κατεγίνωσκον· νῦν δὲ θείᾳ μοίρᾳ ᾤμην μοι τοῦτο δεδόσθαι ἐπ’ Ἀλκιβιάδην καὶ οὐδέν γε τούτων ἄξιον θαυμάσαι‘.</w:t>
      </w:r>
    </w:p>
    <w:p>
      <w:r>
        <w:rPr>
          <w:rFonts w:ascii="Courier New" w:hAnsi="Courier New"/>
          <w:color w:val="555555"/>
          <w:sz w:val="20"/>
        </w:rPr>
        <w:t>[11b]</w:t>
      </w:r>
    </w:p>
    <w:p>
      <w:r>
        <w:rPr>
          <w:rFonts w:ascii="Gentium Plus" w:hAnsi="Gentium Plus"/>
          <w:sz w:val="24"/>
        </w:rPr>
        <w:t>‘Πολλοὶ γὰρ καὶ τῶν καμνόντων ὑγιεῖς γίγνονται οἱ μὲν ἀνθρωπίνῃ τέχνῃ, οἱ δὲ θείᾳ μοίρᾳ. ὅσοι μὲν οὖν ἀν‐ θρωπίνῃ τέχνῃ, ὑπὸ ἰατρῶν θεραπευόμενοι, ὅσοι δὲ θείᾳ μοίρᾳ ἐπιθυμία αὐτοὺς ἄγει ἐπὶ τὸ ὀνῆσον· καὶ τότε ἐπεθύ‐</w:t>
      </w:r>
    </w:p>
    <w:p>
      <w:r>
        <w:rPr>
          <w:rFonts w:ascii="Courier New" w:hAnsi="Courier New"/>
          <w:color w:val="555555"/>
          <w:sz w:val="20"/>
        </w:rPr>
        <w:t>[5]</w:t>
      </w:r>
    </w:p>
    <w:p>
      <w:r>
        <w:rPr>
          <w:rFonts w:ascii="Gentium Plus" w:hAnsi="Gentium Plus"/>
          <w:sz w:val="24"/>
        </w:rPr>
        <w:t>μησαν ἐμέσαι, ὁπότε αὐτοῖς ἔμελλε συνοίσειν, καὶ τότε κυνη‐ γετῆσαι, ὁπότε συνοίσειν ἔμελλε πονῆσαι‘.</w:t>
      </w:r>
    </w:p>
    <w:p>
      <w:r>
        <w:rPr>
          <w:rFonts w:ascii="Courier New" w:hAnsi="Courier New"/>
          <w:color w:val="555555"/>
          <w:sz w:val="20"/>
        </w:rPr>
        <w:t>[11c]</w:t>
      </w:r>
    </w:p>
    <w:p>
      <w:r>
        <w:rPr>
          <w:rFonts w:ascii="Gentium Plus" w:hAnsi="Gentium Plus"/>
          <w:sz w:val="24"/>
        </w:rPr>
        <w:t>‘Ἐγὼ δὲ διὰ τὸν ἔρωτα ὃν ἐτύγχανον ἐρῶν Ἀλκιβι‐ άδου οὐδὲν διάφορον τῶν Βακχῶν ἐπεπόνθειν. καὶ γὰρ αἱ Βάκχαι ἐπειδὰν ἔνθεοι γένωνται, ὅθεν οἱ ἄλλοι ἐκ τῶν φρε‐ άτων οὐδὲ ὕδωρ δύνανται ὑδρεύεσθαι, ἐκεῖναι μέλι καὶ</w:t>
      </w:r>
    </w:p>
    <w:p>
      <w:r>
        <w:rPr>
          <w:rFonts w:ascii="Courier New" w:hAnsi="Courier New"/>
          <w:color w:val="555555"/>
          <w:sz w:val="20"/>
        </w:rPr>
        <w:t>[5]</w:t>
      </w:r>
    </w:p>
    <w:p>
      <w:r>
        <w:rPr>
          <w:rFonts w:ascii="Gentium Plus" w:hAnsi="Gentium Plus"/>
          <w:sz w:val="24"/>
        </w:rPr>
        <w:t>γάλα ἀρύονται. καὶ δὴ καὶ ἐγὼ οὐδὲν μάθημα ἐπιστάμενος ὃ διδάξας ἄνθρωπον ὠφελήσαιμ’ ἄν, ὅμως ᾤμην ξυνὼν ἂν</w:t>
      </w:r>
    </w:p>
    <w:p>
      <w:r>
        <w:rPr>
          <w:rFonts w:ascii="Courier New" w:hAnsi="Courier New"/>
          <w:color w:val="555555"/>
          <w:sz w:val="20"/>
        </w:rPr>
        <w:t>[12-14t]</w:t>
      </w:r>
    </w:p>
    <w:p>
      <w:pPr>
        <w:jc w:val="center"/>
      </w:pPr>
      <w:r>
        <w:rPr>
          <w:rFonts w:ascii="Gentium Plus" w:hAnsi="Gentium Plus"/>
          <w:b/>
          <w:sz w:val="24"/>
        </w:rPr>
        <w:t>ΑΞΙΟΧΟΣ</w:t>
      </w:r>
    </w:p>
    <w:p>
      <w:r>
        <w:rPr>
          <w:rFonts w:ascii="Courier New" w:hAnsi="Courier New"/>
          <w:color w:val="555555"/>
          <w:sz w:val="20"/>
        </w:rPr>
        <w:t>[12]</w:t>
      </w:r>
    </w:p>
    <w:p>
      <w:r>
        <w:rPr>
          <w:rFonts w:ascii="Gentium Plus" w:hAnsi="Gentium Plus"/>
          <w:sz w:val="24"/>
        </w:rPr>
        <w:t>ἐν δὲ τῷ Ἀξιόχῳ πικρῶς Ἀλκιβιάδου κατατρέχει (sc. Αἰσχίνης ὁ Σωκρατικὸς) ὡς οἰνόφλυγος καὶ περὶ τὰς ἀλλο‐ τρίας γυναῖκας σπουδάζοντος.</w:t>
      </w:r>
    </w:p>
    <w:p>
      <w:r>
        <w:rPr>
          <w:rFonts w:ascii="Courier New" w:hAnsi="Courier New"/>
          <w:color w:val="555555"/>
          <w:sz w:val="20"/>
        </w:rPr>
        <w:t>[13]</w:t>
      </w:r>
    </w:p>
    <w:p>
      <w:r>
        <w:rPr>
          <w:rFonts w:ascii="Gentium Plus" w:hAnsi="Gentium Plus"/>
          <w:sz w:val="24"/>
        </w:rPr>
        <w:t>‘καὶ τοσούτῳ ἐκεῖνο τούτου διαφέρειν ἐνόμιζον ὅσον</w:t>
      </w:r>
    </w:p>
    <w:p>
      <w:r>
        <w:rPr>
          <w:rFonts w:ascii="Courier New" w:hAnsi="Courier New"/>
          <w:color w:val="555555"/>
          <w:sz w:val="20"/>
        </w:rPr>
        <w:t>[14]</w:t>
      </w:r>
    </w:p>
    <w:p>
      <w:r>
        <w:rPr>
          <w:rFonts w:ascii="Gentium Plus" w:hAnsi="Gentium Plus"/>
          <w:sz w:val="24"/>
        </w:rPr>
        <w:t>κυνηγεῖσθαι, ἰξεύεσθαι. τάχα δ’ ἂν τούτοις προσήκοιεν καὶ ‘οἱ ἀλεκτρυονοτρόφοι‘, οὓς ὠνόμασεν ἐν Ἀξιόχῳ Αἰσχίνης.</w:t>
      </w:r>
    </w:p>
    <w:p>
      <w:r>
        <w:rPr>
          <w:rFonts w:ascii="Courier New" w:hAnsi="Courier New"/>
          <w:color w:val="555555"/>
          <w:sz w:val="20"/>
        </w:rPr>
        <w:t>[15-33t]</w:t>
      </w:r>
    </w:p>
    <w:p>
      <w:pPr>
        <w:jc w:val="center"/>
      </w:pPr>
      <w:r>
        <w:rPr>
          <w:rFonts w:ascii="Gentium Plus" w:hAnsi="Gentium Plus"/>
          <w:b/>
          <w:sz w:val="24"/>
        </w:rPr>
        <w:t>ΑΣΠΑΣΙΑ</w:t>
      </w:r>
    </w:p>
    <w:p>
      <w:r>
        <w:rPr>
          <w:rFonts w:ascii="Courier New" w:hAnsi="Courier New"/>
          <w:color w:val="555555"/>
          <w:sz w:val="20"/>
        </w:rPr>
        <w:t>[15]</w:t>
      </w:r>
    </w:p>
    <w:p>
      <w:r>
        <w:rPr>
          <w:rFonts w:ascii="Gentium Plus" w:hAnsi="Gentium Plus"/>
          <w:sz w:val="24"/>
        </w:rPr>
        <w:t>Μετὰ δὲ ταύτην (sc. τὴν παιδείαν) ἡ τῆς σοφίας καὶ συνέσεως εἰκὼν γραπτέα. δεήσει δὲ ἡμῖν ἐνταῦθα πολλῶν τῶν παραδειγμάτων, ἀρχαίων τῶν πλείστων, ἑνὸς μὲν καὶ αὐτοῦ Ἰωνικοῦ· γραφεῖς δὲ καὶ δημιουργοὶ αὐτοῦ Αἰσχίνης Σω‐</w:t>
      </w:r>
    </w:p>
    <w:p>
      <w:r>
        <w:rPr>
          <w:rFonts w:ascii="Courier New" w:hAnsi="Courier New"/>
          <w:color w:val="555555"/>
          <w:sz w:val="20"/>
        </w:rPr>
        <w:t>[5]</w:t>
      </w:r>
    </w:p>
    <w:p>
      <w:r>
        <w:rPr>
          <w:rFonts w:ascii="Gentium Plus" w:hAnsi="Gentium Plus"/>
          <w:sz w:val="24"/>
        </w:rPr>
        <w:t>κράτους ἑταῖρος καὶ αὐτὸς Σωκράτης, μιμηλότατοι τεχ‐ νιτῶν ἁπάντων, ὅσῳ καὶ μετ’ ἔρωτος ἔγραφον. τὴν δὲ ἐκ τῆς Μιλήτου ἐκείνην Ἀσπασίαν, ᾗ καὶ ὁ Ὀλύμπιος θαυμα‐ σιώτατός γε αὐτὸς συνῆν, οὐ φαῦλον συνέσεως παράδειγμα προθέμενοι, ὁπόσον ἐμπειρίας πραγμάτων καὶ ὀξύτητος ἐς</w:t>
      </w:r>
    </w:p>
    <w:p>
      <w:r>
        <w:rPr>
          <w:rFonts w:ascii="Courier New" w:hAnsi="Courier New"/>
          <w:color w:val="555555"/>
          <w:sz w:val="20"/>
        </w:rPr>
        <w:t>[10]</w:t>
      </w:r>
    </w:p>
    <w:p>
      <w:r>
        <w:rPr>
          <w:rFonts w:ascii="Gentium Plus" w:hAnsi="Gentium Plus"/>
          <w:sz w:val="24"/>
        </w:rPr>
        <w:t>τὰ πολιτικὰ καὶ ἀγχινοίας καὶ δριμύτητος ἐκείνῃ προσῆν, τοῦτο πᾶν ἐπὶ τὴν ἡμετέραν εἰκόνα μεταγάγωμεν ἀκριβεῖ τῇ στάθμῃ· πλὴν ὅσον ἐκείνη μὲν ἐν μικρῷ πινακίῳ ἐγέγραπτο, αὕτη δὲ κολοσσιαία τὸ μέγεθός ἐστι.</w:t>
      </w:r>
    </w:p>
    <w:p>
      <w:r>
        <w:rPr>
          <w:rFonts w:ascii="Courier New" w:hAnsi="Courier New"/>
          <w:color w:val="555555"/>
          <w:sz w:val="20"/>
        </w:rPr>
        <w:t>[16]</w:t>
      </w:r>
    </w:p>
    <w:p>
      <w:r>
        <w:rPr>
          <w:rFonts w:ascii="Gentium Plus" w:hAnsi="Gentium Plus"/>
          <w:sz w:val="24"/>
        </w:rPr>
        <w:t>πεφύκασι δ’ οἱ πλεῖστοι τῶν φιλοσόφων τῶν κωμικῶν κατήγοροι μᾶλλον εἶναι, εἴ γε καὶ Αἰσχίνης ὁ Σωκρατικὸς ἐν δὲ τῇ Ἀσπασίᾳ Ἱππόνικον μὲν τὸν Καλλίου κοάλε‐</w:t>
      </w:r>
    </w:p>
    <w:p>
      <w:r>
        <w:rPr>
          <w:rFonts w:ascii="Courier New" w:hAnsi="Courier New"/>
          <w:color w:val="555555"/>
          <w:sz w:val="20"/>
        </w:rPr>
        <w:t>[17]</w:t>
      </w:r>
    </w:p>
    <w:p>
      <w:r>
        <w:rPr>
          <w:rFonts w:ascii="Gentium Plus" w:hAnsi="Gentium Plus"/>
          <w:sz w:val="24"/>
        </w:rPr>
        <w:t>ὅτι μὲν ἐπιστήμην τιμᾷς παντὸς μᾶλλον, ὦ Σώκρατες, ἀκούω μέν σου πολλάκις διατεινομένου, προξενοῦντος τοὺς νέους ἄλλον ἄλλῳ διδασκάλῳ· ὅς γε καὶ εἰς Ἀσπασίας τῆς Μιλη‐ σίας παρακελεύῃ Καλλίᾳ τὸν υἱὸν πέμπειν, εἰς γυναικὸς ἄνδρα.</w:t>
      </w:r>
    </w:p>
    <w:p>
      <w:r>
        <w:rPr>
          <w:rFonts w:ascii="Courier New" w:hAnsi="Courier New"/>
          <w:color w:val="555555"/>
          <w:sz w:val="20"/>
        </w:rPr>
        <w:t>[18]</w:t>
      </w:r>
    </w:p>
    <w:p>
      <w:r>
        <w:rPr>
          <w:rFonts w:ascii="Gentium Plus" w:hAnsi="Gentium Plus"/>
          <w:sz w:val="24"/>
        </w:rPr>
        <w:t>Ῥοδογύνη, ἡ Περσῶν βασιλίσσα, ὥς φησιν Αἰσχίνης ὁ φιλόσοφος, μεγίστην ἐποίησε τὴν Περσῶν βασιλείαν. οὕτως γάρ φησιν ἀνδρείαν αὐτὴν ἐν τοῖς ἔργοις καὶ φοβερὰν γενέ‐ σθαι, ὥστε ποτὲ περὶ τὴν ἄσκησιν τῶν τριχῶν οὖσαν, ἀκού‐</w:t>
      </w:r>
    </w:p>
    <w:p>
      <w:r>
        <w:rPr>
          <w:rFonts w:ascii="Courier New" w:hAnsi="Courier New"/>
          <w:color w:val="555555"/>
          <w:sz w:val="20"/>
        </w:rPr>
        <w:t>[5]</w:t>
      </w:r>
    </w:p>
    <w:p>
      <w:r>
        <w:rPr>
          <w:rFonts w:ascii="Gentium Plus" w:hAnsi="Gentium Plus"/>
          <w:sz w:val="24"/>
        </w:rPr>
        <w:t>σασαν ἀποστάντα τινὰ τῶν ἐθνῶν, ἀφιέναι μὲν ἡμιτέλεστον τὴν πλοκήν, μὴ πρότερον δὲ ἀναπλέξασθαι πρὶν καταλαβοῦ‐ σαν ὑποτάξαι τὰ προειρημένα ἔθνη. διὸ καὶ εἰκὼν αὐτῆς ἀνε‐ τέθη χρυσεία, τὰς μὲν ἡμισεῖς ἔχουσα τρίχας ἐπὶ τῆς κεφαλῆς</w:t>
      </w:r>
    </w:p>
    <w:p>
      <w:r>
        <w:rPr>
          <w:rFonts w:ascii="Courier New" w:hAnsi="Courier New"/>
          <w:color w:val="555555"/>
          <w:sz w:val="20"/>
        </w:rPr>
        <w:t>[19]</w:t>
      </w:r>
    </w:p>
    <w:p>
      <w:r>
        <w:rPr>
          <w:rFonts w:ascii="Gentium Plus" w:hAnsi="Gentium Plus"/>
          <w:sz w:val="24"/>
        </w:rPr>
        <w:t>(Vgl. fr. 17) τηλικοῦτος ὢν (sc. ὦ Σώκρατες) παρ’ ἐκείνην φοιτᾷς.</w:t>
      </w:r>
    </w:p>
    <w:p>
      <w:r>
        <w:rPr>
          <w:rFonts w:ascii="Courier New" w:hAnsi="Courier New"/>
          <w:color w:val="555555"/>
          <w:sz w:val="20"/>
        </w:rPr>
        <w:t>[20]</w:t>
      </w:r>
    </w:p>
    <w:p>
      <w:r>
        <w:rPr>
          <w:rFonts w:ascii="Gentium Plus" w:hAnsi="Gentium Plus"/>
          <w:sz w:val="24"/>
        </w:rPr>
        <w:t>(Vgl. frgm. 16) τὰς δ’ ἐκ τῆς Ἰωνίας γυναῖκας συλλήβδην μοιχάδας καὶ κερδαλέας [sc. προσαγορεύει Αἰσχίνης ὁ Σω‐ κρατικὸς ἐν τῇ Ἀσπασίᾳ].</w:t>
      </w:r>
    </w:p>
    <w:p>
      <w:r>
        <w:rPr>
          <w:rFonts w:ascii="Courier New" w:hAnsi="Courier New"/>
          <w:color w:val="555555"/>
          <w:sz w:val="20"/>
        </w:rPr>
        <w:t>[21]</w:t>
      </w:r>
    </w:p>
    <w:p>
      <w:r>
        <w:rPr>
          <w:rFonts w:ascii="Gentium Plus" w:hAnsi="Gentium Plus"/>
          <w:sz w:val="24"/>
        </w:rPr>
        <w:t>φασὶ δ’ αὐτὴν (sc. Ἀσπασίαν τὴν Μιλησίαν) Θαργηλίαν τινὰ τῶν παλαιῶν Ἰάδων ζηλώσασαν ἐπιθέσθαι τοῖς δυνατωτά‐ τοις ἀνδράσι. καὶ γὰρ ἡ Θαργηλία τό τ’ εἶδος εὐπρεπὴς γε‐ νομένη καὶ χάριν ἔχουσα μετὰ δεινότητος πλείστοις μὲν</w:t>
      </w:r>
    </w:p>
    <w:p>
      <w:r>
        <w:rPr>
          <w:rFonts w:ascii="Courier New" w:hAnsi="Courier New"/>
          <w:color w:val="555555"/>
          <w:sz w:val="20"/>
        </w:rPr>
        <w:t>[5]</w:t>
      </w:r>
    </w:p>
    <w:p>
      <w:r>
        <w:rPr>
          <w:rFonts w:ascii="Gentium Plus" w:hAnsi="Gentium Plus"/>
          <w:sz w:val="24"/>
        </w:rPr>
        <w:t>Ἑλλήνων συνῴκησεν ἀνδράσι, πάντας δὲ προσεποίησε βασιλεῖ τοὺς πλησιάσαντας αὐτῇ καὶ ταῖς πόλεσι μηδισμοῦ δι’ ἐκείνων</w:t>
      </w:r>
    </w:p>
    <w:p>
      <w:r>
        <w:rPr>
          <w:rFonts w:ascii="Courier New" w:hAnsi="Courier New"/>
          <w:color w:val="555555"/>
          <w:sz w:val="20"/>
        </w:rPr>
        <w:t>[22]</w:t>
      </w:r>
    </w:p>
    <w:p>
      <w:r>
        <w:rPr>
          <w:rFonts w:ascii="Gentium Plus" w:hAnsi="Gentium Plus"/>
          <w:sz w:val="24"/>
        </w:rPr>
        <w:t>καὶ Αἰσχίνης δὲ ὁ ἀπὸ τοῦ Σωκράτους—οὐκ ὤκνει γοργιάζειν ἐν τῷ περὶ τῆς Θαργηλίας λόγῳ· φησὶ γάρ που ὧδε. ‘Θαργηλία Μιλησία ἐλθοῦσα εἰς Θετταλίαν ξυνῆν Ἀντι‐</w:t>
      </w:r>
    </w:p>
    <w:p>
      <w:r>
        <w:rPr>
          <w:rFonts w:ascii="Courier New" w:hAnsi="Courier New"/>
          <w:color w:val="555555"/>
          <w:sz w:val="20"/>
        </w:rPr>
        <w:t>[5]</w:t>
      </w:r>
    </w:p>
    <w:p>
      <w:r>
        <w:rPr>
          <w:rFonts w:ascii="Gentium Plus" w:hAnsi="Gentium Plus"/>
          <w:sz w:val="24"/>
        </w:rPr>
        <w:t>όχῳ Θετταλῷ βασιλεύοντι πάντων Θετταλῶν‘.</w:t>
      </w:r>
    </w:p>
    <w:p>
      <w:r>
        <w:rPr>
          <w:rFonts w:ascii="Courier New" w:hAnsi="Courier New"/>
          <w:color w:val="555555"/>
          <w:sz w:val="20"/>
        </w:rPr>
        <w:t>[23col1]</w:t>
      </w:r>
    </w:p>
    <w:p>
      <w:r>
        <w:rPr>
          <w:rFonts w:ascii="Gentium Plus" w:hAnsi="Gentium Plus"/>
          <w:sz w:val="24"/>
        </w:rPr>
        <w:t>τὴν δ’ Ἀσπασίαν οἱ μὲν ὡς σοφήν τινα καὶ πολιτικὴν ὑπὸ τοῦ Περικλέους σπουδασθῆναι</w:t>
      </w:r>
    </w:p>
    <w:p>
      <w:r>
        <w:rPr>
          <w:rFonts w:ascii="Courier New" w:hAnsi="Courier New"/>
          <w:color w:val="555555"/>
          <w:sz w:val="20"/>
        </w:rPr>
        <w:t>[23col2]</w:t>
      </w:r>
    </w:p>
    <w:p>
      <w:r>
        <w:rPr>
          <w:rFonts w:ascii="Gentium Plus" w:hAnsi="Gentium Plus"/>
          <w:sz w:val="24"/>
        </w:rPr>
        <w:t>καὶ Περικλέα δημηγορεῖν παρεσκεύασεν, ὡς Αἰσχίνης ὁ Σωκρατικὸς ἐν διαλόγῳ</w:t>
      </w:r>
    </w:p>
    <w:p>
      <w:r>
        <w:rPr>
          <w:rFonts w:ascii="Courier New" w:hAnsi="Courier New"/>
          <w:color w:val="555555"/>
          <w:sz w:val="20"/>
        </w:rPr>
        <w:t>[24]</w:t>
      </w:r>
    </w:p>
    <w:p>
      <w:r>
        <w:rPr>
          <w:rFonts w:ascii="Gentium Plus" w:hAnsi="Gentium Plus"/>
          <w:sz w:val="24"/>
        </w:rPr>
        <w:t>λέγεται δὲ καὶ Ἀσπασία ἡ Μιλησία τὴν τοῦ Περικλέους γλῶσσαν κατὰ τὸν Γοργίαν θῆξαι.</w:t>
      </w:r>
    </w:p>
    <w:p>
      <w:r>
        <w:rPr>
          <w:rFonts w:ascii="Courier New" w:hAnsi="Courier New"/>
          <w:color w:val="555555"/>
          <w:sz w:val="20"/>
        </w:rPr>
        <w:t>[25]</w:t>
      </w:r>
    </w:p>
    <w:p>
      <w:r>
        <w:rPr>
          <w:rFonts w:ascii="Gentium Plus" w:hAnsi="Gentium Plus"/>
          <w:sz w:val="24"/>
        </w:rPr>
        <w:t>περὶ δὲ τοῦτον τὸν χρόνον Ἀσπασία δίκην ἔφευγεν ἀσε‐ βείας Ἑρμίππου τοῦ κωμῳδοποιοῦ διώκοντος καὶ προσκατ‐ ηγοροῦντος, ὡς Περικλεῖ γυναῖκας ἐλευθέρας εἰς τὸ αὐτὸ φοιτώσας ὑποδέχοιτο. —Ἀσπασίαν μὲν οὖν ἐξῃτήσατο</w:t>
      </w:r>
    </w:p>
    <w:p>
      <w:r>
        <w:rPr>
          <w:rFonts w:ascii="Courier New" w:hAnsi="Courier New"/>
          <w:color w:val="555555"/>
          <w:sz w:val="20"/>
        </w:rPr>
        <w:t>[5]</w:t>
      </w:r>
    </w:p>
    <w:p>
      <w:r>
        <w:rPr>
          <w:rFonts w:ascii="Gentium Plus" w:hAnsi="Gentium Plus"/>
          <w:sz w:val="24"/>
        </w:rPr>
        <w:t>(sc. ὁ Περικλῆς) πολλὰ πάνυ παρὰ τὴν δίκην, ὡς Αἰσχίνης φησίν, ἀφεὶς ὑπὲρ αὐτῆς δάκρυα καὶ δεηθεὶς τῶν δικαστῶν.</w:t>
      </w:r>
    </w:p>
    <w:p>
      <w:r>
        <w:rPr>
          <w:rFonts w:ascii="Courier New" w:hAnsi="Courier New"/>
          <w:color w:val="555555"/>
          <w:sz w:val="20"/>
        </w:rPr>
        <w:t>[26col1]</w:t>
      </w:r>
    </w:p>
    <w:p>
      <w:r>
        <w:rPr>
          <w:rFonts w:ascii="Gentium Plus" w:hAnsi="Gentium Plus"/>
          <w:sz w:val="24"/>
        </w:rPr>
        <w:t>Αἰσχίνης δέ φησι καὶ Λυ‐ σικλέα τὸν προβατοκάπηλον ἐξ ἀγεννοῦς καὶ ταπεινοῦ τὴν φύσιν Ἀθηναίων γενέσθαι</w:t>
      </w:r>
    </w:p>
    <w:p>
      <w:r>
        <w:rPr>
          <w:rFonts w:ascii="Courier New" w:hAnsi="Courier New"/>
          <w:color w:val="555555"/>
          <w:sz w:val="20"/>
        </w:rPr>
        <w:t>[5]</w:t>
      </w:r>
    </w:p>
    <w:p>
      <w:r>
        <w:rPr>
          <w:rFonts w:ascii="Gentium Plus" w:hAnsi="Gentium Plus"/>
          <w:sz w:val="24"/>
        </w:rPr>
        <w:t>πρῶτον Ἀσπασίᾳ συνόντα μετὰ τὴν Περικλέους τελευ‐</w:t>
      </w:r>
    </w:p>
    <w:p>
      <w:r>
        <w:rPr>
          <w:rFonts w:ascii="Courier New" w:hAnsi="Courier New"/>
          <w:color w:val="555555"/>
          <w:sz w:val="20"/>
        </w:rPr>
        <w:t>[26col2]</w:t>
      </w:r>
    </w:p>
    <w:p>
      <w:r>
        <w:rPr>
          <w:rFonts w:ascii="Gentium Plus" w:hAnsi="Gentium Plus"/>
          <w:sz w:val="24"/>
        </w:rPr>
        <w:t>ἐπεγήματο δὲ μετὰ τὸν Πε‐ ρικλέους θάνατον Λυσικλεῖ τῷ προβατοκαπήλῳ—καὶ τὸν Λυσικλέα ῥήτορα δεινότατον</w:t>
      </w:r>
    </w:p>
    <w:p>
      <w:r>
        <w:rPr>
          <w:rFonts w:ascii="Courier New" w:hAnsi="Courier New"/>
          <w:color w:val="555555"/>
          <w:sz w:val="20"/>
        </w:rPr>
        <w:t>[5]</w:t>
      </w:r>
    </w:p>
    <w:p>
      <w:r>
        <w:rPr>
          <w:rFonts w:ascii="Gentium Plus" w:hAnsi="Gentium Plus"/>
          <w:sz w:val="24"/>
        </w:rPr>
        <w:t>παρεσκευάσατο—ὡς Αἰσχί‐ νης ὁ Σωκρατικὸς ἐν δια‐ λόγῳ Ἀσπασίᾳ.</w:t>
      </w:r>
    </w:p>
    <w:p>
      <w:r>
        <w:rPr>
          <w:rFonts w:ascii="Courier New" w:hAnsi="Courier New"/>
          <w:color w:val="555555"/>
          <w:sz w:val="20"/>
        </w:rPr>
        <w:t>[27]</w:t>
      </w:r>
    </w:p>
    <w:p>
      <w:r>
        <w:rPr>
          <w:rFonts w:ascii="Gentium Plus" w:hAnsi="Gentium Plus"/>
          <w:sz w:val="24"/>
        </w:rPr>
        <w:t>οὐ τοίνυν οὐδὲ Σωκράτης ἄλλως ἐχρῆτο τοῖς λόγοις οὐδὲ τοῖς παραδείγμασι, ἀλλ’—εἰ (δὲ) Λυσικλεῖ διαλέγοιτο</w:t>
      </w:r>
    </w:p>
    <w:p>
      <w:r>
        <w:rPr>
          <w:rFonts w:ascii="Courier New" w:hAnsi="Courier New"/>
          <w:color w:val="555555"/>
          <w:sz w:val="20"/>
        </w:rPr>
        <w:t>[28]</w:t>
      </w:r>
    </w:p>
    <w:p>
      <w:r>
        <w:rPr>
          <w:rFonts w:ascii="Gentium Plus" w:hAnsi="Gentium Plus"/>
          <w:sz w:val="24"/>
        </w:rPr>
        <w:t>‘φαίνει γὰρ ἐζηλωκέναι τοὺς ἐν τῷ δικαστηρίῳ καὶ ὑπὲρ ἑαυτῶν καὶ ὑπὲρ ἄλλων ἀγωνιζομένουσ‘.</w:t>
      </w:r>
    </w:p>
    <w:p>
      <w:r>
        <w:rPr>
          <w:rFonts w:ascii="Courier New" w:hAnsi="Courier New"/>
          <w:color w:val="555555"/>
          <w:sz w:val="20"/>
        </w:rPr>
        <w:t>[29col1]</w:t>
      </w:r>
    </w:p>
    <w:p>
      <w:r>
        <w:rPr>
          <w:rFonts w:ascii="Gentium Plus" w:hAnsi="Gentium Plus"/>
          <w:sz w:val="24"/>
        </w:rPr>
        <w:t>καὶ γὰρ Σωκράτης ἔστιν ὅτε μετὰ τῶν γνωρίμων ἐφοίτα(sc.</w:t>
      </w:r>
    </w:p>
    <w:p>
      <w:r>
        <w:rPr>
          <w:rFonts w:ascii="Courier New" w:hAnsi="Courier New"/>
          <w:color w:val="555555"/>
          <w:sz w:val="20"/>
        </w:rPr>
        <w:t>[29col2]</w:t>
      </w:r>
    </w:p>
    <w:p>
      <w:r>
        <w:rPr>
          <w:rFonts w:ascii="Gentium Plus" w:hAnsi="Gentium Plus"/>
          <w:sz w:val="24"/>
        </w:rPr>
        <w:t>Σωκράτης Ἀσπασίᾳ προσεφοίτα κατὰ χά‐ ριν τοῦ τὰ ἐρωτικὰ</w:t>
      </w:r>
    </w:p>
    <w:p>
      <w:r>
        <w:rPr>
          <w:rFonts w:ascii="Courier New" w:hAnsi="Courier New"/>
          <w:color w:val="555555"/>
          <w:sz w:val="20"/>
        </w:rPr>
        <w:t>[29col3]</w:t>
      </w:r>
    </w:p>
    <w:p>
      <w:r>
        <w:rPr>
          <w:rFonts w:ascii="Gentium Plus" w:hAnsi="Gentium Plus"/>
          <w:sz w:val="24"/>
        </w:rPr>
        <w:t>Ἀσπασία—παρὰ Σωκράτει πεφιλοσο‐</w:t>
      </w:r>
    </w:p>
    <w:p>
      <w:r>
        <w:rPr>
          <w:rFonts w:ascii="Courier New" w:hAnsi="Courier New"/>
          <w:color w:val="555555"/>
          <w:sz w:val="20"/>
        </w:rPr>
        <w:t>[30]</w:t>
      </w:r>
    </w:p>
    <w:p>
      <w:r>
        <w:rPr>
          <w:rFonts w:ascii="Gentium Plus" w:hAnsi="Gentium Plus"/>
          <w:sz w:val="24"/>
        </w:rPr>
        <w:t>καὶ τὰς γυναῖκας ἀκροασομένας οἱ συνήθεις ἦγον εἰς αὐτήν.</w:t>
      </w:r>
    </w:p>
    <w:p>
      <w:r>
        <w:rPr>
          <w:rFonts w:ascii="Courier New" w:hAnsi="Courier New"/>
          <w:color w:val="555555"/>
          <w:sz w:val="20"/>
        </w:rPr>
        <w:t>[32]</w:t>
      </w:r>
    </w:p>
    <w:p>
      <w:r>
        <w:rPr>
          <w:rFonts w:ascii="Gentium Plus" w:hAnsi="Gentium Plus"/>
          <w:sz w:val="24"/>
        </w:rPr>
        <w:t>(Κριτόβουλος·) Οἷς δὲ σὺ λέγεις ἀγαθὰς εἶναι γυναῖκας, ὦ Σώκρατες, ἢ αὐτοὶ ταύτας ἐπαίδευσαν; (Σωκράτης) Οὐδὲν οἷον τὸ ἐπισκοπεῖσθαι. συστήσω δέ σοι ἐγὼ καὶ Ἀσπασίαν, ἣ ἐπιστημονέστερον ἐμοῦ σοι</w:t>
      </w:r>
    </w:p>
    <w:p>
      <w:r>
        <w:rPr>
          <w:rFonts w:ascii="Courier New" w:hAnsi="Courier New"/>
          <w:color w:val="555555"/>
          <w:sz w:val="20"/>
        </w:rPr>
        <w:t>[5]</w:t>
      </w:r>
    </w:p>
    <w:p>
      <w:r>
        <w:rPr>
          <w:rFonts w:ascii="Gentium Plus" w:hAnsi="Gentium Plus"/>
          <w:sz w:val="24"/>
        </w:rPr>
        <w:t>ταῦτα πάντα ἐπιδείξει.</w:t>
      </w:r>
    </w:p>
    <w:p>
      <w:r>
        <w:rPr>
          <w:rFonts w:ascii="Courier New" w:hAnsi="Courier New"/>
          <w:color w:val="555555"/>
          <w:sz w:val="20"/>
        </w:rPr>
        <w:t>[33]</w:t>
      </w:r>
    </w:p>
    <w:p>
      <w:r>
        <w:rPr>
          <w:rFonts w:ascii="Gentium Plus" w:hAnsi="Gentium Plus"/>
          <w:sz w:val="24"/>
        </w:rPr>
        <w:t>(Κριτ.·) Τί οὖν, ἔφη ὁ Κριτόβουλος, ἐμοὶ τοῦτο λέγεις, ὥσπερ οὐκ ἐπὶ σοὶ ὄν, ὅ τι ἂν βούλῃ περὶ ἐμοῦ λέγειν; (Σωκρ.·) Μὰ Δί’ οὐχ, ὥς ποτε ἐγὼ Ἀσπασίας ἤκουσα· ἔφη γὰρ τὰς ἀγαθὰς προμνηστρίδας μετὰ μὲν ἀληθείας τἀγα‐</w:t>
      </w:r>
    </w:p>
    <w:p>
      <w:r>
        <w:rPr>
          <w:rFonts w:ascii="Courier New" w:hAnsi="Courier New"/>
          <w:color w:val="555555"/>
          <w:sz w:val="20"/>
        </w:rPr>
        <w:t>[5]</w:t>
      </w:r>
    </w:p>
    <w:p>
      <w:r>
        <w:rPr>
          <w:rFonts w:ascii="Gentium Plus" w:hAnsi="Gentium Plus"/>
          <w:sz w:val="24"/>
        </w:rPr>
        <w:t>θὰ διαγγελλούσας δεινὰς εἶναι συνάγειν ἀνθρώπους εἰς κη‐ δείαν, ψευδομένας δ’ οὐκ ἐθέλειν ἐπαινεῖν· τοὺς γὰρ ἐξαπα‐</w:t>
      </w:r>
    </w:p>
    <w:p>
      <w:r>
        <w:rPr>
          <w:rFonts w:ascii="Courier New" w:hAnsi="Courier New"/>
          <w:color w:val="555555"/>
          <w:sz w:val="20"/>
        </w:rPr>
        <w:t>[34-36t]</w:t>
      </w:r>
    </w:p>
    <w:p>
      <w:pPr>
        <w:jc w:val="center"/>
      </w:pPr>
      <w:r>
        <w:rPr>
          <w:rFonts w:ascii="Gentium Plus" w:hAnsi="Gentium Plus"/>
          <w:b/>
          <w:sz w:val="24"/>
        </w:rPr>
        <w:t>ΚΑΛΛΙΑΣ.</w:t>
      </w:r>
    </w:p>
    <w:p>
      <w:r>
        <w:rPr>
          <w:rFonts w:ascii="Courier New" w:hAnsi="Courier New"/>
          <w:color w:val="555555"/>
          <w:sz w:val="20"/>
        </w:rPr>
        <w:t>[34]</w:t>
      </w:r>
    </w:p>
    <w:p>
      <w:r>
        <w:rPr>
          <w:rFonts w:ascii="Gentium Plus" w:hAnsi="Gentium Plus"/>
          <w:sz w:val="24"/>
        </w:rPr>
        <w:t>—ὁ δὲ Καλλίας αὐτοῦ (sc. Αἰσχίνου τοῦ Σωκρα‐ τικοῦ) περιέχει τὴν τοῦ Καλλίου πρὸς τὸν πατέρα διαφορὰν καὶ τὴν Προδίκου καὶ Ἀναξαγόρου τῶν σοφιστῶν διαμώκη‐ σιν. λέγει γὰρ ὡς ὁ μὲν Πρόδικος Θηραμένην μαθητὴν ἀπε‐</w:t>
      </w:r>
    </w:p>
    <w:p>
      <w:r>
        <w:rPr>
          <w:rFonts w:ascii="Courier New" w:hAnsi="Courier New"/>
          <w:color w:val="555555"/>
          <w:sz w:val="20"/>
        </w:rPr>
        <w:t>[5]</w:t>
      </w:r>
    </w:p>
    <w:p>
      <w:r>
        <w:rPr>
          <w:rFonts w:ascii="Gentium Plus" w:hAnsi="Gentium Plus"/>
          <w:sz w:val="24"/>
        </w:rPr>
        <w:t>τέλεσεν, ὁ δ’ ἕτερος Φιλόξενον τὸν Ἐρύξιδος καὶ Ἀριφράδην τὸν ἀδελφὸν Ἀριγνώτου τοῦ κιθαρῳδοῦ, θέλων ἀπὸ τῆς τῶν δηλωθέντων μοχθηρίας καὶ περὶ τὰ φαῦλα λιχνείας ἐμφανί‐ σαι τὴν τῶν παιδευσάντων διδασκαλίαν.</w:t>
      </w:r>
    </w:p>
    <w:p>
      <w:r>
        <w:rPr>
          <w:rFonts w:ascii="Courier New" w:hAnsi="Courier New"/>
          <w:color w:val="555555"/>
          <w:sz w:val="20"/>
        </w:rPr>
        <w:t>[35]</w:t>
      </w:r>
    </w:p>
    <w:p>
      <w:r>
        <w:rPr>
          <w:rFonts w:ascii="Gentium Plus" w:hAnsi="Gentium Plus"/>
          <w:sz w:val="24"/>
        </w:rPr>
        <w:t>Τοῖν μὲν ξένοιν ἐπεμελήθην ὡς παρεκάλεις, καὶ τὸν ἐν τῷ δήμῳ συναγορεύσοντα αὐτοῖν ἐσκεψάμην τῶν ἡμετέρων τινὰ ἑταίρων, ὃς ὑπηρετήσειν ἔφη προθυμότερον διὰ τὸ καὶ σοὶ χαρίζεσθαι ἐθέλειν. περὶ δὲ τοῦ χρηματισμοῦ καὶ περὶ ὧν</w:t>
      </w:r>
    </w:p>
    <w:p>
      <w:r>
        <w:rPr>
          <w:rFonts w:ascii="Courier New" w:hAnsi="Courier New"/>
          <w:color w:val="555555"/>
          <w:sz w:val="20"/>
        </w:rPr>
        <w:t>[5]</w:t>
      </w:r>
    </w:p>
    <w:p>
      <w:r>
        <w:rPr>
          <w:rFonts w:ascii="Gentium Plus" w:hAnsi="Gentium Plus"/>
          <w:sz w:val="24"/>
        </w:rPr>
        <w:t>προσπαίζων ἔγραφες τὸ μὲν ἐπιπλήττειν ἐνίους οὐδὲν ἴσως ἄτοπον, εἰ πρῶτον μὲν ἐσπουδακότων τῶν ἄλλων περὶ πλοῦ‐ τον ἐγὼ πένης αἱροῦμαι βιοῦν, ἔπειτα ἐξόν μοι παρὰ πολλῶν πολλὰ λαμβάνειν οὐ τὰς παρὰ ζώντων μόνον δωρεὰς τῶν φίλων, ἀλλὰ καὶ ὅσα ἂν τελευτῶντές μοι ἀφῶσιν ἑκὼν παραι‐</w:t>
      </w:r>
    </w:p>
    <w:p>
      <w:r>
        <w:rPr>
          <w:rFonts w:ascii="Courier New" w:hAnsi="Courier New"/>
          <w:color w:val="555555"/>
          <w:sz w:val="20"/>
        </w:rPr>
        <w:t>[10]</w:t>
      </w:r>
    </w:p>
    <w:p>
      <w:r>
        <w:rPr>
          <w:rFonts w:ascii="Gentium Plus" w:hAnsi="Gentium Plus"/>
          <w:sz w:val="24"/>
        </w:rPr>
        <w:t>τοῦμαι· τὸν δ’ οὕτω διακείμενον οὐδὲν θαυμαστὸν μαινόμε‐ νον παρὰ τοῖς ἄλλοις νομίζεσθαι. χρὴ δὲ μὴ τοῦτο μό‐ νον ἀλλὰ καὶ τὸν ἄλλον ἡμῶν προσεπιθεωρεῖν βίον, καὶ εἰ περὶ τὴν χρῆσιν τῶν χρημάτων διαφέροντες φανούμεθα, μὴ θαυμάζειν ὅτι καὶ περὶ τὸν πορισμὸν διεστήκαμεν. ἐμοὶ μὲν</w:t>
      </w:r>
    </w:p>
    <w:p>
      <w:r>
        <w:rPr>
          <w:rFonts w:ascii="Courier New" w:hAnsi="Courier New"/>
          <w:color w:val="555555"/>
          <w:sz w:val="20"/>
        </w:rPr>
        <w:t>[15]</w:t>
      </w:r>
    </w:p>
    <w:p>
      <w:r>
        <w:rPr>
          <w:rFonts w:ascii="Gentium Plus" w:hAnsi="Gentium Plus"/>
          <w:sz w:val="24"/>
        </w:rPr>
        <w:t>τοίνυν ἀπαρκεῖ τροφῇ τε χρῆσθαι τῇ λιτοτάτῃ καὶ ἐσθῆτι θέ‐ ρους τε καὶ χειμῶνος τῇ αὐτῇ, ὑποδήμασι δὲ πάμπαν οὐ χρῶμαι, οὐδὲ πολιτικῆς ἐφίεμαι δόξης πλὴν ὅσον ἐκ τοῦ σώ‐ φρων εἶναι καὶ δίκαιος· οἳ δὲ πολυτελείας μὲν τῆς περὶ</w:t>
      </w:r>
    </w:p>
    <w:p>
      <w:r>
        <w:rPr>
          <w:rFonts w:ascii="Courier New" w:hAnsi="Courier New"/>
          <w:color w:val="555555"/>
          <w:sz w:val="20"/>
        </w:rPr>
        <w:t>[20]</w:t>
      </w:r>
    </w:p>
    <w:p>
      <w:r>
        <w:rPr>
          <w:rFonts w:ascii="Gentium Plus" w:hAnsi="Gentium Plus"/>
          <w:sz w:val="24"/>
        </w:rPr>
        <w:t>ρους οὐχ ὅτι γε ἔτους τοῦ αὐτοῦ ἀλλὰ καὶ ἡμέρας τῆς αὐτῆς ἀμφιέννυσθαι ζητοῦσι, πολλὰ δὲ χαρίζονται καὶ ταῖς ἀπορρήτοις ἡδοναῖς. καὶ ὃν τρόπον οἱ τὴν κατὰ φύσιν χρόαν διεφθορότες ἐπακτοῖς χρώμασι κοσμοῦνται, κἀκεῖνοι τὴν ἐξ ἀρετῆς ἀληθινὴν δόξαν</w:t>
      </w:r>
    </w:p>
    <w:p>
      <w:r>
        <w:rPr>
          <w:rFonts w:ascii="Courier New" w:hAnsi="Courier New"/>
          <w:color w:val="555555"/>
          <w:sz w:val="20"/>
        </w:rPr>
        <w:t>[25]</w:t>
      </w:r>
    </w:p>
    <w:p>
      <w:r>
        <w:rPr>
          <w:rFonts w:ascii="Gentium Plus" w:hAnsi="Gentium Plus"/>
          <w:sz w:val="24"/>
        </w:rPr>
        <w:t>ἀπολωλεκότες, ἣν εἰκὸς παραγίνεσθαι ἐκάστῳ, εἰς τὴν ἐκ τῆς ἀρεσκείας καταφεύγουσι, διανομαῖς καὶ ἑστιά‐ σεσι πανδήμοις τὴν παρὰ τῶν πληθῶν εὐφημίαν παρακαλούμενοι. ὅθεν εἰκότως οἶμαι πολλῶν αὐτοῖς δεῖσθαι συμβαίνει· οὔτε γὰρ αὐτοὶ ζῆν δύνανται ἀπ’</w:t>
      </w:r>
    </w:p>
    <w:p>
      <w:r>
        <w:rPr>
          <w:rFonts w:ascii="Courier New" w:hAnsi="Courier New"/>
          <w:color w:val="555555"/>
          <w:sz w:val="20"/>
        </w:rPr>
        <w:t>[30]</w:t>
      </w:r>
    </w:p>
    <w:p>
      <w:r>
        <w:rPr>
          <w:rFonts w:ascii="Gentium Plus" w:hAnsi="Gentium Plus"/>
          <w:sz w:val="24"/>
        </w:rPr>
        <w:t>ὀλίγων, οἵ τε πλησίον ἀποδέχεσθαι αὐτοὺς οὐκ ἐθέ‐ λουσι, μὴ μισθὸν τῆς εὐλογίας φερόμενοι. ἐμοὶ μὲν πρὸς ἄμφω ταῦτα καλῶς ἔχει ὁ βίος. καὶ εἰ μέν τί με τῶν ἀληθῶν ἐκφεύγει. οὐκ ἂν ἰσχυρισαίμην· ὅτι μέντοι ταῦτα μὲν οἱ κρείττους φασὶν εἶναι βελτίω, ἐκεῖνα δὲ οἱ πολλοί, σαφῶς</w:t>
      </w:r>
    </w:p>
    <w:p>
      <w:r>
        <w:rPr>
          <w:rFonts w:ascii="Courier New" w:hAnsi="Courier New"/>
          <w:color w:val="555555"/>
          <w:sz w:val="20"/>
        </w:rPr>
        <w:t>[35]</w:t>
      </w:r>
    </w:p>
    <w:p>
      <w:r>
        <w:rPr>
          <w:rFonts w:ascii="Gentium Plus" w:hAnsi="Gentium Plus"/>
          <w:sz w:val="24"/>
        </w:rPr>
        <w:t>οἶδα πολλάκις δὲ καὶ περὶ τοῦ θεοῦ κατ’ ἐμαυτὸν ἐννο‐ ούμενος, καθ’ ὅτι εὐδαίμων εἴη καὶ μακάριος, ὁρῶ τῷ μηδε‐ νὸς δεῖσθαι αὐτὸν ὑπερβάλλοντα ἡμᾶς· φύσεως γὰρ λαμπρο‐ τάτης ἐκεῖνο ἦν, οὐ τὸ πολλῶν δεόμενον ἑτοίμως ἔχειν ἀπο‐ λαύειν. καίτοι σοφώτερόν τε εἶναι εἰκὸς ὅστις ἑαυτὸν ἀπει‐</w:t>
      </w:r>
    </w:p>
    <w:p>
      <w:r>
        <w:rPr>
          <w:rFonts w:ascii="Courier New" w:hAnsi="Courier New"/>
          <w:color w:val="555555"/>
          <w:sz w:val="20"/>
        </w:rPr>
        <w:t>[40]</w:t>
      </w:r>
    </w:p>
    <w:p>
      <w:r>
        <w:rPr>
          <w:rFonts w:ascii="Gentium Plus" w:hAnsi="Gentium Plus"/>
          <w:sz w:val="24"/>
        </w:rPr>
        <w:t>κάζει τῷ σοφωτάτῳ, καὶ μακαριώτερον ὑπάρχειν ὃς ἂν ὅτι μάλιστα ἐξομοιωθῇ τῷ μακαριωτάτῳ. τοῦτο δὲ εἰ μὲν πλοῦτος ποιεῖν ἐδύνατο, πλοῦτόν γ’ ἂν ἐχρῆν αἱρεῖ‐ σθαι· ἐπεὶ δὲ ἀρετὴ μόνη φαίνεται παρασκευάζειν, εὔηθες ἀφέντας τὸ ὂν ἀγαθὸν τὸ δοκοῦν μεταδιώ‐</w:t>
      </w:r>
    </w:p>
    <w:p>
      <w:r>
        <w:rPr>
          <w:rFonts w:ascii="Courier New" w:hAnsi="Courier New"/>
          <w:color w:val="555555"/>
          <w:sz w:val="20"/>
        </w:rPr>
        <w:t>[45]</w:t>
      </w:r>
    </w:p>
    <w:p>
      <w:r>
        <w:rPr>
          <w:rFonts w:ascii="Gentium Plus" w:hAnsi="Gentium Plus"/>
          <w:sz w:val="24"/>
        </w:rPr>
        <w:t>κειν. ὡς μὲν οὖν τἀμὰ οὐχ οὕτως βέλτιον ἔχει, οὐκ ἄν μέ τις ῥαδίως μεταπείσειε· περὶ δὲ τῶν παίδων ὅπερ ἔφησθα δεῖν προνοεῖσθαι, ᾗ διανοοῦμαι περὶ αὐτῶν, μαθεῖν ἔξεστι πᾶσιν ἀνθρώποις. μίαν ἀρχὴν εὐδαιμονίας ἐγὼ νομίζω φρονεῖν εὖ, τὸν δὲ νοῦ μὲν μὴ μετειληφότα, χρυσίῳ</w:t>
      </w:r>
    </w:p>
    <w:p>
      <w:r>
        <w:rPr>
          <w:rFonts w:ascii="Courier New" w:hAnsi="Courier New"/>
          <w:color w:val="555555"/>
          <w:sz w:val="20"/>
        </w:rPr>
        <w:t>[35 (50)]</w:t>
      </w:r>
    </w:p>
    <w:p>
      <w:r>
        <w:rPr>
          <w:rFonts w:ascii="Gentium Plus" w:hAnsi="Gentium Plus"/>
          <w:sz w:val="24"/>
        </w:rPr>
        <w:t>δὲ πιστεύοντα καὶ ἀργυρίῳ πρῶτον μὲν ὅπερ οἴεται κεκτῆσθαι ἀγαθὸν οὐκ ἔχειν, ἔπειτα τοσοῦτον ὑπάρ‐</w:t>
      </w:r>
    </w:p>
    <w:p>
      <w:r>
        <w:rPr>
          <w:rFonts w:ascii="Courier New" w:hAnsi="Courier New"/>
          <w:color w:val="555555"/>
          <w:sz w:val="20"/>
        </w:rPr>
        <w:t>[55]</w:t>
      </w:r>
    </w:p>
    <w:p>
      <w:r>
        <w:rPr>
          <w:rFonts w:ascii="Gentium Plus" w:hAnsi="Gentium Plus"/>
          <w:sz w:val="24"/>
        </w:rPr>
        <w:t>νῆς ὠφελείας ἀμελῶν, τὰ δὲ ὑπὸ χορηγίας διαφθει‐ ρόμενος, πρὸς οἷς ἠτύχει ἤδη καὶ τῶν ὄντως ἀνθρω‐ πίνων ἀγαθῶν προσαπεστέρηται τὴν ὑπὲρ τῶν μελ‐ λόντων χρηστὴν ἐλπίδα. οὐδὲ γὰρ σωθῆναι οἷόν τέ ἐστι τῷ τοιούτῳ πρὸς ἀρετήν, κατεχομένῳ μὲν ὑπὸ</w:t>
      </w:r>
    </w:p>
    <w:p>
      <w:r>
        <w:rPr>
          <w:rFonts w:ascii="Courier New" w:hAnsi="Courier New"/>
          <w:color w:val="555555"/>
          <w:sz w:val="20"/>
        </w:rPr>
        <w:t>[60]</w:t>
      </w:r>
    </w:p>
    <w:p>
      <w:r>
        <w:rPr>
          <w:rFonts w:ascii="Gentium Plus" w:hAnsi="Gentium Plus"/>
          <w:sz w:val="24"/>
        </w:rPr>
        <w:t>κολακείας ἀνθρώπων ὁμιλῆσαι δεινῶν, κατεχομένῳ δὲ ὑπὸ γοητείας ἡδονῶν, αἳ κατὰ πᾶν αἰσθητήριον προσβάλλουσαι τῇ ψυχῇ πᾶν ὅ τι καλὸν ἢ σωφρονι‐ κὸν ἐν αὐτῇ ἠρέμα ἐξελαύνουσι. τίς οὖν ἀνάγκη παισὶν αἰτίαν καταλιπεῖν ἀφροσύνης μᾶλλον ἢ παιδεύσεως [καὶ], οὐ</w:t>
      </w:r>
    </w:p>
    <w:p>
      <w:r>
        <w:rPr>
          <w:rFonts w:ascii="Courier New" w:hAnsi="Courier New"/>
          <w:color w:val="555555"/>
          <w:sz w:val="20"/>
        </w:rPr>
        <w:t>[65]</w:t>
      </w:r>
    </w:p>
    <w:p>
      <w:r>
        <w:rPr>
          <w:rFonts w:ascii="Gentium Plus" w:hAnsi="Gentium Plus"/>
          <w:sz w:val="24"/>
        </w:rPr>
        <w:t>λόγοις μόνον, ἀλλὰ καὶ ἔργοις δηλώσαντας, ὅτι ἐν σφίσιν αὐτοῖς τὰς ἀπ’ αὐτῶν ἔχουσιν ἐλπίδας καὶ μὴ γενο‐ μένοις ἀγαθοῖς οὐδὲ ζῆν καταλείπεται, ἀλλὰ λιμῷ φθαρέντες οἰκτρῶς τελευτήσουσι, πρέπουσαν ἀργίᾳ δίκην ἐκτίνοντες; καίτοιγε ὁ νόμος μέχρι ἥβης</w:t>
      </w:r>
    </w:p>
    <w:p>
      <w:r>
        <w:rPr>
          <w:rFonts w:ascii="Courier New" w:hAnsi="Courier New"/>
          <w:color w:val="555555"/>
          <w:sz w:val="20"/>
        </w:rPr>
        <w:t>[70]</w:t>
      </w:r>
    </w:p>
    <w:p>
      <w:r>
        <w:rPr>
          <w:rFonts w:ascii="Gentium Plus" w:hAnsi="Gentium Plus"/>
          <w:sz w:val="24"/>
        </w:rPr>
        <w:t>κελεύει παῖδα ἐκτρέφεσθαι ὑπὸ γονέων. ὑμεῖς δ’, ἴσως εἴποι τις ἂν ἀνὴρ πολιτικὸς ἀγανακτῶν πρὸς τοὺς ἑαυτοῦ υἱεῖς κληρονομεῖν ἐπιθυμοῦντας, οὐδὲ τελευτῶντος ἀφέξεσθαί μου διανοεῖσθε, ἀλλὰ καὶ τελευτῶντα τροφὰς οἱ ζῶντες αἰτήσετε καὶ οὐκ αἰσχυ‐</w:t>
      </w:r>
    </w:p>
    <w:p>
      <w:r>
        <w:rPr>
          <w:rFonts w:ascii="Courier New" w:hAnsi="Courier New"/>
          <w:color w:val="555555"/>
          <w:sz w:val="20"/>
        </w:rPr>
        <w:t>[75]</w:t>
      </w:r>
    </w:p>
    <w:p>
      <w:r>
        <w:rPr>
          <w:rFonts w:ascii="Gentium Plus" w:hAnsi="Gentium Plus"/>
          <w:sz w:val="24"/>
        </w:rPr>
        <w:t>νεῖσθε θανάτου ζωὴν ἀπρακτοτέραν βιοῦντες; ἀλλὰ τὰ μὲν ἐμὰ περιττεύειν καὶ μετὰ θάνατον ἀξιοῦτε ἑτέροις, τὰ δ’ ὑμέτερα ὑμῖν οὐδ’ εἰς τὸ ζῆν ἐξαρκέσει. ἐκεῖνος μὲν οὖν σκαιοῖς ἴσως πρὸς τοὺς ἑαυτοῦ παῖδας χρήσεται τοῖς λόγοις, πατρικὴν ἅμα πολιτικῇ παρρησίαν ἄγων,</w:t>
      </w:r>
    </w:p>
    <w:p>
      <w:r>
        <w:rPr>
          <w:rFonts w:ascii="Courier New" w:hAnsi="Courier New"/>
          <w:color w:val="555555"/>
          <w:sz w:val="20"/>
        </w:rPr>
        <w:t>[80]</w:t>
      </w:r>
    </w:p>
    <w:p>
      <w:r>
        <w:rPr>
          <w:rFonts w:ascii="Gentium Plus" w:hAnsi="Gentium Plus"/>
          <w:sz w:val="24"/>
        </w:rPr>
        <w:t>τὰ δ’ ἐμὰ λόγου μὲν ἕνεκα ἐπιεικέστερα ὄντα τυγχάνει, ἔργῳ δὲ οὐ πόρρῳ φαίνεται πλουτούντων ἀποστατεῖν. ὅθεν ἐγὼ χρυσίον μὲν οὐ καταλείψω τοῖς ἐμαυτοῦ παισί, τοῦ δὲ χρυσοῦ κτῆμα τιμιώτερον φίλους ἐπιεικεῖς, οὓς φυλάττοντες μὲν οὐ‐ δενὸς ἐλλειφθήσονται τῶν ἀναγκαίων, κακῶς δὲ τὰ περὶ τοὺς</w:t>
      </w:r>
    </w:p>
    <w:p>
      <w:r>
        <w:rPr>
          <w:rFonts w:ascii="Courier New" w:hAnsi="Courier New"/>
          <w:color w:val="555555"/>
          <w:sz w:val="20"/>
        </w:rPr>
        <w:t>[85]</w:t>
      </w:r>
    </w:p>
    <w:p>
      <w:r>
        <w:rPr>
          <w:rFonts w:ascii="Gentium Plus" w:hAnsi="Gentium Plus"/>
          <w:sz w:val="24"/>
        </w:rPr>
        <w:t>φίλους μεταχειρίσαντες εὔδηλον ὡς τά γε χρήματα πολὺ κά‐</w:t>
      </w:r>
    </w:p>
    <w:p>
      <w:r>
        <w:rPr>
          <w:rFonts w:ascii="Courier New" w:hAnsi="Courier New"/>
          <w:color w:val="555555"/>
          <w:sz w:val="20"/>
        </w:rPr>
        <w:t>[90]</w:t>
      </w:r>
    </w:p>
    <w:p>
      <w:r>
        <w:rPr>
          <w:rFonts w:ascii="Gentium Plus" w:hAnsi="Gentium Plus"/>
          <w:sz w:val="24"/>
        </w:rPr>
        <w:t>τέρους τοιούτους εἰκὸς εἶναι, οὐ φορτικῶς ἡμῖν συνε‐ ληλυθότας, οὐδὲ νῦν μόνον ἀλλὰ καὶ τότε τῆς παρ’ ἡμῶν οὐχ ἧττον ὠφελείας ἀπολαύοντας. τῆς μὲν οὖν ὀλιγοχρονίου χάριτος εἰκὸς καὶ τὰς ἀμοιβὰς εἶναι βραχείας, αἱ πολυ‐ χρόνιοι δὲ τῶν εὐεργεσιῶν ἴσην τῇ ὠφελείᾳ τίκτουσι τὴν ἀμοι‐</w:t>
      </w:r>
    </w:p>
    <w:p>
      <w:r>
        <w:rPr>
          <w:rFonts w:ascii="Courier New" w:hAnsi="Courier New"/>
          <w:color w:val="555555"/>
          <w:sz w:val="20"/>
        </w:rPr>
        <w:t>[95]</w:t>
      </w:r>
    </w:p>
    <w:p>
      <w:r>
        <w:rPr>
          <w:rFonts w:ascii="Gentium Plus" w:hAnsi="Gentium Plus"/>
          <w:sz w:val="24"/>
        </w:rPr>
        <w:t>βήν. τὰ δ’ ἐμὰ μαντεύομαι προκόπτουσι τοῖς ἑταίροις καλλίω φανεῖσθαι. διόπερ οὐδὲ μισθοὺς αὐτοὺς εἰσπράττομαι, ὅτι οὐδὲν ἔχω πρέπον ἀντικατάλλαγμα φιλοσοφίας ἄλλο πλὴν φιλίαν, καὶ ὅτι οὐχ ὥσπερ οἱ σοφισταὶ κἀγὼ δέδοικα περὶ τῶν ἰδίων· παλαιούμενα γὰρ νέα γίνεται καὶ πρὸς 〈τὸ〉 γῆ‐</w:t>
      </w:r>
    </w:p>
    <w:p>
      <w:r>
        <w:rPr>
          <w:rFonts w:ascii="Courier New" w:hAnsi="Courier New"/>
          <w:color w:val="555555"/>
          <w:sz w:val="20"/>
        </w:rPr>
        <w:t>[35 (100)]</w:t>
      </w:r>
    </w:p>
    <w:p>
      <w:r>
        <w:rPr>
          <w:rFonts w:ascii="Gentium Plus" w:hAnsi="Gentium Plus"/>
          <w:sz w:val="24"/>
        </w:rPr>
        <w:t>ρας μᾶλλον ἀναζωπυρεῖσθαι φιλεῖ, ὅθεν αὐτά τε μάλιστα ὑπὸ τῶν μαθόντων στέργεται τότε, καὶ ὁ γεννήσας αὐτὰ πα‐ τὴρ ἐπιποθεῖται. περιὼν μὲν οὖν τιμῆς τυγχάνει, τελευτήσας δὲ μνήμης ἀξιοῦται· κἂν τῶν οἰκείων τινὰ καταλελοιπὼς ᾖ, τοῦδε ὡς υἱέος ἢ ἀδελφοῦ κήδονται, πᾶσαν εὔνοιαν εἰς αὐ‐</w:t>
      </w:r>
    </w:p>
    <w:p>
      <w:r>
        <w:rPr>
          <w:rFonts w:ascii="Courier New" w:hAnsi="Courier New"/>
          <w:color w:val="555555"/>
          <w:sz w:val="20"/>
        </w:rPr>
        <w:t>[105]</w:t>
      </w:r>
    </w:p>
    <w:p>
      <w:r>
        <w:rPr>
          <w:rFonts w:ascii="Gentium Plus" w:hAnsi="Gentium Plus"/>
          <w:sz w:val="24"/>
        </w:rPr>
        <w:t>τὸν ἐνδεικνύμενοι, τρόπον τινὰ ἕτερον συγγενείας τῆς κατὰ φύσιν συνανηρτημένοι αὐτῷ. οὔκουν δύνανται, οὐδ’ εἰ βούλοιντο. κακῶς πράττοντα αὐτὸν παρεξιέναι, ὥσπερ οὐδὲ τοὺς κατὰ γένος προσήκοντας ὑπερορᾶν οἷοί τέ ἐσμεν. τὸ γὰρ ἐν τῇ ψυχῇ συγγενὲς ἅτε ἐκ τοῦ αὐτοῦ πατρὸς ἀδελφὸν γε‐</w:t>
      </w:r>
    </w:p>
    <w:p>
      <w:r>
        <w:rPr>
          <w:rFonts w:ascii="Courier New" w:hAnsi="Courier New"/>
          <w:color w:val="555555"/>
          <w:sz w:val="20"/>
        </w:rPr>
        <w:t>[110]</w:t>
      </w:r>
    </w:p>
    <w:p>
      <w:r>
        <w:rPr>
          <w:rFonts w:ascii="Gentium Plus" w:hAnsi="Gentium Plus"/>
          <w:sz w:val="24"/>
        </w:rPr>
        <w:t>γενημένον ἀναγκάζει σφᾶς βοηθεῖν τῷ τοῦ τετελευτηκότος υἱεῖ, ὑπομιμνῆσκον τοῦ πατρὸς καὶ τὴν ἐκείνου ὀλιγωρίαν σφετέραν ἀτιμίαν τιθέμενον. ὅρα οὖν, εἴ σοι δόξω ἔτι ἢ τἀμαυτοῦ κακῶς οἰκονομεῖν ἢ τῶν παιδίων ὅπως μηδὲν ὑστερήσωσι τῶν ἀναγκαίων ἐμοῦ τελευτήσαντος ὀλιγωρεῖν,</w:t>
      </w:r>
    </w:p>
    <w:p>
      <w:r>
        <w:rPr>
          <w:rFonts w:ascii="Courier New" w:hAnsi="Courier New"/>
          <w:color w:val="555555"/>
          <w:sz w:val="20"/>
        </w:rPr>
        <w:t>[115]</w:t>
      </w:r>
    </w:p>
    <w:p>
      <w:r>
        <w:rPr>
          <w:rFonts w:ascii="Gentium Plus" w:hAnsi="Gentium Plus"/>
          <w:sz w:val="24"/>
        </w:rPr>
        <w:t>ὃς οὐδὲ χρήματα αὐτοῖς ἀλλὰ τοὺς τῶν χρημάτων καὶ αὐτῶν ἐκείνων ἐπιμελησομένους καταλείπω. καίτοι ὑπὸ μὲν ἀργυρίου οὐδεὶς βελτίων εἰς τὴν ἡμέραν ταύτην ἱστορεῖται γενόμενος, ὁ δὲ δόκιμος φίλος καὶ ταύτῃ αἱρετώτερος τυγχά‐ νει τοῦ δοκίμου χρυσίου, ὅτι οὐ πᾶσι τοῖς ὀρεγομένοις ἀλλὰ</w:t>
      </w:r>
    </w:p>
    <w:p>
      <w:r>
        <w:rPr>
          <w:rFonts w:ascii="Courier New" w:hAnsi="Courier New"/>
          <w:color w:val="555555"/>
          <w:sz w:val="20"/>
        </w:rPr>
        <w:t>[120]</w:t>
      </w:r>
    </w:p>
    <w:p>
      <w:r>
        <w:rPr>
          <w:rFonts w:ascii="Gentium Plus" w:hAnsi="Gentium Plus"/>
          <w:sz w:val="24"/>
        </w:rPr>
        <w:t>τοῖς βελτίοσι τῶν φίλων ὑπηρετεῖ, οὐδὲ τὰς τοῦ βίου χρείας μόνον ἀλλὰ καὶ τὴν αὐτοῦ τοῦ κεκτημένου ψυχὴν θεραπεύει καὶ εἰς ἀρετῆς λόγον, ἧς χωρὶς οὐδὲν τῶν ἀνθρωπίνων ὀνί‐ νησι, πλεῖστα συμβάλλεται, τὸ μὲν οὖν ἀκριβὲς τούτων πέρι καὶ κατ’ ὄψιν ἐντυχόντες ἀλλήλοις ἐπισκεψόμεθα· πρὸς ἃ δὲ</w:t>
      </w:r>
    </w:p>
    <w:p>
      <w:r>
        <w:rPr>
          <w:rFonts w:ascii="Courier New" w:hAnsi="Courier New"/>
          <w:color w:val="555555"/>
          <w:sz w:val="20"/>
        </w:rPr>
        <w:t>[125]</w:t>
      </w:r>
    </w:p>
    <w:p>
      <w:r>
        <w:rPr>
          <w:rFonts w:ascii="Gentium Plus" w:hAnsi="Gentium Plus"/>
          <w:sz w:val="24"/>
        </w:rPr>
        <w:t>ἐπιζητεῖς νῦν, ἀρκεῖ καὶ διὰ τῶν εἰρημένων ἀποκεκρίσθαι μετρίως.</w:t>
      </w:r>
    </w:p>
    <w:p>
      <w:r>
        <w:rPr>
          <w:rFonts w:ascii="Courier New" w:hAnsi="Courier New"/>
          <w:color w:val="555555"/>
          <w:sz w:val="20"/>
        </w:rPr>
        <w:t>[36]</w:t>
      </w:r>
    </w:p>
    <w:p>
      <w:r>
        <w:rPr>
          <w:rFonts w:ascii="Gentium Plus" w:hAnsi="Gentium Plus"/>
          <w:sz w:val="24"/>
        </w:rPr>
        <w:t>Καλλίας ὁ δᾳδοῦχος ἦν αὐτῷ (sc. Ἀριστείδῃ) γένει προσ‐ ήκων· τοῦτον οἱ ἐχθροὶ θανάτου διώκοντες, ἐπεὶ περὶ ὧν ἐγράψαντο μετρίως κατηγόρησαν, εἶπόν τινα λόγον ἔξωθεν τοιοῦτον πρὸς τοὺς δικαστάς· ‘Ἀριστείδην‘ ἔφησαν ‘ἴστε τὸν</w:t>
      </w:r>
    </w:p>
    <w:p>
      <w:r>
        <w:rPr>
          <w:rFonts w:ascii="Courier New" w:hAnsi="Courier New"/>
          <w:color w:val="555555"/>
          <w:sz w:val="20"/>
        </w:rPr>
        <w:t>[5]</w:t>
      </w:r>
    </w:p>
    <w:p>
      <w:r>
        <w:rPr>
          <w:rFonts w:ascii="Gentium Plus" w:hAnsi="Gentium Plus"/>
          <w:sz w:val="24"/>
        </w:rPr>
        <w:t>Λυσιμάχου θαυμαζόμενον ἐν τοῖς Ἕλλησι· τούτῳ πῶς οἴεσθε τὰ κατ’ οἶκον ἔχειν, ὁρῶντες αὐτὸν ἐν τρίβωνι τοιούτῳ προσ‐ ερχόμενον εἰς τὸ δημόσιον; ἆρ’ οὐκ εἰκός ἐστι τὸν ῥιγοῦντα φανερῶς καὶ πεινᾶν οἴκοι καὶ τῶν ἄλλων ἐπιτηδείων σπα‐ νίζειν; τοῦτον μέντοι Καλλίας, ἀνεψιὸν ὄντα, πλουσιώτατος</w:t>
      </w:r>
    </w:p>
    <w:p>
      <w:r>
        <w:rPr>
          <w:rFonts w:ascii="Courier New" w:hAnsi="Courier New"/>
          <w:color w:val="555555"/>
          <w:sz w:val="20"/>
        </w:rPr>
        <w:t>[10]</w:t>
      </w:r>
    </w:p>
    <w:p>
      <w:r>
        <w:rPr>
          <w:rFonts w:ascii="Gentium Plus" w:hAnsi="Gentium Plus"/>
          <w:sz w:val="24"/>
        </w:rPr>
        <w:t>ὢν Ἀθηναίων περιορᾷ μετὰ τέκνων καὶ γυναικὸς ἐνδεόμενον, πολλὰ κεχρημένος τῷ ἀνδρὶ καὶ πολλάκις αὐτοῦ τῆς παρ’ ὑμῖν δυνάμεως ἀπολελαυκώσ‘. ὁ δὲ Καλλίας ὁρῶν ἐπὶ τούτῳ μάλιστα θορυβοῦντας τοὺς δικαστὰς καὶ χαλεπῶς πρὸς αὐτὸν ἔχοντας ἐκάλει τὸν Ἀριστείδην, ἀξιῶν μαρτυρῆσαι πρὸς τοὺς</w:t>
      </w:r>
    </w:p>
    <w:p>
      <w:r>
        <w:rPr>
          <w:rFonts w:ascii="Courier New" w:hAnsi="Courier New"/>
          <w:color w:val="555555"/>
          <w:sz w:val="20"/>
        </w:rPr>
        <w:t>[15]</w:t>
      </w:r>
    </w:p>
    <w:p>
      <w:r>
        <w:rPr>
          <w:rFonts w:ascii="Gentium Plus" w:hAnsi="Gentium Plus"/>
          <w:sz w:val="24"/>
        </w:rPr>
        <w:t>δικαστάς, ὅτι πολλάκις αὐτοῦ πολλὰ καὶ διδόντος καὶ δεομέ‐ νου λαβεῖν οὐκ ἠθέλησεν, ἀποκρινάμενος, ὡς μᾶλλον αὐτῷ διὰ πενίαν μέγα φρονεῖν ἢ Καλλίᾳ διὰ πλοῦτον προσήκει· πλούτῳ μὲν γὰρ ἔστι πολλοὺς ἰδεῖν εὖ γε καὶ κακῶς χρωμέ‐ νους, πενίαν δὲ φέροντι γενναίως οὐ ῥᾴδιον ἐντυχεῖν· αἰσχύ‐</w:t>
      </w:r>
    </w:p>
    <w:p>
      <w:r>
        <w:rPr>
          <w:rFonts w:ascii="Courier New" w:hAnsi="Courier New"/>
          <w:color w:val="555555"/>
          <w:sz w:val="20"/>
        </w:rPr>
        <w:t>[20]</w:t>
      </w:r>
    </w:p>
    <w:p>
      <w:r>
        <w:rPr>
          <w:rFonts w:ascii="Gentium Plus" w:hAnsi="Gentium Plus"/>
          <w:sz w:val="24"/>
        </w:rPr>
        <w:t>νεσθαι δὲ πενίαν τοὺς ἀκουσίως πενομένους. ταῦτα δὲ τοῦ Ἀριστείδου τῷ Καλλίᾳ προσμαρτυρήσαντος οὐδεὶς ἦν τῶν ἀκουσάντων, ὃς οὐκ ἀπῄει πένης μᾶλλον ὡς Ἀριστείδης εἶναι βουλόμενος ἢ πλουτεῖν ὡς Καλλίας. ταῦτα μὲν Αἰσχίνης ὁ</w:t>
      </w:r>
    </w:p>
    <w:p>
      <w:r>
        <w:rPr>
          <w:rFonts w:ascii="Courier New" w:hAnsi="Courier New"/>
          <w:color w:val="555555"/>
          <w:sz w:val="20"/>
        </w:rPr>
        <w:t>[37-38t]</w:t>
      </w:r>
    </w:p>
    <w:p>
      <w:pPr>
        <w:jc w:val="center"/>
      </w:pPr>
      <w:r>
        <w:rPr>
          <w:rFonts w:ascii="Gentium Plus" w:hAnsi="Gentium Plus"/>
          <w:b/>
          <w:sz w:val="24"/>
        </w:rPr>
        <w:t>ΜΙΛΤΙΑΔΗΣ.</w:t>
      </w:r>
    </w:p>
    <w:p>
      <w:r>
        <w:rPr>
          <w:rFonts w:ascii="Courier New" w:hAnsi="Courier New"/>
          <w:color w:val="555555"/>
          <w:sz w:val="20"/>
        </w:rPr>
        <w:t>[37]</w:t>
      </w:r>
    </w:p>
    <w:p>
      <w:r>
        <w:rPr>
          <w:rFonts w:ascii="Gentium Plus" w:hAnsi="Gentium Plus"/>
          <w:sz w:val="24"/>
        </w:rPr>
        <w:t>‘Οὗτός ἐστι Μιλτιάδης ὁ Στησαγόρου, ὃς παῖς μὲν ὢν ἤσκει Ὀλύμπια καὶ κρείττων ἦν τοὺς πόνους πονῶν ἢ παι‐ δοτρίβης ἐπιτάττων· ἐκεῖ δὲ μείζους παῖδας αὑτοῦ καὶ πρεσ‐ βυτέρους κατεμαχέσατο καὶ ἀγωνιζόμενος ὑπὲρ τοῦ στεφάνου</w:t>
      </w:r>
    </w:p>
    <w:p>
      <w:r>
        <w:rPr>
          <w:rFonts w:ascii="Courier New" w:hAnsi="Courier New"/>
          <w:color w:val="555555"/>
          <w:sz w:val="20"/>
        </w:rPr>
        <w:t>[5]</w:t>
      </w:r>
    </w:p>
    <w:p>
      <w:r>
        <w:rPr>
          <w:rFonts w:ascii="Gentium Plus" w:hAnsi="Gentium Plus"/>
          <w:sz w:val="24"/>
        </w:rPr>
        <w:t>ἄκων ὑπὸ τοῦ παιδοτρίβου ἐξήχθη· ἔτι δὲ ἐπίτροποι αὐτοῦ ἐγένοντο οὔτε τὰς αὐτὰς ἡλικίας ἔχοντες οὔτε τοὺς αὐτοὺς τρόπους· καὶ τούτων ἁπάντων ἦν κατήκοος. παιδαγωγὸς αὐτῷ ἠκολούθει οὐ πάνυ σπουδαῖος καὶ τούτῳ οὐδὲν πώ‐ ποτε ἠναντιώθη. ταῦτα μὲν παιδὶ ὄντι αὐτῷ ἐπιτετήδευται·</w:t>
      </w:r>
    </w:p>
    <w:p>
      <w:r>
        <w:rPr>
          <w:rFonts w:ascii="Courier New" w:hAnsi="Courier New"/>
          <w:color w:val="555555"/>
          <w:sz w:val="20"/>
        </w:rPr>
        <w:t>[10]</w:t>
      </w:r>
    </w:p>
    <w:p>
      <w:r>
        <w:rPr>
          <w:rFonts w:ascii="Gentium Plus" w:hAnsi="Gentium Plus"/>
          <w:sz w:val="24"/>
        </w:rPr>
        <w:t>ἐπεὶ δὲ μειράκιον ἤρχετο γίγνεσθαι, σιωπᾶν καλὸν ἡγήσατο εἶναι· σεσιώπηται αὐτῷ μᾶλλον ἢ τοῖς χαλκοῖς ἀνδριᾶσι. τοῦ σώματος αὐτῷ καλὸν ἐδόκει εἶναι ἐπιμελεῖσθαι· ἐπιμεμέληται τούτου, ὥστ’ ἔτι καὶ νῦν τῶν ἡλικιωτῶν ἄριστα ἔχει τὸ σῶμα‘.</w:t>
      </w:r>
    </w:p>
    <w:p>
      <w:r>
        <w:rPr>
          <w:rFonts w:ascii="Courier New" w:hAnsi="Courier New"/>
          <w:color w:val="555555"/>
          <w:sz w:val="20"/>
        </w:rPr>
        <w:t>[38]</w:t>
      </w:r>
    </w:p>
    <w:p>
      <w:r>
        <w:rPr>
          <w:rFonts w:ascii="Gentium Plus" w:hAnsi="Gentium Plus"/>
          <w:sz w:val="24"/>
        </w:rPr>
        <w:t>Πανταχοῦ μὲν οὖν τῷ νέῳ κόσμος ἀσφαλής ἐστιν ἡ σιω‐ πή, μάλιστα δ’ ὅταν ἀκούων ἑτέρου μὴ συνταράττηται μηδ’ ἐξυλακτῇ πρὸς ἕκαστον, ἀλλὰ κἂν ὁ λόγος ᾖ μὴ λίαν ἀρεστὸς ἀνέχηται καὶ περιμένῃ παύσασθαι τὸν διαλεγόμενον, καὶ παυ‐</w:t>
      </w:r>
    </w:p>
    <w:p>
      <w:r>
        <w:rPr>
          <w:rFonts w:ascii="Courier New" w:hAnsi="Courier New"/>
          <w:color w:val="555555"/>
          <w:sz w:val="20"/>
        </w:rPr>
        <w:t>[5]</w:t>
      </w:r>
    </w:p>
    <w:p>
      <w:r>
        <w:rPr>
          <w:rFonts w:ascii="Gentium Plus" w:hAnsi="Gentium Plus"/>
          <w:sz w:val="24"/>
        </w:rPr>
        <w:t>σαμένου μὴ εὐθέως ἐπιβάλλῃ τὴν ἀντίρρησιν, ἀλλ’, ὡς Αἰσχί‐ νης φησί, διαλείπῃ χρόνον, εἴτε προσθεῖναί τι βούλοιτο τοῖς</w:t>
      </w:r>
    </w:p>
    <w:p>
      <w:r>
        <w:rPr>
          <w:rFonts w:ascii="Courier New" w:hAnsi="Courier New"/>
          <w:color w:val="555555"/>
          <w:sz w:val="20"/>
        </w:rPr>
        <w:t>[39t]</w:t>
      </w:r>
    </w:p>
    <w:p>
      <w:pPr>
        <w:jc w:val="center"/>
      </w:pPr>
      <w:r>
        <w:rPr>
          <w:rFonts w:ascii="Gentium Plus" w:hAnsi="Gentium Plus"/>
          <w:b/>
          <w:sz w:val="24"/>
        </w:rPr>
        <w:t>ΡΙΝΩΝ.</w:t>
      </w:r>
    </w:p>
    <w:p>
      <w:r>
        <w:rPr>
          <w:rFonts w:ascii="Courier New" w:hAnsi="Courier New"/>
          <w:color w:val="555555"/>
          <w:sz w:val="20"/>
        </w:rPr>
        <w:t>[39]</w:t>
      </w:r>
    </w:p>
    <w:p>
      <w:r>
        <w:rPr>
          <w:rFonts w:ascii="Gentium Plus" w:hAnsi="Gentium Plus"/>
          <w:sz w:val="24"/>
        </w:rPr>
        <w:t>‘ἀργυροκοπεῖον‘ ὡς Αἰσχίνης ἐν Ῥίνωνι·</w:t>
      </w:r>
    </w:p>
    <w:p>
      <w:r>
        <w:rPr>
          <w:rFonts w:ascii="Courier New" w:hAnsi="Courier New"/>
          <w:color w:val="555555"/>
          <w:sz w:val="20"/>
        </w:rPr>
        <w:t>[40-48t]</w:t>
      </w:r>
    </w:p>
    <w:p>
      <w:pPr>
        <w:jc w:val="center"/>
      </w:pPr>
      <w:r>
        <w:rPr>
          <w:rFonts w:ascii="Gentium Plus" w:hAnsi="Gentium Plus"/>
          <w:b/>
          <w:sz w:val="24"/>
        </w:rPr>
        <w:t>ΤΗΛΑΥΓΗΣ.</w:t>
      </w:r>
    </w:p>
    <w:p>
      <w:r>
        <w:rPr>
          <w:rFonts w:ascii="Courier New" w:hAnsi="Courier New"/>
          <w:color w:val="555555"/>
          <w:sz w:val="20"/>
        </w:rPr>
        <w:t>[40]</w:t>
      </w:r>
    </w:p>
    <w:p>
      <w:r>
        <w:rPr>
          <w:rFonts w:ascii="Gentium Plus" w:hAnsi="Gentium Plus"/>
          <w:sz w:val="24"/>
        </w:rPr>
        <w:t>Ὅτι Ἑρμογένης παρ’ Αἰσχίνῃ κωμῳδεῖται ὡς χρημά‐ των ἥττων· ἀμέλει τὸν Τηλαύγη ἑταῖρον ὄντα καὶ χαρίεντα παρεώρα ἀθεράπευτον.</w:t>
      </w:r>
    </w:p>
    <w:p>
      <w:r>
        <w:rPr>
          <w:rFonts w:ascii="Courier New" w:hAnsi="Courier New"/>
          <w:color w:val="555555"/>
          <w:sz w:val="20"/>
        </w:rPr>
        <w:t>[41]</w:t>
      </w:r>
    </w:p>
    <w:p>
      <w:r>
        <w:rPr>
          <w:rFonts w:ascii="Gentium Plus" w:hAnsi="Gentium Plus"/>
          <w:sz w:val="24"/>
        </w:rPr>
        <w:t>Αἰσχίνης ὁ Σωκρατικὸς ἐν μὲν τῷ Τηλαύγει(—vgl. frgm. 44—) τὸν δὲ Τηλαύγην αὐτὸν ἱματίου μὲν φορήσεως καθ’ ἡμέραν ἡμιωβέλιον κναφεῖ τελοῦντα μισθόν, κωδίῳ δὲ ἐζωσμένον καὶ τὰ ὑποδήματα σπαρτίοις ἐνημμένον σαπροῖς</w:t>
      </w:r>
    </w:p>
    <w:p>
      <w:r>
        <w:rPr>
          <w:rFonts w:ascii="Courier New" w:hAnsi="Courier New"/>
          <w:color w:val="555555"/>
          <w:sz w:val="20"/>
        </w:rPr>
        <w:t>[5]</w:t>
      </w:r>
    </w:p>
    <w:p>
      <w:r>
        <w:rPr>
          <w:rFonts w:ascii="Gentium Plus" w:hAnsi="Gentium Plus"/>
          <w:sz w:val="24"/>
        </w:rPr>
        <w:t>καί〈περ τελειότα〉τον 〈ὄντα〉 ῥήτορα οὐ μετρίως διαγελᾷ.</w:t>
      </w:r>
    </w:p>
    <w:p>
      <w:r>
        <w:rPr>
          <w:rFonts w:ascii="Courier New" w:hAnsi="Courier New"/>
          <w:color w:val="555555"/>
          <w:sz w:val="20"/>
        </w:rPr>
        <w:t>[42]</w:t>
      </w:r>
    </w:p>
    <w:p>
      <w:r>
        <w:rPr>
          <w:rFonts w:ascii="Gentium Plus" w:hAnsi="Gentium Plus"/>
          <w:sz w:val="24"/>
        </w:rPr>
        <w:t>Χρήσονται δέ ποτε καὶ οἱ φρόνιμοι γελοίοις πρός τε τοὺς καιρούς, οἷον ἐν ἑορταῖς καὶ ἐν συμποσίοις, καὶ ἐν ἐπιπλή‐ ξεσιν δὲ πρὸς τοὺς τρυφερωτέρους, ὡς ὁ Τηλαύγους θύλα‐ κος, καὶ ἡ Κράτητος 〈ὀψο〉ποιητική, καὶ φακῆς ἐγκώμιον ἂν</w:t>
      </w:r>
    </w:p>
    <w:p>
      <w:r>
        <w:rPr>
          <w:rFonts w:ascii="Courier New" w:hAnsi="Courier New"/>
          <w:color w:val="555555"/>
          <w:sz w:val="20"/>
        </w:rPr>
        <w:t>[5]</w:t>
      </w:r>
    </w:p>
    <w:p>
      <w:r>
        <w:rPr>
          <w:rFonts w:ascii="Gentium Plus" w:hAnsi="Gentium Plus"/>
          <w:sz w:val="24"/>
        </w:rPr>
        <w:t>ἀναγνῷ τις ἐν τοῖς ἀσώτοις· τοιοῦτος δὲ ὡς τὸ πλέον καὶ ὁ Κυνικὸς τρόπος· τὰ γὰρ τοιαῦτα γελοῖα χρείας λαμβάνει τάξιν καὶ γνώμης.</w:t>
      </w:r>
    </w:p>
    <w:p>
      <w:r>
        <w:rPr>
          <w:rFonts w:ascii="Courier New" w:hAnsi="Courier New"/>
          <w:color w:val="555555"/>
          <w:sz w:val="20"/>
        </w:rPr>
        <w:t>[43]</w:t>
      </w:r>
    </w:p>
    <w:p>
      <w:r>
        <w:rPr>
          <w:rFonts w:ascii="Gentium Plus" w:hAnsi="Gentium Plus"/>
          <w:sz w:val="24"/>
        </w:rPr>
        <w:t>οὐ τοίνυν οὐδὲ Σωκράτης ἄλλως ἐχρῆτο τοῖς λόγοις οὐδὲ τοῖς παραδείγμασιν, ἀλλὰ—καὶ 〈Τηλαύγει〉 (sc. διαλεγόμενος) ‘ἀμιδίων‘ καὶ κωδίων (sc. ἐμέμνητο).</w:t>
      </w:r>
    </w:p>
    <w:p>
      <w:r>
        <w:rPr>
          <w:rFonts w:ascii="Courier New" w:hAnsi="Courier New"/>
          <w:color w:val="555555"/>
          <w:sz w:val="20"/>
        </w:rPr>
        <w:t>[44]</w:t>
      </w:r>
    </w:p>
    <w:p>
      <w:r>
        <w:rPr>
          <w:rFonts w:ascii="Gentium Plus" w:hAnsi="Gentium Plus"/>
          <w:sz w:val="24"/>
        </w:rPr>
        <w:t>Αἰσχίνης ὁ Σωκρατικὸς ἐν μὲν τῷ Τηλαύγει Κρι‐ τόβουλον τὸν Κρίτωνος ἐπ’ ἀμαθείᾳ καὶ ῥυπαρότητι βίου κω‐ μῳδεῖ (vgl. frgm. 41).</w:t>
      </w:r>
    </w:p>
    <w:p>
      <w:r>
        <w:rPr>
          <w:rFonts w:ascii="Courier New" w:hAnsi="Courier New"/>
          <w:color w:val="555555"/>
          <w:sz w:val="20"/>
        </w:rPr>
        <w:t>[45]</w:t>
      </w:r>
    </w:p>
    <w:p>
      <w:r>
        <w:rPr>
          <w:rFonts w:ascii="Gentium Plus" w:hAnsi="Gentium Plus"/>
          <w:sz w:val="24"/>
        </w:rPr>
        <w:t>Πόθεν ἴσμεν, εἰ μὴ Τηλαύγης Σωκράτους τὴν διάθεσιν κρείσσων ἦν· οὐ γὰρ ἀρκεῖ, εἰ Σωκράτης ἐνδοξότερον ἀπέθανε καὶ ἐντρεχέστερον τοῖς σοφισταῖς διελέγετο καὶ καρτερικώτερον ἐν τῷ πάγῳ διενυκτέρευεν καὶ τὸν Σαλαμίνιον κελευσθεὶς</w:t>
      </w:r>
    </w:p>
    <w:p>
      <w:r>
        <w:rPr>
          <w:rFonts w:ascii="Courier New" w:hAnsi="Courier New"/>
          <w:color w:val="555555"/>
          <w:sz w:val="20"/>
        </w:rPr>
        <w:t>[5]</w:t>
      </w:r>
    </w:p>
    <w:p>
      <w:r>
        <w:rPr>
          <w:rFonts w:ascii="Gentium Plus" w:hAnsi="Gentium Plus"/>
          <w:sz w:val="24"/>
        </w:rPr>
        <w:t>ἄγειν γεννικώτερον ἔδοξεν ἀντιβῆναι καὶ ἐν ταῖς ὁδοῖς ἐβρεν‐ θύετο· περὶ οὗ καὶ μάλιστ’ ἄν τις ἐπιστήσειεν, εἴπερ ἀληθὲς ἦν· ἀλλ’ ἐκεῖνο δεῖ σκοπεῖν, ποίαν τινὰ τὴν ψυχὴν εἶχε Σω‐ κράτης καὶ εἰ ἐδύνατο ἀρκεῖσθαι τῷ δίκαιος εἶναι τὰ πρὸς ἀνθρώπους καὶ ὅσιος τὰ πρὸς θεούς, μήτε ἐκεῖ πρὸς τὴν</w:t>
      </w:r>
    </w:p>
    <w:p>
      <w:r>
        <w:rPr>
          <w:rFonts w:ascii="Courier New" w:hAnsi="Courier New"/>
          <w:color w:val="555555"/>
          <w:sz w:val="20"/>
        </w:rPr>
        <w:t>[10]</w:t>
      </w:r>
    </w:p>
    <w:p>
      <w:r>
        <w:rPr>
          <w:rFonts w:ascii="Gentium Plus" w:hAnsi="Gentium Plus"/>
          <w:sz w:val="24"/>
        </w:rPr>
        <w:t>κακίαν ἀγανακτῶν μηδὲ μὴν δουλεύων τινὸς ἀγνοίᾳ, μήτε</w:t>
      </w:r>
    </w:p>
    <w:p>
      <w:r>
        <w:rPr>
          <w:rFonts w:ascii="Courier New" w:hAnsi="Courier New"/>
          <w:color w:val="555555"/>
          <w:sz w:val="20"/>
        </w:rPr>
        <w:t>[46]</w:t>
      </w:r>
    </w:p>
    <w:p>
      <w:r>
        <w:rPr>
          <w:rFonts w:ascii="Gentium Plus" w:hAnsi="Gentium Plus"/>
          <w:sz w:val="24"/>
        </w:rPr>
        <w:t>‘τῆς σῆς διανοίας σπουδαίας γενομένης ἀγαθόν τι ἀπο‐ λαυσώμεθα‘.</w:t>
      </w:r>
    </w:p>
    <w:p>
      <w:r>
        <w:rPr>
          <w:rFonts w:ascii="Courier New" w:hAnsi="Courier New"/>
          <w:color w:val="555555"/>
          <w:sz w:val="20"/>
        </w:rPr>
        <w:t>[47]</w:t>
      </w:r>
    </w:p>
    <w:p>
      <w:r>
        <w:rPr>
          <w:rFonts w:ascii="Gentium Plus" w:hAnsi="Gentium Plus"/>
          <w:sz w:val="24"/>
        </w:rPr>
        <w:t>‘καὶ Σόλωνοσ‘ ἔφην ἐγὼ ‘τοῦ τοὺς νόμους θέντος ὁμοίως κατατεθνεῶτος ἔτι καὶ νῦν μεγάλα ἀγαθὰ ἀπολαύομεν‘.</w:t>
      </w:r>
    </w:p>
    <w:p>
      <w:r>
        <w:rPr>
          <w:rFonts w:ascii="Courier New" w:hAnsi="Courier New"/>
          <w:color w:val="555555"/>
          <w:sz w:val="20"/>
        </w:rPr>
        <w:t>[48]</w:t>
      </w:r>
    </w:p>
    <w:p>
      <w:r>
        <w:rPr>
          <w:rFonts w:ascii="Gentium Plus" w:hAnsi="Gentium Plus"/>
          <w:sz w:val="24"/>
        </w:rPr>
        <w:t>Πολλαχῆ μέντοι καὶ ἐπαμφοτερίζουσιν † οἷς ἐοικέναι εἴ τις ἐθέλοι καὶ ψόγους [εἰ καὶ ὁ ψόγους εἶναι θέλοι τις]· παράδειγμα τὸ τοῦ Αἰσχίνου τὸ ἐπὶ τοῦ Τηλαύγους· πᾶσα γὰρ σχεδὸν ἡ περὶ τὸν Τηλαύγη διήγησις ἀπορίαν πα‐</w:t>
      </w:r>
    </w:p>
    <w:p>
      <w:r>
        <w:rPr>
          <w:rFonts w:ascii="Courier New" w:hAnsi="Courier New"/>
          <w:color w:val="555555"/>
          <w:sz w:val="20"/>
        </w:rPr>
        <w:t>[5]</w:t>
      </w:r>
    </w:p>
    <w:p>
      <w:r>
        <w:rPr>
          <w:rFonts w:ascii="Gentium Plus" w:hAnsi="Gentium Plus"/>
          <w:sz w:val="24"/>
        </w:rPr>
        <w:t>ράσχοι ἄν, εἴτε θαυμασμὸς εἴτε χλευασμός ἐστι. τὸ δὲ τοιοῦ‐ τον εἶδος ἀμφίβολον, καίτοι εἰρωνεία οὐκ ὂν ἔχει τινὰ ὅμως καὶ εἰρωνείας ἔμφασιν.</w:t>
      </w:r>
    </w:p>
    <w:p>
      <w:r>
        <w:rPr>
          <w:rFonts w:ascii="Courier New" w:hAnsi="Courier New"/>
          <w:color w:val="555555"/>
          <w:sz w:val="20"/>
        </w:rPr>
        <w:t>[49]</w:t>
      </w:r>
    </w:p>
    <w:p>
      <w:r>
        <w:rPr>
          <w:rFonts w:ascii="Gentium Plus" w:hAnsi="Gentium Plus"/>
          <w:sz w:val="24"/>
        </w:rPr>
        <w:t>καὶ Ἀρίστιππος Ὀλυμπίασιν Ἰσχομάχῳ συμβαλὼν ἠρώτα τί Σωκράτης διαλεγόμενος οὕτω τοὺς Ἀθηναίους διατίθησι· καὶ μίκρ’ ἄττα τῶν λόγων αὐτοῦ σπέρματα καὶ δείγματα</w:t>
      </w:r>
    </w:p>
    <w:p>
      <w:r>
        <w:rPr>
          <w:rFonts w:ascii="Courier New" w:hAnsi="Courier New"/>
          <w:color w:val="555555"/>
          <w:sz w:val="20"/>
        </w:rPr>
        <w:t>[5]</w:t>
      </w:r>
    </w:p>
    <w:p>
      <w:r>
        <w:rPr>
          <w:rFonts w:ascii="Gentium Plus" w:hAnsi="Gentium Plus"/>
          <w:sz w:val="24"/>
        </w:rPr>
        <w:t>γενέσθαι παντάπασιν ὠχρὸς καὶ ἰσχνός· ἄχρι οὗ πλεύσας Ἀθή‐ ναζε διψῶν καὶ διακεκαυμένος ἠρύσατο τῆς πηγῆς, καὶ τὸν ἄνδρα καὶ τοὺς λόγους αὐτοῦ καὶ τὴν φιλοσοφίαν ἱστόρησεν, ἧς ἦν τέλος ἐπιγνῶναι τὰ ἑαυτοῦ κακὰ καὶ ἀπαλλαγῆναι.</w:t>
      </w:r>
    </w:p>
    <w:p>
      <w:r>
        <w:rPr>
          <w:rFonts w:ascii="Courier New" w:hAnsi="Courier New"/>
          <w:color w:val="555555"/>
          <w:sz w:val="20"/>
        </w:rPr>
        <w:t>[50]</w:t>
      </w:r>
    </w:p>
    <w:p>
      <w:r>
        <w:rPr>
          <w:rFonts w:ascii="Gentium Plus" w:hAnsi="Gentium Plus"/>
          <w:sz w:val="24"/>
        </w:rPr>
        <w:t>ἔτι ἐκ τῶν παθητικῶν λέγε διηγούμενος καὶ τὰ ἑπόμενα καὶ ἃ ἴσασι, καὶ τὰ ἴδια ἢ αὐτῷ ἢ ἐκείνῳ προσόντα· ‘ὁ δ’ ᾤχετό με ὑποβλέψασ‘. καὶ ὡς περὶ Κρατύλου Αἰσχίνης, ὅτι ‘διασίζων, τοῖν χεροῖν διασείων‘· πιθανὰ γάρ, διότι</w:t>
      </w:r>
    </w:p>
    <w:p>
      <w:r>
        <w:rPr>
          <w:rFonts w:ascii="Courier New" w:hAnsi="Courier New"/>
          <w:color w:val="555555"/>
          <w:sz w:val="20"/>
        </w:rPr>
        <w:t>[5]</w:t>
      </w:r>
    </w:p>
    <w:p>
      <w:r>
        <w:rPr>
          <w:rFonts w:ascii="Gentium Plus" w:hAnsi="Gentium Plus"/>
          <w:sz w:val="24"/>
        </w:rPr>
        <w:t>σύμβολα γίγνεται ταῦτα ἃ ἴσασιν ἐκείνων ὧν οὐκ ἴσασιν.</w:t>
      </w:r>
    </w:p>
    <w:p>
      <w:r>
        <w:rPr>
          <w:rFonts w:ascii="Courier New" w:hAnsi="Courier New"/>
          <w:color w:val="555555"/>
          <w:sz w:val="20"/>
        </w:rPr>
        <w:t>[51]</w:t>
      </w:r>
    </w:p>
    <w:p>
      <w:r>
        <w:rPr>
          <w:rFonts w:ascii="Gentium Plus" w:hAnsi="Gentium Plus"/>
          <w:sz w:val="24"/>
        </w:rPr>
        <w:t>δι’ ἓν μὲν τοῦθ’ οὕτως ἀναγκαίως ἡ ῥητορικὴ νόμων πρότερον καὶ ἡγούμενον, δεύτερον δὲ τί χρὴ τοὺς νόμους αὐτούς, ὦ πρὸς θεῶν, εἶναι φῆσαι πλὴν λόγους, το‐ σοῦτον τῶν ἄλλων ἐξηλλεγμένους ὅσον εἰσὶ γεγραμ‐</w:t>
      </w:r>
    </w:p>
    <w:p>
      <w:r>
        <w:rPr>
          <w:rFonts w:ascii="Courier New" w:hAnsi="Courier New"/>
          <w:color w:val="555555"/>
          <w:sz w:val="20"/>
        </w:rPr>
        <w:t>[5]</w:t>
      </w:r>
    </w:p>
    <w:p>
      <w:r>
        <w:rPr>
          <w:rFonts w:ascii="Gentium Plus" w:hAnsi="Gentium Plus"/>
          <w:sz w:val="24"/>
        </w:rPr>
        <w:t>μένοι; εἰ μὲν ἐγώ τι μέμνημαι καὶ Σωκράτει συνδο‐ κεῖν Αἰσχίνης μαρτυρεῖ. χωρὶς δὲ τῆς μαρτυρίας καὶ τοῦ Σωκράτους εἰς αὐτό τις ἂν σκοπῶν ... ἴδοι. λέγουσι γάρ πως καὶ τί δεῖ ποιεῖν καὶ τίνων ἀπέχεσθαι καὶ ἐν εἰρήνῃ καὶ ἐν πολέμῳ καὶ καθ’ ἕνα καὶ κοινῇ καὶ πολιτεύονται διη‐</w:t>
      </w:r>
    </w:p>
    <w:p>
      <w:r>
        <w:rPr>
          <w:rFonts w:ascii="Courier New" w:hAnsi="Courier New"/>
          <w:color w:val="555555"/>
          <w:sz w:val="20"/>
        </w:rPr>
        <w:t>[10]</w:t>
      </w:r>
    </w:p>
    <w:p>
      <w:r>
        <w:rPr>
          <w:rFonts w:ascii="Gentium Plus" w:hAnsi="Gentium Plus"/>
          <w:sz w:val="24"/>
        </w:rPr>
        <w:t>νεκῶς ἐν ταῖς πόλεσιν.</w:t>
      </w:r>
    </w:p>
    <w:p>
      <w:r>
        <w:rPr>
          <w:rFonts w:ascii="Courier New" w:hAnsi="Courier New"/>
          <w:color w:val="555555"/>
          <w:sz w:val="20"/>
        </w:rPr>
        <w:t>[52]</w:t>
      </w:r>
    </w:p>
    <w:p>
      <w:r>
        <w:rPr>
          <w:rFonts w:ascii="Gentium Plus" w:hAnsi="Gentium Plus"/>
          <w:sz w:val="24"/>
        </w:rPr>
        <w:t>‘τὸ πέρα καθεύδειν τοῦ πρέποντος τοῖς τεθνηκόσι μᾶλλον</w:t>
      </w:r>
    </w:p>
    <w:p>
      <w:r>
        <w:rPr>
          <w:rFonts w:ascii="Courier New" w:hAnsi="Courier New"/>
          <w:color w:val="555555"/>
          <w:sz w:val="20"/>
        </w:rPr>
        <w:t>[53]</w:t>
      </w:r>
    </w:p>
    <w:p>
      <w:r>
        <w:rPr>
          <w:rFonts w:ascii="Gentium Plus" w:hAnsi="Gentium Plus"/>
          <w:sz w:val="24"/>
        </w:rPr>
        <w:t>‘ἀνθρώπῳ δέ τοι οὐκ ἄπορον καλὸν κἀγαθὸν εἶναι‘.</w:t>
      </w:r>
    </w:p>
    <w:p>
      <w:r>
        <w:rPr>
          <w:rFonts w:ascii="Courier New" w:hAnsi="Courier New"/>
          <w:color w:val="555555"/>
          <w:sz w:val="20"/>
        </w:rPr>
        <w:t>[54]</w:t>
      </w:r>
    </w:p>
    <w:p>
      <w:r>
        <w:rPr>
          <w:rFonts w:ascii="Gentium Plus" w:hAnsi="Gentium Plus"/>
          <w:sz w:val="24"/>
        </w:rPr>
        <w:t>‘ἐπ’ ἀμφότερα τὰ ὦτα καθεύδειν‘</w:t>
      </w:r>
    </w:p>
    <w:p>
      <w:r>
        <w:rPr>
          <w:rFonts w:ascii="Courier New" w:hAnsi="Courier New"/>
          <w:color w:val="555555"/>
          <w:sz w:val="20"/>
        </w:rPr>
        <w:t>[55]</w:t>
      </w:r>
    </w:p>
    <w:p>
      <w:r>
        <w:rPr>
          <w:rFonts w:ascii="Gentium Plus" w:hAnsi="Gentium Plus"/>
          <w:sz w:val="24"/>
        </w:rPr>
        <w:t>‘ἐκαθήμεθα δὲ ἐν τῇ στοᾷ‘.</w:t>
      </w:r>
    </w:p>
    <w:p>
      <w:r>
        <w:rPr>
          <w:rFonts w:ascii="Courier New" w:hAnsi="Courier New"/>
          <w:color w:val="555555"/>
          <w:sz w:val="20"/>
        </w:rPr>
        <w:t>[56]</w:t>
      </w:r>
    </w:p>
    <w:p>
      <w:r>
        <w:rPr>
          <w:rFonts w:ascii="Gentium Plus" w:hAnsi="Gentium Plus"/>
          <w:sz w:val="24"/>
        </w:rPr>
        <w:t>καὶ ‘ἀποβλεφθῆναι‘ ἐπὶ τοῦ θαυμασθῆναι Αἰσχίνης εἶπεν ὁ Σωκρατικός.</w:t>
      </w:r>
    </w:p>
    <w:p>
      <w:r>
        <w:rPr>
          <w:rFonts w:ascii="Courier New" w:hAnsi="Courier New"/>
          <w:color w:val="555555"/>
          <w:sz w:val="20"/>
        </w:rPr>
        <w:t>[57]</w:t>
      </w:r>
    </w:p>
    <w:p>
      <w:r>
        <w:rPr>
          <w:rFonts w:ascii="Gentium Plus" w:hAnsi="Gentium Plus"/>
          <w:sz w:val="24"/>
        </w:rPr>
        <w:t>‘γλώττασ‘ δὲ τὰς τῶν ὑποδημάτων ἔλεγον ὡς Αἰσχίνης ὁ Σωκρατικός.</w:t>
      </w:r>
    </w:p>
    <w:p>
      <w:r>
        <w:rPr>
          <w:rFonts w:ascii="Courier New" w:hAnsi="Courier New"/>
          <w:color w:val="555555"/>
          <w:sz w:val="20"/>
        </w:rPr>
        <w:t>[58]</w:t>
      </w:r>
    </w:p>
    <w:p>
      <w:r>
        <w:rPr>
          <w:rFonts w:ascii="Gentium Plus" w:hAnsi="Gentium Plus"/>
          <w:sz w:val="24"/>
        </w:rPr>
        <w:t>τὸ δὲ ἀμῆσαι καὶ θερίσαι· καὶ τὸ πρᾶγμα οὐ μόνον θέρος, ἀλλὰ καὶ ‘θερισμὸν‘ Αἰσχίνης εἴρηκεν ὁ Σωκρατικός.</w:t>
      </w:r>
    </w:p>
    <w:p>
      <w:r>
        <w:rPr>
          <w:rFonts w:ascii="Courier New" w:hAnsi="Courier New"/>
          <w:color w:val="555555"/>
          <w:sz w:val="20"/>
        </w:rPr>
        <w:t>[59]</w:t>
      </w:r>
    </w:p>
    <w:p>
      <w:r>
        <w:rPr>
          <w:rFonts w:ascii="Gentium Plus" w:hAnsi="Gentium Plus"/>
          <w:sz w:val="24"/>
        </w:rPr>
        <w:t>〈ἀ〉νεπιεικές· οὐκ ἐπιεικές, ἀλλὰ κακόν. Ἀριστοφάνης</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