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Ἐπίγραμμα</w:t>
      </w:r>
      <w:r>
        <w:br/>
      </w:r>
      <w:r>
        <w:rPr>
          <w:i/>
          <w:color w:val="666666"/>
          <w:sz w:val="40"/>
        </w:rPr>
        <w:t>Epigram</w:t>
      </w:r>
    </w:p>
    <w:p>
      <w:pPr>
        <w:jc w:val="center"/>
      </w:pPr>
      <w:r>
        <w:rPr>
          <w:i/>
          <w:color w:val="666666"/>
          <w:sz w:val="28"/>
        </w:rPr>
        <w:t>by Antigonus Carystus</w:t>
      </w:r>
    </w:p>
    <w:p/>
    <w:p>
      <w:r>
        <w:rPr>
          <w:rFonts w:ascii="Courier New" w:hAnsi="Courier New"/>
          <w:color w:val="555555"/>
          <w:sz w:val="20"/>
        </w:rPr>
        <w:t>[9 . 406 (p1)]</w:t>
      </w:r>
    </w:p>
    <w:p>
      <w:r>
        <w:rPr>
          <w:rFonts w:ascii="Gentium Plus" w:hAnsi="Gentium Plus"/>
          <w:sz w:val="24"/>
        </w:rPr>
        <w:t>ΑΝΤΙΓΟΝΟΥ ΚΑΡΥΣΤΙΟΥ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Ἀργυρέη κρηνίς με, τὸν οὐκέτι μακρὰ βοῶντα βάτραχον, οἰνηραῖς ἔσχεν ὑπὸ σταγόσιν· κεῖμαι δ’ ἐν Νύμφαις, κείναις φίλος οὐδὲ Λυαίῳ ἐχθρός, ὑπ’ ἀμφοτέρων λουόμενος σταγόσιν.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ὀψέ ποτ’ εἰς Διόνυσον ἐκώμασα. φεῦ, τίνες ὕδωρ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