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Ἀποσπάσματα</w:t>
      </w:r>
      <w:r>
        <w:br/>
      </w:r>
      <w:r>
        <w:rPr>
          <w:i/>
          <w:color w:val="666666"/>
          <w:sz w:val="40"/>
        </w:rPr>
        <w:t>Fragments</w:t>
      </w:r>
    </w:p>
    <w:p>
      <w:pPr>
        <w:jc w:val="center"/>
      </w:pPr>
      <w:r>
        <w:rPr>
          <w:rFonts w:ascii="Times New Roman" w:hAnsi="Times New Roman"/>
          <w:color w:val="1E3A70"/>
          <w:sz w:val="32"/>
        </w:rPr>
        <w:t>Ἀντίοχος ὁ Συρακούσιος</w:t>
      </w:r>
      <w:r>
        <w:br/>
      </w:r>
      <w:r>
        <w:rPr>
          <w:i/>
          <w:color w:val="666666"/>
          <w:sz w:val="28"/>
        </w:rPr>
        <w:t>by Antiochus Syracuse</w:t>
      </w:r>
    </w:p>
    <w:p/>
    <w:p>
      <w:r>
        <w:rPr>
          <w:rFonts w:ascii="Courier New" w:hAnsi="Courier New"/>
          <w:color w:val="555555"/>
          <w:sz w:val="20"/>
        </w:rPr>
        <w:t>[t1-2]</w:t>
      </w:r>
    </w:p>
    <w:p>
      <w:r>
        <w:rPr>
          <w:rFonts w:ascii="Gentium Plus" w:hAnsi="Gentium Plus"/>
          <w:sz w:val="24"/>
        </w:rPr>
        <w:t>ΠΕΡΙ ΣΙΚΕΛΙΑΣ.</w:t>
      </w:r>
    </w:p>
    <w:p>
      <w:r>
        <w:rPr>
          <w:rFonts w:ascii="Courier New" w:hAnsi="Courier New"/>
          <w:color w:val="555555"/>
          <w:sz w:val="20"/>
        </w:rPr>
        <w:t>[1]</w:t>
      </w:r>
    </w:p>
    <w:p>
      <w:r>
        <w:rPr>
          <w:rFonts w:ascii="Gentium Plus" w:hAnsi="Gentium Plus"/>
          <w:sz w:val="24"/>
        </w:rPr>
        <w:t>Dionys. Halic. A. R. I, 22: Ἀντίοχος δὲ ὁ Συ‐ ρακούσιος χρόνον μὲν οὐ δηλοῖ τῆς διαβάσεως, Σικε‐ λοὺς δὲ τοὺς μεταναστάντας ἀποφαίνει, βιασθέντας</w:t>
      </w:r>
    </w:p>
    <w:p>
      <w:r>
        <w:rPr>
          <w:rFonts w:ascii="Courier New" w:hAnsi="Courier New"/>
          <w:color w:val="555555"/>
          <w:sz w:val="20"/>
        </w:rPr>
        <w:t>[5]</w:t>
      </w:r>
    </w:p>
    <w:p>
      <w:r>
        <w:rPr>
          <w:rFonts w:ascii="Gentium Plus" w:hAnsi="Gentium Plus"/>
          <w:sz w:val="24"/>
        </w:rPr>
        <w:t>ὑπό τε Οἰνωτρῶν καὶ Ὀπικῶν στρατῶν ἡγεμόνα τῆς ἀποικίας ποιησαμένους.</w:t>
      </w:r>
    </w:p>
    <w:p>
      <w:r>
        <w:rPr>
          <w:rFonts w:ascii="Courier New" w:hAnsi="Courier New"/>
          <w:color w:val="555555"/>
          <w:sz w:val="20"/>
        </w:rPr>
        <w:t>[2]</w:t>
      </w:r>
    </w:p>
    <w:p>
      <w:r>
        <w:rPr>
          <w:rFonts w:ascii="Gentium Plus" w:hAnsi="Gentium Plus"/>
          <w:sz w:val="24"/>
        </w:rPr>
        <w:t>Pausan. Phoc. X, 11: Ἀνέθεσαν δὲ καὶ ἀνδριάν‐ τας Λιπαραῖοι, ναυμαχίᾳ κρατήσαντες Τυῤῥηνῶν. Οἱ δὲ Λιπαραῖοι οὗτοι Κνιδίων μὲν ἦσαν ἄποικοι, τῆς δὲ ἀποικίας ἡγεμόνα γενέσθαι φασὶν ἄνδρα Κνίδιον·</w:t>
      </w:r>
    </w:p>
    <w:p>
      <w:r>
        <w:rPr>
          <w:rFonts w:ascii="Courier New" w:hAnsi="Courier New"/>
          <w:color w:val="555555"/>
          <w:sz w:val="20"/>
        </w:rPr>
        <w:t>[5]</w:t>
      </w:r>
    </w:p>
    <w:p>
      <w:r>
        <w:rPr>
          <w:rFonts w:ascii="Gentium Plus" w:hAnsi="Gentium Plus"/>
          <w:sz w:val="24"/>
        </w:rPr>
        <w:t>ὄνομα δὲ εἶναι οἱ Πένταθλον Ἀντίοχος ὁ Ξενοφάνους Συρακούσιος ἐν τῇ Σικελιώτιδι συγγραφῇ φησι. Λέγει δὲ καὶ, ὡς ἐπὶ Παχύνῳ τῇ ἄκρᾳ τῇ ἐν Σικελίᾳ κτί‐ σαντες πόλιν, αὐτοὶ μὲν ἐκπίπτουσιν ὑπὸ Ἐλύμων καὶ Φοινίκων πολέμῳ πιεσθέντες· τὰς νήσους δὲ ἔσχον</w:t>
      </w:r>
    </w:p>
    <w:p>
      <w:r>
        <w:rPr>
          <w:rFonts w:ascii="Courier New" w:hAnsi="Courier New"/>
          <w:color w:val="555555"/>
          <w:sz w:val="20"/>
        </w:rPr>
        <w:t>[10]</w:t>
      </w:r>
    </w:p>
    <w:p>
      <w:r>
        <w:rPr>
          <w:rFonts w:ascii="Gentium Plus" w:hAnsi="Gentium Plus"/>
          <w:sz w:val="24"/>
        </w:rPr>
        <w:t>ἐρήμους ἔτι ἢ ἀναστήσαντες τοὺς ἐνοικοῦντας· ἃς καὶ κατὰ ἔπη τὰ Ὁμήρεια Αἰόλου καὶ ἐς ἡμᾶς ἔτι ὀνομάζουσι. Τούτων Λιπάραν μὲν, κτίσαν‐ τες πόλιν ἐνταῦθα, οἰκοῦσιν· Ἱέραν δὲ καὶ Στρογ‐ γύλην καὶ Διδύμας</w:t>
      </w:r>
    </w:p>
    <w:p>
      <w:r>
        <w:rPr>
          <w:rFonts w:ascii="Courier New" w:hAnsi="Courier New"/>
          <w:color w:val="555555"/>
          <w:sz w:val="20"/>
        </w:rPr>
        <w:t>[15]</w:t>
      </w:r>
    </w:p>
    <w:p>
      <w:r>
        <w:rPr>
          <w:rFonts w:ascii="Gentium Plus" w:hAnsi="Gentium Plus"/>
          <w:sz w:val="24"/>
        </w:rPr>
        <w:t>γεωργοῦσι, διαβαίνοντες ναυσὶν ἐς αὐτάς.</w:t>
      </w:r>
    </w:p>
    <w:p>
      <w:r>
        <w:rPr>
          <w:rFonts w:ascii="Courier New" w:hAnsi="Courier New"/>
          <w:color w:val="555555"/>
          <w:sz w:val="20"/>
        </w:rPr>
        <w:t>[t3-15]</w:t>
      </w:r>
    </w:p>
    <w:p>
      <w:r>
        <w:rPr>
          <w:rFonts w:ascii="Gentium Plus" w:hAnsi="Gentium Plus"/>
          <w:sz w:val="24"/>
        </w:rPr>
        <w:t>ΠΕΡΙ ΙΤΑΛΙΑΣ.</w:t>
      </w:r>
    </w:p>
    <w:p>
      <w:r>
        <w:rPr>
          <w:rFonts w:ascii="Courier New" w:hAnsi="Courier New"/>
          <w:color w:val="555555"/>
          <w:sz w:val="20"/>
        </w:rPr>
        <w:t>[3]</w:t>
      </w:r>
    </w:p>
    <w:p>
      <w:r>
        <w:rPr>
          <w:rFonts w:ascii="Gentium Plus" w:hAnsi="Gentium Plus"/>
          <w:sz w:val="24"/>
        </w:rPr>
        <w:t>Dionys. Hal. A. R. I, 12: Ἀντίοχος δὲ ὁ Συρακούσιος, συγγραφεὺς πάνυ ἀρχαῖος, ἐν Ἰταλίας οἰκισμῷ τοὺς παλαιοτάτους οἰκήτορας διεξιὼν, ὡς ἕκαστοί τι μέρος αὐτῆς κατεῖχον, Οἰνωτροὺς λέγει</w:t>
      </w:r>
    </w:p>
    <w:p>
      <w:r>
        <w:rPr>
          <w:rFonts w:ascii="Courier New" w:hAnsi="Courier New"/>
          <w:color w:val="555555"/>
          <w:sz w:val="20"/>
        </w:rPr>
        <w:t>[5]</w:t>
      </w:r>
    </w:p>
    <w:p>
      <w:r>
        <w:rPr>
          <w:rFonts w:ascii="Gentium Plus" w:hAnsi="Gentium Plus"/>
          <w:sz w:val="24"/>
        </w:rPr>
        <w:t>πρώτους τῶν μνημονευομένων ἐν αὐτῇ κατοικῆσαι, εἰπὼν ὧδε· «Ἀντίοχος Ξενοφάνεος τάδε συνέγραψε περὶ Ἰταλίας, ἐκ τῶν ἀρχαίων λόγων τὰ πιστότατα καὶ σαφέστατα. Τὴν γῆν ταύτην, ἥτις νῦν Ἰταλία καλεῖ‐ ται, τὸ παλαιὸν εἶχον Οἰνωτροί.» Ἔπειτα διεξελθὼν,</w:t>
      </w:r>
    </w:p>
    <w:p>
      <w:r>
        <w:rPr>
          <w:rFonts w:ascii="Courier New" w:hAnsi="Courier New"/>
          <w:color w:val="555555"/>
          <w:sz w:val="20"/>
        </w:rPr>
        <w:t>[10]</w:t>
      </w:r>
    </w:p>
    <w:p>
      <w:r>
        <w:rPr>
          <w:rFonts w:ascii="Gentium Plus" w:hAnsi="Gentium Plus"/>
          <w:sz w:val="24"/>
        </w:rPr>
        <w:t>ὃν τρόπον ἐπολιτεύοντο καὶ ὡς βασιλεὺς ἐν αὐτοῖς Ἰταλὸς ἀνὰ χρόνον ἐγένετο, ἀφ’ οὗ μετωνομάσθησαν Ἰταλοὶ, τούτου δὲ τὴν ἀρχὴν Μόργης διεδέξατο, ἀφ’ οὗ Μόργητες ἐκλήθησαν· καὶ ὡς Σικελὸς ἐπιξενωθεὶς Μόργητι, ἰδίαν πράττων ἀρχὴν διέστησε τὸ ἔθνος,</w:t>
      </w:r>
    </w:p>
    <w:p>
      <w:r>
        <w:rPr>
          <w:rFonts w:ascii="Courier New" w:hAnsi="Courier New"/>
          <w:color w:val="555555"/>
          <w:sz w:val="20"/>
        </w:rPr>
        <w:t>[15]</w:t>
      </w:r>
    </w:p>
    <w:p>
      <w:r>
        <w:rPr>
          <w:rFonts w:ascii="Gentium Plus" w:hAnsi="Gentium Plus"/>
          <w:sz w:val="24"/>
        </w:rPr>
        <w:t>ἐπιφέρει ταυτί· «Οὕτω δὲ Σικελοὶ καὶ Μόργητες ἐγέ‐ νοντο καὶ Ἰταλίητες, ἐόντες Οἰνωτροί.»</w:t>
      </w:r>
    </w:p>
    <w:p>
      <w:r>
        <w:rPr>
          <w:rFonts w:ascii="Courier New" w:hAnsi="Courier New"/>
          <w:color w:val="555555"/>
          <w:sz w:val="20"/>
        </w:rPr>
        <w:t>[4]</w:t>
      </w:r>
    </w:p>
    <w:p>
      <w:r>
        <w:rPr>
          <w:rFonts w:ascii="Gentium Plus" w:hAnsi="Gentium Plus"/>
          <w:sz w:val="24"/>
        </w:rPr>
        <w:t>Idem A. R. I, 35: Ἰταλία δὲ ἀνὰ χρόνον ὠνο‐</w:t>
      </w:r>
    </w:p>
    <w:p>
      <w:r>
        <w:rPr>
          <w:rFonts w:ascii="Courier New" w:hAnsi="Courier New"/>
          <w:color w:val="555555"/>
          <w:sz w:val="20"/>
        </w:rPr>
        <w:t>[5]</w:t>
      </w:r>
    </w:p>
    <w:p>
      <w:r>
        <w:rPr>
          <w:rFonts w:ascii="Gentium Plus" w:hAnsi="Gentium Plus"/>
          <w:sz w:val="24"/>
        </w:rPr>
        <w:t>ἀναπείθοντα, τοὺς δὲ βίᾳ προσαγόμενον, ἅπασαν ὑφ’ ἑαυτῷ ποιήσασθαι τὴν γῆν, ὅση ἐντὸς ἦν τῶν κόλπων τοῦ τε Ναπητίνου καὶ τοῦ Σκυλητίνου· ἣν δὴ πρώτην κλη‐ θῆναι Ἰταλίαν ἐπὶ τοῦ Ἰταλοῦ· ἐπεὶ δὲ ταύτης ἐγκρα‐</w:t>
      </w:r>
    </w:p>
    <w:p>
      <w:r>
        <w:rPr>
          <w:rFonts w:ascii="Courier New" w:hAnsi="Courier New"/>
          <w:color w:val="555555"/>
          <w:sz w:val="20"/>
        </w:rPr>
        <w:t>[10]</w:t>
      </w:r>
    </w:p>
    <w:p>
      <w:r>
        <w:rPr>
          <w:rFonts w:ascii="Gentium Plus" w:hAnsi="Gentium Plus"/>
          <w:sz w:val="24"/>
        </w:rPr>
        <w:t>τὴς ἐγένετο, καὶ ἀνθρώπους πολλοὺς εἶχεν ὑπηκόους, αὐτίκα τῶν ἐχομένων ἐπορέγεσθαι, καὶ πόλεις συν‐ άγεσθαι πολλάς· εἶναι δ’ αὐτὸν Οἰνωτρὸν τὸ γένος.</w:t>
      </w:r>
    </w:p>
    <w:p>
      <w:r>
        <w:rPr>
          <w:rFonts w:ascii="Courier New" w:hAnsi="Courier New"/>
          <w:color w:val="555555"/>
          <w:sz w:val="20"/>
        </w:rPr>
        <w:t>[5]</w:t>
      </w:r>
    </w:p>
    <w:p>
      <w:r>
        <w:rPr>
          <w:rFonts w:ascii="Gentium Plus" w:hAnsi="Gentium Plus"/>
          <w:sz w:val="24"/>
        </w:rPr>
        <w:t>Steph. Byz.: Βρέττος πόλις Τυῤῥηνῶν, ἀπὸ Βρέτ‐ του τοῦ Ἡρακλέους, καὶ Βαλητίας τῆς Βαλήτου. Οἱ οἰκοῦντες Βρέττιοι, καὶ ἡ χώρα Βρεττία, καὶ ἡ γλῶσσα. —Ἀντίοχος δὲ τὴν Ἰταλίαν πρῶτόν φησι</w:t>
      </w:r>
    </w:p>
    <w:p>
      <w:r>
        <w:rPr>
          <w:rFonts w:ascii="Courier New" w:hAnsi="Courier New"/>
          <w:color w:val="555555"/>
          <w:sz w:val="20"/>
        </w:rPr>
        <w:t>[5]</w:t>
      </w:r>
    </w:p>
    <w:p>
      <w:r>
        <w:rPr>
          <w:rFonts w:ascii="Gentium Plus" w:hAnsi="Gentium Plus"/>
          <w:sz w:val="24"/>
        </w:rPr>
        <w:t>κληθῆναι Βρεττίαν, εἶτα Οἰνωτρίαν.</w:t>
      </w:r>
    </w:p>
    <w:p>
      <w:r>
        <w:rPr>
          <w:rFonts w:ascii="Courier New" w:hAnsi="Courier New"/>
          <w:color w:val="555555"/>
          <w:sz w:val="20"/>
        </w:rPr>
        <w:t>[6a]</w:t>
      </w:r>
    </w:p>
    <w:p>
      <w:r>
        <w:rPr>
          <w:rFonts w:ascii="Gentium Plus" w:hAnsi="Gentium Plus"/>
          <w:sz w:val="24"/>
        </w:rPr>
        <w:t>Strabo VI, § 4: Φησὶ δ’ Ἀντίοχος, ἐν τῷ περὶ τῆς Ἰταλίας συγγράμ‐ ματι, ταύτην Ἰταλίαν κληθῆναι, καὶ περὶ ταύτης συγγράφειν, πρότερον δ’ Οἰνωτρίαν προσαγορεύεσθαι.</w:t>
      </w:r>
    </w:p>
    <w:p>
      <w:r>
        <w:rPr>
          <w:rFonts w:ascii="Courier New" w:hAnsi="Courier New"/>
          <w:color w:val="555555"/>
          <w:sz w:val="20"/>
        </w:rPr>
        <w:t>[5]</w:t>
      </w:r>
    </w:p>
    <w:p>
      <w:r>
        <w:rPr>
          <w:rFonts w:ascii="Gentium Plus" w:hAnsi="Gentium Plus"/>
          <w:sz w:val="24"/>
        </w:rPr>
        <w:t>Ὅριον δ’ αὐτῆς ἀποφαίνει πρὸς μὲν τῷ Τυῤῥηνικῷ πελάγει, τὸ αὐτὸ ὅπερ καὶ τῆς Βρεττίας ἔφαμεν, τὸν Λᾶον ποταμόν· πρὸς δὲ τῷ Σικελικῷ, τὸ Μεταπόν‐ τιον. Τὴν δὲ Ταραντίνην, ἣ συνεχὴς τῷ Μεταποντίῳ ἐστὶν, ἐκτὸς τῆς Ἰταλίας ὀνομάζει, Ἰάπυγας καλῶν.</w:t>
      </w:r>
    </w:p>
    <w:p>
      <w:r>
        <w:rPr>
          <w:rFonts w:ascii="Courier New" w:hAnsi="Courier New"/>
          <w:color w:val="555555"/>
          <w:sz w:val="20"/>
        </w:rPr>
        <w:t>[10]</w:t>
      </w:r>
    </w:p>
    <w:p>
      <w:r>
        <w:rPr>
          <w:rFonts w:ascii="Gentium Plus" w:hAnsi="Gentium Plus"/>
          <w:sz w:val="24"/>
        </w:rPr>
        <w:t>Ἔτι δ’ ἀνώτερον, Οἰνωτρούς τε καὶ Ἰταλοὺς μόνους ἔφη καλεῖσθαι τοὺς ἐντὸς τοῦ ἰσθμοῦ πρὸς τὸν Σικελι‐ κὸν κεκλιμένους πορθμόν. Ἔστι δ’ αὐτὸς ὁ ἰσθμὸς ἑκα‐ τὸν καὶ ἑξήκοντα στάδιοι, μεταξὺ δυοῖν κόλπων, τοῦ τε Ἱππωνιάτου, ὃν Ἀντίοχος Ναπιτῖνον εἴρηκε, καὶ</w:t>
      </w:r>
    </w:p>
    <w:p>
      <w:r>
        <w:rPr>
          <w:rFonts w:ascii="Courier New" w:hAnsi="Courier New"/>
          <w:color w:val="555555"/>
          <w:sz w:val="20"/>
        </w:rPr>
        <w:t>[15]</w:t>
      </w:r>
    </w:p>
    <w:p>
      <w:r>
        <w:rPr>
          <w:rFonts w:ascii="Gentium Plus" w:hAnsi="Gentium Plus"/>
          <w:sz w:val="24"/>
        </w:rPr>
        <w:t>τοῦ Σκυλλητικοῦ. Περίπλους δ’ ἐστὶ τῆς ἀπολαμβα‐ νομένης χώρας πρὸς τὸν πορθμὸν ἐντὸς, στάδιοι δισ‐ χιλίοι. Μετὰ δὲ ταῦτα, ἐπεκτείνεται (φησὶ) τοὔνομα καὶ τὸ τῆς Ἰταλίας, καὶ τὸ τῶν Οἰνωτρῶν, μέχρι τῆς Μεταποντίνης καὶ τῆς Σειρίτιδος· οἰκῆσαι γὰρ</w:t>
      </w:r>
    </w:p>
    <w:p>
      <w:r>
        <w:rPr>
          <w:rFonts w:ascii="Courier New" w:hAnsi="Courier New"/>
          <w:color w:val="555555"/>
          <w:sz w:val="20"/>
        </w:rPr>
        <w:t>[20]</w:t>
      </w:r>
    </w:p>
    <w:p>
      <w:r>
        <w:rPr>
          <w:rFonts w:ascii="Gentium Plus" w:hAnsi="Gentium Plus"/>
          <w:sz w:val="24"/>
        </w:rPr>
        <w:t>τοὺς τόπους τούτους Χῶνας, Οἰνωτρικὸν ἔθνος κατα‐ κοσμούμενον, καὶ τὴν γῆν ὀνομάσαι Χώνην. Οὗτος μὲν οὖν ἁπλουστέρως εἴρηκε καὶ ἀρχαϊκῶς, οὐδὲν διορίσας περὶ τῶν Λευκανῶν καὶ τῶν Βρεττίων.</w:t>
      </w:r>
    </w:p>
    <w:p>
      <w:r>
        <w:rPr>
          <w:rFonts w:ascii="Courier New" w:hAnsi="Courier New"/>
          <w:color w:val="555555"/>
          <w:sz w:val="20"/>
        </w:rPr>
        <w:t>[6b]</w:t>
      </w:r>
    </w:p>
    <w:p>
      <w:r>
        <w:rPr>
          <w:rFonts w:ascii="Gentium Plus" w:hAnsi="Gentium Plus"/>
          <w:sz w:val="24"/>
        </w:rPr>
        <w:t>Hesychius: Χώνην τὴν Ἰταλίαν ἔλεγον, ὥς φησιν Ἀντίοχος ὁ Ξενοφάνους ἐν τῷ περὶ Ἰταλίας.</w:t>
      </w:r>
    </w:p>
    <w:p>
      <w:r>
        <w:rPr>
          <w:rFonts w:ascii="Courier New" w:hAnsi="Courier New"/>
          <w:color w:val="555555"/>
          <w:sz w:val="20"/>
        </w:rPr>
        <w:t>[7]</w:t>
      </w:r>
    </w:p>
    <w:p>
      <w:r>
        <w:rPr>
          <w:rFonts w:ascii="Gentium Plus" w:hAnsi="Gentium Plus"/>
          <w:sz w:val="24"/>
        </w:rPr>
        <w:t>Dionys. Halic. Ant. Rom. I, 73,: Εἰ δέ τις ἀπιδεῖν βουλήσεται τὰ προσώ‐ τερα, καὶ τρίτη τις ἀρχαιοτέρα τούτων εὑρεθήσεται Ῥώμη, γενομένη πρὶν Αἰνείαν καὶ Τρῶας ἐλθεῖν ἐν</w:t>
      </w:r>
    </w:p>
    <w:p>
      <w:r>
        <w:rPr>
          <w:rFonts w:ascii="Courier New" w:hAnsi="Courier New"/>
          <w:color w:val="555555"/>
          <w:sz w:val="20"/>
        </w:rPr>
        <w:t>[5]</w:t>
      </w:r>
    </w:p>
    <w:p>
      <w:r>
        <w:rPr>
          <w:rFonts w:ascii="Gentium Plus" w:hAnsi="Gentium Plus"/>
          <w:sz w:val="24"/>
        </w:rPr>
        <w:t>Ἰταλίᾳ. Ταῦτα δὲ οὐ τῶν ἐπιτυχόντων τις οὐδὲ νέων συγγραφεὺς ἱστόρηκεν, ἀλλ’ Ἀντίοχος ὁ Συρακούσιος, οὗ καὶ πρότερον ἐμνήσθην. Φησὶ δὲ Μόργητος ἐν Ἰτα‐ λίᾳ βασιλεύοντος· ἦν δὲ τότε Ἰταλία ἡ ἀπὸ Τάραντος ἄχρι Ποσειδωνίας παράλιος· ἐλθεῖν πρὸς αὐτὸν ἄνδρα</w:t>
      </w:r>
    </w:p>
    <w:p>
      <w:r>
        <w:rPr>
          <w:rFonts w:ascii="Courier New" w:hAnsi="Courier New"/>
          <w:color w:val="555555"/>
          <w:sz w:val="20"/>
        </w:rPr>
        <w:t>[10]</w:t>
      </w:r>
    </w:p>
    <w:p>
      <w:r>
        <w:rPr>
          <w:rFonts w:ascii="Gentium Plus" w:hAnsi="Gentium Plus"/>
          <w:sz w:val="24"/>
        </w:rPr>
        <w:t>φυγάδα ἐκ Ῥώμης. Λέγει δὲ ὧδε· «Ἐπεὶ δὲ Ἰταλὸς κατεγήρα, Μόργης ἐβασίλευσεν. Ἐπὶ τούτου δὲ ἀνὴρ ἀφίκετο ἐκ Ῥώμης φυγάς. Σίκελος ὄνομα αὐτῷ.» Κατὰ μὲν δὴ τὸν Συρακούσιον συγγραφέα, παλαιά τις εὑ‐ ρίσκεται προτεροῦσα τῶν Τρωϊκῶν χρόνων ἡ Ῥώμη.</w:t>
      </w:r>
    </w:p>
    <w:p>
      <w:r>
        <w:rPr>
          <w:rFonts w:ascii="Courier New" w:hAnsi="Courier New"/>
          <w:color w:val="555555"/>
          <w:sz w:val="20"/>
        </w:rPr>
        <w:t>[15]</w:t>
      </w:r>
    </w:p>
    <w:p>
      <w:r>
        <w:rPr>
          <w:rFonts w:ascii="Gentium Plus" w:hAnsi="Gentium Plus"/>
          <w:sz w:val="24"/>
        </w:rPr>
        <w:t>Πότερον δὲ περὶ τοὺς αὐτοὺς ἦν τόπους, ἐν οἷς ἡ νῦν οἰκουμένη πόλις ἐστὶν, ἢ χωρίον ἕτερον οὕτως ἐτύγχα‐ νεν ὀνομαζόμενον, ἀσαφὲς ἐκείνου καταλιπόντος, οὐδ’ ἐγὼ δύναμαι συμβαλεῖν.</w:t>
      </w:r>
    </w:p>
    <w:p>
      <w:r>
        <w:rPr>
          <w:rFonts w:ascii="Courier New" w:hAnsi="Courier New"/>
          <w:color w:val="555555"/>
          <w:sz w:val="20"/>
        </w:rPr>
        <w:t>[8]</w:t>
      </w:r>
    </w:p>
    <w:p>
      <w:r>
        <w:rPr>
          <w:rFonts w:ascii="Gentium Plus" w:hAnsi="Gentium Plus"/>
          <w:sz w:val="24"/>
        </w:rPr>
        <w:t>Strabo V: Ὑπὲρ δὲ τούτων τῶν ἠϊόνων Καμπανία πᾶσα ἵδρυται, πεδίον εὐδαιμονέστατον τῶν ἁπάντων· περίκεινται δ’ αὐτῷ γεωλοφίαι τε εὔκαρποι, καὶ ὄρη τά τε τῶν Σαυ‐</w:t>
      </w:r>
    </w:p>
    <w:p>
      <w:r>
        <w:rPr>
          <w:rFonts w:ascii="Courier New" w:hAnsi="Courier New"/>
          <w:color w:val="555555"/>
          <w:sz w:val="20"/>
        </w:rPr>
        <w:t>[5]</w:t>
      </w:r>
    </w:p>
    <w:p>
      <w:r>
        <w:rPr>
          <w:rFonts w:ascii="Gentium Plus" w:hAnsi="Gentium Plus"/>
          <w:sz w:val="24"/>
        </w:rPr>
        <w:t>νιτῶν καὶ τὰ τῶν Ὄσκων. Ἀντίοχος μὲν οὖν φησὶ τὴν χώραν ταύτην Ὀπικοὺς οἰκῆσαι, τούτους δὲ καὶ Αὔσονας καλεῖσθαι.</w:t>
      </w:r>
    </w:p>
    <w:p>
      <w:r>
        <w:rPr>
          <w:rFonts w:ascii="Courier New" w:hAnsi="Courier New"/>
          <w:color w:val="555555"/>
          <w:sz w:val="20"/>
        </w:rPr>
        <w:t>[9]</w:t>
      </w:r>
    </w:p>
    <w:p>
      <w:r>
        <w:rPr>
          <w:rFonts w:ascii="Gentium Plus" w:hAnsi="Gentium Plus"/>
          <w:sz w:val="24"/>
        </w:rPr>
        <w:t>Id. VI.: Φησὶ δ’ Ἀντίοχος, Φωκαίας ἁλούσης ὑφ’ Ἁρπάγου τοῦ Κύρου στρατηγοῦ, τοὺς δυναμένους ἐμβάντας εἰς τὰ σκάφῃ πανοικίους, πλεῦσαι πρῶτον εἰς Κύρνον καὶ</w:t>
      </w:r>
    </w:p>
    <w:p>
      <w:r>
        <w:rPr>
          <w:rFonts w:ascii="Courier New" w:hAnsi="Courier New"/>
          <w:color w:val="555555"/>
          <w:sz w:val="20"/>
        </w:rPr>
        <w:t>[5]</w:t>
      </w:r>
    </w:p>
    <w:p>
      <w:r>
        <w:rPr>
          <w:rFonts w:ascii="Gentium Plus" w:hAnsi="Gentium Plus"/>
          <w:sz w:val="24"/>
        </w:rPr>
        <w:t>Μασσαλίαν μετὰ Κρεοντιάδου· ἀποκρουσθέντας δὲ τὴν Ἐλέαν κτίσαι.</w:t>
      </w:r>
    </w:p>
    <w:p>
      <w:r>
        <w:rPr>
          <w:rFonts w:ascii="Courier New" w:hAnsi="Courier New"/>
          <w:color w:val="555555"/>
          <w:sz w:val="20"/>
        </w:rPr>
        <w:t>[10]</w:t>
      </w:r>
    </w:p>
    <w:p>
      <w:r>
        <w:rPr>
          <w:rFonts w:ascii="Gentium Plus" w:hAnsi="Gentium Plus"/>
          <w:sz w:val="24"/>
        </w:rPr>
        <w:t>Strabo VI.: Κτίσμα δ’ ἐστὶ τὸ Ῥήγιον Χαλκιδέων· οὓς κατὰ χρη‐ σμὸν δεκατευθέντας· τῷ Ἀπόλλωνι δι’ ἀφορίαν, ὕστε‐ ρον ἐκ Δελφῶν ἀποικῆσαι δεῦρο φασὶ, παραλαβόντας</w:t>
      </w:r>
    </w:p>
    <w:p>
      <w:r>
        <w:rPr>
          <w:rFonts w:ascii="Courier New" w:hAnsi="Courier New"/>
          <w:color w:val="555555"/>
          <w:sz w:val="20"/>
        </w:rPr>
        <w:t>[5]</w:t>
      </w:r>
    </w:p>
    <w:p>
      <w:r>
        <w:rPr>
          <w:rFonts w:ascii="Gentium Plus" w:hAnsi="Gentium Plus"/>
          <w:sz w:val="24"/>
        </w:rPr>
        <w:t>καὶ ἄλλους τῶν οἴκοθεν· ὡς δ’ Ἀντίοχος φησὶ, Ζαγ‐ κλαῖοι μετεπέμψαντο τοὺς Χαλκιδέας, καὶ οἰκιστὴν Ἀντίμνηστον συνέστησαν ἐκείνων.</w:t>
      </w:r>
    </w:p>
    <w:p>
      <w:r>
        <w:rPr>
          <w:rFonts w:ascii="Courier New" w:hAnsi="Courier New"/>
          <w:color w:val="555555"/>
          <w:sz w:val="20"/>
        </w:rPr>
        <w:t>[11]</w:t>
      </w:r>
    </w:p>
    <w:p>
      <w:r>
        <w:rPr>
          <w:rFonts w:ascii="Gentium Plus" w:hAnsi="Gentium Plus"/>
          <w:sz w:val="24"/>
        </w:rPr>
        <w:t>Strabo VI.: Φησὶ δ’ Ἀντίοχος τοῦ θεοῦ φήσαντος Ἀχαιοῖς Κρότω‐ να κτίζειν, ἀπελθεῖν Μύσκελλον κατασκεψόμενον τὸν τόπον. Ἰδόντα δ’ ἐκτισμένην ἤδη Σύβαριν, ποταμῷ</w:t>
      </w:r>
    </w:p>
    <w:p>
      <w:r>
        <w:rPr>
          <w:rFonts w:ascii="Courier New" w:hAnsi="Courier New"/>
          <w:color w:val="555555"/>
          <w:sz w:val="20"/>
        </w:rPr>
        <w:t>[5]</w:t>
      </w:r>
    </w:p>
    <w:p>
      <w:r>
        <w:rPr>
          <w:rFonts w:ascii="Gentium Plus" w:hAnsi="Gentium Plus"/>
          <w:sz w:val="24"/>
        </w:rPr>
        <w:t>τῷ πλησίον ὁμώνυμον, κρῖναι ταύτην ἀμείνω· ἐπανε‐ ρέσθαι δ’ οὖν ἀπιόντα τὸν θεὸν, εἰ δοτὸν εἴη, ταύτην ἀντ’ ἐκείνης κτίζειν· τὸν δὲ ἀν‐ τειπεῖν (ἐτύγχανε δὲ ὑπόκυφος ὢν ὁ Μύσκελλος)· Μύσκελλε βραχύνωτε, πάρεκ θεὸν ἄλλο ματεύων,</w:t>
      </w:r>
    </w:p>
    <w:p>
      <w:r>
        <w:rPr>
          <w:rFonts w:ascii="Courier New" w:hAnsi="Courier New"/>
          <w:color w:val="555555"/>
          <w:sz w:val="20"/>
        </w:rPr>
        <w:t>[10]</w:t>
      </w:r>
    </w:p>
    <w:p>
      <w:r>
        <w:rPr>
          <w:rFonts w:ascii="Gentium Plus" w:hAnsi="Gentium Plus"/>
          <w:sz w:val="24"/>
        </w:rPr>
        <w:t>κλάσματα θηρεύεις· δῶ‐ ρον δ’ ὅ, τι δῷ τις ἐπαίνει. Ἐπανελθόντα δὲ κτίσαι τὴν Κρότωνα, συμπράξαντος καὶ τοῦ Ἀρχίου τοῦ τὰς Συρακούσας οἰκίσαντος, προσπλεύσαντος κατὰ τύχην, ἡνίκα ὥρμητο ἐπὶ τὸν</w:t>
      </w:r>
    </w:p>
    <w:p>
      <w:r>
        <w:rPr>
          <w:rFonts w:ascii="Courier New" w:hAnsi="Courier New"/>
          <w:color w:val="555555"/>
          <w:sz w:val="20"/>
        </w:rPr>
        <w:t>[15]</w:t>
      </w:r>
    </w:p>
    <w:p>
      <w:r>
        <w:rPr>
          <w:rFonts w:ascii="Gentium Plus" w:hAnsi="Gentium Plus"/>
          <w:sz w:val="24"/>
        </w:rPr>
        <w:t>τῶν Συρακουσῶν οἰκισμόν.</w:t>
      </w:r>
    </w:p>
    <w:p>
      <w:r>
        <w:rPr>
          <w:rFonts w:ascii="Courier New" w:hAnsi="Courier New"/>
          <w:color w:val="555555"/>
          <w:sz w:val="20"/>
        </w:rPr>
        <w:t>[12]</w:t>
      </w:r>
    </w:p>
    <w:p>
      <w:r>
        <w:rPr>
          <w:rFonts w:ascii="Gentium Plus" w:hAnsi="Gentium Plus"/>
          <w:sz w:val="24"/>
        </w:rPr>
        <w:t>Strabo VI.: Φησὶ δ’ Ἀντίοχος τοὺς Ταραντίνους, Θουρίοις καὶ Κλεανδρίᾳ τῷ στρατηγῷ φυγάδι ἐκ Λακεδαίμονος πο‐ λεμοῦντας περὶ τῆς Σειρίτιδος συμβῆναι, καὶ συνοικῆ‐</w:t>
      </w:r>
    </w:p>
    <w:p>
      <w:r>
        <w:rPr>
          <w:rFonts w:ascii="Courier New" w:hAnsi="Courier New"/>
          <w:color w:val="555555"/>
          <w:sz w:val="20"/>
        </w:rPr>
        <w:t>[5]</w:t>
      </w:r>
    </w:p>
    <w:p>
      <w:r>
        <w:rPr>
          <w:rFonts w:ascii="Gentium Plus" w:hAnsi="Gentium Plus"/>
          <w:sz w:val="24"/>
        </w:rPr>
        <w:t>σαι μὲν κοινῇ, τὴν δ’ ἀποικίαν κριθῆναι Ταραντίνων· ὕστερον δ’ Ἡράκλειαν κληθῆναι, μεταβαλοῦσαν καὶ τοὔνομα, καὶ τὸν τόπον.</w:t>
      </w:r>
    </w:p>
    <w:p>
      <w:r>
        <w:rPr>
          <w:rFonts w:ascii="Courier New" w:hAnsi="Courier New"/>
          <w:color w:val="555555"/>
          <w:sz w:val="20"/>
        </w:rPr>
        <w:t>[13]</w:t>
      </w:r>
    </w:p>
    <w:p>
      <w:r>
        <w:rPr>
          <w:rFonts w:ascii="Gentium Plus" w:hAnsi="Gentium Plus"/>
          <w:sz w:val="24"/>
        </w:rPr>
        <w:t>Id. VI, § 15.: Ἑξῆς δ’ ἐστὶ Μεταπόντιον, εἰς ἣν ἀπὸ τοῦ ἐπινείου τῆς Ἡρακλείας εἰσὶ στάδιοι μʹ πρὸς τοῖς ἑκατόν. Πυ‐ λίων δὲ λέγεται κτίσμα τῶν ἐξ Ἰλίου πλευσάντων μετὰ</w:t>
      </w:r>
    </w:p>
    <w:p>
      <w:r>
        <w:rPr>
          <w:rFonts w:ascii="Courier New" w:hAnsi="Courier New"/>
          <w:color w:val="555555"/>
          <w:sz w:val="20"/>
        </w:rPr>
        <w:t>[5]</w:t>
      </w:r>
    </w:p>
    <w:p>
      <w:r>
        <w:rPr>
          <w:rFonts w:ascii="Gentium Plus" w:hAnsi="Gentium Plus"/>
          <w:sz w:val="24"/>
        </w:rPr>
        <w:t>Νέστορος· οὓς οὕτως εὐτυχῆσαι ἀπὸ γεωργίας φασὶν, ὥστε θέρος χρυσοῦν ἐν Δελφοῖς ἀναθεῖναι. Σημεῖον δὲ ποιοῦνται τῆς κτίσεως, τὸν τῶν Νηληΐδων ἐναγισμόν· ἠφανίσθη δ’ ὑπὸ Σαυνιτῶν. Ἀντίοχος δὲ φησὶν ἐκλει‐ φθέντα τὸν τόπον ἐποικῆσαι τῶν Ἀχαιῶν τινὰς με‐</w:t>
      </w:r>
    </w:p>
    <w:p>
      <w:r>
        <w:rPr>
          <w:rFonts w:ascii="Courier New" w:hAnsi="Courier New"/>
          <w:color w:val="555555"/>
          <w:sz w:val="20"/>
        </w:rPr>
        <w:t>[10]</w:t>
      </w:r>
    </w:p>
    <w:p>
      <w:r>
        <w:rPr>
          <w:rFonts w:ascii="Gentium Plus" w:hAnsi="Gentium Plus"/>
          <w:sz w:val="24"/>
        </w:rPr>
        <w:t>ταπεμφθέντας ὑπὸ τῶν ἐν Συβάρι Ἀχαιῶν. Μεταπεμ‐ φθῆναι δὲ κατὰ μῖσος τὸ πρὸς Ταραντίνους τῶν Ἀχαιῶν [τῶν ἐκπεσόντων ἐκ τῆς Λακωνικῆς], ἵνα μὴ Ταραν‐ τῖνοι γειτνιῶντες ἐπιπηδήσαιεν τῷ τόπῳ. Δυοῖν δ’ οὐσῶν τῶν πόλεων τῶν Μεταποντίων ἐγγυτέρω τοῦ</w:t>
      </w:r>
    </w:p>
    <w:p>
      <w:r>
        <w:rPr>
          <w:rFonts w:ascii="Courier New" w:hAnsi="Courier New"/>
          <w:color w:val="555555"/>
          <w:sz w:val="20"/>
        </w:rPr>
        <w:t>[15]</w:t>
      </w:r>
    </w:p>
    <w:p>
      <w:r>
        <w:rPr>
          <w:rFonts w:ascii="Gentium Plus" w:hAnsi="Gentium Plus"/>
          <w:sz w:val="24"/>
        </w:rPr>
        <w:t>Τάραντος, πεισθῆναι τοὺς ἀφιγμένους ὑπὸ Συβαριτῶν, τὸ Μεταπόντιον κατασχεῖν· τοῦτο μὲν γὰρ ἔχοντας, ἕξειν καὶ τὴν Σειρῖτιν· εἰ δ’ ἐπὶ τὴν Σειρῖτιν τρά‐</w:t>
      </w:r>
    </w:p>
    <w:p>
      <w:r>
        <w:rPr>
          <w:rFonts w:ascii="Courier New" w:hAnsi="Courier New"/>
          <w:color w:val="555555"/>
          <w:sz w:val="20"/>
        </w:rPr>
        <w:t>[20]</w:t>
      </w:r>
    </w:p>
    <w:p>
      <w:r>
        <w:rPr>
          <w:rFonts w:ascii="Gentium Plus" w:hAnsi="Gentium Plus"/>
          <w:sz w:val="24"/>
        </w:rPr>
        <w:t>Ταραντίνους καὶ τοὺς ὑπερκειμένους Οἰνωτροὺς, ἐπὶ μέρει διαλυθῆναι τῆς γῆς, ὅπερ γενέσθαι τῆς τότε Ἰταλίας ὅριον, καὶ τῆς Ἰαπυγίας.</w:t>
      </w:r>
    </w:p>
    <w:p>
      <w:r>
        <w:rPr>
          <w:rFonts w:ascii="Courier New" w:hAnsi="Courier New"/>
          <w:color w:val="555555"/>
          <w:sz w:val="20"/>
        </w:rPr>
        <w:t>[14]</w:t>
      </w:r>
    </w:p>
    <w:p>
      <w:r>
        <w:rPr>
          <w:rFonts w:ascii="Gentium Plus" w:hAnsi="Gentium Plus"/>
          <w:sz w:val="24"/>
        </w:rPr>
        <w:t>Strabo VI.: Περὶ δὲ τῆς κτίσεως λέγων Ἀντίο‐ χος φησὶν, ὅτι τοῦ Μεσσηνιακοῦ πολέμου γενηθέν‐ τος, οἱ μὴ μετασχόντες Λακεδαιμονίων τῆς στρατείας,</w:t>
      </w:r>
    </w:p>
    <w:p>
      <w:r>
        <w:rPr>
          <w:rFonts w:ascii="Courier New" w:hAnsi="Courier New"/>
          <w:color w:val="555555"/>
          <w:sz w:val="20"/>
        </w:rPr>
        <w:t>[5]</w:t>
      </w:r>
    </w:p>
    <w:p>
      <w:r>
        <w:rPr>
          <w:rFonts w:ascii="Gentium Plus" w:hAnsi="Gentium Plus"/>
          <w:sz w:val="24"/>
        </w:rPr>
        <w:t>ἐκρίθησαν δοῦλοι, καὶ ὠνομάσθησαν Εἵλωτες· ὅσοις δὲ κατὰ τὴν στρατείαν παῖδες ἐγένοντο, Παρθενίας ἐκά‐ λουν, καὶ ἀτίμους ἔκριναν. Οἱ δ’ οὐκ ἀνασχόμενοι (πολλοὶ δ’ ἦσαν) ἐπεβούλευσαν τοῖς τοῦ δήμου. Αἰ‐ σθόμενοι δ’ ὑπέπεμψαν τινὰς, οἳ προσποιήσει φιλίας,</w:t>
      </w:r>
    </w:p>
    <w:p>
      <w:r>
        <w:rPr>
          <w:rFonts w:ascii="Courier New" w:hAnsi="Courier New"/>
          <w:color w:val="555555"/>
          <w:sz w:val="20"/>
        </w:rPr>
        <w:t>[10]</w:t>
      </w:r>
    </w:p>
    <w:p>
      <w:r>
        <w:rPr>
          <w:rFonts w:ascii="Gentium Plus" w:hAnsi="Gentium Plus"/>
          <w:sz w:val="24"/>
        </w:rPr>
        <w:t>ἔμελλον ἐξαγγέλλειν τὸν τρόπον τῆς ἐπιβουλῆς. Τού‐ των δ’ ἦν καὶ Φάλανθος, ὅσπερ ἐδόκει προστάτης ὑπάρχειν αὐτῶν· οὐκ ἠρέσκετο δ’ ἁπλῶς τοῖς παρὰ τῆς βουλῆς ὀνομασθεῖσι. Συνέκειτο μὲν δὴ, τοῖς Ὑα‐ κινθίνοις ἐν τῷ Ἀμυκλαίῳ συντελουμένου τοῦ ἀγῶνος,</w:t>
      </w:r>
    </w:p>
    <w:p>
      <w:r>
        <w:rPr>
          <w:rFonts w:ascii="Courier New" w:hAnsi="Courier New"/>
          <w:color w:val="555555"/>
          <w:sz w:val="20"/>
        </w:rPr>
        <w:t>[15]</w:t>
      </w:r>
    </w:p>
    <w:p>
      <w:r>
        <w:rPr>
          <w:rFonts w:ascii="Gentium Plus" w:hAnsi="Gentium Plus"/>
          <w:sz w:val="24"/>
        </w:rPr>
        <w:t>ἡνίκα τὴν κυνῆν περιθῇ ὁ Φάλανθος, ποιεῖσθαι τὴν ἐπίθεσιν· γνώριμοι δ’ ἦσαν ἀπὸ τῆς κόμης οἱ τοῦ δήμου. Ἐξαγγειλάντων δὲ τινῶν λάθρα τὰ συγκείμενα τῶν περὶ Φάλανθον, καὶ τοῦ ἀγῶνος ἀνεστῶτος, προ‐ ελθὼν ὁ κῆρυξ εἶπε, μὴ ἂν περιθεῖναι κυνῆν Φάλαν‐</w:t>
      </w:r>
    </w:p>
    <w:p>
      <w:r>
        <w:rPr>
          <w:rFonts w:ascii="Courier New" w:hAnsi="Courier New"/>
          <w:color w:val="555555"/>
          <w:sz w:val="20"/>
        </w:rPr>
        <w:t>[20]</w:t>
      </w:r>
    </w:p>
    <w:p>
      <w:r>
        <w:rPr>
          <w:rFonts w:ascii="Gentium Plus" w:hAnsi="Gentium Plus"/>
          <w:sz w:val="24"/>
        </w:rPr>
        <w:t>θον. Οἱ δ’ αἰσθόμενοι, ὡς μεμηκύνασι τὴν ἐπιβουλὴν, οἱ μὲν διεδίδρασκον, οἱ δὲ ἱκέτευον. Κελεύσαντες δ’ αὐτοὺς θαῤῥεῖν, φυλακῇ παρέδοσαν· τὸν δὲ Φάλαν‐ θον ἔπεμψαν εἰς θεοῦ περὶ ἀποικίας· ὁ δ’ ἔχρησε· Σατύριόν σοι δῶκα, Τάραντά τε πίονα δῆμον</w:t>
      </w:r>
    </w:p>
    <w:p>
      <w:r>
        <w:rPr>
          <w:rFonts w:ascii="Courier New" w:hAnsi="Courier New"/>
          <w:color w:val="555555"/>
          <w:sz w:val="20"/>
        </w:rPr>
        <w:t>[25]</w:t>
      </w:r>
    </w:p>
    <w:p>
      <w:r>
        <w:rPr>
          <w:rFonts w:ascii="Gentium Plus" w:hAnsi="Gentium Plus"/>
          <w:sz w:val="24"/>
        </w:rPr>
        <w:t>οἰκῆσαι, καὶ πῆμα Ἰαπύγεσσι γενέσθαι.</w:t>
      </w:r>
    </w:p>
    <w:p>
      <w:r>
        <w:rPr>
          <w:rFonts w:ascii="Courier New" w:hAnsi="Courier New"/>
          <w:color w:val="555555"/>
          <w:sz w:val="20"/>
        </w:rPr>
        <w:t>[15]</w:t>
      </w:r>
    </w:p>
    <w:p>
      <w:r>
        <w:rPr>
          <w:rFonts w:ascii="Gentium Plus" w:hAnsi="Gentium Plus"/>
          <w:sz w:val="24"/>
        </w:rPr>
        <w:t>Clemens Al. Protrept.: Ἐν τῷ νεῷ τῆς Ἀθήνας ἐν Λαρίσσῃ, ἐν τῇ ἀκροπόλει, τάφος ἐστὶν Ἀκρισίου· Ἀθήνησι δὲ ἐν ἀκροπόλει, Κέκροπος, ὡς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