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Ἀποσπάσματα</w:t>
      </w:r>
      <w:r>
        <w:br/>
      </w:r>
      <w:r>
        <w:rPr>
          <w:i/>
          <w:color w:val="666666"/>
          <w:sz w:val="40"/>
        </w:rPr>
        <w:t>Fragments</w:t>
      </w:r>
    </w:p>
    <w:p>
      <w:pPr>
        <w:jc w:val="center"/>
      </w:pPr>
      <w:r>
        <w:rPr>
          <w:rFonts w:ascii="Times New Roman" w:hAnsi="Times New Roman"/>
          <w:color w:val="1E3A70"/>
          <w:sz w:val="32"/>
        </w:rPr>
        <w:t>Ἀντιφῶν ὁ Ἀθηναῖος (Ἀντιφῶν ὁ Ῥαμνούσιος)</w:t>
      </w:r>
      <w:r>
        <w:br/>
      </w:r>
      <w:r>
        <w:rPr>
          <w:i/>
          <w:color w:val="666666"/>
          <w:sz w:val="28"/>
        </w:rPr>
        <w:t>by Antiphon Athens</w:t>
      </w:r>
    </w:p>
    <w:p/>
    <w:p>
      <w:r>
        <w:rPr>
          <w:rFonts w:ascii="Courier New" w:hAnsi="Courier New"/>
          <w:color w:val="555555"/>
          <w:sz w:val="20"/>
        </w:rPr>
        <w:t>[1-6t]</w:t>
      </w:r>
    </w:p>
    <w:p>
      <w:pPr>
        <w:jc w:val="center"/>
      </w:pPr>
      <w:r>
        <w:rPr>
          <w:rFonts w:ascii="Gentium Plus" w:hAnsi="Gentium Plus"/>
          <w:b/>
          <w:sz w:val="24"/>
        </w:rPr>
        <w:t>ΠΕΡΙ ΤΗΣ ΜΕΤΑΣΤΑΣΕΩΣ</w:t>
      </w:r>
    </w:p>
    <w:p>
      <w:r>
        <w:rPr>
          <w:rFonts w:ascii="Courier New" w:hAnsi="Courier New"/>
          <w:color w:val="555555"/>
          <w:sz w:val="20"/>
        </w:rPr>
        <w:t>[1]</w:t>
      </w:r>
    </w:p>
    <w:p>
      <w:r>
        <w:rPr>
          <w:rFonts w:ascii="Gentium Plus" w:hAnsi="Gentium Plus"/>
          <w:sz w:val="24"/>
        </w:rPr>
        <w:t>Στασιώτης· Ἀ. ἐν τῷ περὶ τῆς μεταστάσεως· περὶ τοίνυν ὧν Ἀπόληξις κατηγόρηκεν, ὡς στασιώτης ἦ 〈καὶ〉 ἐγὼ καὶ ὁ πάππος ὁ ἐμός. ἔοικε νῦν ὁ ῥήτωρ ἰδίως ἐπὶ τοῦ δορυφόρου κεχρῆσθαι τῷ ὀνόματι· ἐν γοῦν</w:t>
      </w:r>
    </w:p>
    <w:p>
      <w:r>
        <w:rPr>
          <w:rFonts w:ascii="Courier New" w:hAnsi="Courier New"/>
          <w:color w:val="555555"/>
          <w:sz w:val="20"/>
        </w:rPr>
        <w:t>[5]</w:t>
      </w:r>
    </w:p>
    <w:p>
      <w:r>
        <w:rPr>
          <w:rFonts w:ascii="Gentium Plus" w:hAnsi="Gentium Plus"/>
          <w:sz w:val="24"/>
        </w:rPr>
        <w:t>τοῖς ἑξῆς φησιν ὅτι· οὐκ ἂν τοὺς μὲν τυραννοῦν‐ τας ἐδυνήθησαν οἱ πρόγονοι κολάσαι, τοὺς δὲ δορυφόρους ἠδυνάτησαν. Harp.</w:t>
      </w:r>
    </w:p>
    <w:p>
      <w:r>
        <w:rPr>
          <w:rFonts w:ascii="Courier New" w:hAnsi="Courier New"/>
          <w:color w:val="555555"/>
          <w:sz w:val="20"/>
        </w:rPr>
        <w:t>[1a]</w:t>
      </w:r>
    </w:p>
    <w:p>
      <w:r>
        <w:rPr>
          <w:rFonts w:ascii="Gentium Plus" w:hAnsi="Gentium Plus"/>
          <w:sz w:val="24"/>
        </w:rPr>
        <w:t>[ὡς αἱρεθεὶς] \ πολ\|λὰ] διεχείρισα \| κ]αὶ εὔθυναί μοι \| ἦσ]αν ἃς ἐδεδοί‐\ κε]ιν ἢ ἄτιμος \| ἦ]ν ἢ κακόν \| τι ὑ]μᾶς εἰργα\|σ]άμην ἢ δί‐\ κ]ην ἐπιρρέ\|π]ουσαν ἐδε\|δοίκ]ειν; οὐ δῆ\|τα τοῦ]τό γε</w:t>
      </w:r>
    </w:p>
    <w:p>
      <w:r>
        <w:rPr>
          <w:rFonts w:ascii="Courier New" w:hAnsi="Courier New"/>
          <w:color w:val="555555"/>
          <w:sz w:val="20"/>
        </w:rPr>
        <w:t>[5]</w:t>
      </w:r>
    </w:p>
    <w:p>
      <w:r>
        <w:rPr>
          <w:rFonts w:ascii="Gentium Plus" w:hAnsi="Gentium Plus"/>
          <w:sz w:val="24"/>
        </w:rPr>
        <w:t>ἐπεὶ \ λεσθε ἐμοῦ; \| ἀλ]λ’ ὡς τῶν \| πρ]ογόνων \| τῶν] ἐμῶν κα\|κόν] τι εἰργα\|[σμένων ἐμὲ] \| [ἐτιμωρήσα]\|[σθε; τοιού‐ των] \| [γάρ τινες ἕνεκ]α ἄλλης τινὸς \| πολι‐ τείας ἢ \| τῆς καθεστη\|κυίας ἐπιθυ\|μοῦσιν, ἵνα \| ἢ ὧν ἠδί‐</w:t>
      </w:r>
    </w:p>
    <w:p>
      <w:r>
        <w:rPr>
          <w:rFonts w:ascii="Courier New" w:hAnsi="Courier New"/>
          <w:color w:val="555555"/>
          <w:sz w:val="20"/>
        </w:rPr>
        <w:t>[10]</w:t>
      </w:r>
    </w:p>
    <w:p>
      <w:r>
        <w:rPr>
          <w:rFonts w:ascii="Gentium Plus" w:hAnsi="Gentium Plus"/>
          <w:sz w:val="24"/>
        </w:rPr>
        <w:t>κη\ αὖ\|θις μηδὲν π[ά\|σχωσιν· ἀλλ’ ἐ\|μοὶ τοιοῦτον \| οὐδὲν ἦν. Ἀλ\|λὰ μὲν δὴ λέ\|γουσιν οἱ κα\|τήγοροι ὡς συν\|έγραφόν τε δί\|κας ἄλλοις καὶ \| τὸ εʹ ἐκέρδαι\|νον ἀπὸ τού\|του. Οὐκοῦν ἐν \| μὲν τῆι ὀλι\|γαρχίαι οὐκ ἂν \| ἦν μοι [τ]οῦτο,</w:t>
      </w:r>
    </w:p>
    <w:p>
      <w:r>
        <w:rPr>
          <w:rFonts w:ascii="Courier New" w:hAnsi="Courier New"/>
          <w:color w:val="555555"/>
          <w:sz w:val="20"/>
        </w:rPr>
        <w:t>[15]</w:t>
      </w:r>
    </w:p>
    <w:p>
      <w:r>
        <w:rPr>
          <w:rFonts w:ascii="Gentium Plus" w:hAnsi="Gentium Plus"/>
          <w:sz w:val="24"/>
        </w:rPr>
        <w:t>ἐ]ν̣ δ̣[ὲ τῆι δη\ ἐγώ, ἐκ [δὲ \| τοῦ λέγειν ἐν \| μὲν τῆι ὀλι\|γαρχίαι οὐ‐ δε\|νὸς ἔ̣μ[ελλον \| ἄξιος ἔσεσθα[ι, \| ἐν δὲ τῆι δη\|μοκρα‐ τίαι \| πολλοῦ; φέρ[ε \| δὴ πῶς εἰκό[ς \| ἐστιν ἐμὲ ὀλ[ι‐\ γαρχίας ἐπι\|θυμεῖν; πότ[ε\|ρον [ταῦτ]α ἐκ\|λογίζεσθαι</w:t>
      </w:r>
    </w:p>
    <w:p>
      <w:r>
        <w:rPr>
          <w:rFonts w:ascii="Courier New" w:hAnsi="Courier New"/>
          <w:color w:val="555555"/>
          <w:sz w:val="20"/>
        </w:rPr>
        <w:t>[20]</w:t>
      </w:r>
    </w:p>
    <w:p>
      <w:r>
        <w:rPr>
          <w:rFonts w:ascii="Gentium Plus" w:hAnsi="Gentium Plus"/>
          <w:sz w:val="24"/>
        </w:rPr>
        <w:t>οὐχ οἷός τ’ εἰ[μὶ \ ἐ\|μαυτῶι [μόνος \| Ἀθη[ναίων;</w:t>
      </w:r>
    </w:p>
    <w:p>
      <w:r>
        <w:rPr>
          <w:rFonts w:ascii="Courier New" w:hAnsi="Courier New"/>
          <w:color w:val="555555"/>
          <w:sz w:val="20"/>
        </w:rPr>
        <w:t>[1b]</w:t>
      </w:r>
    </w:p>
    <w:p>
      <w:r>
        <w:rPr>
          <w:rFonts w:ascii="Gentium Plus" w:hAnsi="Gentium Plus"/>
          <w:sz w:val="24"/>
        </w:rPr>
        <w:t>ξοις ἐδόκει μὰ \ πίους οὐ\|... ε]ἴ γε ὀρθῶς \| ... σκοπεῖσθε \| ..ἐπ]ειδὴ Θηρα\|μέ]νης, ὃς ἐμοῦ \| κατ]ηγόρησεν \| ......εν ἐν \| τῆι βο]υλῆι Ἐ\|......ς οὑτοσὶ \| ......ρυς δι\|......ν ἐκεῖ \|</w:t>
      </w:r>
    </w:p>
    <w:p>
      <w:r>
        <w:rPr>
          <w:rFonts w:ascii="Courier New" w:hAnsi="Courier New"/>
          <w:color w:val="555555"/>
          <w:sz w:val="20"/>
        </w:rPr>
        <w:t>[5]</w:t>
      </w:r>
    </w:p>
    <w:p>
      <w:r>
        <w:rPr>
          <w:rFonts w:ascii="Gentium Plus" w:hAnsi="Gentium Plus"/>
          <w:sz w:val="24"/>
        </w:rPr>
        <w:t>κατηγ]ορήκει \</w:t>
      </w:r>
    </w:p>
    <w:p>
      <w:r>
        <w:rPr>
          <w:rFonts w:ascii="Courier New" w:hAnsi="Courier New"/>
          <w:color w:val="555555"/>
          <w:sz w:val="20"/>
        </w:rPr>
        <w:t>[10]</w:t>
      </w:r>
    </w:p>
    <w:p>
      <w:r>
        <w:rPr>
          <w:rFonts w:ascii="Gentium Plus" w:hAnsi="Gentium Plus"/>
          <w:sz w:val="24"/>
        </w:rPr>
        <w:t>lumnarum fragmenta quarum alterius exitus versuum, alterius initia servata sunt.</w:t>
      </w:r>
    </w:p>
    <w:p>
      <w:r>
        <w:rPr>
          <w:rFonts w:ascii="Courier New" w:hAnsi="Courier New"/>
          <w:color w:val="555555"/>
          <w:sz w:val="20"/>
        </w:rPr>
        <w:t>[1c]</w:t>
      </w:r>
    </w:p>
    <w:p>
      <w:r>
        <w:rPr>
          <w:rFonts w:ascii="Gentium Plus" w:hAnsi="Gentium Plus"/>
          <w:sz w:val="24"/>
        </w:rPr>
        <w:t>...νη..\ σά\|μην οὐ τέχνη \| ξηολασαρ \| ....ουτο.\|.........\|.... νω...\|....ωτης \| ....ρχο...\|....αρχ...\|........ν \| ... ..ν̣ φερ..\|...κειυμιν \| ....ρυνιχος η πει\|...τρατος δι\|</w:t>
      </w:r>
    </w:p>
    <w:p>
      <w:r>
        <w:rPr>
          <w:rFonts w:ascii="Courier New" w:hAnsi="Courier New"/>
          <w:color w:val="555555"/>
          <w:sz w:val="20"/>
        </w:rPr>
        <w:t>[5]</w:t>
      </w:r>
    </w:p>
    <w:p>
      <w:r>
        <w:rPr>
          <w:rFonts w:ascii="Gentium Plus" w:hAnsi="Gentium Plus"/>
          <w:sz w:val="24"/>
        </w:rPr>
        <w:t>...καλα.</w:t>
      </w:r>
    </w:p>
    <w:p>
      <w:r>
        <w:rPr>
          <w:rFonts w:ascii="Courier New" w:hAnsi="Courier New"/>
          <w:color w:val="555555"/>
          <w:sz w:val="20"/>
        </w:rPr>
        <w:t>[1d]</w:t>
      </w:r>
    </w:p>
    <w:p>
      <w:r>
        <w:rPr>
          <w:rFonts w:ascii="Gentium Plus" w:hAnsi="Gentium Plus"/>
          <w:sz w:val="24"/>
        </w:rPr>
        <w:t>ο.... \ καιγυ... \| καιπαι... \| μελλον... \| σθαιυμ̣... \| οτιαπ...\ σκονη... \| εξοντου.. \| μυνει... \| λ̣ο̣μ̣ε̣θ̣... \| πουτιν... \| κτι ... \| ωι εργονε... Versuum initia servata sunt, priores</w:t>
      </w:r>
    </w:p>
    <w:p>
      <w:r>
        <w:rPr>
          <w:rFonts w:ascii="Courier New" w:hAnsi="Courier New"/>
          <w:color w:val="555555"/>
          <w:sz w:val="20"/>
        </w:rPr>
        <w:t>[5]</w:t>
      </w:r>
    </w:p>
    <w:p>
      <w:r>
        <w:rPr>
          <w:rFonts w:ascii="Gentium Plus" w:hAnsi="Gentium Plus"/>
          <w:sz w:val="24"/>
        </w:rPr>
        <w:t>septem perierunt.</w:t>
      </w:r>
    </w:p>
    <w:p>
      <w:r>
        <w:rPr>
          <w:rFonts w:ascii="Courier New" w:hAnsi="Courier New"/>
          <w:color w:val="555555"/>
          <w:sz w:val="20"/>
        </w:rPr>
        <w:t>[2]</w:t>
      </w:r>
    </w:p>
    <w:p>
      <w:r>
        <w:rPr>
          <w:rFonts w:ascii="Gentium Plus" w:hAnsi="Gentium Plus"/>
          <w:sz w:val="24"/>
        </w:rPr>
        <w:t>διαστῆσαι ἀντὶ τοῦ διαταράξαι καὶ οἷον ἀδύνα‐ τον ποιῆσαι Ἀ. ἐν τῷ π. τ. μεταστ. Harp.</w:t>
      </w:r>
    </w:p>
    <w:p>
      <w:r>
        <w:rPr>
          <w:rFonts w:ascii="Courier New" w:hAnsi="Courier New"/>
          <w:color w:val="555555"/>
          <w:sz w:val="20"/>
        </w:rPr>
        <w:t>[3]</w:t>
      </w:r>
    </w:p>
    <w:p>
      <w:r>
        <w:rPr>
          <w:rFonts w:ascii="Gentium Plus" w:hAnsi="Gentium Plus"/>
          <w:sz w:val="24"/>
        </w:rPr>
        <w:t>Ἀ. ἐν τῷ περὶ τῆς μεταστ.· καὶ τοὺς ἐμποδὼν ἐκολάσατε, ἀντὶ τοῦ τοὺς ἐμπεσόντας. Harp. ἐμπο‐ δών;</w:t>
      </w:r>
    </w:p>
    <w:p>
      <w:r>
        <w:rPr>
          <w:rFonts w:ascii="Courier New" w:hAnsi="Courier New"/>
          <w:color w:val="555555"/>
          <w:sz w:val="20"/>
        </w:rPr>
        <w:t>[4]</w:t>
      </w:r>
    </w:p>
    <w:p>
      <w:r>
        <w:rPr>
          <w:rFonts w:ascii="Gentium Plus" w:hAnsi="Gentium Plus"/>
          <w:sz w:val="24"/>
        </w:rPr>
        <w:t>ἐπεσκήψατο— —λέγεται δὲ ἐνίοτε κατὰ τὸ σπά‐ νιον καὶ ἐπὶ τοῦ ἐγκαλέσαι φόνου, ὡς Ἀ. ἐν τῷ π. τ.</w:t>
      </w:r>
    </w:p>
    <w:p>
      <w:r>
        <w:rPr>
          <w:rFonts w:ascii="Courier New" w:hAnsi="Courier New"/>
          <w:color w:val="555555"/>
          <w:sz w:val="20"/>
        </w:rPr>
        <w:t>[5]</w:t>
      </w:r>
    </w:p>
    <w:p>
      <w:r>
        <w:rPr>
          <w:rFonts w:ascii="Gentium Plus" w:hAnsi="Gentium Plus"/>
          <w:sz w:val="24"/>
        </w:rPr>
        <w:t>Ἠετιώνεια· Ἀ. ἐν τῷ π. τ. μεταστ. Harp.</w:t>
      </w:r>
    </w:p>
    <w:p>
      <w:r>
        <w:rPr>
          <w:rFonts w:ascii="Courier New" w:hAnsi="Courier New"/>
          <w:color w:val="555555"/>
          <w:sz w:val="20"/>
        </w:rPr>
        <w:t>[6]</w:t>
      </w:r>
    </w:p>
    <w:p>
      <w:r>
        <w:rPr>
          <w:rFonts w:ascii="Gentium Plus" w:hAnsi="Gentium Plus"/>
          <w:sz w:val="24"/>
        </w:rPr>
        <w:t>τετρακόσιοι· Ἀ. ἐν τῷ π. τ. μεταστ. Harp.</w:t>
      </w:r>
    </w:p>
    <w:p>
      <w:r>
        <w:rPr>
          <w:rFonts w:ascii="Courier New" w:hAnsi="Courier New"/>
          <w:color w:val="555555"/>
          <w:sz w:val="20"/>
        </w:rPr>
        <w:t>[7t]</w:t>
      </w:r>
    </w:p>
    <w:p>
      <w:pPr>
        <w:jc w:val="center"/>
      </w:pPr>
      <w:r>
        <w:rPr>
          <w:rFonts w:ascii="Gentium Plus" w:hAnsi="Gentium Plus"/>
          <w:b/>
          <w:sz w:val="24"/>
        </w:rPr>
        <w:t>ΠΕΡΙ ΑΝΔΡΑΠΟΔΙΣΜΟΥ</w:t>
      </w:r>
    </w:p>
    <w:p>
      <w:r>
        <w:rPr>
          <w:rFonts w:ascii="Courier New" w:hAnsi="Courier New"/>
          <w:color w:val="555555"/>
          <w:sz w:val="20"/>
        </w:rPr>
        <w:t>[7]</w:t>
      </w:r>
    </w:p>
    <w:p>
      <w:r>
        <w:rPr>
          <w:rFonts w:ascii="Gentium Plus" w:hAnsi="Gentium Plus"/>
          <w:sz w:val="24"/>
        </w:rPr>
        <w:t>Ἐπειδὴ γὰρ ἀπῳκίσθην Ἀθήναζε καὶ ἀπηλ‐ λάγην τῆς κληρουχίας. Phot. lex. 42, 12r.</w:t>
      </w:r>
    </w:p>
    <w:p>
      <w:r>
        <w:rPr>
          <w:rFonts w:ascii="Courier New" w:hAnsi="Courier New"/>
          <w:color w:val="555555"/>
          <w:sz w:val="20"/>
        </w:rPr>
        <w:t>[8-14t]</w:t>
      </w:r>
    </w:p>
    <w:p>
      <w:pPr>
        <w:jc w:val="center"/>
      </w:pPr>
      <w:r>
        <w:rPr>
          <w:rFonts w:ascii="Gentium Plus" w:hAnsi="Gentium Plus"/>
          <w:b/>
          <w:sz w:val="24"/>
        </w:rPr>
        <w:t>ΠΡΟΣ ΤΗΝ ΔΗΜΟΣΘΕΝΟΥΣ ΓΡΑΦΗΝ ΑΠΟΛΟΓΙΑ</w:t>
      </w:r>
    </w:p>
    <w:p>
      <w:r>
        <w:rPr>
          <w:rFonts w:ascii="Courier New" w:hAnsi="Courier New"/>
          <w:color w:val="555555"/>
          <w:sz w:val="20"/>
        </w:rPr>
        <w:t>[8]</w:t>
      </w:r>
    </w:p>
    <w:p>
      <w:r>
        <w:rPr>
          <w:rFonts w:ascii="Gentium Plus" w:hAnsi="Gentium Plus"/>
          <w:sz w:val="24"/>
        </w:rPr>
        <w:t>Ἄλλος δέ ἐστιν Ἀλκιβιάδης οὗ μνημονεύει Ἀντι‐ φῶν ἐν τῇ πρὸς τὴν Δημοσθένους γραφὴν ἀπολογίᾳ· — —ἔστι δὲ Φηγούσιος, Ἀλκιβιάδου ξένος. Harp. s. v. Ἀλκιβ.;</w:t>
      </w:r>
    </w:p>
    <w:p>
      <w:r>
        <w:rPr>
          <w:rFonts w:ascii="Courier New" w:hAnsi="Courier New"/>
          <w:color w:val="555555"/>
          <w:sz w:val="20"/>
        </w:rPr>
        <w:t>[9]</w:t>
      </w:r>
    </w:p>
    <w:p>
      <w:r>
        <w:rPr>
          <w:rFonts w:ascii="Gentium Plus" w:hAnsi="Gentium Plus"/>
          <w:sz w:val="24"/>
        </w:rPr>
        <w:t>ἀποτειχίσαι τὸ ἀπολαβεῖν τείχει καὶ ἀποκλεῖσαι τῆς ἐξόδου, ἀποτετειχισμένος δὲ ὁ ἀπειλημμένος καὶ ἀποκεκλεισμένος τῷ τείχει· Ἀντιφῶν ἐν τῇ πρὸς τὴν Δημ. γρ. ἀπολ. καὶ Θουκυδίδης. Harp.;</w:t>
      </w:r>
    </w:p>
    <w:p>
      <w:r>
        <w:rPr>
          <w:rFonts w:ascii="Courier New" w:hAnsi="Courier New"/>
          <w:color w:val="555555"/>
          <w:sz w:val="20"/>
        </w:rPr>
        <w:t>[10]</w:t>
      </w:r>
    </w:p>
    <w:p>
      <w:r>
        <w:rPr>
          <w:rFonts w:ascii="Gentium Plus" w:hAnsi="Gentium Plus"/>
          <w:sz w:val="24"/>
        </w:rPr>
        <w:t>δεκατευτὰς ἀντὶ τοῦ τελώνας τοὺς τὴν δεκάτην ἐκλέγοντας Ἀ. ἐν τῇ πρὸς Δημ. γρ. ἀπολ. Harp.</w:t>
      </w:r>
    </w:p>
    <w:p>
      <w:r>
        <w:rPr>
          <w:rFonts w:ascii="Courier New" w:hAnsi="Courier New"/>
          <w:color w:val="555555"/>
          <w:sz w:val="20"/>
        </w:rPr>
        <w:t>[11]</w:t>
      </w:r>
    </w:p>
    <w:p>
      <w:r>
        <w:rPr>
          <w:rFonts w:ascii="Gentium Plus" w:hAnsi="Gentium Plus"/>
          <w:sz w:val="24"/>
        </w:rPr>
        <w:t>κελέοντες· Ἀ. ἐν τῇ πρὸς Δημ. γρ. ἀπολ.· ἵνα τοὺς κελέοντας κατέπηξεν. κυρίως μὲν κελέοντές εἰσιν οἱ ἱστόποδες— —· μεταφορικῶς δὲ νῦν ὁ ῥήτωρ λέγοι ἂν τὰ ὀρθὰ ξύλα. Harp.</w:t>
      </w:r>
    </w:p>
    <w:p>
      <w:r>
        <w:rPr>
          <w:rFonts w:ascii="Courier New" w:hAnsi="Courier New"/>
          <w:color w:val="555555"/>
          <w:sz w:val="20"/>
        </w:rPr>
        <w:t>[12]</w:t>
      </w:r>
    </w:p>
    <w:p>
      <w:r>
        <w:rPr>
          <w:rFonts w:ascii="Gentium Plus" w:hAnsi="Gentium Plus"/>
          <w:sz w:val="24"/>
        </w:rPr>
        <w:t>σκαφίον· Ἀ. ἐν τῇ πρὸς τὴν Δημ. γρ. ἀπολ. ὅτι δὲ τὸ σκαφίον εἶδος κουρᾶς, καὶ Ἀριστοφάνης Γήρᾳ. Harp.</w:t>
      </w:r>
    </w:p>
    <w:p>
      <w:r>
        <w:rPr>
          <w:rFonts w:ascii="Courier New" w:hAnsi="Courier New"/>
          <w:color w:val="555555"/>
          <w:sz w:val="20"/>
        </w:rPr>
        <w:t>[13]</w:t>
      </w:r>
    </w:p>
    <w:p>
      <w:r>
        <w:rPr>
          <w:rFonts w:ascii="Gentium Plus" w:hAnsi="Gentium Plus"/>
          <w:sz w:val="24"/>
        </w:rPr>
        <w:t>συνήγοροι· Ἀντ. ἐν τῇ πρὸς τὴν Δημ. γρ. ἀπολ. καὶ ἐν τῷ περὶ τοῦ Λινδίων φόρου. Harp.</w:t>
      </w:r>
    </w:p>
    <w:p>
      <w:r>
        <w:rPr>
          <w:rFonts w:ascii="Courier New" w:hAnsi="Courier New"/>
          <w:color w:val="555555"/>
          <w:sz w:val="20"/>
        </w:rPr>
        <w:t>[14]</w:t>
      </w:r>
    </w:p>
    <w:p>
      <w:r>
        <w:rPr>
          <w:rFonts w:ascii="Gentium Plus" w:hAnsi="Gentium Plus"/>
          <w:sz w:val="24"/>
        </w:rPr>
        <w:t>Ἄνδρων· Ἀ. ἐν τῇ πρὸς τὴν Δημ. γραφὴν ἀπο‐ λογίᾳ. Ἄνδρωνά φησιν εἶναι Κρατερὸς ἐν θʹ τῶν ψηφι‐ σμάτων τὸν γράψαντα τὸ ψήφισμα τὸ περὶ Ἀντιφῶντος τοῦ ῥήτορος. ἦν δὲ εἷς τῶν υʹ ὁ Ἄνδρων. Harp.</w:t>
      </w:r>
    </w:p>
    <w:p>
      <w:r>
        <w:rPr>
          <w:rFonts w:ascii="Courier New" w:hAnsi="Courier New"/>
          <w:color w:val="555555"/>
          <w:sz w:val="20"/>
        </w:rPr>
        <w:t>[15t]</w:t>
      </w:r>
    </w:p>
    <w:p>
      <w:pPr>
        <w:jc w:val="center"/>
      </w:pPr>
      <w:r>
        <w:rPr>
          <w:rFonts w:ascii="Gentium Plus" w:hAnsi="Gentium Plus"/>
          <w:b/>
          <w:sz w:val="24"/>
        </w:rPr>
        <w:t>ΕΠΙΤΡΟΠΙΚΟΣ 〈ΚΑΤΑ〉 ΚΑΛΛΙΣΤΡΑΤΟΥ</w:t>
      </w:r>
    </w:p>
    <w:p>
      <w:r>
        <w:rPr>
          <w:rFonts w:ascii="Courier New" w:hAnsi="Courier New"/>
          <w:color w:val="555555"/>
          <w:sz w:val="20"/>
        </w:rPr>
        <w:t>[15]</w:t>
      </w:r>
    </w:p>
    <w:p>
      <w:r>
        <w:rPr>
          <w:rFonts w:ascii="Gentium Plus" w:hAnsi="Gentium Plus"/>
          <w:sz w:val="24"/>
        </w:rPr>
        <w:t>ὅτι οἱ ποιητοὶ παῖδες ἐπανελθεῖν εἰς τὸν πατρῷον οἶκον οὐκ ἦσαν κύριοι, εἰ μὴ παῖδας γνησίους καταλί‐ ποιεν ἐν τῷ οἴκῳ τοῦ ποιησαμένου, Ἀ. ἐπιτροπικῷ 〈κατὰ〉 Καλλιστράτου καὶ Σόλων ἐν καʹ Νόμων. Harp.</w:t>
      </w:r>
    </w:p>
    <w:p>
      <w:r>
        <w:rPr>
          <w:rFonts w:ascii="Courier New" w:hAnsi="Courier New"/>
          <w:color w:val="555555"/>
          <w:sz w:val="20"/>
        </w:rPr>
        <w:t>[16t]</w:t>
      </w:r>
    </w:p>
    <w:p>
      <w:pPr>
        <w:jc w:val="center"/>
      </w:pPr>
      <w:r>
        <w:rPr>
          <w:rFonts w:ascii="Gentium Plus" w:hAnsi="Gentium Plus"/>
          <w:b/>
          <w:sz w:val="24"/>
        </w:rPr>
        <w:t>ΕΠΙΤΡΟΠΙΚΟΣ ΤΙΜΟΚΡΑΤΕΙ</w:t>
      </w:r>
    </w:p>
    <w:p>
      <w:r>
        <w:rPr>
          <w:rFonts w:ascii="Courier New" w:hAnsi="Courier New"/>
          <w:color w:val="555555"/>
          <w:sz w:val="20"/>
        </w:rPr>
        <w:t>[16]</w:t>
      </w:r>
    </w:p>
    <w:p>
      <w:r>
        <w:rPr>
          <w:rFonts w:ascii="Gentium Plus" w:hAnsi="Gentium Plus"/>
          <w:sz w:val="24"/>
        </w:rPr>
        <w:t>Σπάρτωλος· Ἀ. ἐν τῷ ἐπιγραφομένῳ Ἐπιτροπι‐</w:t>
      </w:r>
    </w:p>
    <w:p>
      <w:r>
        <w:rPr>
          <w:rFonts w:ascii="Courier New" w:hAnsi="Courier New"/>
          <w:color w:val="555555"/>
          <w:sz w:val="20"/>
        </w:rPr>
        <w:t>[17-20t]</w:t>
      </w:r>
    </w:p>
    <w:p>
      <w:pPr>
        <w:jc w:val="center"/>
      </w:pPr>
      <w:r>
        <w:rPr>
          <w:rFonts w:ascii="Gentium Plus" w:hAnsi="Gentium Plus"/>
          <w:b/>
          <w:sz w:val="24"/>
        </w:rPr>
        <w:t>ΠΡΟΣ ΤΗΝ ΚΑΛΛΙΟΥ ΕΝΔΕΙΞΙΝ ΑΠΟΛΟΓΙΑ</w:t>
      </w:r>
    </w:p>
    <w:p>
      <w:r>
        <w:rPr>
          <w:rFonts w:ascii="Courier New" w:hAnsi="Courier New"/>
          <w:color w:val="555555"/>
          <w:sz w:val="20"/>
        </w:rPr>
        <w:t>[17]</w:t>
      </w:r>
    </w:p>
    <w:p>
      <w:r>
        <w:rPr>
          <w:rFonts w:ascii="Gentium Plus" w:hAnsi="Gentium Plus"/>
          <w:sz w:val="24"/>
        </w:rPr>
        <w:t>ἀντὶ δὲ τοῦ ἀποδεδόμεθα διεθέμεθα εἶπεν Ἀ. ἐν τῷ πρὸς τὴν Καλλίου ἔνδειξιν. Harp. s. v. διάθεσις.</w:t>
      </w:r>
    </w:p>
    <w:p>
      <w:r>
        <w:rPr>
          <w:rFonts w:ascii="Courier New" w:hAnsi="Courier New"/>
          <w:color w:val="555555"/>
          <w:sz w:val="20"/>
        </w:rPr>
        <w:t>[18]</w:t>
      </w:r>
    </w:p>
    <w:p>
      <w:r>
        <w:rPr>
          <w:rFonts w:ascii="Gentium Plus" w:hAnsi="Gentium Plus"/>
          <w:sz w:val="24"/>
        </w:rPr>
        <w:t>ἕρμα ἡ ὕφαλος πέτρα· Ἀ. ἐν τῇ πρὸς 〈τὴν〉 Καλ‐ λίου ἔνδειξιν ἀπολογίᾳ. Harp.</w:t>
      </w:r>
    </w:p>
    <w:p>
      <w:r>
        <w:rPr>
          <w:rFonts w:ascii="Courier New" w:hAnsi="Courier New"/>
          <w:color w:val="555555"/>
          <w:sz w:val="20"/>
        </w:rPr>
        <w:t>[19]</w:t>
      </w:r>
    </w:p>
    <w:p>
      <w:r>
        <w:rPr>
          <w:rFonts w:ascii="Gentium Plus" w:hAnsi="Gentium Plus"/>
          <w:sz w:val="24"/>
        </w:rPr>
        <w:t>ᾖσμεν ἀντὶ τοῦ ᾔδειμεν. Ἀ. 〈ἐν τῇ〉 πρὸς τὴν Καλλ. ἔνδ. ἀπολογίᾳ· ἡμεῖς μὲν οὖν οὔτε ναυτικὸν ᾖσμεν ὁπόσου δέοι. Harp.</w:t>
      </w:r>
    </w:p>
    <w:p>
      <w:r>
        <w:rPr>
          <w:rFonts w:ascii="Courier New" w:hAnsi="Courier New"/>
          <w:color w:val="555555"/>
          <w:sz w:val="20"/>
        </w:rPr>
        <w:t>[20]</w:t>
      </w:r>
    </w:p>
    <w:p>
      <w:r>
        <w:rPr>
          <w:rFonts w:ascii="Gentium Plus" w:hAnsi="Gentium Plus"/>
          <w:sz w:val="24"/>
        </w:rPr>
        <w:t>μοιρολογχῆσαι ἀντὶ τοῦ μέρους μεταλαβεῖν Ἀ. ἐν τῇ πρὸς 〈τὴν〉 Καλλίου ἔνδ. ἀπολ. Harp.</w:t>
      </w:r>
    </w:p>
    <w:p>
      <w:r>
        <w:rPr>
          <w:rFonts w:ascii="Courier New" w:hAnsi="Courier New"/>
          <w:color w:val="555555"/>
          <w:sz w:val="20"/>
        </w:rPr>
        <w:t>[21-24t]</w:t>
      </w:r>
    </w:p>
    <w:p>
      <w:pPr>
        <w:jc w:val="center"/>
      </w:pPr>
      <w:r>
        <w:rPr>
          <w:rFonts w:ascii="Gentium Plus" w:hAnsi="Gentium Plus"/>
          <w:b/>
          <w:sz w:val="24"/>
        </w:rPr>
        <w:t>ΚΑΤΑ ΛΑΙΣΠΟΔΙΟΥ</w:t>
      </w:r>
    </w:p>
    <w:p>
      <w:r>
        <w:rPr>
          <w:rFonts w:ascii="Courier New" w:hAnsi="Courier New"/>
          <w:color w:val="555555"/>
          <w:sz w:val="20"/>
        </w:rPr>
        <w:t>[21]</w:t>
      </w:r>
    </w:p>
    <w:p>
      <w:r>
        <w:rPr>
          <w:rFonts w:ascii="Gentium Plus" w:hAnsi="Gentium Plus"/>
          <w:sz w:val="24"/>
        </w:rPr>
        <w:t>ἀπιστεῖν ἀντὶ τοῦ ἀπειθεῖν Ἀ. κατὰ Λαισποδίου. Harp.</w:t>
      </w:r>
    </w:p>
    <w:p>
      <w:r>
        <w:rPr>
          <w:rFonts w:ascii="Courier New" w:hAnsi="Courier New"/>
          <w:color w:val="555555"/>
          <w:sz w:val="20"/>
        </w:rPr>
        <w:t>[22]</w:t>
      </w:r>
    </w:p>
    <w:p>
      <w:r>
        <w:rPr>
          <w:rFonts w:ascii="Gentium Plus" w:hAnsi="Gentium Plus"/>
          <w:sz w:val="24"/>
        </w:rPr>
        <w:t>Γαληψός· Ἀ. κατὰ Λαισποδίου. Harp.</w:t>
      </w:r>
    </w:p>
    <w:p>
      <w:r>
        <w:rPr>
          <w:rFonts w:ascii="Courier New" w:hAnsi="Courier New"/>
          <w:color w:val="555555"/>
          <w:sz w:val="20"/>
        </w:rPr>
        <w:t>[23]</w:t>
      </w:r>
    </w:p>
    <w:p>
      <w:r>
        <w:rPr>
          <w:rFonts w:ascii="Gentium Plus" w:hAnsi="Gentium Plus"/>
          <w:sz w:val="24"/>
        </w:rPr>
        <w:t>ἐπίσκοπος· Ἀ. ἐν τῷ περὶ τοῦ Λινδίων φόρου καὶ ἐν τῷ κατὰ Λαισποδίου. ἐοίκασιν ἐκπέμπεσθαί τινες ὑπὸ Ἀθηναίων εἰς τὰς ὑπηκόους πόλεις ἐπισκεπτόμενοι τὰ παρ’ ἑκάστοις. Harp.</w:t>
      </w:r>
    </w:p>
    <w:p>
      <w:r>
        <w:rPr>
          <w:rFonts w:ascii="Courier New" w:hAnsi="Courier New"/>
          <w:color w:val="555555"/>
          <w:sz w:val="20"/>
        </w:rPr>
        <w:t>[24]</w:t>
      </w:r>
    </w:p>
    <w:p>
      <w:r>
        <w:rPr>
          <w:rFonts w:ascii="Gentium Plus" w:hAnsi="Gentium Plus"/>
          <w:sz w:val="24"/>
        </w:rPr>
        <w:t>Οἰσύμη· Ἀ. ἐν τῷ κατὰ Λαισποδίου. Harp.</w:t>
      </w:r>
    </w:p>
    <w:p>
      <w:r>
        <w:rPr>
          <w:rFonts w:ascii="Courier New" w:hAnsi="Courier New"/>
          <w:color w:val="555555"/>
          <w:sz w:val="20"/>
        </w:rPr>
        <w:t>[25-33t]</w:t>
      </w:r>
    </w:p>
    <w:p>
      <w:pPr>
        <w:jc w:val="center"/>
      </w:pPr>
      <w:r>
        <w:rPr>
          <w:rFonts w:ascii="Gentium Plus" w:hAnsi="Gentium Plus"/>
          <w:b/>
          <w:sz w:val="24"/>
        </w:rPr>
        <w:t>ΠΕΡΙ ΤΟΥ ΛΙΝΔΙΩΝ ΦΟΡΟΥ</w:t>
      </w:r>
    </w:p>
    <w:p>
      <w:r>
        <w:rPr>
          <w:rFonts w:ascii="Courier New" w:hAnsi="Courier New"/>
          <w:color w:val="555555"/>
          <w:sz w:val="20"/>
        </w:rPr>
        <w:t>[25]</w:t>
      </w:r>
    </w:p>
    <w:p>
      <w:r>
        <w:rPr>
          <w:rFonts w:ascii="Gentium Plus" w:hAnsi="Gentium Plus"/>
          <w:sz w:val="24"/>
        </w:rPr>
        <w:t>Ἀμφίπολις· Ἀ. περὶ τοῦ Λινδίων φόρου. Harp.</w:t>
      </w:r>
    </w:p>
    <w:p>
      <w:r>
        <w:rPr>
          <w:rFonts w:ascii="Courier New" w:hAnsi="Courier New"/>
          <w:color w:val="555555"/>
          <w:sz w:val="20"/>
        </w:rPr>
        <w:t>[26]</w:t>
      </w:r>
    </w:p>
    <w:p>
      <w:r>
        <w:rPr>
          <w:rFonts w:ascii="Gentium Plus" w:hAnsi="Gentium Plus"/>
          <w:sz w:val="24"/>
        </w:rPr>
        <w:t>ἀπειπεῖν ἀντὶ τοῦ ἀποκαμεῖν καὶ ἀδυνατῆσαι Ἀ. ἐν τῷ περὶ τοῦ Λινδίων φόρου, καὶ ἀντὶ τοῦ ἀπαρνήσα‐ σθαι παρὰ τῷ αὐτῷ. Harp.</w:t>
      </w:r>
    </w:p>
    <w:p>
      <w:r>
        <w:rPr>
          <w:rFonts w:ascii="Courier New" w:hAnsi="Courier New"/>
          <w:color w:val="555555"/>
          <w:sz w:val="20"/>
        </w:rPr>
        <w:t>[27]</w:t>
      </w:r>
    </w:p>
    <w:p>
      <w:r>
        <w:rPr>
          <w:rFonts w:ascii="Gentium Plus" w:hAnsi="Gentium Plus"/>
          <w:sz w:val="24"/>
        </w:rPr>
        <w:t>ἄττα (h. l. ἅττα scil.) ἀντὶ μὲν τοῦ ὅσα ἢ ἅτινα Ἀ. ἐν τῷ περὶ τοῦ Λινδίων φόρου. Harp.</w:t>
      </w:r>
    </w:p>
    <w:p>
      <w:r>
        <w:rPr>
          <w:rFonts w:ascii="Courier New" w:hAnsi="Courier New"/>
          <w:color w:val="555555"/>
          <w:sz w:val="20"/>
        </w:rPr>
        <w:t>[28]</w:t>
      </w:r>
    </w:p>
    <w:p>
      <w:r>
        <w:rPr>
          <w:rFonts w:ascii="Gentium Plus" w:hAnsi="Gentium Plus"/>
          <w:sz w:val="24"/>
        </w:rPr>
        <w:t>δι’ ἐνιαυτοῦ ἀντὶ τοῦ δι’ ὅλου τοῦ ἐνιαυτοῦ Ἀ. περὶ τοῦ Λινδίων φόρου. Harp.</w:t>
      </w:r>
    </w:p>
    <w:p>
      <w:r>
        <w:rPr>
          <w:rFonts w:ascii="Courier New" w:hAnsi="Courier New"/>
          <w:color w:val="555555"/>
          <w:sz w:val="20"/>
        </w:rPr>
        <w:t>[29]</w:t>
      </w:r>
    </w:p>
    <w:p>
      <w:r>
        <w:rPr>
          <w:rFonts w:ascii="Gentium Plus" w:hAnsi="Gentium Plus"/>
          <w:sz w:val="24"/>
        </w:rPr>
        <w:t>ἐπαγγελία· — —λέγεται δὲ—τὸ ἐπαγγέλλε‐ σθαι καὶ ἀντὶ τοῦ προστάττειν ἢ αἰτεῖσθαι, ὡς παρά τε Ἀντιφῶντι ἐν τῷ περὶ τοῦ Λινδίων φόρου καὶ Δη‐ μοσθένει ἐν τῷ περὶ πρεσβείας. Harp.</w:t>
      </w:r>
    </w:p>
    <w:p>
      <w:r>
        <w:rPr>
          <w:rFonts w:ascii="Courier New" w:hAnsi="Courier New"/>
          <w:color w:val="555555"/>
          <w:sz w:val="20"/>
        </w:rPr>
        <w:t>[30]</w:t>
      </w:r>
    </w:p>
    <w:p>
      <w:r>
        <w:rPr>
          <w:rFonts w:ascii="Gentium Plus" w:hAnsi="Gentium Plus"/>
          <w:sz w:val="24"/>
        </w:rPr>
        <w:t>ἐπίσκοπος. V. fr. 23.</w:t>
      </w:r>
    </w:p>
    <w:p>
      <w:r>
        <w:rPr>
          <w:rFonts w:ascii="Courier New" w:hAnsi="Courier New"/>
          <w:color w:val="555555"/>
          <w:sz w:val="20"/>
        </w:rPr>
        <w:t>[31]</w:t>
      </w:r>
    </w:p>
    <w:p>
      <w:r>
        <w:rPr>
          <w:rFonts w:ascii="Gentium Plus" w:hAnsi="Gentium Plus"/>
          <w:sz w:val="24"/>
        </w:rPr>
        <w:t>προσφορὰ ἀντὶ τοῦ πρόσοδος Ἀ. ἐν τῷ περὶ τοῦ Λινδίων φόρου. Harp.</w:t>
      </w:r>
    </w:p>
    <w:p>
      <w:r>
        <w:rPr>
          <w:rFonts w:ascii="Courier New" w:hAnsi="Courier New"/>
          <w:color w:val="555555"/>
          <w:sz w:val="20"/>
        </w:rPr>
        <w:t>[32]</w:t>
      </w:r>
    </w:p>
    <w:p>
      <w:r>
        <w:rPr>
          <w:rFonts w:ascii="Gentium Plus" w:hAnsi="Gentium Plus"/>
          <w:sz w:val="24"/>
        </w:rPr>
        <w:t>συνήγοροι. V. fr. 13.</w:t>
      </w:r>
    </w:p>
    <w:p>
      <w:r>
        <w:rPr>
          <w:rFonts w:ascii="Courier New" w:hAnsi="Courier New"/>
          <w:color w:val="555555"/>
          <w:sz w:val="20"/>
        </w:rPr>
        <w:t>[33]</w:t>
      </w:r>
    </w:p>
    <w:p>
      <w:r>
        <w:rPr>
          <w:rFonts w:ascii="Gentium Plus" w:hAnsi="Gentium Plus"/>
          <w:sz w:val="24"/>
        </w:rPr>
        <w:t>τριβωνευόμενοι· Ἀ. ἐν τῷ περὶ τοῦ Λινδίων φόρου. ἤτοι ἀντὶ τοῦ τριβὰς ἐμποιοῦντες, ἢ ἀντὶ τοῦ τεχνάζοντες ἀπὸ τοῦ τρίβωνες εἶναι πραγμάτων. Harp.</w:t>
      </w:r>
    </w:p>
    <w:p>
      <w:r>
        <w:rPr>
          <w:rFonts w:ascii="Courier New" w:hAnsi="Courier New"/>
          <w:color w:val="555555"/>
          <w:sz w:val="20"/>
        </w:rPr>
        <w:t>[34-35t]</w:t>
      </w:r>
    </w:p>
    <w:p>
      <w:pPr>
        <w:jc w:val="center"/>
      </w:pPr>
      <w:r>
        <w:rPr>
          <w:rFonts w:ascii="Gentium Plus" w:hAnsi="Gentium Plus"/>
          <w:b/>
          <w:sz w:val="24"/>
        </w:rPr>
        <w:t>ΥΠΕΡ ΜΥΡΡΟΥ</w:t>
      </w:r>
    </w:p>
    <w:p>
      <w:r>
        <w:rPr>
          <w:rFonts w:ascii="Courier New" w:hAnsi="Courier New"/>
          <w:color w:val="555555"/>
          <w:sz w:val="20"/>
        </w:rPr>
        <w:t>[34-35]</w:t>
      </w:r>
    </w:p>
    <w:p>
      <w:r>
        <w:rPr>
          <w:rFonts w:ascii="Gentium Plus" w:hAnsi="Gentium Plus"/>
          <w:sz w:val="24"/>
        </w:rPr>
        <w:t>Ἀντιφῶν τῷ ἅττα κέχρηται ἀντὶ τοῦ ἅτινα ἐν τῇ ἀπολογίᾳ τοῦ Μύρρου· οὐ γάρ πω ἐπεπόνθη ταῦτα, ἅττα νῦν πέπονθα ὑπὸ τούτου. καὶ αὖθις·</w:t>
      </w:r>
    </w:p>
    <w:p>
      <w:r>
        <w:rPr>
          <w:rFonts w:ascii="Courier New" w:hAnsi="Courier New"/>
          <w:color w:val="555555"/>
          <w:sz w:val="20"/>
        </w:rPr>
        <w:t>[5]</w:t>
      </w:r>
    </w:p>
    <w:p>
      <w:r>
        <w:rPr>
          <w:rFonts w:ascii="Gentium Plus" w:hAnsi="Gentium Plus"/>
          <w:sz w:val="24"/>
        </w:rPr>
        <w:t>τερα ἡγοῦνται ἢ οἷς εἰς ἀφανὲς ἥκει ὁ ἔλεγχος τῆς ἀληθείας. Suid. I 1 p. 822, 15 Bernh.</w:t>
      </w:r>
    </w:p>
    <w:p>
      <w:r>
        <w:rPr>
          <w:rFonts w:ascii="Courier New" w:hAnsi="Courier New"/>
          <w:color w:val="555555"/>
          <w:sz w:val="20"/>
        </w:rPr>
        <w:t>[36-45t]</w:t>
      </w:r>
    </w:p>
    <w:p>
      <w:pPr>
        <w:jc w:val="center"/>
      </w:pPr>
      <w:r>
        <w:rPr>
          <w:rFonts w:ascii="Gentium Plus" w:hAnsi="Gentium Plus"/>
          <w:b/>
          <w:sz w:val="24"/>
        </w:rPr>
        <w:t>ΠΡΟΣ ΝΙΚΟΚΛΕΑ ΠΕΡΙ ΟΡΩΝ</w:t>
      </w:r>
    </w:p>
    <w:p>
      <w:r>
        <w:rPr>
          <w:rFonts w:ascii="Courier New" w:hAnsi="Courier New"/>
          <w:color w:val="555555"/>
          <w:sz w:val="20"/>
        </w:rPr>
        <w:t>[36]</w:t>
      </w:r>
    </w:p>
    <w:p>
      <w:r>
        <w:rPr>
          <w:rFonts w:ascii="Gentium Plus" w:hAnsi="Gentium Plus"/>
          <w:sz w:val="24"/>
        </w:rPr>
        <w:t>ἀργυροκοπεῖον· Ἀ. ἐν τῷ πρὸς Νικοκλέα. ὅπου κόπτεται τὸ νόμισμα· ὃ νῦν σημαντήριόν τινες καλοῦσι. Harp.</w:t>
      </w:r>
    </w:p>
    <w:p>
      <w:r>
        <w:rPr>
          <w:rFonts w:ascii="Courier New" w:hAnsi="Courier New"/>
          <w:color w:val="555555"/>
          <w:sz w:val="20"/>
        </w:rPr>
        <w:t>[37]</w:t>
      </w:r>
    </w:p>
    <w:p>
      <w:r>
        <w:rPr>
          <w:rFonts w:ascii="Gentium Plus" w:hAnsi="Gentium Plus"/>
          <w:sz w:val="24"/>
        </w:rPr>
        <w:t>διὰ μέσου τείχους· Ἀ. πρὸς Νικοκλέα. τριῶν ὄντων τειχῶν ἐν τῇ Ἀττικῇ— —, τοῦ τε βορείου καὶ τοῦ νοτίου καὶ τοῦ Φαληρικοῦ, διὰ μέσου τῶν παρ’ ἑκά‐ τερα ἐλέγετο τὸ νότιον. Harp.</w:t>
      </w:r>
    </w:p>
    <w:p>
      <w:r>
        <w:rPr>
          <w:rFonts w:ascii="Courier New" w:hAnsi="Courier New"/>
          <w:color w:val="555555"/>
          <w:sz w:val="20"/>
        </w:rPr>
        <w:t>[38]</w:t>
      </w:r>
    </w:p>
    <w:p>
      <w:r>
        <w:rPr>
          <w:rFonts w:ascii="Gentium Plus" w:hAnsi="Gentium Plus"/>
          <w:sz w:val="24"/>
        </w:rPr>
        <w:t>ὅτι δὲ καὶ Ἑρμῶν στοά τις ἐλέγετο, δεδήλωκε καὶ Ἀ. ἐν τῷ πρὸς Νικοκλέα. Harp. s. v. Ἑρμαῖ.</w:t>
      </w:r>
    </w:p>
    <w:p>
      <w:r>
        <w:rPr>
          <w:rFonts w:ascii="Courier New" w:hAnsi="Courier New"/>
          <w:color w:val="555555"/>
          <w:sz w:val="20"/>
        </w:rPr>
        <w:t>[39]</w:t>
      </w:r>
    </w:p>
    <w:p>
      <w:r>
        <w:rPr>
          <w:rFonts w:ascii="Gentium Plus" w:hAnsi="Gentium Plus"/>
          <w:sz w:val="24"/>
        </w:rPr>
        <w:t>εὐθύωρον τὸ κατ’ εὐθεῖαν Ἀ. ἐν τῷ πρὸς Νικ. Harp.</w:t>
      </w:r>
    </w:p>
    <w:p>
      <w:r>
        <w:rPr>
          <w:rFonts w:ascii="Courier New" w:hAnsi="Courier New"/>
          <w:color w:val="555555"/>
          <w:sz w:val="20"/>
        </w:rPr>
        <w:t>[40]</w:t>
      </w:r>
    </w:p>
    <w:p>
      <w:r>
        <w:rPr>
          <w:rFonts w:ascii="Gentium Plus" w:hAnsi="Gentium Plus"/>
          <w:sz w:val="24"/>
        </w:rPr>
        <w:t>Κεραμεικός· Ἀ. ἐν τῷ πρὸς Νικ. περὶ ὅρων. ὅτι δύο εἰσὶ Κεραμεικοί, ὡς καὶ ὁ ῥήτωρ φησίν, ὁ μὲν ἔν‐ δον τῆς πόλεως, ὁ δὲ ἕτερος ἔξω— —, δηλοῖ Καλλι‐ κράτης ἢ Μενεκλῆς ἐν τῷ περὶ Ἀθηνῶν. Harp.</w:t>
      </w:r>
    </w:p>
    <w:p>
      <w:r>
        <w:rPr>
          <w:rFonts w:ascii="Courier New" w:hAnsi="Courier New"/>
          <w:color w:val="555555"/>
          <w:sz w:val="20"/>
        </w:rPr>
        <w:t>[41]</w:t>
      </w:r>
    </w:p>
    <w:p>
      <w:r>
        <w:rPr>
          <w:rFonts w:ascii="Gentium Plus" w:hAnsi="Gentium Plus"/>
          <w:sz w:val="24"/>
        </w:rPr>
        <w:t>λέσχαι· Ἀ. ἐν τῷ πρὸς Νικοκλέα. λέσχας ἔλεγον δημοσίους τινὰς τόπους, ἐν οἷς σχολὴν ἄγοντες ἐκαθέ‐ ζοντο πολλοί. Harp.</w:t>
      </w:r>
    </w:p>
    <w:p>
      <w:r>
        <w:rPr>
          <w:rFonts w:ascii="Courier New" w:hAnsi="Courier New"/>
          <w:color w:val="555555"/>
          <w:sz w:val="20"/>
        </w:rPr>
        <w:t>[42]</w:t>
      </w:r>
    </w:p>
    <w:p>
      <w:r>
        <w:rPr>
          <w:rFonts w:ascii="Gentium Plus" w:hAnsi="Gentium Plus"/>
          <w:sz w:val="24"/>
        </w:rPr>
        <w:t>παράβυστον. οὕτως ἐκαλεῖτό τι τῶν παρ’ Ἀθη‐ ναίοις δικαστηρίων, ἐν ᾧ ἐδίκαζον οἱ ιαʹ· Ἀ. ἐν τῷ πρὸς Νικ. περὶ ὅρων. Harp.</w:t>
      </w:r>
    </w:p>
    <w:p>
      <w:r>
        <w:rPr>
          <w:rFonts w:ascii="Courier New" w:hAnsi="Courier New"/>
          <w:color w:val="555555"/>
          <w:sz w:val="20"/>
        </w:rPr>
        <w:t>[43]</w:t>
      </w:r>
    </w:p>
    <w:p>
      <w:r>
        <w:rPr>
          <w:rFonts w:ascii="Gentium Plus" w:hAnsi="Gentium Plus"/>
          <w:sz w:val="24"/>
        </w:rPr>
        <w:t>πρυτανείας· Ἀ. ἐν τῷ πρὸς Νικοκλέα. ἔστι δὲ ἀριθμὸς ἡμερῶν ἡ πρυτανεία ἤτοι λϛʹ ἢ λεʹ, ἃς ἑκάστη</w:t>
      </w:r>
    </w:p>
    <w:p>
      <w:r>
        <w:rPr>
          <w:rFonts w:ascii="Courier New" w:hAnsi="Courier New"/>
          <w:color w:val="555555"/>
          <w:sz w:val="20"/>
        </w:rPr>
        <w:t>[44]</w:t>
      </w:r>
    </w:p>
    <w:p>
      <w:r>
        <w:rPr>
          <w:rFonts w:ascii="Gentium Plus" w:hAnsi="Gentium Plus"/>
          <w:sz w:val="24"/>
        </w:rPr>
        <w:t>Στεφανηφόρος· Ἀ. ἐν τῷ πρὸς Νικοκλέα. Στε‐ φανηφόρου ἡρῷον, ὡς ἔοικεν, ἦν ἐν ταῖς Ἀθήναις. Harp.</w:t>
      </w:r>
    </w:p>
    <w:p>
      <w:r>
        <w:rPr>
          <w:rFonts w:ascii="Courier New" w:hAnsi="Courier New"/>
          <w:color w:val="555555"/>
          <w:sz w:val="20"/>
        </w:rPr>
        <w:t>[45]</w:t>
      </w:r>
    </w:p>
    <w:p>
      <w:r>
        <w:rPr>
          <w:rFonts w:ascii="Gentium Plus" w:hAnsi="Gentium Plus"/>
          <w:sz w:val="24"/>
        </w:rPr>
        <w:t>Ὑπέρβολος· Ἀ. ἐν τῷ πρὸς Νικοκλέα. ἦν δὲ δημ‐ αγωγός. Harp.</w:t>
      </w:r>
    </w:p>
    <w:p>
      <w:r>
        <w:rPr>
          <w:rFonts w:ascii="Courier New" w:hAnsi="Courier New"/>
          <w:color w:val="555555"/>
          <w:sz w:val="20"/>
        </w:rPr>
        <w:t>[46t]</w:t>
      </w:r>
    </w:p>
    <w:p>
      <w:pPr>
        <w:jc w:val="center"/>
      </w:pPr>
      <w:r>
        <w:rPr>
          <w:rFonts w:ascii="Gentium Plus" w:hAnsi="Gentium Plus"/>
          <w:b/>
          <w:sz w:val="24"/>
        </w:rPr>
        <w:t>ΠΑΡΑΝΟΜΩΝ ΚΑΤΗΓΟΡΙΑ</w:t>
      </w:r>
    </w:p>
    <w:p>
      <w:r>
        <w:rPr>
          <w:rFonts w:ascii="Courier New" w:hAnsi="Courier New"/>
          <w:color w:val="555555"/>
          <w:sz w:val="20"/>
        </w:rPr>
        <w:t>[46]</w:t>
      </w:r>
    </w:p>
    <w:p>
      <w:r>
        <w:rPr>
          <w:rFonts w:ascii="Gentium Plus" w:hAnsi="Gentium Plus"/>
          <w:sz w:val="24"/>
        </w:rPr>
        <w:t>Ναυμάχους ὡς περὶ δωρεῶν μὲν εἰπεῖν κα‐ τάγειν δεῦρο. Suid. I 1 p. 1217, 16.</w:t>
      </w:r>
    </w:p>
    <w:p>
      <w:r>
        <w:rPr>
          <w:rFonts w:ascii="Courier New" w:hAnsi="Courier New"/>
          <w:color w:val="555555"/>
          <w:sz w:val="20"/>
        </w:rPr>
        <w:t>[47t]</w:t>
      </w:r>
    </w:p>
    <w:p>
      <w:pPr>
        <w:jc w:val="center"/>
      </w:pPr>
      <w:r>
        <w:rPr>
          <w:rFonts w:ascii="Gentium Plus" w:hAnsi="Gentium Plus"/>
          <w:b/>
          <w:sz w:val="24"/>
        </w:rPr>
        <w:t>ΠΡΟΣ ΠΟΛΥΕΥΚΤΟΝ</w:t>
      </w:r>
    </w:p>
    <w:p>
      <w:r>
        <w:rPr>
          <w:rFonts w:ascii="Courier New" w:hAnsi="Courier New"/>
          <w:color w:val="555555"/>
          <w:sz w:val="20"/>
        </w:rPr>
        <w:t>[47]</w:t>
      </w:r>
    </w:p>
    <w:p>
      <w:r>
        <w:rPr>
          <w:rFonts w:ascii="Gentium Plus" w:hAnsi="Gentium Plus"/>
          <w:sz w:val="24"/>
        </w:rPr>
        <w:t>ἀνάδεξαι· οἷον ἐγγύησαι. Ἀ. πρὸς Πολύευκτον. Antiatt. B. A. 82, 29.</w:t>
      </w:r>
    </w:p>
    <w:p>
      <w:r>
        <w:rPr>
          <w:rFonts w:ascii="Courier New" w:hAnsi="Courier New"/>
          <w:color w:val="555555"/>
          <w:sz w:val="20"/>
        </w:rPr>
        <w:t>[48t]</w:t>
      </w:r>
    </w:p>
    <w:p>
      <w:pPr>
        <w:jc w:val="center"/>
      </w:pPr>
      <w:r>
        <w:rPr>
          <w:rFonts w:ascii="Gentium Plus" w:hAnsi="Gentium Plus"/>
          <w:b/>
          <w:sz w:val="24"/>
        </w:rPr>
        <w:t>ΚΑΤΑ ΠΡΥΤΑΝΕΩΣ (ΕΙ ΓΝΗΣΙΟΣ)</w:t>
      </w:r>
    </w:p>
    <w:p>
      <w:r>
        <w:rPr>
          <w:rFonts w:ascii="Courier New" w:hAnsi="Courier New"/>
          <w:color w:val="555555"/>
          <w:sz w:val="20"/>
        </w:rPr>
        <w:t>[48]</w:t>
      </w:r>
    </w:p>
    <w:p>
      <w:r>
        <w:rPr>
          <w:rFonts w:ascii="Gentium Plus" w:hAnsi="Gentium Plus"/>
          <w:sz w:val="24"/>
        </w:rPr>
        <w:t>ἴσως δὲ καὶ κατὰ τοῦτο ῥητορικαὶ γραφαί τινες καλοῦνται, ὅτι κατὰ διαφόρους νόμους αἱ 〈κατὰ〉 τῶν ῥητόρων γραφαὶ εἰσάγονται, ὡς Ἀ. ἐν τῷ κατὰ πρυ‐ τάνεως, εἰ γνήσιος, ὑποσημαίνει. Harp. s. v. ῥητορικὴ</w:t>
      </w:r>
    </w:p>
    <w:p>
      <w:r>
        <w:rPr>
          <w:rFonts w:ascii="Courier New" w:hAnsi="Courier New"/>
          <w:color w:val="555555"/>
          <w:sz w:val="20"/>
        </w:rPr>
        <w:t>[5]</w:t>
      </w:r>
    </w:p>
    <w:p>
      <w:r>
        <w:rPr>
          <w:rFonts w:ascii="Gentium Plus" w:hAnsi="Gentium Plus"/>
          <w:sz w:val="24"/>
        </w:rPr>
        <w:t>γραφή.</w:t>
      </w:r>
    </w:p>
    <w:p>
      <w:r>
        <w:rPr>
          <w:rFonts w:ascii="Courier New" w:hAnsi="Courier New"/>
          <w:color w:val="555555"/>
          <w:sz w:val="20"/>
        </w:rPr>
        <w:t>[49-56t]</w:t>
      </w:r>
    </w:p>
    <w:p>
      <w:pPr>
        <w:jc w:val="center"/>
      </w:pPr>
      <w:r>
        <w:rPr>
          <w:rFonts w:ascii="Gentium Plus" w:hAnsi="Gentium Plus"/>
          <w:b/>
          <w:sz w:val="24"/>
        </w:rPr>
        <w:t>ΠΕΡΙ ΤΟΥ ΣΑΜΟΘΡΑΙΚΩΝ ΦΟΡΟΥ</w:t>
      </w:r>
    </w:p>
    <w:p>
      <w:r>
        <w:rPr>
          <w:rFonts w:ascii="Courier New" w:hAnsi="Courier New"/>
          <w:color w:val="555555"/>
          <w:sz w:val="20"/>
        </w:rPr>
        <w:t>[49]</w:t>
      </w:r>
    </w:p>
    <w:p>
      <w:r>
        <w:rPr>
          <w:rFonts w:ascii="Gentium Plus" w:hAnsi="Gentium Plus"/>
          <w:sz w:val="24"/>
        </w:rPr>
        <w:t>Σαμοθρᾴκη—φασὶ δὲ Σαμίους οἰκίσαντας αὐ‐ τὴν τὸ ὄνομα θέσθαι τοῦτο· καὶ ἔστι παρὰ Ἀντιφῶντι ἐν τῷ Σαμοθρᾳκικῷ λόγῳ οὕτως εἰρημένον· καὶ γὰρ οἱ τὴν ἀρχὴν οἰκίσαντες τὴν νῆσον ἦσαν Σάμιοι, ἐξ</w:t>
      </w:r>
    </w:p>
    <w:p>
      <w:r>
        <w:rPr>
          <w:rFonts w:ascii="Courier New" w:hAnsi="Courier New"/>
          <w:color w:val="555555"/>
          <w:sz w:val="20"/>
        </w:rPr>
        <w:t>[5]</w:t>
      </w:r>
    </w:p>
    <w:p>
      <w:r>
        <w:rPr>
          <w:rFonts w:ascii="Gentium Plus" w:hAnsi="Gentium Plus"/>
          <w:sz w:val="24"/>
        </w:rPr>
        <w:t>ὧν ἡμεῖς ἐγενόμεθα. κατῳκίσθησαν δὲ ἀνάγκῃ,</w:t>
      </w:r>
    </w:p>
    <w:p>
      <w:r>
        <w:rPr>
          <w:rFonts w:ascii="Courier New" w:hAnsi="Courier New"/>
          <w:color w:val="555555"/>
          <w:sz w:val="20"/>
        </w:rPr>
        <w:t>[50%2]</w:t>
      </w:r>
    </w:p>
    <w:p>
      <w:r>
        <w:rPr>
          <w:rFonts w:ascii="Gentium Plus" w:hAnsi="Gentium Plus"/>
          <w:sz w:val="24"/>
        </w:rPr>
        <w:t>Ἡ 〈μὲν〉 γὰρ νῆσος, ἣν ἔχομεν, δήλη μὲν καὶ πόρρωθεν 〈ὅτι〉 ἐστὶν ὑψηλὴ καὶ τραχεῖα· καὶ τὰ μὲν χρήσιμα καὶ ἐργάσιμα μικρὰ αὐτῆς ἐστι, τὰ δ’ ἀργὰ πολλά, μικρᾶς αὐτῆς οὔσης. De‐</w:t>
      </w:r>
    </w:p>
    <w:p>
      <w:r>
        <w:rPr>
          <w:rFonts w:ascii="Courier New" w:hAnsi="Courier New"/>
          <w:color w:val="555555"/>
          <w:sz w:val="20"/>
        </w:rPr>
        <w:t>[5]</w:t>
      </w:r>
    </w:p>
    <w:p>
      <w:r>
        <w:rPr>
          <w:rFonts w:ascii="Gentium Plus" w:hAnsi="Gentium Plus"/>
          <w:sz w:val="24"/>
        </w:rPr>
        <w:t>metr. π. ἑρμην. §53, orationis nomine non addito.</w:t>
      </w:r>
    </w:p>
    <w:p>
      <w:r>
        <w:rPr>
          <w:rFonts w:ascii="Courier New" w:hAnsi="Courier New"/>
          <w:color w:val="555555"/>
          <w:sz w:val="20"/>
        </w:rPr>
        <w:t>[51]</w:t>
      </w:r>
    </w:p>
    <w:p>
      <w:r>
        <w:rPr>
          <w:rFonts w:ascii="Gentium Plus" w:hAnsi="Gentium Plus"/>
          <w:sz w:val="24"/>
        </w:rPr>
        <w:t>Ἀ. Σαμοθρᾳκικῷ· Καίτοι οὐκ ἂν τῆς μὲν τῶν ἄλλων πολιτῶν ταλαιπωρίας προὐσκέψαντο, τῆς δὲ σφετέρας αὐτῶν σωτηρίας οὐκ ἐνεθυμήθησαν. Priscian. XVIII § 280.</w:t>
      </w:r>
    </w:p>
    <w:p>
      <w:r>
        <w:rPr>
          <w:rFonts w:ascii="Courier New" w:hAnsi="Courier New"/>
          <w:color w:val="555555"/>
          <w:sz w:val="20"/>
        </w:rPr>
        <w:t>[52]</w:t>
      </w:r>
    </w:p>
    <w:p>
      <w:r>
        <w:rPr>
          <w:rFonts w:ascii="Gentium Plus" w:hAnsi="Gentium Plus"/>
          <w:sz w:val="24"/>
        </w:rPr>
        <w:t>ἐκλογεῖς οἱ ἐκλέγοντες καὶ εἰσπράττοντες τὰ ὀφει‐ λόμενα τῷ δημοσίῳ. Ἀ. ἐν τῷ περὶ τοῦ Σαμ. φόρου· ᾑρέθησαν γὰρ ἐκλογῆς παρ’ ἡμῖν οἷς πλεῖστα ἐδόκει χρήματα εἶναι. Harp.</w:t>
      </w:r>
    </w:p>
    <w:p>
      <w:r>
        <w:rPr>
          <w:rFonts w:ascii="Courier New" w:hAnsi="Courier New"/>
          <w:color w:val="555555"/>
          <w:sz w:val="20"/>
        </w:rPr>
        <w:t>[53]</w:t>
      </w:r>
    </w:p>
    <w:p>
      <w:r>
        <w:rPr>
          <w:rFonts w:ascii="Gentium Plus" w:hAnsi="Gentium Plus"/>
          <w:sz w:val="24"/>
        </w:rPr>
        <w:t>ἀεὶ ἀντὶ τοῦ ἕως παρ’ Ἀντιφῶντι Σαμοθρᾳκικῷ. Harp.</w:t>
      </w:r>
    </w:p>
    <w:p>
      <w:r>
        <w:rPr>
          <w:rFonts w:ascii="Courier New" w:hAnsi="Courier New"/>
          <w:color w:val="555555"/>
          <w:sz w:val="20"/>
        </w:rPr>
        <w:t>[54]</w:t>
      </w:r>
    </w:p>
    <w:p>
      <w:r>
        <w:rPr>
          <w:rFonts w:ascii="Gentium Plus" w:hAnsi="Gentium Plus"/>
          <w:sz w:val="24"/>
        </w:rPr>
        <w:t>ἀποδιδόμενοι Ἀ. ἐν τῷ π. τ. Σαμ. φόρου ἀντὶ</w:t>
      </w:r>
    </w:p>
    <w:p>
      <w:r>
        <w:rPr>
          <w:rFonts w:ascii="Courier New" w:hAnsi="Courier New"/>
          <w:color w:val="555555"/>
          <w:sz w:val="20"/>
        </w:rPr>
        <w:t>[55]</w:t>
      </w:r>
    </w:p>
    <w:p>
      <w:r>
        <w:rPr>
          <w:rFonts w:ascii="Gentium Plus" w:hAnsi="Gentium Plus"/>
          <w:sz w:val="24"/>
        </w:rPr>
        <w:t>ἀπόταξις τὸ χωρὶς τετάχθαι τοὺς πρότερον ἀλ‐ λήλοις συντεταγμένους εἰς τὸ ὑποτελεῖν τὸν ὡρισμένον φόρον· Ἀ. ἐν τῷ π. τ. Σαμ. φόρου. Harp.</w:t>
      </w:r>
    </w:p>
    <w:p>
      <w:r>
        <w:rPr>
          <w:rFonts w:ascii="Courier New" w:hAnsi="Courier New"/>
          <w:color w:val="555555"/>
          <w:sz w:val="20"/>
        </w:rPr>
        <w:t>[56]</w:t>
      </w:r>
    </w:p>
    <w:p>
      <w:r>
        <w:rPr>
          <w:rFonts w:ascii="Gentium Plus" w:hAnsi="Gentium Plus"/>
          <w:sz w:val="24"/>
        </w:rPr>
        <w:t>συντελεῖς οἱ συνδαπανῶντες καὶ συνεισφέροντες· τὸ δὲ πρᾶγμα συντέλεια καλεῖται, ὡς ἔστιν εὑρεῖν ἐν τῷ Ἀντιφῶντος π. τ. Σαμ. φόρου. Δημοσθένης ἐν τῷ ὑπὲρ Κτησιφῶντος. Harp.</w:t>
      </w:r>
    </w:p>
    <w:p>
      <w:r>
        <w:rPr>
          <w:rFonts w:ascii="Courier New" w:hAnsi="Courier New"/>
          <w:color w:val="555555"/>
          <w:sz w:val="20"/>
        </w:rPr>
        <w:t>[57-59t]</w:t>
      </w:r>
    </w:p>
    <w:p>
      <w:pPr>
        <w:jc w:val="center"/>
      </w:pPr>
      <w:r>
        <w:rPr>
          <w:rFonts w:ascii="Gentium Plus" w:hAnsi="Gentium Plus"/>
          <w:b/>
          <w:sz w:val="24"/>
        </w:rPr>
        <w:t>ΠΡΟΣ ΕΡΑΣΙΣΤΡΑΤΟΝ ΠΕΡΙ ΤΩΝ ΤΑΩΝ</w:t>
      </w:r>
    </w:p>
    <w:p>
      <w:r>
        <w:rPr>
          <w:rFonts w:ascii="Courier New" w:hAnsi="Courier New"/>
          <w:color w:val="555555"/>
          <w:sz w:val="20"/>
        </w:rPr>
        <w:t>[57]</w:t>
      </w:r>
    </w:p>
    <w:p>
      <w:r>
        <w:rPr>
          <w:rFonts w:ascii="Gentium Plus" w:hAnsi="Gentium Plus"/>
          <w:sz w:val="24"/>
        </w:rPr>
        <w:t>Ἀντιφῶντι δὲ τῷ ῥήτορι λόγος μὲν γέγραπται ἔχων ἐπίγραμμα περὶ ταῶν, καὶ ἐν αὐτῷ τῷ λόγῳ οὐδεμία μνεία τοῦ ὀνόματος γίνεται, ὄρνεις δὲ ποικίλους πολλά‐ κις ἐν αὐτῷ ὀνομάζει, φάσκων τούτους τρέφειν Δῆμον</w:t>
      </w:r>
    </w:p>
    <w:p>
      <w:r>
        <w:rPr>
          <w:rFonts w:ascii="Courier New" w:hAnsi="Courier New"/>
          <w:color w:val="555555"/>
          <w:sz w:val="20"/>
        </w:rPr>
        <w:t>[5]</w:t>
      </w:r>
    </w:p>
    <w:p>
      <w:r>
        <w:rPr>
          <w:rFonts w:ascii="Gentium Plus" w:hAnsi="Gentium Plus"/>
          <w:sz w:val="24"/>
        </w:rPr>
        <w:t>τὸν Πυριλάμπους, καὶ πολλοὺς παραγίνεσθαι κατὰ πό‐ θον τῆς τῶν ὀρνίθων θέας ἔκ τε Λακεδαίμονος καὶ Θετ‐ ταλίας καὶ σπουδὴν ποιεῖσθαι τῶν ᾠῶν μεταλαβεῖν. περὶ δὲ τῆς ἰδέας αὐτῶν λέγων γράφει· εἴ τις ἐθέλοι κατα‐ βαλεῖν εἰς πόλιν τοὺς ὄρνιθας, οἰχήσονται ἀνα‐</w:t>
      </w:r>
    </w:p>
    <w:p>
      <w:r>
        <w:rPr>
          <w:rFonts w:ascii="Courier New" w:hAnsi="Courier New"/>
          <w:color w:val="555555"/>
          <w:sz w:val="20"/>
        </w:rPr>
        <w:t>[10]</w:t>
      </w:r>
    </w:p>
    <w:p>
      <w:r>
        <w:rPr>
          <w:rFonts w:ascii="Gentium Plus" w:hAnsi="Gentium Plus"/>
          <w:sz w:val="24"/>
        </w:rPr>
        <w:t>πτόμενοι· ἐὰν δὲ τῶν πτερύγων ἀποτέμῃ, τὸ κάλ‐ λος ἀφαιρήσεται· τὰ πτερὰ γὰρ αὐτῶν τὸ κάλλος ἐστίν, ἀλλ’ οὐ τὸ σῶμα. ὅτι δὲ καὶ περισπούδαστος ἦν αὐτῶν ἡ θέα, ἐν τῷ αὐτῷ λόγῳ πάλιν φησίν· ἀλλὰ τὰς μὲν νουμηνίας ὁ βουλόμενος εἰσῄει· τὰς δ’</w:t>
      </w:r>
    </w:p>
    <w:p>
      <w:r>
        <w:rPr>
          <w:rFonts w:ascii="Courier New" w:hAnsi="Courier New"/>
          <w:color w:val="555555"/>
          <w:sz w:val="20"/>
        </w:rPr>
        <w:t>[15]</w:t>
      </w:r>
    </w:p>
    <w:p>
      <w:r>
        <w:rPr>
          <w:rFonts w:ascii="Gentium Plus" w:hAnsi="Gentium Plus"/>
          <w:sz w:val="24"/>
        </w:rPr>
        <w:t>ἄλλας ἡμέρας εἴ τις ἔλθοι βουλόμενος θεάσα‐ σθαι, οὐκ ἔστιν ὅστις ἔτυχε. καὶ ταῦτα οὐκ ἐχθὲς οὐδὲ πρῴην, ἀλλ’ ἔτη πλέον ἢ τριάκοντά ἐστιν. Ath. IX p. 397 CD.</w:t>
      </w:r>
    </w:p>
    <w:p>
      <w:r>
        <w:rPr>
          <w:rFonts w:ascii="Courier New" w:hAnsi="Courier New"/>
          <w:color w:val="555555"/>
          <w:sz w:val="20"/>
        </w:rPr>
        <w:t>[58]</w:t>
      </w:r>
    </w:p>
    <w:p>
      <w:r>
        <w:rPr>
          <w:rFonts w:ascii="Gentium Plus" w:hAnsi="Gentium Plus"/>
          <w:sz w:val="24"/>
        </w:rPr>
        <w:t>ἐτιμῶντο δὲ τὸν ἄρρενα καὶ τὸν θῆλυν δραχμῶν χιλίων, ὡς Ἀ. ἐν τῷ πρὸς Ἐρασίστρατον λόγῳ φησί. Aelianus H. A. V 21.</w:t>
      </w:r>
    </w:p>
    <w:p>
      <w:r>
        <w:rPr>
          <w:rFonts w:ascii="Courier New" w:hAnsi="Courier New"/>
          <w:color w:val="555555"/>
          <w:sz w:val="20"/>
        </w:rPr>
        <w:t>[59]</w:t>
      </w:r>
    </w:p>
    <w:p>
      <w:r>
        <w:rPr>
          <w:rFonts w:ascii="Gentium Plus" w:hAnsi="Gentium Plus"/>
          <w:sz w:val="24"/>
        </w:rPr>
        <w:t>εὐοφθάλμως ἀντὶ τοῦ εὐπρεπῶς Ἀ. ἐν τῷ περὶ ταώνων. Harp. ΥΠΕΡ ΤΗΣ ΕΙΣ ΤΟΝ ΕΛΕΥΘΕΡΟΝ ΠΑΙΔΑ ΥΒΡΕΩΣ(?)</w:t>
      </w:r>
    </w:p>
    <w:p>
      <w:r>
        <w:rPr>
          <w:rFonts w:ascii="Courier New" w:hAnsi="Courier New"/>
          <w:color w:val="555555"/>
          <w:sz w:val="20"/>
        </w:rPr>
        <w:t>[60]</w:t>
      </w:r>
    </w:p>
    <w:p>
      <w:r>
        <w:rPr>
          <w:rFonts w:ascii="Gentium Plus" w:hAnsi="Gentium Plus"/>
          <w:sz w:val="24"/>
        </w:rPr>
        <w:t>ἀξιοῖ ἀντὶ τοῦ νομίζει Ἀ. ὑπὲρ τῆς εἰς τὸν ἐλ. παῖδα 〈ὕβρεωσ〉. Harp. ΚΑΤΑ ΦΙΛΙΝΟΥ</w:t>
      </w:r>
    </w:p>
    <w:p>
      <w:r>
        <w:rPr>
          <w:rFonts w:ascii="Courier New" w:hAnsi="Courier New"/>
          <w:color w:val="555555"/>
          <w:sz w:val="20"/>
        </w:rPr>
        <w:t>[61]</w:t>
      </w:r>
    </w:p>
    <w:p>
      <w:r>
        <w:rPr>
          <w:rFonts w:ascii="Gentium Plus" w:hAnsi="Gentium Plus"/>
          <w:sz w:val="24"/>
        </w:rPr>
        <w:t>θῆτες καὶ θητικόν· Ἀ. ἐν τῷ κατὰ Φιλίνου φησί· τούς τε θῆτας ἅπαντας ὁπλίτας ποιῆσαι. Harp.</w:t>
      </w:r>
    </w:p>
    <w:p>
      <w:r>
        <w:rPr>
          <w:rFonts w:ascii="Courier New" w:hAnsi="Courier New"/>
          <w:color w:val="555555"/>
          <w:sz w:val="20"/>
        </w:rPr>
        <w:t>[62]</w:t>
      </w:r>
    </w:p>
    <w:p>
      <w:r>
        <w:rPr>
          <w:rFonts w:ascii="Gentium Plus" w:hAnsi="Gentium Plus"/>
          <w:sz w:val="24"/>
        </w:rPr>
        <w:t>ἀκροᾶσθαι ἀντὶ τοῦ ὑπακούειν Ἀ. ἐν τῷ κατὰ Φιλ. Harp.</w:t>
      </w:r>
    </w:p>
    <w:p>
      <w:r>
        <w:rPr>
          <w:rFonts w:ascii="Courier New" w:hAnsi="Courier New"/>
          <w:color w:val="555555"/>
          <w:sz w:val="20"/>
        </w:rPr>
        <w:t>[63]</w:t>
      </w:r>
    </w:p>
    <w:p>
      <w:r>
        <w:rPr>
          <w:rFonts w:ascii="Gentium Plus" w:hAnsi="Gentium Plus"/>
          <w:sz w:val="24"/>
        </w:rPr>
        <w:t>ἀπολαχεῖν ἀντὶ ἁπλοῦ τοῦ λαχεῖν Ἀ. ἐν τῷ κατὰ Φιλ. Harp.</w:t>
      </w:r>
    </w:p>
    <w:p>
      <w:r>
        <w:rPr>
          <w:rFonts w:ascii="Courier New" w:hAnsi="Courier New"/>
          <w:color w:val="555555"/>
          <w:sz w:val="20"/>
        </w:rPr>
        <w:t>[64]</w:t>
      </w:r>
    </w:p>
    <w:p>
      <w:r>
        <w:rPr>
          <w:rFonts w:ascii="Gentium Plus" w:hAnsi="Gentium Plus"/>
          <w:sz w:val="24"/>
        </w:rPr>
        <w:t>διάληξις. διαλαγχάνειν μέν ἐστι τὸ κλήρῳ διαι‐ ρεῖσθαι, διάληξις δὲ τὸ πρᾶγμα· Ἀ. ἐν τῷ κατὰ Φιλίνου.</w:t>
      </w:r>
    </w:p>
    <w:p>
      <w:r>
        <w:rPr>
          <w:rFonts w:ascii="Courier New" w:hAnsi="Courier New"/>
          <w:color w:val="555555"/>
          <w:sz w:val="20"/>
        </w:rPr>
        <w:t>[65t]</w:t>
      </w:r>
    </w:p>
    <w:p>
      <w:pPr>
        <w:jc w:val="center"/>
      </w:pPr>
      <w:r>
        <w:rPr>
          <w:rFonts w:ascii="Gentium Plus" w:hAnsi="Gentium Plus"/>
          <w:b/>
          <w:sz w:val="24"/>
        </w:rPr>
        <w:t>ΠΡΟΣ ΦΙΛΙΠΠΟΝ ΑΠΟΛΟΓΙΑ ΕΙ ΓΝΗΣΙΟΣ</w:t>
      </w:r>
    </w:p>
    <w:p>
      <w:r>
        <w:rPr>
          <w:rFonts w:ascii="Courier New" w:hAnsi="Courier New"/>
          <w:color w:val="555555"/>
          <w:sz w:val="20"/>
        </w:rPr>
        <w:t>[65]</w:t>
      </w:r>
    </w:p>
    <w:p>
      <w:r>
        <w:rPr>
          <w:rFonts w:ascii="Gentium Plus" w:hAnsi="Gentium Plus"/>
          <w:sz w:val="24"/>
        </w:rPr>
        <w:t>δημοτευόμενος. δημοτεύεσθαί ἐστι τὸ τοῦδέ τινος δήμου κοινωνεῖν καὶ χρηματίζειν ἀπ’ αὐτοῦ· Ἀ. ἐν τῇ πρὸς Φίλιππον ἀπολ., εἰ γνήσιος. Harp.</w:t>
      </w:r>
    </w:p>
    <w:p>
      <w:r>
        <w:rPr>
          <w:rFonts w:ascii="Courier New" w:hAnsi="Courier New"/>
          <w:color w:val="555555"/>
          <w:sz w:val="20"/>
        </w:rPr>
        <w:t>[66-67t]</w:t>
      </w:r>
    </w:p>
    <w:p>
      <w:pPr>
        <w:jc w:val="center"/>
      </w:pPr>
      <w:r>
        <w:rPr>
          <w:rFonts w:ascii="Gentium Plus" w:hAnsi="Gentium Plus"/>
          <w:b/>
          <w:sz w:val="24"/>
        </w:rPr>
        <w:t>ΑΛΚΙΒΙΑΔΟΥ ΛΟΙΔΟΡΙΑΙ</w:t>
      </w:r>
    </w:p>
    <w:p>
      <w:r>
        <w:rPr>
          <w:rFonts w:ascii="Courier New" w:hAnsi="Courier New"/>
          <w:color w:val="555555"/>
          <w:sz w:val="20"/>
        </w:rPr>
        <w:t>[66]</w:t>
      </w:r>
    </w:p>
    <w:p>
      <w:r>
        <w:rPr>
          <w:rFonts w:ascii="Gentium Plus" w:hAnsi="Gentium Plus"/>
          <w:sz w:val="24"/>
        </w:rPr>
        <w:t>Ἐν δὲ ταῖς Ἀντιφῶντος λοιδορίαις γέγραπται, ὅτι παῖς ὢν ἐκ τῆς οἰκίας ἀπέδρα πρὸς Δημοκράτη τινὰ τῶν ἐραστῶν, βουλομένου δ’ αὐτὸν ἀποκηρύττειν Ἀρίφρονος Περικλῆς οὐκ εἴασεν εἰπών, εἰ μὲν τέθνηκεν, ἡμέρᾳ μιᾷ</w:t>
      </w:r>
    </w:p>
    <w:p>
      <w:r>
        <w:rPr>
          <w:rFonts w:ascii="Courier New" w:hAnsi="Courier New"/>
          <w:color w:val="555555"/>
          <w:sz w:val="20"/>
        </w:rPr>
        <w:t>[5]</w:t>
      </w:r>
    </w:p>
    <w:p>
      <w:r>
        <w:rPr>
          <w:rFonts w:ascii="Gentium Plus" w:hAnsi="Gentium Plus"/>
          <w:sz w:val="24"/>
        </w:rPr>
        <w:t>διὰ τὸ κήρυγμα φανεῖσθαι πρότερον, εἰ δὲ σῶς ἐστιν, ἄσωστον αὐτῷ τὸν λοιπὸν βίον ἔσεσθαι· καὶ ὅτι τῶν ἀκολουθούντων τινὰ κτείνειεν ἐν τῇ Σιβυρτίου παλαί‐ στρᾳ ξύλῳ πατάξας. ἀλλὰ τούτοις μὲν οὐκ ἄξιον ἴσως πιστεύειν, ἅ γε λοιδορεῖσθαί τις αὐτῷ δι’ ἔχθραν ὁμο‐</w:t>
      </w:r>
    </w:p>
    <w:p>
      <w:r>
        <w:rPr>
          <w:rFonts w:ascii="Courier New" w:hAnsi="Courier New"/>
          <w:color w:val="555555"/>
          <w:sz w:val="20"/>
        </w:rPr>
        <w:t>[10]</w:t>
      </w:r>
    </w:p>
    <w:p>
      <w:r>
        <w:rPr>
          <w:rFonts w:ascii="Gentium Plus" w:hAnsi="Gentium Plus"/>
          <w:sz w:val="24"/>
        </w:rPr>
        <w:t>λογῶν εἶπεν. Plut. Alcib. c. 3.</w:t>
      </w:r>
    </w:p>
    <w:p>
      <w:r>
        <w:rPr>
          <w:rFonts w:ascii="Courier New" w:hAnsi="Courier New"/>
          <w:color w:val="555555"/>
          <w:sz w:val="20"/>
        </w:rPr>
        <w:t>[67]</w:t>
      </w:r>
    </w:p>
    <w:p>
      <w:r>
        <w:rPr>
          <w:rFonts w:ascii="Gentium Plus" w:hAnsi="Gentium Plus"/>
          <w:sz w:val="24"/>
        </w:rPr>
        <w:t>Ἐπειδὴ ἐδοκιμάσθης ὑπὸ τῶν ἐπιτρόπων, παραλαβὼν παρ’ αὐτῶν τὰ σαυτοῦ χρήματα, ᾤχου ἀποπλέων εἰς Ἄβυδον, οὔτε χρέος ἴδιον σαυτοῦ πραξόμενος οὐδὲν οὔτε προξενίας οὐδεμιᾶς ἕνε‐</w:t>
      </w:r>
    </w:p>
    <w:p>
      <w:r>
        <w:rPr>
          <w:rFonts w:ascii="Courier New" w:hAnsi="Courier New"/>
          <w:color w:val="555555"/>
          <w:sz w:val="20"/>
        </w:rPr>
        <w:t>[5]</w:t>
      </w:r>
    </w:p>
    <w:p>
      <w:r>
        <w:rPr>
          <w:rFonts w:ascii="Gentium Plus" w:hAnsi="Gentium Plus"/>
          <w:sz w:val="24"/>
        </w:rPr>
        <w:t>κα, ἀλλὰ τῇ σαυτοῦ παρανομίᾳ καὶ ἀκολασίᾳ τῆς γνώμης ὁμοίους ἔργων τρόπους μαθησόμενος</w:t>
      </w:r>
    </w:p>
    <w:p>
      <w:r>
        <w:rPr>
          <w:rFonts w:ascii="Courier New" w:hAnsi="Courier New"/>
          <w:color w:val="555555"/>
          <w:sz w:val="20"/>
        </w:rPr>
        <w:t>[68-70t]</w:t>
      </w:r>
    </w:p>
    <w:p>
      <w:pPr>
        <w:jc w:val="center"/>
      </w:pPr>
      <w:r>
        <w:rPr>
          <w:rFonts w:ascii="Gentium Plus" w:hAnsi="Gentium Plus"/>
          <w:b/>
          <w:sz w:val="24"/>
        </w:rPr>
        <w:t>ΠΡΟΟΙΜΙΑ ΚΑΙ ΕΠΙΛΟΓΟΙ</w:t>
      </w:r>
    </w:p>
    <w:p>
      <w:r>
        <w:rPr>
          <w:rFonts w:ascii="Courier New" w:hAnsi="Courier New"/>
          <w:color w:val="555555"/>
          <w:sz w:val="20"/>
        </w:rPr>
        <w:t>[68]</w:t>
      </w:r>
    </w:p>
    <w:p>
      <w:r>
        <w:rPr>
          <w:rFonts w:ascii="Gentium Plus" w:hAnsi="Gentium Plus"/>
          <w:sz w:val="24"/>
        </w:rPr>
        <w:t>Ἐγραψάμην ταύτην τὴν γραφὴν ἠδικημέ‐ νος ὑπὸ τούτου νὴ Δία πολλά, ἔτι δὲ καὶ πλείω ὑμᾶς ᾐσθημένος ἠδικημένους καὶ τοὺς ἄλλους πολίτας. Suid. I 2 p. 54, 10</w:t>
      </w:r>
    </w:p>
    <w:p>
      <w:r>
        <w:rPr>
          <w:rFonts w:ascii="Courier New" w:hAnsi="Courier New"/>
          <w:color w:val="555555"/>
          <w:sz w:val="20"/>
        </w:rPr>
        <w:t>[69]</w:t>
      </w:r>
    </w:p>
    <w:p>
      <w:r>
        <w:rPr>
          <w:rFonts w:ascii="Gentium Plus" w:hAnsi="Gentium Plus"/>
          <w:sz w:val="24"/>
        </w:rPr>
        <w:t>ἀλλ’ εἰ τό τε πρᾶγμά μοι κρεῖττον φαίνεται ἅμα τε μαρτυρίας ἀκριβεῖς παρέξομαι. Suid. I 1 p. 255</w:t>
      </w:r>
    </w:p>
    <w:p>
      <w:r>
        <w:rPr>
          <w:rFonts w:ascii="Courier New" w:hAnsi="Courier New"/>
          <w:color w:val="555555"/>
          <w:sz w:val="20"/>
        </w:rPr>
        <w:t>[70]</w:t>
      </w:r>
    </w:p>
    <w:p>
      <w:r>
        <w:rPr>
          <w:rFonts w:ascii="Gentium Plus" w:hAnsi="Gentium Plus"/>
          <w:sz w:val="24"/>
        </w:rPr>
        <w:t>Ἀντιφῶν δὲ—τῷ μὲν μοχθηρῷ ἐχρήσατο οὐκ ἐπὶ τοῦ κακοῦ ἀνδρὸς καὶ εἰσαγομένου εἰς δικαστήριον ἵνα κατηγορηθῇ, ἀλλ’ ἐπὶ πατρὸς δίκην λαχόντος ὑπὲρ ἀπε‐ σφαγμένου παιδὸς τὸν μοχθηρὸν ἔταξεν· καί φησιν οὕ‐</w:t>
      </w:r>
    </w:p>
    <w:p>
      <w:r>
        <w:rPr>
          <w:rFonts w:ascii="Courier New" w:hAnsi="Courier New"/>
          <w:color w:val="555555"/>
          <w:sz w:val="20"/>
        </w:rPr>
        <w:t>[5]</w:t>
      </w:r>
    </w:p>
    <w:p>
      <w:r>
        <w:rPr>
          <w:rFonts w:ascii="Gentium Plus" w:hAnsi="Gentium Plus"/>
          <w:sz w:val="24"/>
        </w:rPr>
        <w:t>τως ἐν Προοιμίοις καὶ ἐπιλόγοις· κἀγὼ μὲν ὁ μοχθη‐ ρός, ὅντινα ἐχρῆν τεθνηκέναι, ζῶ τοῖς ἐχθροῖς κατάγελως. Phot. lex. p. 278, 1; Suid. II 1 p. 896.</w:t>
      </w:r>
    </w:p>
    <w:p>
      <w:r>
        <w:rPr>
          <w:rFonts w:ascii="Courier New" w:hAnsi="Courier New"/>
          <w:color w:val="555555"/>
          <w:sz w:val="20"/>
        </w:rPr>
        <w:t>[71-76t]</w:t>
      </w:r>
    </w:p>
    <w:p>
      <w:pPr>
        <w:jc w:val="center"/>
      </w:pPr>
      <w:r>
        <w:rPr>
          <w:rFonts w:ascii="Gentium Plus" w:hAnsi="Gentium Plus"/>
          <w:b/>
          <w:sz w:val="24"/>
        </w:rPr>
        <w:t>ΡΗΤΟΡΙΚΑΙ ΤΕΧΝΑΙ ΑΒΓ ΕΙ ΓΝΗΣΙΑΙ</w:t>
      </w:r>
    </w:p>
    <w:p>
      <w:r>
        <w:rPr>
          <w:rFonts w:ascii="Courier New" w:hAnsi="Courier New"/>
          <w:color w:val="555555"/>
          <w:sz w:val="20"/>
        </w:rPr>
        <w:t>[71]</w:t>
      </w:r>
    </w:p>
    <w:p>
      <w:r>
        <w:rPr>
          <w:rFonts w:ascii="Gentium Plus" w:hAnsi="Gentium Plus"/>
          <w:sz w:val="24"/>
        </w:rPr>
        <w:t>Ἀ. τε ἐν ταῖς ῥητορικαῖς τέχναις τὸ μὲν τὰ πα‐ ρόντα ἔφη καὶ τὰ ὑπάρχοντα καὶ τὰ παρακείμενα αἰσθάνεσθαι κατὰ φύσιν εἶναι ἡμῖν· παρὰ φύ‐</w:t>
      </w:r>
    </w:p>
    <w:p>
      <w:r>
        <w:rPr>
          <w:rFonts w:ascii="Courier New" w:hAnsi="Courier New"/>
          <w:color w:val="555555"/>
          <w:sz w:val="20"/>
        </w:rPr>
        <w:t>[5]</w:t>
      </w:r>
    </w:p>
    <w:p>
      <w:r>
        <w:rPr>
          <w:rFonts w:ascii="Gentium Plus" w:hAnsi="Gentium Plus"/>
          <w:sz w:val="24"/>
        </w:rPr>
        <w:t>ἐναργῆ τὸν τύπον. Longin. Sp.—H. 20, Rh. Gr. I p. 204, 17 (IX, 576W.).</w:t>
      </w:r>
    </w:p>
    <w:p>
      <w:r>
        <w:rPr>
          <w:rFonts w:ascii="Courier New" w:hAnsi="Courier New"/>
          <w:color w:val="555555"/>
          <w:sz w:val="20"/>
        </w:rPr>
        <w:t>[72]</w:t>
      </w:r>
    </w:p>
    <w:p>
      <w:r>
        <w:rPr>
          <w:rFonts w:ascii="Gentium Plus" w:hAnsi="Gentium Plus"/>
          <w:sz w:val="24"/>
        </w:rPr>
        <w:t>σημεῖον καὶ τεκμήριον διαφέρει. Ἀ. ἐν τῇ τέχνῃ τὰ μὲν παροιχόμενα σημείοις πιστοῦσθαι, τὰ δὲ μέλλοντα τεκμηρίοις. Ammon. π. διαφ. λέξ. p. 127 Valck.</w:t>
      </w:r>
    </w:p>
    <w:p>
      <w:r>
        <w:rPr>
          <w:rFonts w:ascii="Courier New" w:hAnsi="Courier New"/>
          <w:color w:val="555555"/>
          <w:sz w:val="20"/>
        </w:rPr>
        <w:t>[73]</w:t>
      </w:r>
    </w:p>
    <w:p>
      <w:r>
        <w:rPr>
          <w:rFonts w:ascii="Gentium Plus" w:hAnsi="Gentium Plus"/>
          <w:sz w:val="24"/>
        </w:rPr>
        <w:t>ἀστοργία, φιλοστοργία, στοργή· Ἀ. ἐν δευ‐ τέρῳ π. τῆς ῥητ. τέχνης. Antiatt. B. A. p. 78, 6.</w:t>
      </w:r>
    </w:p>
    <w:p>
      <w:r>
        <w:rPr>
          <w:rFonts w:ascii="Courier New" w:hAnsi="Courier New"/>
          <w:color w:val="555555"/>
          <w:sz w:val="20"/>
        </w:rPr>
        <w:t>[74]</w:t>
      </w:r>
    </w:p>
    <w:p>
      <w:r>
        <w:rPr>
          <w:rFonts w:ascii="Gentium Plus" w:hAnsi="Gentium Plus"/>
          <w:sz w:val="24"/>
        </w:rPr>
        <w:t>ἀπαρασκεύαστον· Ἀ. τρίτῳ ῥητορικῆς τέχνης. Antiatt. B. A. 79, 1. ἀπαρασκεύαστον δὲ ἐν ταῖς ῥητορικαῖς τέχναις· δοκοῦσι δ’ οὐ γνήσιαι. Poll. VI 143.</w:t>
      </w:r>
    </w:p>
    <w:p>
      <w:r>
        <w:rPr>
          <w:rFonts w:ascii="Courier New" w:hAnsi="Courier New"/>
          <w:color w:val="555555"/>
          <w:sz w:val="20"/>
        </w:rPr>
        <w:t>[75]</w:t>
      </w:r>
    </w:p>
    <w:p>
      <w:r>
        <w:rPr>
          <w:rFonts w:ascii="Gentium Plus" w:hAnsi="Gentium Plus"/>
          <w:sz w:val="24"/>
        </w:rPr>
        <w:t>ὀλιγοφιλίαν· Ἀ. τρίτῳ Antiatt. B. A. p. 110, 33. πολυφιλίαν δὲ καὶ ὀλιγοφιλίαν Ἀντιφῶν. Poll. III 63.</w:t>
      </w:r>
    </w:p>
    <w:p>
      <w:r>
        <w:rPr>
          <w:rFonts w:ascii="Courier New" w:hAnsi="Courier New"/>
          <w:color w:val="555555"/>
          <w:sz w:val="20"/>
        </w:rPr>
        <w:t>[76%2]</w:t>
      </w:r>
    </w:p>
    <w:p>
      <w:r>
        <w:rPr>
          <w:rFonts w:ascii="Gentium Plus" w:hAnsi="Gentium Plus"/>
          <w:sz w:val="24"/>
        </w:rPr>
        <w:t>ὅτι δὲ καὶ αὐτὸς ἕκαστος τῶν περὶ λόγους ἐχόν‐ των ἠξίου ποιεῖν ὀνόματα καινά, δηλοῖ μὲν καὶ Ἀ. ἱκα‐ νῶς, ὅς γε ὅπως αὐτὰ ποιητέον ἐκδιδάσκει. Galen. ἐξήγ. τῶν Ἱπποκρ. γλωσσῶν 19, p. 66 Kühn.</w:t>
      </w:r>
    </w:p>
    <w:p>
      <w:r>
        <w:rPr>
          <w:rFonts w:ascii="Courier New" w:hAnsi="Courier New"/>
          <w:color w:val="555555"/>
          <w:sz w:val="20"/>
        </w:rPr>
        <w:t>[77-79t]</w:t>
      </w:r>
    </w:p>
    <w:p>
      <w:pPr>
        <w:jc w:val="center"/>
      </w:pPr>
      <w:r>
        <w:rPr>
          <w:rFonts w:ascii="Gentium Plus" w:hAnsi="Gentium Plus"/>
          <w:b/>
          <w:sz w:val="24"/>
        </w:rPr>
        <w:t>ΑΠΑΡΑΣΗΜΑ</w:t>
      </w:r>
    </w:p>
    <w:p>
      <w:r>
        <w:rPr>
          <w:rFonts w:ascii="Courier New" w:hAnsi="Courier New"/>
          <w:color w:val="555555"/>
          <w:sz w:val="20"/>
        </w:rPr>
        <w:t>[77]</w:t>
      </w:r>
    </w:p>
    <w:p>
      <w:r>
        <w:rPr>
          <w:rFonts w:ascii="Gentium Plus" w:hAnsi="Gentium Plus"/>
          <w:sz w:val="24"/>
        </w:rPr>
        <w:t>Περὶ τοῦ μὴ ἐλλεεῖν ὑμᾶς ἐμὲ ἐδεήθη, δεί‐ σας μὴ ἐγὼ δάκρυσι καὶ ἱκετείαις πειρῶμαι ὑμᾶς</w:t>
      </w:r>
    </w:p>
    <w:p>
      <w:r>
        <w:rPr>
          <w:rFonts w:ascii="Courier New" w:hAnsi="Courier New"/>
          <w:color w:val="555555"/>
          <w:sz w:val="20"/>
        </w:rPr>
        <w:t>[78]</w:t>
      </w:r>
    </w:p>
    <w:p>
      <w:r>
        <w:rPr>
          <w:rFonts w:ascii="Gentium Plus" w:hAnsi="Gentium Plus"/>
          <w:sz w:val="24"/>
        </w:rPr>
        <w:t>Τοῦτο δὲ τοὺς νόμους εἰδὼς πατρίους καὶ παλαιοὺς ὄντας ὑμῖν. Suid. II 2 p. 146.</w:t>
      </w:r>
    </w:p>
    <w:p>
      <w:r>
        <w:rPr>
          <w:rFonts w:ascii="Courier New" w:hAnsi="Courier New"/>
          <w:color w:val="555555"/>
          <w:sz w:val="20"/>
        </w:rPr>
        <w:t>[79]</w:t>
      </w:r>
    </w:p>
    <w:p>
      <w:r>
        <w:rPr>
          <w:rFonts w:ascii="Gentium Plus" w:hAnsi="Gentium Plus"/>
          <w:sz w:val="24"/>
        </w:rPr>
        <w:t>Τέως μὲν γὰρ ὁ πολὺς χρόνος τοῦ ὀλίγου πιστότερος ἦν. Suid. II 2 p. 1073, 16.</w:t>
      </w:r>
    </w:p>
    <w:p>
      <w:r>
        <w:rPr>
          <w:rFonts w:ascii="Courier New" w:hAnsi="Courier New"/>
          <w:color w:val="555555"/>
          <w:sz w:val="20"/>
        </w:rPr>
        <w:t>[138]</w:t>
      </w:r>
    </w:p>
    <w:p>
      <w:r>
        <w:rPr>
          <w:rFonts w:ascii="Gentium Plus" w:hAnsi="Gentium Plus"/>
          <w:sz w:val="24"/>
        </w:rPr>
        <w:t>Διαλαχεῖν δὲ τὸ διανείμασθαι οἱ ῥήτορες εἰρή‐ κασι. Ἀντιφῶν· ὁπότ’ ἄνθρωποι βούλοιντο χρή‐ ματα διαλαγχάνειν. Suid. I 1 p. 611, 16.</w:t>
      </w:r>
    </w:p>
    <w:p>
      <w:r>
        <w:rPr>
          <w:rFonts w:ascii="Courier New" w:hAnsi="Courier New"/>
          <w:color w:val="555555"/>
          <w:sz w:val="20"/>
        </w:rPr>
        <w:t>[139]</w:t>
      </w:r>
    </w:p>
    <w:p>
      <w:r>
        <w:rPr>
          <w:rFonts w:ascii="Gentium Plus" w:hAnsi="Gentium Plus"/>
          <w:sz w:val="24"/>
        </w:rPr>
        <w:t>Κακὸς δ’ ἀεὶ ἐπ’ ἀποῦσι μὲν καὶ μέλλουσι τοῖς κινδύνοις τῇ γλώττῃ θρασύνεται καὶ τῷ θέ‐ λειν ἐπείγει, τὸ δ’ ἔργον ἂν παρῇ, ὀκνεῖ. Suid. II 1 p. 1074, 19. Sophistae tribuit Diels 56.</w:t>
      </w:r>
    </w:p>
    <w:p>
      <w:r>
        <w:rPr>
          <w:rFonts w:ascii="Courier New" w:hAnsi="Courier New"/>
          <w:color w:val="555555"/>
          <w:sz w:val="20"/>
        </w:rPr>
        <w:t>[140]</w:t>
      </w:r>
    </w:p>
    <w:p>
      <w:r>
        <w:rPr>
          <w:rFonts w:ascii="Gentium Plus" w:hAnsi="Gentium Plus"/>
          <w:sz w:val="24"/>
        </w:rPr>
        <w:t>Κλαζομένιον (σχῆμα scil.) ὡς τὸ πορεύομαι σὺν ἀγῶνι ἀντὶ τοῦ εἰς ἀγῶνα. — —ὡς τὸ σὺν πατρίδι ἔβη ἀντὶ τοῦ εἰς τὴν πατρίδα· οὕτως Ἀντιφῶν. Les‐ bonax π. σχημ. p. 180 Valck.</w:t>
      </w:r>
    </w:p>
    <w:p>
      <w:r>
        <w:rPr>
          <w:rFonts w:ascii="Courier New" w:hAnsi="Courier New"/>
          <w:color w:val="555555"/>
          <w:sz w:val="20"/>
        </w:rPr>
        <w:t>[141]</w:t>
      </w:r>
    </w:p>
    <w:p>
      <w:r>
        <w:rPr>
          <w:rFonts w:ascii="Gentium Plus" w:hAnsi="Gentium Plus"/>
          <w:sz w:val="24"/>
        </w:rPr>
        <w:t>ἀγλωττίαν δὲ Ἀ. εἴρηκεν. Poll. II 109.</w:t>
      </w:r>
    </w:p>
    <w:p>
      <w:r>
        <w:rPr>
          <w:rFonts w:ascii="Courier New" w:hAnsi="Courier New"/>
          <w:color w:val="555555"/>
          <w:sz w:val="20"/>
        </w:rPr>
        <w:t>[142]</w:t>
      </w:r>
    </w:p>
    <w:p>
      <w:r>
        <w:rPr>
          <w:rFonts w:ascii="Gentium Plus" w:hAnsi="Gentium Plus"/>
          <w:sz w:val="24"/>
        </w:rPr>
        <w:t>Ἀ. δὲ ἐπὶ τούτου (ἀγνοίας) καὶ ἀγνωμοσύνην λέγει. Poll. IV 9. —ἀγνοῶν. Ἀ. δὲ καὶ ἀγνώμων λέ‐ γει. id. V 145.</w:t>
      </w:r>
    </w:p>
    <w:p>
      <w:r>
        <w:rPr>
          <w:rFonts w:ascii="Courier New" w:hAnsi="Courier New"/>
          <w:color w:val="555555"/>
          <w:sz w:val="20"/>
        </w:rPr>
        <w:t>[143]</w:t>
      </w:r>
    </w:p>
    <w:p>
      <w:r>
        <w:rPr>
          <w:rFonts w:ascii="Gentium Plus" w:hAnsi="Gentium Plus"/>
          <w:sz w:val="24"/>
        </w:rPr>
        <w:t>ἀδυναμία ἐρεῖς ὡς Δημοσθένης, καὶ ἀδυνασία ὡς Ἀντ. καὶ Θουκυδίδης. B. A. p. 345, 26. Phot. lex. 34, 21 Reitz.</w:t>
      </w:r>
    </w:p>
    <w:p>
      <w:r>
        <w:rPr>
          <w:rFonts w:ascii="Courier New" w:hAnsi="Courier New"/>
          <w:color w:val="555555"/>
          <w:sz w:val="20"/>
        </w:rPr>
        <w:t>[144]</w:t>
      </w:r>
    </w:p>
    <w:p>
      <w:r>
        <w:rPr>
          <w:rFonts w:ascii="Gentium Plus" w:hAnsi="Gentium Plus"/>
          <w:sz w:val="24"/>
        </w:rPr>
        <w:t>ἀκοινώνητα. καὶ Ἀντ. δὲ καὶ Ἐυριπίδης Phot. lex. p. 66, 4 Reitz.</w:t>
      </w:r>
    </w:p>
    <w:p>
      <w:r>
        <w:rPr>
          <w:rFonts w:ascii="Courier New" w:hAnsi="Courier New"/>
          <w:color w:val="555555"/>
          <w:sz w:val="20"/>
        </w:rPr>
        <w:t>[144a]</w:t>
      </w:r>
    </w:p>
    <w:p>
      <w:r>
        <w:rPr>
          <w:rFonts w:ascii="Gentium Plus" w:hAnsi="Gentium Plus"/>
          <w:sz w:val="24"/>
        </w:rPr>
        <w:t>ἀμαρτυρήτως ἀμαρτύρως· οὕτως Ἀντ. Phot. lex. p. 87, 25 Reitz, contra Suid. I 1 p. 263, 8 ἀμαρ‐ τυρήτους ἀντὶ τοῦ ἀμαρτύρους. οὕτως Ἀντιφάνης.</w:t>
      </w:r>
    </w:p>
    <w:p>
      <w:r>
        <w:rPr>
          <w:rFonts w:ascii="Courier New" w:hAnsi="Courier New"/>
          <w:color w:val="555555"/>
          <w:sz w:val="20"/>
        </w:rPr>
        <w:t>[145]</w:t>
      </w:r>
    </w:p>
    <w:p>
      <w:r>
        <w:rPr>
          <w:rFonts w:ascii="Gentium Plus" w:hAnsi="Gentium Plus"/>
          <w:sz w:val="24"/>
        </w:rPr>
        <w:t>ἀθυμοῦσιν ὡς Ἀντιφῶν. Poll. II 230.</w:t>
      </w:r>
    </w:p>
    <w:p>
      <w:r>
        <w:rPr>
          <w:rFonts w:ascii="Courier New" w:hAnsi="Courier New"/>
          <w:color w:val="555555"/>
          <w:sz w:val="20"/>
        </w:rPr>
        <w:t>[146]</w:t>
      </w:r>
    </w:p>
    <w:p>
      <w:r>
        <w:rPr>
          <w:rFonts w:ascii="Gentium Plus" w:hAnsi="Gentium Plus"/>
          <w:sz w:val="24"/>
        </w:rPr>
        <w:t>ἀκαρῆ ἀντὶ τοῦ μικρὸν ἢ οὐδὲν παρ’ Ἀντιφῶντι. Harp. B. A. p. 363, 31. Phot. lex. 58, 18 Reitz.</w:t>
      </w:r>
    </w:p>
    <w:p>
      <w:r>
        <w:rPr>
          <w:rFonts w:ascii="Courier New" w:hAnsi="Courier New"/>
          <w:color w:val="555555"/>
          <w:sz w:val="20"/>
        </w:rPr>
        <w:t>[147]</w:t>
      </w:r>
    </w:p>
    <w:p>
      <w:r>
        <w:rPr>
          <w:rFonts w:ascii="Gentium Plus" w:hAnsi="Gentium Plus"/>
          <w:sz w:val="24"/>
        </w:rPr>
        <w:t>ἀκόλουθα Ἀ. τὰ ἑπόμενα καὶ σύμφωνα. B. A. p. 367, 31. Phot. lex. 62, 25 Reitz.</w:t>
      </w:r>
    </w:p>
    <w:p>
      <w:r>
        <w:rPr>
          <w:rFonts w:ascii="Courier New" w:hAnsi="Courier New"/>
          <w:color w:val="555555"/>
          <w:sz w:val="20"/>
        </w:rPr>
        <w:t>[148]</w:t>
      </w:r>
    </w:p>
    <w:p>
      <w:r>
        <w:rPr>
          <w:rFonts w:ascii="Gentium Plus" w:hAnsi="Gentium Plus"/>
          <w:sz w:val="24"/>
        </w:rPr>
        <w:t>καὶ ἄμβλωμα, ὡς Ἀ. Poll. II 7. Phot. lex. 89, 15 Reitz.</w:t>
      </w:r>
    </w:p>
    <w:p>
      <w:r>
        <w:rPr>
          <w:rFonts w:ascii="Courier New" w:hAnsi="Courier New"/>
          <w:color w:val="555555"/>
          <w:sz w:val="20"/>
        </w:rPr>
        <w:t>[149]</w:t>
      </w:r>
    </w:p>
    <w:p>
      <w:r>
        <w:rPr>
          <w:rFonts w:ascii="Gentium Plus" w:hAnsi="Gentium Plus"/>
          <w:sz w:val="24"/>
        </w:rPr>
        <w:t>Ἀ. δὲ ἀντιλογούμενοι. Poll. II 120.</w:t>
      </w:r>
    </w:p>
    <w:p>
      <w:r>
        <w:rPr>
          <w:rFonts w:ascii="Courier New" w:hAnsi="Courier New"/>
          <w:color w:val="555555"/>
          <w:sz w:val="20"/>
        </w:rPr>
        <w:t>[150]</w:t>
      </w:r>
    </w:p>
    <w:p>
      <w:r>
        <w:rPr>
          <w:rFonts w:ascii="Gentium Plus" w:hAnsi="Gentium Plus"/>
          <w:sz w:val="24"/>
        </w:rPr>
        <w:t>ἀπάλαμνον, ἀμήχανον· οὕτως Ἀ. B. A. p. 418, 6.</w:t>
      </w:r>
    </w:p>
    <w:p>
      <w:r>
        <w:rPr>
          <w:rFonts w:ascii="Courier New" w:hAnsi="Courier New"/>
          <w:color w:val="555555"/>
          <w:sz w:val="20"/>
        </w:rPr>
        <w:t>[151]</w:t>
      </w:r>
    </w:p>
    <w:p>
      <w:r>
        <w:rPr>
          <w:rFonts w:ascii="Gentium Plus" w:hAnsi="Gentium Plus"/>
          <w:sz w:val="24"/>
        </w:rPr>
        <w:t>Ἀ. δὲ ἀπαρτιλογία, ὥσπερ καὶ Ἡρόδοτος. Poll. II 120. sed Harp.: ἀπαρτ. Λυσίας ἐν τῷ πρὸς Ἀρέσαν‐ δρον καὶ Ἡρόδοτος ἀντὶ τοῦ ἀπηρτισμένος καὶ πλήρης ἀριθμός. cf. Suid. s. v. ἀπαρτίαν B. A. p. 416, 20.</w:t>
      </w:r>
    </w:p>
    <w:p>
      <w:r>
        <w:rPr>
          <w:rFonts w:ascii="Courier New" w:hAnsi="Courier New"/>
          <w:color w:val="555555"/>
          <w:sz w:val="20"/>
        </w:rPr>
        <w:t>[152]</w:t>
      </w:r>
    </w:p>
    <w:p>
      <w:r>
        <w:rPr>
          <w:rFonts w:ascii="Gentium Plus" w:hAnsi="Gentium Plus"/>
          <w:sz w:val="24"/>
        </w:rPr>
        <w:t>ἀπεγένετο ἀντὶ τοῦ ἀπέθανεν. οὕτως Ἀ. καὶ Θουκυδίδης. B. A. p. 419, 18. Suid. I 1 p. 537, 9.</w:t>
      </w:r>
    </w:p>
    <w:p>
      <w:r>
        <w:rPr>
          <w:rFonts w:ascii="Courier New" w:hAnsi="Courier New"/>
          <w:color w:val="555555"/>
          <w:sz w:val="20"/>
        </w:rPr>
        <w:t>[153]</w:t>
      </w:r>
    </w:p>
    <w:p>
      <w:r>
        <w:rPr>
          <w:rFonts w:ascii="Gentium Plus" w:hAnsi="Gentium Plus"/>
          <w:sz w:val="24"/>
        </w:rPr>
        <w:t>ἀπελύθη, ὡς Ἀντιφῶν. Poll. VIII 68.</w:t>
      </w:r>
    </w:p>
    <w:p>
      <w:r>
        <w:rPr>
          <w:rFonts w:ascii="Courier New" w:hAnsi="Courier New"/>
          <w:color w:val="555555"/>
          <w:sz w:val="20"/>
        </w:rPr>
        <w:t>[154]</w:t>
      </w:r>
    </w:p>
    <w:p>
      <w:r>
        <w:rPr>
          <w:rFonts w:ascii="Gentium Plus" w:hAnsi="Gentium Plus"/>
          <w:sz w:val="24"/>
        </w:rPr>
        <w:t>ἀπόκρισις ἡ ἀπολογία· οὕτω Λυσίας καὶ Ἀντι‐ φῶν. Suid. I 1 p. 609, 13. B. A. p. 429, 18.</w:t>
      </w:r>
    </w:p>
    <w:p>
      <w:r>
        <w:rPr>
          <w:rFonts w:ascii="Courier New" w:hAnsi="Courier New"/>
          <w:color w:val="555555"/>
          <w:sz w:val="20"/>
        </w:rPr>
        <w:t>[155]</w:t>
      </w:r>
    </w:p>
    <w:p>
      <w:r>
        <w:rPr>
          <w:rFonts w:ascii="Gentium Plus" w:hAnsi="Gentium Plus"/>
          <w:sz w:val="24"/>
        </w:rPr>
        <w:t>τὸ πρᾶγμα ἀχαριστία, ἀδικία, ἀγνωμοσύνη, καὶ ὡς Ἀ. ἀποστέρησις (scil. χάριτος). Poll. V 141.</w:t>
      </w:r>
    </w:p>
    <w:p>
      <w:r>
        <w:rPr>
          <w:rFonts w:ascii="Courier New" w:hAnsi="Courier New"/>
          <w:color w:val="555555"/>
          <w:sz w:val="20"/>
        </w:rPr>
        <w:t>[156]</w:t>
      </w:r>
    </w:p>
    <w:p>
      <w:r>
        <w:rPr>
          <w:rFonts w:ascii="Gentium Plus" w:hAnsi="Gentium Plus"/>
          <w:sz w:val="24"/>
        </w:rPr>
        <w:t>ἀφήκοντος· Ἀ. ἀντὶ τοῦ διήκοντος. B. A. p. 470, 25. Sophistae trib. Diels 16.</w:t>
      </w:r>
    </w:p>
    <w:p>
      <w:r>
        <w:rPr>
          <w:rFonts w:ascii="Courier New" w:hAnsi="Courier New"/>
          <w:color w:val="555555"/>
          <w:sz w:val="20"/>
        </w:rPr>
        <w:t>[157]</w:t>
      </w:r>
    </w:p>
    <w:p>
      <w:r>
        <w:rPr>
          <w:rFonts w:ascii="Gentium Plus" w:hAnsi="Gentium Plus"/>
          <w:sz w:val="24"/>
        </w:rPr>
        <w:t>βάσανος· Ἀντιφῶν. λίθος οὕτω καλεῖται, ᾗ τὸ χρυσίον παρατριβόμενον δοκιμάζεται. Harp.</w:t>
      </w:r>
    </w:p>
    <w:p>
      <w:r>
        <w:rPr>
          <w:rFonts w:ascii="Courier New" w:hAnsi="Courier New"/>
          <w:color w:val="555555"/>
          <w:sz w:val="20"/>
        </w:rPr>
        <w:t>[158]</w:t>
      </w:r>
    </w:p>
    <w:p>
      <w:r>
        <w:rPr>
          <w:rFonts w:ascii="Gentium Plus" w:hAnsi="Gentium Plus"/>
          <w:sz w:val="24"/>
        </w:rPr>
        <w:t>καὶ Ἀ. βάψιν χαλκοῦ καὶ σιδήρου. Poll. VII 169. Sophistae trib. Diels 40.</w:t>
      </w:r>
    </w:p>
    <w:p>
      <w:r>
        <w:rPr>
          <w:rFonts w:ascii="Courier New" w:hAnsi="Courier New"/>
          <w:color w:val="555555"/>
          <w:sz w:val="20"/>
        </w:rPr>
        <w:t>[159]</w:t>
      </w:r>
    </w:p>
    <w:p>
      <w:r>
        <w:rPr>
          <w:rFonts w:ascii="Gentium Plus" w:hAnsi="Gentium Plus"/>
          <w:sz w:val="24"/>
        </w:rPr>
        <w:t>βιομήχανοι ὡς Ἀ. Poll. VII 189. Sophistae trib. Diels 41.</w:t>
      </w:r>
    </w:p>
    <w:p>
      <w:r>
        <w:rPr>
          <w:rFonts w:ascii="Courier New" w:hAnsi="Courier New"/>
          <w:color w:val="555555"/>
          <w:sz w:val="20"/>
        </w:rPr>
        <w:t>[160]</w:t>
      </w:r>
    </w:p>
    <w:p>
      <w:r>
        <w:rPr>
          <w:rFonts w:ascii="Gentium Plus" w:hAnsi="Gentium Plus"/>
          <w:sz w:val="24"/>
        </w:rPr>
        <w:t>Ἀ. δὲ τῇ διαθέσει ἐχρήσατο ἐπὶ γνώμης ἢ δια‐ νοίας. ὁ αὐτὸς καὶ ἐπὶ τοῦ διαθεῖναι λόγον, τουτέστιν ἐπὶ τοῦ ἐξαγγεῖλαί τι. Suid. I 1 p. 1279. Ulpian. ad Dem. II 16. Sophistae trib. Diels 24a.</w:t>
      </w:r>
    </w:p>
    <w:p>
      <w:r>
        <w:rPr>
          <w:rFonts w:ascii="Courier New" w:hAnsi="Courier New"/>
          <w:color w:val="555555"/>
          <w:sz w:val="20"/>
        </w:rPr>
        <w:t>[161]</w:t>
      </w:r>
    </w:p>
    <w:p>
      <w:r>
        <w:rPr>
          <w:rFonts w:ascii="Gentium Plus" w:hAnsi="Gentium Plus"/>
          <w:sz w:val="24"/>
        </w:rPr>
        <w:t>καὶ διοπτεύειν Κριτίας καὶ Ἀντιφῶν, Ἀντιφῶν δὲ καὶ εἴσοπτοι. Poll. II 58. Sophistae trib. Diels 6.</w:t>
      </w:r>
    </w:p>
    <w:p>
      <w:r>
        <w:rPr>
          <w:rFonts w:ascii="Courier New" w:hAnsi="Courier New"/>
          <w:color w:val="555555"/>
          <w:sz w:val="20"/>
        </w:rPr>
        <w:t>[162]</w:t>
      </w:r>
    </w:p>
    <w:p>
      <w:r>
        <w:rPr>
          <w:rFonts w:ascii="Gentium Plus" w:hAnsi="Gentium Plus"/>
          <w:sz w:val="24"/>
        </w:rPr>
        <w:t>δοκησίσοφος, ὡς Ἀ. ἔφη. Poll. IV 9.</w:t>
      </w:r>
    </w:p>
    <w:p>
      <w:r>
        <w:rPr>
          <w:rFonts w:ascii="Courier New" w:hAnsi="Courier New"/>
          <w:color w:val="555555"/>
          <w:sz w:val="20"/>
        </w:rPr>
        <w:t>[163]</w:t>
      </w:r>
    </w:p>
    <w:p>
      <w:r>
        <w:rPr>
          <w:rFonts w:ascii="Gentium Plus" w:hAnsi="Gentium Plus"/>
          <w:sz w:val="24"/>
        </w:rPr>
        <w:t>δυσάνιος· Ἀντιφῶν. ὁ ἐπὶ παντὶ ἀνιώμενος, κἂν μικρὸν καὶ εὐκαταφρόνητον ᾖ. Harp.</w:t>
      </w:r>
    </w:p>
    <w:p>
      <w:r>
        <w:rPr>
          <w:rFonts w:ascii="Courier New" w:hAnsi="Courier New"/>
          <w:color w:val="555555"/>
          <w:sz w:val="20"/>
        </w:rPr>
        <w:t>[164]</w:t>
      </w:r>
    </w:p>
    <w:p>
      <w:r>
        <w:rPr>
          <w:rFonts w:ascii="Gentium Plus" w:hAnsi="Gentium Plus"/>
          <w:sz w:val="24"/>
        </w:rPr>
        <w:t>εἰσφρήσειν ἀντὶ τοῦ εἰσάξειν, εἰσδέξεσθαι· Ἀ. καὶ Δημοσθένης ἐν ηʹ Φιλιππικῷ. Harp.</w:t>
      </w:r>
    </w:p>
    <w:p>
      <w:r>
        <w:rPr>
          <w:rFonts w:ascii="Courier New" w:hAnsi="Courier New"/>
          <w:color w:val="555555"/>
          <w:sz w:val="20"/>
        </w:rPr>
        <w:t>[165]</w:t>
      </w:r>
    </w:p>
    <w:p>
      <w:r>
        <w:rPr>
          <w:rFonts w:ascii="Gentium Plus" w:hAnsi="Gentium Plus"/>
          <w:sz w:val="24"/>
        </w:rPr>
        <w:t>ἔμβραχυ ἀντὶ τοῦ ἁπλῶς καὶ ἐν κεφαλαίῳ Ἀ.</w:t>
      </w:r>
    </w:p>
    <w:p>
      <w:r>
        <w:rPr>
          <w:rFonts w:ascii="Courier New" w:hAnsi="Courier New"/>
          <w:color w:val="555555"/>
          <w:sz w:val="20"/>
        </w:rPr>
        <w:t>[166]</w:t>
      </w:r>
    </w:p>
    <w:p>
      <w:r>
        <w:rPr>
          <w:rFonts w:ascii="Gentium Plus" w:hAnsi="Gentium Plus"/>
          <w:sz w:val="24"/>
        </w:rPr>
        <w:t>καὶ ἐν ταῖς σιτοδοσίαις ἐγίνοντο σίτου ἐπιγρα‐ φεῖς, ὡς Ἀ. Poll. VIII 103.</w:t>
      </w:r>
    </w:p>
    <w:p>
      <w:r>
        <w:rPr>
          <w:rFonts w:ascii="Courier New" w:hAnsi="Courier New"/>
          <w:color w:val="555555"/>
          <w:sz w:val="20"/>
        </w:rPr>
        <w:t>[167]</w:t>
      </w:r>
    </w:p>
    <w:p>
      <w:r>
        <w:rPr>
          <w:rFonts w:ascii="Gentium Plus" w:hAnsi="Gentium Plus"/>
          <w:sz w:val="24"/>
        </w:rPr>
        <w:t>Ἀ. δὲ ἐπιθύμημα. Poll. VI 183.</w:t>
      </w:r>
    </w:p>
    <w:p>
      <w:r>
        <w:rPr>
          <w:rFonts w:ascii="Courier New" w:hAnsi="Courier New"/>
          <w:color w:val="555555"/>
          <w:sz w:val="20"/>
        </w:rPr>
        <w:t>[168]</w:t>
      </w:r>
    </w:p>
    <w:p>
      <w:r>
        <w:rPr>
          <w:rFonts w:ascii="Gentium Plus" w:hAnsi="Gentium Plus"/>
          <w:sz w:val="24"/>
        </w:rPr>
        <w:t>ὡς Ἀ. ἐπινόημα. Poll. II 228.</w:t>
      </w:r>
    </w:p>
    <w:p>
      <w:r>
        <w:rPr>
          <w:rFonts w:ascii="Courier New" w:hAnsi="Courier New"/>
          <w:color w:val="555555"/>
          <w:sz w:val="20"/>
        </w:rPr>
        <w:t>[169]</w:t>
      </w:r>
    </w:p>
    <w:p>
      <w:r>
        <w:rPr>
          <w:rFonts w:ascii="Gentium Plus" w:hAnsi="Gentium Plus"/>
          <w:sz w:val="24"/>
        </w:rPr>
        <w:t>κακόνους ὡς Ἀ. Poll. VI 169.</w:t>
      </w:r>
    </w:p>
    <w:p>
      <w:r>
        <w:rPr>
          <w:rFonts w:ascii="Courier New" w:hAnsi="Courier New"/>
          <w:color w:val="555555"/>
          <w:sz w:val="20"/>
        </w:rPr>
        <w:t>[170]</w:t>
      </w:r>
    </w:p>
    <w:p>
      <w:r>
        <w:rPr>
          <w:rFonts w:ascii="Gentium Plus" w:hAnsi="Gentium Plus"/>
          <w:sz w:val="24"/>
        </w:rPr>
        <w:t>τὸ δὲ λιθοκόπος ἀδόκιμον, εἰ καὶ Ἀ. λέγει. Thom. Mag. p. 221, 7 R. —λιθουργοὺς Θουκυδίδης, λιθοκόπους Ἀ. Moeris p. 203, 2 Bk.</w:t>
      </w:r>
    </w:p>
    <w:p>
      <w:r>
        <w:rPr>
          <w:rFonts w:ascii="Courier New" w:hAnsi="Courier New"/>
          <w:color w:val="555555"/>
          <w:sz w:val="20"/>
        </w:rPr>
        <w:t>[171]</w:t>
      </w:r>
    </w:p>
    <w:p>
      <w:r>
        <w:rPr>
          <w:rFonts w:ascii="Gentium Plus" w:hAnsi="Gentium Plus"/>
          <w:sz w:val="24"/>
        </w:rPr>
        <w:t>μεθέορτοι ἡμέραι κατὰ Ἀντιφῶντα. Poll. I 34.</w:t>
      </w:r>
    </w:p>
    <w:p>
      <w:r>
        <w:rPr>
          <w:rFonts w:ascii="Courier New" w:hAnsi="Courier New"/>
          <w:color w:val="555555"/>
          <w:sz w:val="20"/>
        </w:rPr>
        <w:t>[172]</w:t>
      </w:r>
    </w:p>
    <w:p>
      <w:r>
        <w:rPr>
          <w:rFonts w:ascii="Gentium Plus" w:hAnsi="Gentium Plus"/>
          <w:sz w:val="24"/>
        </w:rPr>
        <w:t>καὶ ὡς Ἀ. ἡδυλόγος καὶ μετριολόγος. Poll. II 123.</w:t>
      </w:r>
    </w:p>
    <w:p>
      <w:r>
        <w:rPr>
          <w:rFonts w:ascii="Courier New" w:hAnsi="Courier New"/>
          <w:color w:val="555555"/>
          <w:sz w:val="20"/>
        </w:rPr>
        <w:t>[173]</w:t>
      </w:r>
    </w:p>
    <w:p>
      <w:r>
        <w:rPr>
          <w:rFonts w:ascii="Gentium Plus" w:hAnsi="Gentium Plus"/>
          <w:sz w:val="24"/>
        </w:rPr>
        <w:t>παρὰ μόνῳ δ’ Ἀντιφῶντι ὀδμὰς καὶ εὐοδμίαν εὕροι τις ἄν. Poll. II 76. Sophistae trib. Diels 8.</w:t>
      </w:r>
    </w:p>
    <w:p>
      <w:r>
        <w:rPr>
          <w:rFonts w:ascii="Courier New" w:hAnsi="Courier New"/>
          <w:color w:val="555555"/>
          <w:sz w:val="20"/>
        </w:rPr>
        <w:t>[174]</w:t>
      </w:r>
    </w:p>
    <w:p>
      <w:r>
        <w:rPr>
          <w:rFonts w:ascii="Gentium Plus" w:hAnsi="Gentium Plus"/>
          <w:sz w:val="24"/>
        </w:rPr>
        <w:t>Ἀ. δὲ καὶ τὸ ὀψόμενον εἶπε. Poll. II 57. So‐ phistae trib. Diels 7.</w:t>
      </w:r>
    </w:p>
    <w:p>
      <w:r>
        <w:rPr>
          <w:rFonts w:ascii="Courier New" w:hAnsi="Courier New"/>
          <w:color w:val="555555"/>
          <w:sz w:val="20"/>
        </w:rPr>
        <w:t>[175]</w:t>
      </w:r>
    </w:p>
    <w:p>
      <w:r>
        <w:rPr>
          <w:rFonts w:ascii="Gentium Plus" w:hAnsi="Gentium Plus"/>
          <w:sz w:val="24"/>
        </w:rPr>
        <w:t>Ἀ. δὲ καὶ ἐξεληλάσθαι πανοικεσίᾳ ἔφη. Poll. VI 163.</w:t>
      </w:r>
    </w:p>
    <w:p>
      <w:r>
        <w:rPr>
          <w:rFonts w:ascii="Courier New" w:hAnsi="Courier New"/>
          <w:color w:val="555555"/>
          <w:sz w:val="20"/>
        </w:rPr>
        <w:t>[176]</w:t>
      </w:r>
    </w:p>
    <w:p>
      <w:r>
        <w:rPr>
          <w:rFonts w:ascii="Gentium Plus" w:hAnsi="Gentium Plus"/>
          <w:sz w:val="24"/>
        </w:rPr>
        <w:t>ὁ τῶν ναυτῶν ἄρχων, ὁ ἐπὶ τοῖς οἴαξιν ἑστώς, καὶ κατ’ Ἀντιφῶντα ὁ ποδοχῶν, ἢ μᾶλλον κατ’ ἐμὲ ὁ ποδηγῶν. Poll. I 98.</w:t>
      </w:r>
    </w:p>
    <w:p>
      <w:r>
        <w:rPr>
          <w:rFonts w:ascii="Courier New" w:hAnsi="Courier New"/>
          <w:color w:val="555555"/>
          <w:sz w:val="20"/>
        </w:rPr>
        <w:t>[177]</w:t>
      </w:r>
    </w:p>
    <w:p>
      <w:r>
        <w:rPr>
          <w:rFonts w:ascii="Gentium Plus" w:hAnsi="Gentium Plus"/>
          <w:sz w:val="24"/>
        </w:rPr>
        <w:t>καὶ πολιτοκοπεῖν παρ’ Ἀντιφῶντι. Poll. IX 26.</w:t>
      </w:r>
    </w:p>
    <w:p>
      <w:r>
        <w:rPr>
          <w:rFonts w:ascii="Courier New" w:hAnsi="Courier New"/>
          <w:color w:val="555555"/>
          <w:sz w:val="20"/>
        </w:rPr>
        <w:t>[178]</w:t>
      </w:r>
    </w:p>
    <w:p>
      <w:r>
        <w:rPr>
          <w:rFonts w:ascii="Gentium Plus" w:hAnsi="Gentium Plus"/>
          <w:sz w:val="24"/>
        </w:rPr>
        <w:t>καὶ συμμετρίας Ἀ. —καὶ δυσμέτρητον Ἀ. Poll. IV 167.</w:t>
      </w:r>
    </w:p>
    <w:p>
      <w:r>
        <w:rPr>
          <w:rFonts w:ascii="Courier New" w:hAnsi="Courier New"/>
          <w:color w:val="555555"/>
          <w:sz w:val="20"/>
        </w:rPr>
        <w:t>[179]</w:t>
      </w:r>
    </w:p>
    <w:p>
      <w:r>
        <w:rPr>
          <w:rFonts w:ascii="Gentium Plus" w:hAnsi="Gentium Plus"/>
          <w:sz w:val="24"/>
        </w:rPr>
        <w:t>ἡ μὲν γὰρ Ἀντιφῶντος ταλάντωσις τὸ βάρος δηλοῖ. Poll. IX 53. Sophistae trib. Diels 42.</w:t>
      </w:r>
    </w:p>
    <w:p>
      <w:r>
        <w:rPr>
          <w:rFonts w:ascii="Courier New" w:hAnsi="Courier New"/>
          <w:color w:val="555555"/>
          <w:sz w:val="20"/>
        </w:rPr>
        <w:t>[180]</w:t>
      </w:r>
    </w:p>
    <w:p>
      <w:r>
        <w:rPr>
          <w:rFonts w:ascii="Gentium Plus" w:hAnsi="Gentium Plus"/>
          <w:sz w:val="24"/>
        </w:rPr>
        <w:t>τελεσθῆναι τὸ ἀναλωθῆναι· οὕτως Ἀ. Phot.</w:t>
      </w:r>
    </w:p>
    <w:p>
      <w:r>
        <w:rPr>
          <w:rFonts w:ascii="Courier New" w:hAnsi="Courier New"/>
          <w:color w:val="555555"/>
          <w:sz w:val="20"/>
        </w:rPr>
        <w:t>[181]</w:t>
      </w:r>
    </w:p>
    <w:p>
      <w:r>
        <w:rPr>
          <w:rFonts w:ascii="Gentium Plus" w:hAnsi="Gentium Plus"/>
          <w:sz w:val="24"/>
        </w:rPr>
        <w:t>τίμιον ἀντὶ τοῦ ἔντιμον· οὕτως Ἀ. Phot. 590, 11.</w:t>
      </w:r>
    </w:p>
    <w:p>
      <w:r>
        <w:rPr>
          <w:rFonts w:ascii="Courier New" w:hAnsi="Courier New"/>
          <w:color w:val="555555"/>
          <w:sz w:val="20"/>
        </w:rPr>
        <w:t>[182]</w:t>
      </w:r>
    </w:p>
    <w:p>
      <w:r>
        <w:rPr>
          <w:rFonts w:ascii="Gentium Plus" w:hAnsi="Gentium Plus"/>
          <w:sz w:val="24"/>
        </w:rPr>
        <w:t>καὶ ὡς Ἀ. φιλοχρηματεῖν. Poll. III 113.</w:t>
      </w:r>
    </w:p>
    <w:p>
      <w:r>
        <w:rPr>
          <w:rFonts w:ascii="Courier New" w:hAnsi="Courier New"/>
          <w:color w:val="555555"/>
          <w:sz w:val="20"/>
        </w:rPr>
        <w:t>[183]</w:t>
      </w:r>
    </w:p>
    <w:p>
      <w:r>
        <w:rPr>
          <w:rFonts w:ascii="Gentium Plus" w:hAnsi="Gentium Plus"/>
          <w:sz w:val="24"/>
        </w:rPr>
        <w:t>χρημάτων· —κεῖται δὲ ἡ λέξις καὶ ἐπὶ πρά‐ γματος ἢ προσώπου ἢ λόγου, ὡς Ἀντιφῶν. Suid. II 2 p. 1669, 3.</w:t>
      </w:r>
    </w:p>
    <w:p>
      <w:r>
        <w:rPr>
          <w:rFonts w:ascii="Courier New" w:hAnsi="Courier New"/>
          <w:color w:val="555555"/>
          <w:sz w:val="20"/>
        </w:rPr>
        <w:t>[184]</w:t>
      </w:r>
    </w:p>
    <w:p>
      <w:r>
        <w:rPr>
          <w:rFonts w:ascii="Gentium Plus" w:hAnsi="Gentium Plus"/>
          <w:sz w:val="24"/>
        </w:rPr>
        <w:t>τρίτῳ καὶ τετάρτῳ ἔτει· ἀντὶ τοῦ πρὸ τριῶν καὶ τεττάρων ἐτῶν· οὕτως Ἀ. Phot. 605, 23. Suid. II 2 p. 1219, 10.</w:t>
      </w:r>
    </w:p>
    <w:p>
      <w:r>
        <w:rPr>
          <w:rFonts w:ascii="Courier New" w:hAnsi="Courier New"/>
          <w:color w:val="555555"/>
          <w:sz w:val="20"/>
        </w:rPr>
        <w:t>[185]</w:t>
      </w:r>
    </w:p>
    <w:p>
      <w:r>
        <w:rPr>
          <w:rFonts w:ascii="Gentium Plus" w:hAnsi="Gentium Plus"/>
          <w:sz w:val="24"/>
        </w:rPr>
        <w:t>εὔδηλος ἡ τῶν ἄλλων φλην〈αφία φ〉αίνεται τῶν ἢ ταὐτὰ τέρπειν καὶ ὀχλεῖν ἢ διάφορα κατηξιωκό‐ των ὡς καί τινος τῶν ἀρχαίων Ἀντιφῶντος, εἴτ’ οὖν ῥητορικὸς εἴτε καὶ φιλόσοφος ἠβούλετ’ εἶναι. Philod. de</w:t>
      </w:r>
    </w:p>
    <w:p>
      <w:r>
        <w:rPr>
          <w:rFonts w:ascii="Courier New" w:hAnsi="Courier New"/>
          <w:color w:val="555555"/>
          <w:sz w:val="20"/>
        </w:rPr>
        <w:t>[5]</w:t>
      </w:r>
    </w:p>
    <w:p>
      <w:r>
        <w:rPr>
          <w:rFonts w:ascii="Gentium Plus" w:hAnsi="Gentium Plus"/>
          <w:sz w:val="24"/>
        </w:rPr>
        <w:t>3poëm. c. 187(Vol. Herc.2 VI).</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