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Ῥωμαϊκῆς Ἱστορίας</w:t>
      </w:r>
      <w:r>
        <w:br/>
      </w:r>
      <w:r>
        <w:rPr>
          <w:i/>
          <w:color w:val="666666"/>
          <w:sz w:val="40"/>
        </w:rPr>
        <w:t>Fragments of Roman History</w:t>
      </w:r>
    </w:p>
    <w:p>
      <w:pPr>
        <w:jc w:val="center"/>
      </w:pPr>
      <w:r>
        <w:rPr>
          <w:rFonts w:ascii="Times New Roman" w:hAnsi="Times New Roman"/>
          <w:color w:val="1E3A70"/>
          <w:sz w:val="32"/>
        </w:rPr>
        <w:t>Ἀππιανὸς Ἀλεξανδρεύς</w:t>
      </w:r>
      <w:r>
        <w:br/>
      </w:r>
      <w:r>
        <w:rPr>
          <w:i/>
          <w:color w:val="666666"/>
          <w:sz w:val="28"/>
        </w:rPr>
        <w:t>by Appian Alexandria</w:t>
      </w:r>
    </w:p>
    <w:p/>
    <w:p>
      <w:r>
        <w:rPr>
          <w:rFonts w:ascii="Courier New" w:hAnsi="Courier New"/>
          <w:color w:val="555555"/>
          <w:sz w:val="20"/>
        </w:rPr>
        <w:t>[2 . 1]</w:t>
      </w:r>
    </w:p>
    <w:p>
      <w:r>
        <w:rPr>
          <w:rFonts w:ascii="Gentium Plus" w:hAnsi="Gentium Plus"/>
          <w:sz w:val="24"/>
        </w:rPr>
        <w:t>ἀνεζεύγνυ· ἀνέστρεφεν. Ἀππιανός· ὃ δὲ μετὰ πολλῆς λείας ἀνεζεύγνυ. Suid. v. ἀνεζεύγνυ.</w:t>
      </w:r>
    </w:p>
    <w:p>
      <w:r>
        <w:rPr>
          <w:rFonts w:ascii="Courier New" w:hAnsi="Courier New"/>
          <w:color w:val="555555"/>
          <w:sz w:val="20"/>
        </w:rPr>
        <w:t>[3 . 1]</w:t>
      </w:r>
    </w:p>
    <w:p>
      <w:r>
        <w:rPr>
          <w:rFonts w:ascii="Gentium Plus" w:hAnsi="Gentium Plus"/>
          <w:sz w:val="24"/>
        </w:rPr>
        <w:t>ἐγχρόνων· οὐ πρὸ πολλοῦ χρόνου συντεθεισῶν. Ἀπ‐ πιανός· κατεφρόνουν τῶν σπονδῶν ἔτι ἐγχρόνων οὐσῶν. Suid. v. ἐγχρόνων.</w:t>
      </w:r>
    </w:p>
    <w:p>
      <w:r>
        <w:rPr>
          <w:rFonts w:ascii="Courier New" w:hAnsi="Courier New"/>
          <w:color w:val="555555"/>
          <w:sz w:val="20"/>
        </w:rPr>
        <w:t>[4 . 1]</w:t>
      </w:r>
    </w:p>
    <w:p>
      <w:r>
        <w:rPr>
          <w:rFonts w:ascii="Gentium Plus" w:hAnsi="Gentium Plus"/>
          <w:sz w:val="24"/>
        </w:rPr>
        <w:t>ἐδοκίμαζεν· ἔκρινε ... Ἀππιανός· ὃ δὲ ἐπὶ τὰς οἰκίας χωρῶν συνελάμβανεν, ὅσους ἐδοκίμαζεν. ἀντὶ τοῦ ἔκρινεν ἐτάσεως εἶναι ἀξίους. Suid. v. ἐδοκίμαζεν.</w:t>
      </w:r>
    </w:p>
    <w:p>
      <w:r>
        <w:rPr>
          <w:rFonts w:ascii="Courier New" w:hAnsi="Courier New"/>
          <w:color w:val="555555"/>
          <w:sz w:val="20"/>
        </w:rPr>
        <w:t>[5 . 1]</w:t>
      </w:r>
    </w:p>
    <w:p>
      <w:r>
        <w:rPr>
          <w:rFonts w:ascii="Gentium Plus" w:hAnsi="Gentium Plus"/>
          <w:sz w:val="24"/>
        </w:rPr>
        <w:t>ἐπαφρόδιτος· ἐπίχαρις, ἡδύς. Ἀππιανός· καὶ τὴν ἐν πᾶσιν ἐπαφροδισίαν ὑπεραίρων ἐσεμνολόγει περὶ ἑαυτοῦ. Suid. v. ἐπαφρόδιτος.</w:t>
      </w:r>
    </w:p>
    <w:p>
      <w:r>
        <w:rPr>
          <w:rFonts w:ascii="Courier New" w:hAnsi="Courier New"/>
          <w:color w:val="555555"/>
          <w:sz w:val="20"/>
        </w:rPr>
        <w:t>[6 . 1]</w:t>
      </w:r>
    </w:p>
    <w:p>
      <w:r>
        <w:rPr>
          <w:rFonts w:ascii="Gentium Plus" w:hAnsi="Gentium Plus"/>
          <w:sz w:val="24"/>
        </w:rPr>
        <w:t>θησαυρούς. Ἀππιανός· ὅπλα τε πολλὰ καὶ σῖτον ἡτοιμάζετο καὶ θησαυροὺς ἐποίει. Suid. v. θησαυρούς.</w:t>
      </w:r>
    </w:p>
    <w:p>
      <w:r>
        <w:rPr>
          <w:rFonts w:ascii="Courier New" w:hAnsi="Courier New"/>
          <w:color w:val="555555"/>
          <w:sz w:val="20"/>
        </w:rPr>
        <w:t>[7 . 1]</w:t>
      </w:r>
    </w:p>
    <w:p>
      <w:r>
        <w:rPr>
          <w:rFonts w:ascii="Gentium Plus" w:hAnsi="Gentium Plus"/>
          <w:sz w:val="24"/>
        </w:rPr>
        <w:t>ἱλαρός· εὔχαρις, ἀστεῖος, ἡδύς. Ἀππιανός· σὺν βοῇ ἱλαρᾷ καὶ θορύβῳ χρηστῷ παρέπεμπον αὐτὸν καὶ θαρρεῖν</w:t>
      </w:r>
    </w:p>
    <w:p>
      <w:r>
        <w:rPr>
          <w:rFonts w:ascii="Courier New" w:hAnsi="Courier New"/>
          <w:color w:val="555555"/>
          <w:sz w:val="20"/>
        </w:rPr>
        <w:t>[8 . 1]</w:t>
      </w:r>
    </w:p>
    <w:p>
      <w:r>
        <w:rPr>
          <w:rFonts w:ascii="Gentium Plus" w:hAnsi="Gentium Plus"/>
          <w:sz w:val="24"/>
        </w:rPr>
        <w:t>οἷ· περισπωμένως ἀντὶ τοῦ ἑαυτῷ ... Ἀππιανός· ἐπεὶ δὲ ἦν οἷ τὸ κακὸν τέχνης κρεῖττον καὶ μέντοι καὶ ἐπι‐ κουρίας τῆς ἐκ θνητῶν συμμάχων δυνατώτερον. Suid. v. οἷ.</w:t>
      </w:r>
    </w:p>
    <w:p>
      <w:r>
        <w:rPr>
          <w:rFonts w:ascii="Courier New" w:hAnsi="Courier New"/>
          <w:color w:val="555555"/>
          <w:sz w:val="20"/>
        </w:rPr>
        <w:t>[9 . 1]</w:t>
      </w:r>
    </w:p>
    <w:p>
      <w:r>
        <w:rPr>
          <w:rFonts w:ascii="Gentium Plus" w:hAnsi="Gentium Plus"/>
          <w:sz w:val="24"/>
        </w:rPr>
        <w:t>οἰστρεῖ· ἐριθίζει, ἐκμαίνει. Ἀππιανός· τῷ ὄντι πᾶσιν οἰστρώδης ἐνέπιπτεν ὁρμὴ καὶ προθυμία κατὰ τῶν βαρ‐ βάρων. Suid. v. οἰστρεῖ.</w:t>
      </w:r>
    </w:p>
    <w:p>
      <w:r>
        <w:rPr>
          <w:rFonts w:ascii="Courier New" w:hAnsi="Courier New"/>
          <w:color w:val="555555"/>
          <w:sz w:val="20"/>
        </w:rPr>
        <w:t>[10 . 1]</w:t>
      </w:r>
    </w:p>
    <w:p>
      <w:r>
        <w:rPr>
          <w:rFonts w:ascii="Gentium Plus" w:hAnsi="Gentium Plus"/>
          <w:sz w:val="24"/>
        </w:rPr>
        <w:t>πιθανούς. Ἀππιανός· ἕνα δ’ αὐτῶν πιστὸν καὶ πιθα‐ νὸν εἰς τὸ ἔργον, ἐντυχόντα τοῖς ὑπάτοις ἐν ἀπορρήτῳ, πίστιν αἰτῆσαι. Suid. v. πιθανούς.</w:t>
      </w:r>
    </w:p>
    <w:p>
      <w:r>
        <w:rPr>
          <w:rFonts w:ascii="Courier New" w:hAnsi="Courier New"/>
          <w:color w:val="555555"/>
          <w:sz w:val="20"/>
        </w:rPr>
        <w:t>[11 . 1]</w:t>
      </w:r>
    </w:p>
    <w:p>
      <w:r>
        <w:rPr>
          <w:rFonts w:ascii="Gentium Plus" w:hAnsi="Gentium Plus"/>
          <w:sz w:val="24"/>
        </w:rPr>
        <w:t>πρόσριζα· σὺν ταῖς ῥίζαις. Ἀππιανός· τὰ δένδρα ἔκοπτε πρόσριζα, τοῦ μὴ πάλιν φῦναι. Suid. v. πρόσριζα.</w:t>
      </w:r>
    </w:p>
    <w:p>
      <w:r>
        <w:rPr>
          <w:rFonts w:ascii="Courier New" w:hAnsi="Courier New"/>
          <w:color w:val="555555"/>
          <w:sz w:val="20"/>
        </w:rPr>
        <w:t>[12 . 1]</w:t>
      </w:r>
    </w:p>
    <w:p>
      <w:r>
        <w:rPr>
          <w:rFonts w:ascii="Gentium Plus" w:hAnsi="Gentium Plus"/>
          <w:sz w:val="24"/>
        </w:rPr>
        <w:t>ὤσατο ἑαυτόν· κατέβαλεν ἀπὸ τοῦ ἵππου. Ἀππια‐ νός· οὐ μὴν ἔφθασε τρῶσαι, συναρπασάντων αὐτὸν τῶν ὑπασπιστῶν. ἢ παρενέβαλεν εἰς κίνδυνον ἑαυτόν. Suid. v. ὤσατο ἑαυτόν.</w:t>
      </w:r>
    </w:p>
    <w:p>
      <w:r>
        <w:rPr>
          <w:rFonts w:ascii="Courier New" w:hAnsi="Courier New"/>
          <w:color w:val="555555"/>
          <w:sz w:val="20"/>
        </w:rPr>
        <w:t>[13 . 1]</w:t>
      </w:r>
    </w:p>
    <w:p>
      <w:r>
        <w:rPr>
          <w:rFonts w:ascii="Gentium Plus" w:hAnsi="Gentium Plus"/>
          <w:sz w:val="24"/>
        </w:rPr>
        <w:t>χρηματίζων· ὁ αὐτὸς (i. e. Ἀππιανὸς) δευτέρῳ Αἰ‐ γυπτιακῶν· πρεσβείαις ὁ Καῖσαρ ἐχρημάτισεν. Anecd. Bekk. p. 179,21.</w:t>
      </w:r>
    </w:p>
    <w:p>
      <w:r>
        <w:rPr>
          <w:rFonts w:ascii="Courier New" w:hAnsi="Courier New"/>
          <w:color w:val="555555"/>
          <w:sz w:val="20"/>
        </w:rPr>
        <w:t>[14 . 1]</w:t>
      </w:r>
    </w:p>
    <w:p>
      <w:r>
        <w:rPr>
          <w:rFonts w:ascii="Gentium Plus" w:hAnsi="Gentium Plus"/>
          <w:sz w:val="24"/>
        </w:rPr>
        <w:t>ἐπισκήπτω ... ἐπὶ δὲ τοῦ παρακαλεῖν πρὸς αἰτιατι‐ κήν. Ἀππιανὸς τρίτῳ Αἰγυπτιακῶν· ἐπισκήπτω σε τῆς</w:t>
      </w:r>
    </w:p>
    <w:p>
      <w:r>
        <w:rPr>
          <w:rFonts w:ascii="Courier New" w:hAnsi="Courier New"/>
          <w:color w:val="555555"/>
          <w:sz w:val="20"/>
        </w:rPr>
        <w:t>[15 . 1]</w:t>
      </w:r>
    </w:p>
    <w:p>
      <w:r>
        <w:rPr>
          <w:rFonts w:ascii="Gentium Plus" w:hAnsi="Gentium Plus"/>
          <w:sz w:val="24"/>
        </w:rPr>
        <w:t>χρῶμαι· τὸ κατὰ χρῆσίν τι λαβεῖν, αἰτιατικῇ. Ἀπ‐ πιανὸς κʹ· ἃς δὲ ἐχρησάμην παρὰ Ἀντωνίου ναῦς. Anecd. Bekk. p. 179,19.</w:t>
      </w:r>
    </w:p>
    <w:p>
      <w:r>
        <w:rPr>
          <w:rFonts w:ascii="Courier New" w:hAnsi="Courier New"/>
          <w:color w:val="555555"/>
          <w:sz w:val="20"/>
        </w:rPr>
        <w:t>[16 . 1]</w:t>
      </w:r>
    </w:p>
    <w:p>
      <w:r>
        <w:rPr>
          <w:rFonts w:ascii="Gentium Plus" w:hAnsi="Gentium Plus"/>
          <w:sz w:val="24"/>
        </w:rPr>
        <w:t>συνηδόμενοι· γενικῇ. Ἀππιανὸς τετάρτῳ Αἰγυπτια‐ κῶν· συνηδόμενοι τῶν γεγονότων. Anecd. Bekk. p. 174,14.</w:t>
      </w:r>
    </w:p>
    <w:p>
      <w:r>
        <w:rPr>
          <w:rFonts w:ascii="Courier New" w:hAnsi="Courier New"/>
          <w:color w:val="555555"/>
          <w:sz w:val="20"/>
        </w:rPr>
        <w:t>[17 . 1]</w:t>
      </w:r>
    </w:p>
    <w:p>
      <w:r>
        <w:rPr>
          <w:rFonts w:ascii="Gentium Plus" w:hAnsi="Gentium Plus"/>
          <w:sz w:val="24"/>
        </w:rPr>
        <w:t>τούτου δὲ τοῦ χρησμοῦ μέμνηται καὶ Ἀππιανὸς ἐν τῷ εἰκοστῷ δευτέρῳ λόγῳ τῆς Ῥωμαϊκῆς ἱστορίας αὐτοῦ. Zonar. 11, 16, t. 3 p. 50, 15 ed. Dind.</w:t>
      </w:r>
    </w:p>
    <w:p>
      <w:r>
        <w:rPr>
          <w:rFonts w:ascii="Courier New" w:hAnsi="Courier New"/>
          <w:color w:val="555555"/>
          <w:sz w:val="20"/>
        </w:rPr>
        <w:t>[18 . 1]</w:t>
      </w:r>
    </w:p>
    <w:p>
      <w:r>
        <w:rPr>
          <w:rFonts w:ascii="Gentium Plus" w:hAnsi="Gentium Plus"/>
          <w:sz w:val="24"/>
        </w:rPr>
        <w:t>(Τραϊανὸς) ἐστράτευσε μέντοι ἐπὶ Δᾶκας, ἢ Δακοὺς κατὰ Ἴωνας, ὡς ὁ Ἀππιανὸς ἐν τῷ εἰκοστῷ τρίτῳ λόγῳ τῆς Ῥωμαϊκῆς ἱστορίας φησί. Zonar. 11, 21, t. 3 p. 65, 27 ed. Dind.</w:t>
      </w:r>
    </w:p>
    <w:p>
      <w:r>
        <w:rPr>
          <w:rFonts w:ascii="Courier New" w:hAnsi="Courier New"/>
          <w:color w:val="555555"/>
          <w:sz w:val="20"/>
        </w:rPr>
        <w:t>[19 . 1]</w:t>
      </w:r>
    </w:p>
    <w:p>
      <w:r>
        <w:rPr>
          <w:rFonts w:ascii="Gentium Plus" w:hAnsi="Gentium Plus"/>
          <w:sz w:val="24"/>
        </w:rPr>
        <w:t>περὶ Ἀράβων μαντείας. Ἀππιανός φησι τῷ τέλει τοῦ κδʹ βιβλίου. φεύγοντί μοί ποτε τοὺς Ἰουδαίους ἀνὰ τὸν πόλεμον τὸν ἐν Αἰγύπτῳ γενόμενον καὶ ἰόντι διὰ τῆς</w:t>
      </w:r>
    </w:p>
    <w:p>
      <w:r>
        <w:rPr>
          <w:rFonts w:ascii="Courier New" w:hAnsi="Courier New"/>
          <w:color w:val="555555"/>
          <w:sz w:val="20"/>
        </w:rPr>
        <w:t>[5]</w:t>
      </w:r>
    </w:p>
    <w:p>
      <w:r>
        <w:rPr>
          <w:rFonts w:ascii="Gentium Plus" w:hAnsi="Gentium Plus"/>
          <w:sz w:val="24"/>
        </w:rPr>
        <w:t>μένον ἔμελλε διοίσειν ἐς Πηλούσιον, Ἄραψ ἀνὴρ δ’ ἡγεῖτό μοι τῆς ὁδοῦ νυκτός, οἰομένῳ πλησίον εἶναι τοῦ σκάφους κρωζούσης ἄρτι πρὸς ἕω κορώνης ἔφη συνταραχθείς· “πεπλανήμεθα”. καὶ κρωζούσης αὖθις εἶπεν· “ἄγαν</w:t>
      </w:r>
    </w:p>
    <w:p>
      <w:r>
        <w:rPr>
          <w:rFonts w:ascii="Courier New" w:hAnsi="Courier New"/>
          <w:color w:val="555555"/>
          <w:sz w:val="20"/>
        </w:rPr>
        <w:t>[19 . 2]</w:t>
      </w:r>
    </w:p>
    <w:p>
      <w:r>
        <w:rPr>
          <w:rFonts w:ascii="Gentium Plus" w:hAnsi="Gentium Plus"/>
          <w:sz w:val="24"/>
        </w:rPr>
        <w:t>πεπλανήμεθα”. θορυβουμένῳ δέ μοι καὶ σκοποῦντι, εἴ τις ὁδοιπόρος ὀφθήσεται, καὶ οὐδένα ὁρῶντι ὡς ἐν ὄρθρῳ ἔτι πολλῷ καὶ γῇ πολεμουμένῃ, τὸ τρίτον ὁ Ἄραψ τοῦ ὀρνέου πυθόμενος εἶπεν ἡσθείς· “ἐπὶ συμφέροντι πεπλανή‐</w:t>
      </w:r>
    </w:p>
    <w:p>
      <w:r>
        <w:rPr>
          <w:rFonts w:ascii="Courier New" w:hAnsi="Courier New"/>
          <w:color w:val="555555"/>
          <w:sz w:val="20"/>
        </w:rPr>
        <w:t>[19 . 3]</w:t>
      </w:r>
    </w:p>
    <w:p>
      <w:r>
        <w:rPr>
          <w:rFonts w:ascii="Gentium Plus" w:hAnsi="Gentium Plus"/>
          <w:sz w:val="24"/>
        </w:rPr>
        <w:t>μεθα καὶ ἐχόμεθα τῆς ὁδοῦ.” ἐγὼ δὲ ἐγέλων μέν, εἰ καὶ νῦν ἑξόμεθα τῆς πλανώσης, καὶ ἀπεγίνωσκον ἐμαυτοῦ, πάντων πολεμίων ὄντων, οὐκ ὄν μοι δυνατὸν οὐδ’ ἀνα‐ στρέψαι διὰ τοὺς ὄπισθεν, οὓς δὴ καὶ φεύγων ἠρχόμην,</w:t>
      </w:r>
    </w:p>
    <w:p>
      <w:r>
        <w:rPr>
          <w:rFonts w:ascii="Courier New" w:hAnsi="Courier New"/>
          <w:color w:val="555555"/>
          <w:sz w:val="20"/>
        </w:rPr>
        <w:t>[5]</w:t>
      </w:r>
    </w:p>
    <w:p>
      <w:r>
        <w:rPr>
          <w:rFonts w:ascii="Gentium Plus" w:hAnsi="Gentium Plus"/>
          <w:sz w:val="24"/>
        </w:rPr>
        <w:t>ὑπὸ δ’ ἀπορίας εἱπόμην ἐκδοὺς ἐμαυτὸν τῷ μαντεύματι.</w:t>
      </w:r>
    </w:p>
    <w:p>
      <w:r>
        <w:rPr>
          <w:rFonts w:ascii="Courier New" w:hAnsi="Courier New"/>
          <w:color w:val="555555"/>
          <w:sz w:val="20"/>
        </w:rPr>
        <w:t>[19 . 4]</w:t>
      </w:r>
    </w:p>
    <w:p>
      <w:r>
        <w:rPr>
          <w:rFonts w:ascii="Gentium Plus" w:hAnsi="Gentium Plus"/>
          <w:sz w:val="24"/>
        </w:rPr>
        <w:t>οὕτω δὲ ἔχοντί μοι παρὰ δόξαν ἕτερος ποταμὸς ἐκφαίνε‐ ται, ὁ ἀγχοτάτω μάλιστα τοῦ Πηλουσίου, καὶ τριήρης ἐς τὸ Πηλούσιον παραπλέουσα, ἧς ἐπιβὰς διεσωζόμην· τὸ σκάφος δέ, ὅ με ἐν τῷ ἑτέρῳ ποταμῷ ὑπέμεινεν, ὑπὸ</w:t>
      </w:r>
    </w:p>
    <w:p>
      <w:r>
        <w:rPr>
          <w:rFonts w:ascii="Courier New" w:hAnsi="Courier New"/>
          <w:color w:val="555555"/>
          <w:sz w:val="20"/>
        </w:rPr>
        <w:t>[5]</w:t>
      </w:r>
    </w:p>
    <w:p>
      <w:r>
        <w:rPr>
          <w:rFonts w:ascii="Gentium Plus" w:hAnsi="Gentium Plus"/>
          <w:sz w:val="24"/>
        </w:rPr>
        <w:t>Ἰουδαίων ἐλήφθη. τοσοῦτον ὠνάμην τῆς τύχης καὶ τοσοῦ‐ τον ἐθαύμασα τοῦ μαντεύματος.</w:t>
      </w:r>
    </w:p>
    <w:p>
      <w:r>
        <w:rPr>
          <w:rFonts w:ascii="Courier New" w:hAnsi="Courier New"/>
          <w:color w:val="555555"/>
          <w:sz w:val="20"/>
        </w:rPr>
        <w:t>[19 . 5]</w:t>
      </w:r>
    </w:p>
    <w:p>
      <w:r>
        <w:rPr>
          <w:rFonts w:ascii="Gentium Plus" w:hAnsi="Gentium Plus"/>
          <w:sz w:val="24"/>
        </w:rPr>
        <w:t>οὗτοι μὲν οὖν εἰσι θρησκευτικοί, μαντικοί, γεωργοί, φαρμάκων ἐπιστήμονες, οὓς εἰκὸς ἐν Αἰγύπτῳ γῆν εὑρόν‐ τας ἀγαθὴν οἷα γεωργοὺς καὶ ἔθνος ὁμοίως θεοσεβές τε καὶ μαντικὸν καὶ φαρμάκων οὐκ ἄπειρον οὐδ’ ἄστρων</w:t>
      </w:r>
    </w:p>
    <w:p>
      <w:r>
        <w:rPr>
          <w:rFonts w:ascii="Courier New" w:hAnsi="Courier New"/>
          <w:color w:val="555555"/>
          <w:sz w:val="20"/>
        </w:rPr>
        <w:t>[5]</w:t>
      </w:r>
    </w:p>
    <w:p>
      <w:r>
        <w:rPr>
          <w:rFonts w:ascii="Gentium Plus" w:hAnsi="Gentium Plus"/>
          <w:sz w:val="24"/>
        </w:rPr>
        <w:t>ἐμμεῖναι χαίροντας ὡς παρ’ ὁμοίοις.</w:t>
      </w:r>
    </w:p>
    <w:p>
      <w:r>
        <w:rPr>
          <w:rFonts w:ascii="Courier New" w:hAnsi="Courier New"/>
          <w:color w:val="555555"/>
          <w:sz w:val="20"/>
        </w:rPr>
        <w:t>[20 . 1]</w:t>
      </w:r>
    </w:p>
    <w:p>
      <w:r>
        <w:rPr>
          <w:rFonts w:ascii="Gentium Plus" w:hAnsi="Gentium Plus"/>
          <w:sz w:val="24"/>
        </w:rPr>
        <w:t>ἄρχω. γενικῇ ... Ἀππιανὸς δὲ δοτικῇ· διεχρήσατο Νέρων, ὅτε ἦρχε Ῥωμαίοις. Anecd. Bekk. p. 120,24.</w:t>
      </w:r>
    </w:p>
    <w:p>
      <w:r>
        <w:rPr>
          <w:rFonts w:ascii="Courier New" w:hAnsi="Courier New"/>
          <w:color w:val="555555"/>
          <w:sz w:val="20"/>
        </w:rPr>
        <w:t>[21 . 1]</w:t>
      </w:r>
    </w:p>
    <w:p>
      <w:r>
        <w:rPr>
          <w:rFonts w:ascii="Gentium Plus" w:hAnsi="Gentium Plus"/>
          <w:sz w:val="24"/>
        </w:rPr>
        <w:t>ἀμελητέα. γενικῇ τὸ πρᾶγμα ... Ἀππιανός· ἀλλή‐ λων ἠμέλουν. Anecd. Bekk. p. 129,26.</w:t>
      </w:r>
    </w:p>
    <w:p>
      <w:r>
        <w:rPr>
          <w:rFonts w:ascii="Courier New" w:hAnsi="Courier New"/>
          <w:color w:val="555555"/>
          <w:sz w:val="20"/>
        </w:rPr>
        <w:t>[22 . 1]</w:t>
      </w:r>
    </w:p>
    <w:p>
      <w:r>
        <w:rPr>
          <w:rFonts w:ascii="Gentium Plus" w:hAnsi="Gentium Plus"/>
          <w:sz w:val="24"/>
        </w:rPr>
        <w:t>ἐξέδραμεν. γενικῇ. Ἀππιανός· ἐξέδραμε τοῦ δανει‐ στοῦ. Anecd. Bekk. p. 146,5.</w:t>
      </w:r>
    </w:p>
    <w:p>
      <w:r>
        <w:rPr>
          <w:rFonts w:ascii="Courier New" w:hAnsi="Courier New"/>
          <w:color w:val="555555"/>
          <w:sz w:val="20"/>
        </w:rPr>
        <w:t>[23 . 1]</w:t>
      </w:r>
    </w:p>
    <w:p>
      <w:r>
        <w:rPr>
          <w:rFonts w:ascii="Gentium Plus" w:hAnsi="Gentium Plus"/>
          <w:sz w:val="24"/>
        </w:rPr>
        <w:t>κουφίζω καὶ ἐπικουφίζω. γενικῇ Ἀππιανός· ὅσα δὲ ὅμως ἐπικουφιεῖ τῆς ἀνίας, αἰτεῖτε καὶ λαμβάνετε προσ‐ ιόντες. Anecd. Bekk. p. 154,17.</w:t>
      </w:r>
    </w:p>
    <w:p>
      <w:r>
        <w:rPr>
          <w:rFonts w:ascii="Courier New" w:hAnsi="Courier New"/>
          <w:color w:val="555555"/>
          <w:sz w:val="20"/>
        </w:rPr>
        <w:t>[24 . 1]</w:t>
      </w:r>
    </w:p>
    <w:p>
      <w:r>
        <w:rPr>
          <w:rFonts w:ascii="Gentium Plus" w:hAnsi="Gentium Plus"/>
          <w:sz w:val="24"/>
        </w:rPr>
        <w:t>συμπλεκόμενος. δοτικῇ. ὁ αὐτός (i. e. Ἀππιανός)·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