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Ἐπιγράμματα</w:t>
      </w:r>
      <w:r>
        <w:br/>
      </w:r>
      <w:r>
        <w:rPr>
          <w:i/>
          <w:color w:val="666666"/>
          <w:sz w:val="40"/>
        </w:rPr>
        <w:t>Epigrams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Ἀρχίλοχος ὁ Πάριος</w:t>
      </w:r>
      <w:r>
        <w:br/>
      </w:r>
      <w:r>
        <w:rPr>
          <w:i/>
          <w:color w:val="666666"/>
          <w:sz w:val="28"/>
        </w:rPr>
        <w:t>by Archilochus Paros</w:t>
      </w:r>
    </w:p>
    <w:p/>
    <w:p>
      <w:r>
        <w:rPr>
          <w:rFonts w:ascii="Courier New" w:hAnsi="Courier New"/>
          <w:color w:val="555555"/>
          <w:sz w:val="20"/>
        </w:rPr>
        <w:t>[6 . 133 (p1)]</w:t>
      </w:r>
    </w:p>
    <w:p>
      <w:r>
        <w:rPr>
          <w:rFonts w:ascii="Gentium Plus" w:hAnsi="Gentium Plus"/>
          <w:sz w:val="24"/>
        </w:rPr>
        <w:t>ΑΡΧΙΛΟΧΟΥ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Ἀλκιβίη πλοκάμων ἱερὴν ἀνέθηκε καλύπτρην</w:t>
      </w:r>
    </w:p>
    <w:p>
      <w:r>
        <w:rPr>
          <w:rFonts w:ascii="Courier New" w:hAnsi="Courier New"/>
          <w:color w:val="555555"/>
          <w:sz w:val="20"/>
        </w:rPr>
        <w:t>[7 . 441 (p1)]</w:t>
      </w:r>
    </w:p>
    <w:p>
      <w:r>
        <w:rPr>
          <w:rFonts w:ascii="Gentium Plus" w:hAnsi="Gentium Plus"/>
          <w:sz w:val="24"/>
        </w:rPr>
        <w:t>ΑΡΧΙΛΟΧΟΥ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Ὑψηλοὺς Μεγάτιμον Ἀριστοφόωντά τε Νάξου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