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Ἀπόσπασμα</w:t>
      </w:r>
      <w:r>
        <w:br/>
      </w:r>
      <w:r>
        <w:rPr>
          <w:i/>
          <w:color w:val="666666"/>
          <w:sz w:val="40"/>
        </w:rPr>
        <w:t>Fragment</w:t>
      </w:r>
    </w:p>
    <w:p>
      <w:pPr>
        <w:jc w:val="center"/>
      </w:pPr>
      <w:r>
        <w:rPr>
          <w:rFonts w:ascii="Times New Roman" w:hAnsi="Times New Roman"/>
          <w:color w:val="1E3A70"/>
          <w:sz w:val="32"/>
        </w:rPr>
        <w:t>Ἀρίστων ὁ Πελλαῖος</w:t>
      </w:r>
      <w:r>
        <w:br/>
      </w:r>
      <w:r>
        <w:rPr>
          <w:i/>
          <w:color w:val="666666"/>
          <w:sz w:val="28"/>
        </w:rPr>
        <w:t>by Ariston Pella</w:t>
      </w:r>
    </w:p>
    <w:p/>
    <w:p>
      <w:r>
        <w:rPr>
          <w:rFonts w:ascii="Courier New" w:hAnsi="Courier New"/>
          <w:color w:val="555555"/>
          <w:sz w:val="20"/>
        </w:rPr>
        <w:t>[1]</w:t>
      </w:r>
    </w:p>
    <w:p>
      <w:r>
        <w:rPr>
          <w:rFonts w:ascii="Gentium Plus" w:hAnsi="Gentium Plus"/>
          <w:sz w:val="24"/>
        </w:rPr>
        <w:t>Eusebius Hist. Eccles. IV, 6 (Ἡ κατ’ Ἀδρια‐ νὸν Ἰουδαίων πολιορκία): Καὶ δὴ τὰ τῆς Ἰου‐ δαίων ἀποστασίας αὖθις εἰς μέγα καὶ πολὺ προελθούσης, Ῥοῦφος ἐπάρχων τῆς Ἰουδαίας, στρατιωτικῆς αὐτῷ</w:t>
      </w:r>
    </w:p>
    <w:p>
      <w:r>
        <w:rPr>
          <w:rFonts w:ascii="Courier New" w:hAnsi="Courier New"/>
          <w:color w:val="555555"/>
          <w:sz w:val="20"/>
        </w:rPr>
        <w:t>[5]</w:t>
      </w:r>
    </w:p>
    <w:p>
      <w:r>
        <w:rPr>
          <w:rFonts w:ascii="Gentium Plus" w:hAnsi="Gentium Plus"/>
          <w:sz w:val="24"/>
        </w:rPr>
        <w:t>συμμαχίας ὑπὸ βασιλέως πεμφθείσης, ταῖς ἀπονοίαις αὐτῶν ἀφειδῶς χρώμενος ἐπεξῄει, μυριάδας ἀθρόως ἀνδρῶν ὁμοῦ καὶ παίδων καὶ γυναικῶν διαφθείρων, πο‐ λέμου δὲ νόμῳ τὰς χώρας αὐτῶν ἐξανδραποδιζόμενος. Ἐστρατήγει δὲ Ἰουδαίων τηνικαῦτα Βαρχωχεβᾶς ὄνο‐</w:t>
      </w:r>
    </w:p>
    <w:p>
      <w:r>
        <w:rPr>
          <w:rFonts w:ascii="Courier New" w:hAnsi="Courier New"/>
          <w:color w:val="555555"/>
          <w:sz w:val="20"/>
        </w:rPr>
        <w:t>[10]</w:t>
      </w:r>
    </w:p>
    <w:p>
      <w:r>
        <w:rPr>
          <w:rFonts w:ascii="Gentium Plus" w:hAnsi="Gentium Plus"/>
          <w:sz w:val="24"/>
        </w:rPr>
        <w:t>μα, ὃ δὴ ἀστέρα δηλοῖ· τὰ μὲν ἄλλα φονικὸς καὶ λῃ‐ στρικός τις ἀνὴρ, ἐπὶ δὲ τῇ προσηγορίᾳ οἷα ἐπ’ ἀνδρα‐ πόδων, ὡς δὴ ἐξ οὐρανοῦ φωστὴρ αὐτοῖς κατεληλυθὼς, κακουμένοις τε ἐπιλάμψαι τερατευόμενος. Ἀκμάσαντος δὲ τοῦ πολέμου ἔτους ὀκτωκαιδεκάτου τῆς ἡγεμονίας</w:t>
      </w:r>
    </w:p>
    <w:p>
      <w:r>
        <w:rPr>
          <w:rFonts w:ascii="Courier New" w:hAnsi="Courier New"/>
          <w:color w:val="555555"/>
          <w:sz w:val="20"/>
        </w:rPr>
        <w:t>[15]</w:t>
      </w:r>
    </w:p>
    <w:p>
      <w:r>
        <w:rPr>
          <w:rFonts w:ascii="Gentium Plus" w:hAnsi="Gentium Plus"/>
          <w:sz w:val="24"/>
        </w:rPr>
        <w:t>Ἀδριανοῦ κατὰ Βίθθηρα πόλιν, ἥτις ἦν ὀχυρωτάτη, τῶν Ἱεροσολύμων οὐ σφόδρα πόρρω διεστῶσα, τῆς τε ἔξωθεν πολιορκίας χρονίου γενομένης, λιμῷ τε καὶ δίψει τῶν νεωτεροποιῶν εἰς ἔσχατον ὀλέθρου περιελαθέντων, καὶ τοῦ τῆς ἀπονοίας αὐτοῖς αἰτίου τὴν ἀξίαν ἐκτίσαντος</w:t>
      </w:r>
    </w:p>
    <w:p>
      <w:r>
        <w:rPr>
          <w:rFonts w:ascii="Courier New" w:hAnsi="Courier New"/>
          <w:color w:val="555555"/>
          <w:sz w:val="20"/>
        </w:rPr>
        <w:t>[20]</w:t>
      </w:r>
    </w:p>
    <w:p>
      <w:r>
        <w:rPr>
          <w:rFonts w:ascii="Gentium Plus" w:hAnsi="Gentium Plus"/>
          <w:sz w:val="24"/>
        </w:rPr>
        <w:t>δίκην, τὸ πᾶν ἔθνος ἐξ ἐκείνου καὶ τῆς περὶ τὰ Ἱεροσό‐ λυμα γῆς πάμπολυ ἐπιβαίνειν εἴργεται νόμου δόγματι καὶ διατάξεσιν Ἀδριανοῦ, ὡς ἂν μηδ’ ἐξ ἀπόπτου θεωροῖεν τὸ πατρῷον ἔδαφος ἐγκελευσαμένου, [ὡς] Ἀρίστων ὁ Πελλαῖος ἱστορεῖ. Οὕτω δὴ τῆς πόλεως εἰς ἐρημίαν</w:t>
      </w:r>
    </w:p>
    <w:p>
      <w:r>
        <w:rPr>
          <w:rFonts w:ascii="Courier New" w:hAnsi="Courier New"/>
          <w:color w:val="555555"/>
          <w:sz w:val="20"/>
        </w:rPr>
        <w:t>[25]</w:t>
      </w:r>
    </w:p>
    <w:p>
      <w:r>
        <w:rPr>
          <w:rFonts w:ascii="Gentium Plus" w:hAnsi="Gentium Plus"/>
          <w:sz w:val="24"/>
        </w:rPr>
        <w:t>τοῦ Ἰουδαίων ἔθνους καὶ πολυτελῆ φθορὰν τῶν πάλαι οἰκητόρων ἐλθούσης, ἐξ ἀλλοφύλου τε γένους συνοικι‐ σθείσης, ἡ μετέπειτα συστᾶσα Ῥωμαϊκὴ πόλις τὴν ἐπωνυμίαν ἀμείψασα, εἰς τὴν τοῦ κρατοῦντος Αἰλίου</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