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Ἀμφίβολα Ἀποσπάσματα</w:t>
      </w:r>
      <w:r>
        <w:br/>
      </w:r>
      <w:r>
        <w:rPr>
          <w:i/>
          <w:color w:val="666666"/>
          <w:sz w:val="40"/>
        </w:rPr>
        <w:t>Dubious Fragments</w:t>
      </w:r>
    </w:p>
    <w:p>
      <w:pPr>
        <w:jc w:val="center"/>
      </w:pPr>
      <w:r>
        <w:rPr>
          <w:rFonts w:ascii="Times New Roman" w:hAnsi="Times New Roman"/>
          <w:color w:val="1E3A70"/>
          <w:sz w:val="32"/>
        </w:rPr>
        <w:t>Βακχυλίδης ὁ Κεῖος</w:t>
      </w:r>
      <w:r>
        <w:br/>
      </w:r>
      <w:r>
        <w:rPr>
          <w:i/>
          <w:color w:val="666666"/>
          <w:sz w:val="28"/>
        </w:rPr>
        <w:t>by Bacchylides Ceos</w:t>
      </w:r>
    </w:p>
    <w:p/>
    <w:p>
      <w:r>
        <w:rPr>
          <w:rFonts w:ascii="Courier New" w:hAnsi="Courier New"/>
          <w:color w:val="555555"/>
          <w:sz w:val="20"/>
        </w:rPr>
        <w:t>[t]</w:t>
      </w:r>
    </w:p>
    <w:p>
      <w:pPr>
        <w:jc w:val="center"/>
      </w:pPr>
      <w:r>
        <w:rPr>
          <w:rFonts w:ascii="Gentium Plus" w:hAnsi="Gentium Plus"/>
          <w:b/>
          <w:sz w:val="24"/>
        </w:rPr>
        <w:t>ΑΔΕΣΠΟΤΑ</w:t>
      </w:r>
    </w:p>
    <w:p>
      <w:r>
        <w:rPr>
          <w:rFonts w:ascii="Courier New" w:hAnsi="Courier New"/>
          <w:color w:val="555555"/>
          <w:sz w:val="20"/>
        </w:rPr>
        <w:t>[1]</w:t>
      </w:r>
    </w:p>
    <w:p>
      <w:r>
        <w:rPr>
          <w:rFonts w:ascii="Gentium Plus" w:hAnsi="Gentium Plus"/>
          <w:sz w:val="24"/>
        </w:rPr>
        <w:t>τὸν καλ[ύκεσσι] φλέγοντα ταῖς ῥοδίναις στέφανον</w:t>
      </w:r>
    </w:p>
    <w:p>
      <w:r>
        <w:rPr>
          <w:rFonts w:ascii="Courier New" w:hAnsi="Courier New"/>
          <w:color w:val="555555"/>
          <w:sz w:val="20"/>
        </w:rPr>
        <w:t>[2]</w:t>
      </w:r>
    </w:p>
    <w:p>
      <w:r>
        <w:rPr>
          <w:rFonts w:ascii="Gentium Plus" w:hAnsi="Gentium Plus"/>
          <w:sz w:val="24"/>
        </w:rPr>
        <w:t>ὄλβιος δ’ οὐδεὶς βροτῶν πάντα χρόνον</w:t>
      </w:r>
    </w:p>
    <w:p>
      <w:r>
        <w:rPr>
          <w:rFonts w:ascii="Courier New" w:hAnsi="Courier New"/>
          <w:color w:val="555555"/>
          <w:sz w:val="20"/>
        </w:rPr>
        <w:t>[3]</w:t>
      </w:r>
    </w:p>
    <w:p>
      <w:r>
        <w:rPr>
          <w:rFonts w:ascii="Gentium Plus" w:hAnsi="Gentium Plus"/>
          <w:sz w:val="24"/>
        </w:rPr>
        <w:t>οὐ γὰρ ἐν μέσοισι κεῖται δῶρα δυσμάχητα Μοισᾶν τὠπιτυχόντι φέρειν</w:t>
      </w:r>
    </w:p>
    <w:p>
      <w:r>
        <w:rPr>
          <w:rFonts w:ascii="Courier New" w:hAnsi="Courier New"/>
          <w:color w:val="555555"/>
          <w:sz w:val="20"/>
        </w:rPr>
        <w:t>[4]</w:t>
      </w:r>
    </w:p>
    <w:p>
      <w:r>
        <w:rPr>
          <w:rFonts w:ascii="Gentium Plus" w:hAnsi="Gentium Plus"/>
          <w:sz w:val="24"/>
        </w:rPr>
        <w:t>ἀρετὰ γὰρ ἐπαινεομένα δένδρον ὣς ἀέξεται</w:t>
      </w:r>
    </w:p>
    <w:p>
      <w:r>
        <w:rPr>
          <w:rFonts w:ascii="Courier New" w:hAnsi="Courier New"/>
          <w:color w:val="555555"/>
          <w:sz w:val="20"/>
        </w:rPr>
        <w:t>[5]</w:t>
      </w:r>
    </w:p>
    <w:p>
      <w:r>
        <w:rPr>
          <w:rFonts w:ascii="Gentium Plus" w:hAnsi="Gentium Plus"/>
          <w:sz w:val="24"/>
        </w:rPr>
        <w:t>Ἀλάθεια θεῶν ὁμόπολις,</w:t>
      </w:r>
    </w:p>
    <w:p>
      <w:r>
        <w:rPr>
          <w:rFonts w:ascii="Courier New" w:hAnsi="Courier New"/>
          <w:color w:val="555555"/>
          <w:sz w:val="20"/>
        </w:rPr>
        <w:t>[6]</w:t>
      </w:r>
    </w:p>
    <w:p>
      <w:r>
        <w:rPr>
          <w:rFonts w:ascii="Gentium Plus" w:hAnsi="Gentium Plus"/>
          <w:sz w:val="24"/>
        </w:rPr>
        <w:t>Schol. Ael. Aristid.: ἄλλοι δὲ λέγουσιν ὡς (τὸ ἅρμα) ἐκ Σικελίας ἐφάνη τὴν ἀρχή· Βακχυλίδης γὰρ καὶ Πίνδαρος Ἱέρωνα καὶ Γέλωνα, τοὺς Σικελίας ἄρχοντας, ὑμνήσαντες καὶ πλεῖστα θαυμάσαντες ἐν ἱππηλασίᾳ πρὸς χάριν αὐτῶν εἶπον ὡς Σικελιῶται πρῶτοι ἅρμα</w:t>
      </w:r>
    </w:p>
    <w:p>
      <w:r>
        <w:rPr>
          <w:rFonts w:ascii="Courier New" w:hAnsi="Courier New"/>
          <w:color w:val="555555"/>
          <w:sz w:val="20"/>
        </w:rPr>
        <w:t>[5]</w:t>
      </w:r>
    </w:p>
    <w:p>
      <w:r>
        <w:rPr>
          <w:rFonts w:ascii="Gentium Plus" w:hAnsi="Gentium Plus"/>
          <w:sz w:val="24"/>
        </w:rPr>
        <w:t>ἐξεῦρον.</w:t>
      </w:r>
    </w:p>
    <w:p>
      <w:r>
        <w:rPr>
          <w:rFonts w:ascii="Courier New" w:hAnsi="Courier New"/>
          <w:color w:val="555555"/>
          <w:sz w:val="20"/>
        </w:rPr>
        <w:t>[7]</w:t>
      </w:r>
    </w:p>
    <w:p>
      <w:r>
        <w:rPr>
          <w:rFonts w:ascii="Gentium Plus" w:hAnsi="Gentium Plus"/>
          <w:sz w:val="24"/>
        </w:rPr>
        <w:t>[ ].να [ ]ίδον δέμας [ ]. [ ].υς</w:t>
      </w:r>
    </w:p>
    <w:p>
      <w:r>
        <w:rPr>
          <w:rFonts w:ascii="Courier New" w:hAnsi="Courier New"/>
          <w:color w:val="555555"/>
          <w:sz w:val="20"/>
        </w:rPr>
        <w:t>[5]</w:t>
      </w:r>
    </w:p>
    <w:p>
      <w:r>
        <w:rPr>
          <w:rFonts w:ascii="Gentium Plus" w:hAnsi="Gentium Plus"/>
          <w:sz w:val="24"/>
        </w:rPr>
        <w:t>[ ]..[.]θ.[ ] [ ].ε[.]..[.....]..ν [ὑ]πὲρ ἁμετέρ[ας] [τ]ατος ἐράτυ[....]μ̣ατα [δ]υσμενέω[ν...]χ̣οίμεθα</w:t>
      </w:r>
    </w:p>
    <w:p>
      <w:r>
        <w:rPr>
          <w:rFonts w:ascii="Courier New" w:hAnsi="Courier New"/>
          <w:color w:val="555555"/>
          <w:sz w:val="20"/>
        </w:rPr>
        <w:t>[10]</w:t>
      </w:r>
    </w:p>
    <w:p>
      <w:r>
        <w:rPr>
          <w:rFonts w:ascii="Gentium Plus" w:hAnsi="Gentium Plus"/>
          <w:sz w:val="24"/>
        </w:rPr>
        <w:t>ἀκρίτοις ἀλι[άστοις] ὑπὸ πένθε[σιν ἥ]μεναι· κρυόεντι γὰρ [ἐμ π]ολέμῳ δίμενακα . [...]αι παν κιχέταν λ̣ι̣[.....].[..].υ</w:t>
      </w:r>
    </w:p>
    <w:p>
      <w:r>
        <w:rPr>
          <w:rFonts w:ascii="Courier New" w:hAnsi="Courier New"/>
          <w:color w:val="555555"/>
          <w:sz w:val="20"/>
        </w:rPr>
        <w:t>[15]</w:t>
      </w:r>
    </w:p>
    <w:p>
      <w:r>
        <w:rPr>
          <w:rFonts w:ascii="Gentium Plus" w:hAnsi="Gentium Plus"/>
          <w:sz w:val="24"/>
        </w:rPr>
        <w:t>.τερι πατρι.[......]οι αἵ σφιν θο[....]δ̣[...]ν̣ εὐανθέο[ς ..].αρε̣[..ἐλ]ευθερίας̣</w:t>
      </w:r>
    </w:p>
    <w:p>
      <w:r>
        <w:rPr>
          <w:rFonts w:ascii="Courier New" w:hAnsi="Courier New"/>
          <w:color w:val="555555"/>
          <w:sz w:val="20"/>
        </w:rPr>
        <w:t>[20]</w:t>
      </w:r>
    </w:p>
    <w:p>
      <w:r>
        <w:rPr>
          <w:rFonts w:ascii="Gentium Plus" w:hAnsi="Gentium Plus"/>
          <w:sz w:val="24"/>
        </w:rPr>
        <w:t>[τ’] Ἀΐδαο.[...]ν μάλ’ ἔγε[...] τοι[α]ύτα φάτις· ἐπεὶ δοκ[ὸν σ]κια[ρῶ]ν ἐπ{ε}ὶ πολυ[δεν]δρέ[ω] ἀκτῶν κῦμα πό[ρευς’] ἀπ’ Ἰλίου,</w:t>
      </w:r>
    </w:p>
    <w:p>
      <w:r>
        <w:rPr>
          <w:rFonts w:ascii="Courier New" w:hAnsi="Courier New"/>
          <w:color w:val="555555"/>
          <w:sz w:val="20"/>
        </w:rPr>
        <w:t>[25]</w:t>
      </w:r>
    </w:p>
    <w:p>
      <w:r>
        <w:rPr>
          <w:rFonts w:ascii="Gentium Plus" w:hAnsi="Gentium Plus"/>
          <w:sz w:val="24"/>
        </w:rPr>
        <w:t>θεῶν τι[ς ἀ]μ‐ φανδὸ[ν] αὖθι μένε[ιν.....]ε̣ρ̣.μ̣ίδι τὸν δ’ οὐλόμε[νον..]έιμε̣ν̣ προφυγεῖν θά[νατ]ον</w:t>
      </w:r>
    </w:p>
    <w:p>
      <w:r>
        <w:rPr>
          <w:rFonts w:ascii="Courier New" w:hAnsi="Courier New"/>
          <w:color w:val="555555"/>
          <w:sz w:val="20"/>
        </w:rPr>
        <w:t>[30]</w:t>
      </w:r>
    </w:p>
    <w:p>
      <w:r>
        <w:rPr>
          <w:rFonts w:ascii="Gentium Plus" w:hAnsi="Gentium Plus"/>
          <w:sz w:val="24"/>
        </w:rPr>
        <w:t>[Ἐ]πασσύτεραι δ’ ἰα[χαὶ] οὐρανὸν ἷξον[ ] ἀέλπτῳ περὶ χάρ[μα]τ̣ι̣ [ ] οὐδ’ ἀνδρῶν θώκοισι μετε[.].[.].´τ̣ω[ν στόμα]</w:t>
      </w:r>
    </w:p>
    <w:p>
      <w:r>
        <w:rPr>
          <w:rFonts w:ascii="Courier New" w:hAnsi="Courier New"/>
          <w:color w:val="555555"/>
          <w:sz w:val="20"/>
        </w:rPr>
        <w:t>[35]</w:t>
      </w:r>
    </w:p>
    <w:p>
      <w:r>
        <w:rPr>
          <w:rFonts w:ascii="Gentium Plus" w:hAnsi="Gentium Plus"/>
          <w:sz w:val="24"/>
        </w:rPr>
        <w:t>ἄναυδον ἦν, νέαι δ’ ἐπεύχο[ν]τ[ο].[.].λ̣λ̣α̣ι ἰὴ ἰή.</w:t>
      </w:r>
    </w:p>
    <w:p>
      <w:r>
        <w:rPr>
          <w:rFonts w:ascii="Courier New" w:hAnsi="Courier New"/>
          <w:color w:val="555555"/>
          <w:sz w:val="20"/>
        </w:rPr>
        <w:t>[8 (1t)]</w:t>
      </w:r>
    </w:p>
    <w:p>
      <w:pPr>
        <w:jc w:val="center"/>
      </w:pPr>
      <w:r>
        <w:rPr>
          <w:rFonts w:ascii="Gentium Plus" w:hAnsi="Gentium Plus"/>
          <w:b/>
          <w:sz w:val="24"/>
        </w:rPr>
        <w:t>ΛΕΥΚΙΠΠΙΔΕΣ</w:t>
      </w:r>
    </w:p>
    <w:p>
      <w:r>
        <w:rPr>
          <w:rFonts w:ascii="Courier New" w:hAnsi="Courier New"/>
          <w:color w:val="555555"/>
          <w:sz w:val="20"/>
        </w:rPr>
        <w:t>[1]</w:t>
      </w:r>
    </w:p>
    <w:p>
      <w:r>
        <w:rPr>
          <w:rFonts w:ascii="Gentium Plus" w:hAnsi="Gentium Plus"/>
          <w:sz w:val="24"/>
        </w:rPr>
        <w:t>Ἰοδερκέϊ τελλόμεναι Κύπριδι νεοκέλαδον [ε]ὐειδέα χορόν</w:t>
      </w:r>
    </w:p>
    <w:p>
      <w:r>
        <w:rPr>
          <w:rFonts w:ascii="Courier New" w:hAnsi="Courier New"/>
          <w:color w:val="555555"/>
          <w:sz w:val="20"/>
        </w:rPr>
        <w:t>[9a]</w:t>
      </w:r>
    </w:p>
    <w:p>
      <w:r>
        <w:rPr>
          <w:rFonts w:ascii="Gentium Plus" w:hAnsi="Gentium Plus"/>
          <w:sz w:val="24"/>
        </w:rPr>
        <w:t>[ ]τοισι βροτῶν [ ]ερχομένοισιν ὑποσ[ ] [ τα]λακάρδιος ἔπλε‐ [το ]ντα χαλκοῦ</w:t>
      </w:r>
    </w:p>
    <w:p>
      <w:r>
        <w:rPr>
          <w:rFonts w:ascii="Courier New" w:hAnsi="Courier New"/>
          <w:color w:val="555555"/>
          <w:sz w:val="20"/>
        </w:rPr>
        <w:t>[5]</w:t>
      </w:r>
    </w:p>
    <w:p>
      <w:r>
        <w:rPr>
          <w:rFonts w:ascii="Gentium Plus" w:hAnsi="Gentium Plus"/>
          <w:sz w:val="24"/>
        </w:rPr>
        <w:t>[ ]ων ἐπιόντ’ ἐρεμναι[ ] [ ]ελλαις [ ]τ’ ἀλκάν. [ ἕ]καστος ἀνήρ [ π]ατρίδος αἵ σφισιν ο̣[ ]</w:t>
      </w:r>
    </w:p>
    <w:p>
      <w:r>
        <w:rPr>
          <w:rFonts w:ascii="Courier New" w:hAnsi="Courier New"/>
          <w:color w:val="555555"/>
          <w:sz w:val="20"/>
        </w:rPr>
        <w:t>[10]</w:t>
      </w:r>
    </w:p>
    <w:p>
      <w:r>
        <w:rPr>
          <w:rFonts w:ascii="Gentium Plus" w:hAnsi="Gentium Plus"/>
          <w:sz w:val="24"/>
        </w:rPr>
        <w:t>[ ]ν μεγαλοκλέα δο[ ] [ ]χθει [ ] [ ]ντες αἰνῶς [ ]τα πᾶσαν ε...´ λλοβ̣[ ]</w:t>
      </w:r>
    </w:p>
    <w:p>
      <w:r>
        <w:rPr>
          <w:rFonts w:ascii="Courier New" w:hAnsi="Courier New"/>
          <w:color w:val="555555"/>
          <w:sz w:val="20"/>
        </w:rPr>
        <w:t>[15]</w:t>
      </w:r>
    </w:p>
    <w:p>
      <w:r>
        <w:rPr>
          <w:rFonts w:ascii="Gentium Plus" w:hAnsi="Gentium Plus"/>
          <w:sz w:val="24"/>
        </w:rPr>
        <w:t>[ ]αρ τὸν ἔχον̣[τ’] ε̣[ ] [ ἀ]νδρὶ γὰρ οὐδ[ ] [ ] [ ]ευτε κα</w:t>
      </w:r>
    </w:p>
    <w:p>
      <w:r>
        <w:rPr>
          <w:rFonts w:ascii="Courier New" w:hAnsi="Courier New"/>
          <w:color w:val="555555"/>
          <w:sz w:val="20"/>
        </w:rPr>
        <w:t>[9b]</w:t>
      </w:r>
    </w:p>
    <w:p>
      <w:r>
        <w:rPr>
          <w:rFonts w:ascii="Gentium Plus" w:hAnsi="Gentium Plus"/>
          <w:sz w:val="24"/>
        </w:rPr>
        <w:t>......</w:t>
      </w:r>
    </w:p>
    <w:p>
      <w:r>
        <w:rPr>
          <w:rFonts w:ascii="Courier New" w:hAnsi="Courier New"/>
          <w:color w:val="555555"/>
          <w:sz w:val="20"/>
        </w:rPr>
        <w:t>[1]</w:t>
      </w:r>
    </w:p>
    <w:p>
      <w:r>
        <w:rPr>
          <w:rFonts w:ascii="Gentium Plus" w:hAnsi="Gentium Plus"/>
          <w:sz w:val="24"/>
        </w:rPr>
        <w:t>[ ]δεδο̣ρ[ ] [ ]ηρολο[ ] [ ] [ ]ρ̣ ὁρματ̣[ ]</w:t>
      </w:r>
    </w:p>
    <w:p>
      <w:r>
        <w:rPr>
          <w:rFonts w:ascii="Courier New" w:hAnsi="Courier New"/>
          <w:color w:val="555555"/>
          <w:sz w:val="20"/>
        </w:rPr>
        <w:t>[5]</w:t>
      </w:r>
    </w:p>
    <w:p>
      <w:r>
        <w:rPr>
          <w:rFonts w:ascii="Gentium Plus" w:hAnsi="Gentium Plus"/>
          <w:sz w:val="24"/>
        </w:rPr>
        <w:t>[ ]</w:t>
      </w:r>
    </w:p>
    <w:p>
      <w:r>
        <w:rPr>
          <w:rFonts w:ascii="Courier New" w:hAnsi="Courier New"/>
          <w:color w:val="555555"/>
          <w:sz w:val="20"/>
        </w:rPr>
        <w:t>[9c]</w:t>
      </w:r>
    </w:p>
    <w:p>
      <w:r>
        <w:rPr>
          <w:rFonts w:ascii="Gentium Plus" w:hAnsi="Gentium Plus"/>
          <w:sz w:val="24"/>
        </w:rPr>
        <w:t>.....</w:t>
      </w:r>
    </w:p>
    <w:p>
      <w:r>
        <w:rPr>
          <w:rFonts w:ascii="Courier New" w:hAnsi="Courier New"/>
          <w:color w:val="555555"/>
          <w:sz w:val="20"/>
        </w:rPr>
        <w:t>[1]</w:t>
      </w:r>
    </w:p>
    <w:p>
      <w:r>
        <w:rPr>
          <w:rFonts w:ascii="Gentium Plus" w:hAnsi="Gentium Plus"/>
          <w:sz w:val="24"/>
        </w:rPr>
        <w:t>[ ] [ ]ντο[ ] [ ]</w:t>
      </w:r>
    </w:p>
    <w:p>
      <w:r>
        <w:rPr>
          <w:rFonts w:ascii="Courier New" w:hAnsi="Courier New"/>
          <w:color w:val="555555"/>
          <w:sz w:val="20"/>
        </w:rPr>
        <w:t>[5]</w:t>
      </w:r>
    </w:p>
    <w:p>
      <w:r>
        <w:rPr>
          <w:rFonts w:ascii="Gentium Plus" w:hAnsi="Gentium Plus"/>
          <w:sz w:val="24"/>
        </w:rPr>
        <w:t>π̣ρ[ ] [ ]τολέμων [ ]ε̣ν πυκινὰς στίχα[ς] [ ]κ̣αὶ ἐμίξατον λ̣[ ] [ὅ]πλοις</w:t>
      </w:r>
    </w:p>
    <w:p>
      <w:r>
        <w:rPr>
          <w:rFonts w:ascii="Courier New" w:hAnsi="Courier New"/>
          <w:color w:val="555555"/>
          <w:sz w:val="20"/>
        </w:rPr>
        <w:t>[10]</w:t>
      </w:r>
    </w:p>
    <w:p>
      <w:r>
        <w:rPr>
          <w:rFonts w:ascii="Gentium Plus" w:hAnsi="Gentium Plus"/>
          <w:sz w:val="24"/>
        </w:rPr>
        <w:t>[Πιερ]ί̣δων θερα[π] [ὀβρι]μοπάτρασ̣[ ] [ ]μενα γλυκ̣[ ] [ ].ἱππόβοτο[ ]</w:t>
      </w:r>
    </w:p>
    <w:p>
      <w:r>
        <w:rPr>
          <w:rFonts w:ascii="Courier New" w:hAnsi="Courier New"/>
          <w:color w:val="555555"/>
          <w:sz w:val="20"/>
        </w:rPr>
        <w:t>[5]</w:t>
      </w:r>
    </w:p>
    <w:p>
      <w:r>
        <w:rPr>
          <w:rFonts w:ascii="Gentium Plus" w:hAnsi="Gentium Plus"/>
          <w:sz w:val="24"/>
        </w:rPr>
        <w:t>[ ]νόμοις· Ὀλυμ̣[π] [ ]ν̣τος ὑπο π̣[ ] [ ]ρ ἀ̣ϊόνων ε̣[ ] [ π]οντιάδεσσι[ ] [ π]λοκάμοις θεαῖ̣σ̣[ ]</w:t>
      </w:r>
    </w:p>
    <w:p>
      <w:r>
        <w:rPr>
          <w:rFonts w:ascii="Courier New" w:hAnsi="Courier New"/>
          <w:color w:val="555555"/>
          <w:sz w:val="20"/>
        </w:rPr>
        <w:t>[10]</w:t>
      </w:r>
    </w:p>
    <w:p>
      <w:r>
        <w:rPr>
          <w:rFonts w:ascii="Gentium Plus" w:hAnsi="Gentium Plus"/>
          <w:sz w:val="24"/>
        </w:rPr>
        <w:t>[ ]εν ⟦δ’⟧ ἁν̣ιοκουρ[ ] [ ]φ̣νε τοξ[ ]</w:t>
      </w:r>
    </w:p>
    <w:p>
      <w:r>
        <w:rPr>
          <w:rFonts w:ascii="Courier New" w:hAnsi="Courier New"/>
          <w:color w:val="555555"/>
          <w:sz w:val="20"/>
        </w:rPr>
        <w:t>[11 (5)]</w:t>
      </w:r>
    </w:p>
    <w:p>
      <w:r>
        <w:rPr>
          <w:rFonts w:ascii="Gentium Plus" w:hAnsi="Gentium Plus"/>
          <w:sz w:val="24"/>
        </w:rPr>
        <w:t>ο̣[ ] Ἀλ̣[κ]μην[ ] ἄ̣γ̣ε̣ι̣ τ’ ἐκ κ[ ]</w:t>
      </w:r>
    </w:p>
    <w:p>
      <w:r>
        <w:rPr>
          <w:rFonts w:ascii="Courier New" w:hAnsi="Courier New"/>
          <w:color w:val="555555"/>
          <w:sz w:val="20"/>
        </w:rPr>
        <w:t>[10]</w:t>
      </w:r>
    </w:p>
    <w:p>
      <w:r>
        <w:rPr>
          <w:rFonts w:ascii="Gentium Plus" w:hAnsi="Gentium Plus"/>
          <w:sz w:val="24"/>
        </w:rPr>
        <w:t>νήϊδα ῥοδόπ̣[αχυν] τα χερσὶ πεδα[ ] διὰ ποταμὸν.[ ] ἵπποι ἔχων[ ] ἀλλ’ ὅτε δὴ πελ[ ]</w:t>
      </w:r>
    </w:p>
    <w:p>
      <w:r>
        <w:rPr>
          <w:rFonts w:ascii="Courier New" w:hAnsi="Courier New"/>
          <w:color w:val="555555"/>
          <w:sz w:val="20"/>
        </w:rPr>
        <w:t>[15]</w:t>
      </w:r>
    </w:p>
    <w:p>
      <w:r>
        <w:rPr>
          <w:rFonts w:ascii="Gentium Plus" w:hAnsi="Gentium Plus"/>
          <w:sz w:val="24"/>
        </w:rPr>
        <w:t>ἀφροδισιᾶν μ[ ] Κένταυρος ἀϊ[ ] κελάδησε δὲ̣ δ[ ] φίλον πόσιν ἱκ[ετευ] σπεύδ[ει]ν̣ επ̣η̣[ ]</w:t>
      </w:r>
    </w:p>
    <w:p>
      <w:r>
        <w:rPr>
          <w:rFonts w:ascii="Courier New" w:hAnsi="Courier New"/>
          <w:color w:val="555555"/>
          <w:sz w:val="20"/>
        </w:rPr>
        <w:t>[20]</w:t>
      </w:r>
    </w:p>
    <w:p>
      <w:r>
        <w:rPr>
          <w:rFonts w:ascii="Gentium Plus" w:hAnsi="Gentium Plus"/>
          <w:sz w:val="24"/>
        </w:rPr>
        <w:t>γυναι̣κ̣ὸ̣ς̣ φον[ ] πυριδαὲς ὄμμα [ ] φόνον τε καὶ δ[ ] Ξ ἄφατ̣ο̣ς̣· οὐ προ[ ] ἐν δαῒ βρομωχ[ ]</w:t>
      </w:r>
    </w:p>
    <w:p>
      <w:r>
        <w:rPr>
          <w:rFonts w:ascii="Courier New" w:hAnsi="Courier New"/>
          <w:color w:val="555555"/>
          <w:sz w:val="20"/>
        </w:rPr>
        <w:t>[25]</w:t>
      </w:r>
    </w:p>
    <w:p>
      <w:r>
        <w:rPr>
          <w:rFonts w:ascii="Gentium Plus" w:hAnsi="Gentium Plus"/>
          <w:sz w:val="24"/>
        </w:rPr>
        <w:t>ἐν δὲ χειρὶ δεξ[ι] ῥόπαλον μέγα[ ] φη̣[ρ]ὸ̣ς̣ ἀγρίου[ ] οὔατος̣ μέσσαν[ ] συνάραξέ τε π[ ]</w:t>
      </w:r>
    </w:p>
    <w:p>
      <w:r>
        <w:rPr>
          <w:rFonts w:ascii="Courier New" w:hAnsi="Courier New"/>
          <w:color w:val="555555"/>
          <w:sz w:val="20"/>
        </w:rPr>
        <w:t>[30]</w:t>
      </w:r>
    </w:p>
    <w:p>
      <w:r>
        <w:rPr>
          <w:rFonts w:ascii="Gentium Plus" w:hAnsi="Gentium Plus"/>
          <w:sz w:val="24"/>
        </w:rPr>
        <w:t>ὀμμάτων τε σ[ ] ὀφρύων τε· πε[ ] πόδεσσιν αθα[ ] νυ̣π̣[..]ξιν· επε[ ] [....]α̣νδροσ̣[ ]</w:t>
      </w:r>
    </w:p>
    <w:p>
      <w:r>
        <w:rPr>
          <w:rFonts w:ascii="Courier New" w:hAnsi="Courier New"/>
          <w:color w:val="555555"/>
          <w:sz w:val="20"/>
        </w:rPr>
        <w:t>[35]</w:t>
      </w:r>
    </w:p>
    <w:p>
      <w:r>
        <w:rPr>
          <w:rFonts w:ascii="Gentium Plus" w:hAnsi="Gentium Plus"/>
          <w:sz w:val="24"/>
        </w:rPr>
        <w:t>[......].ο̣[ ]</w:t>
      </w:r>
    </w:p>
    <w:p>
      <w:r>
        <w:rPr>
          <w:rFonts w:ascii="Courier New" w:hAnsi="Courier New"/>
          <w:color w:val="555555"/>
          <w:sz w:val="20"/>
        </w:rPr>
        <w:t>[12a]</w:t>
      </w:r>
    </w:p>
    <w:p>
      <w:r>
        <w:rPr>
          <w:rFonts w:ascii="Gentium Plus" w:hAnsi="Gentium Plus"/>
          <w:sz w:val="24"/>
        </w:rPr>
        <w:t>[....]ι̣ τέ μοι ἀθάν̣[ατον] [...κ]ῦδος ὀπάσσατ[ ] [...]..γελειμῶ[ ] [.].ξι̣αν χρυσανι.[ ]</w:t>
      </w:r>
    </w:p>
    <w:p>
      <w:r>
        <w:rPr>
          <w:rFonts w:ascii="Courier New" w:hAnsi="Courier New"/>
          <w:color w:val="555555"/>
          <w:sz w:val="20"/>
        </w:rPr>
        <w:t>[5]</w:t>
      </w:r>
    </w:p>
    <w:p>
      <w:r>
        <w:rPr>
          <w:rFonts w:ascii="Gentium Plus" w:hAnsi="Gentium Plus"/>
          <w:sz w:val="24"/>
        </w:rPr>
        <w:t>[.].τωτ’ ἀπενθητα.[ ] [....]ντ’ Ἄρτεμιν τ[ ] [....]ε σύν τ’ ὄλβῳ κ̣[ ] [σύν]τ̣’ ἐπιζήλῳ τ̣[ύχᾳ] [....].υ Δᾶλον ποτ.[ ]</w:t>
      </w:r>
    </w:p>
    <w:p>
      <w:r>
        <w:rPr>
          <w:rFonts w:ascii="Courier New" w:hAnsi="Courier New"/>
          <w:color w:val="555555"/>
          <w:sz w:val="20"/>
        </w:rPr>
        <w:t>[10]</w:t>
      </w:r>
    </w:p>
    <w:p>
      <w:r>
        <w:rPr>
          <w:rFonts w:ascii="Gentium Plus" w:hAnsi="Gentium Plus"/>
          <w:sz w:val="24"/>
        </w:rPr>
        <w:t>[.....] ὑ̣π̣’ ἀ̣ν̣θ̣ρωπο̣[ ] [.....ἀν]αξίχοροι [κοῦραι Δ]ιὸς ἀργικε[ραύνου] [.......]οι χρυσάμ[πυκες] [...Ἑλι]κ̣ῶνα λιπ̣[οῦσαι]</w:t>
      </w:r>
    </w:p>
    <w:p>
      <w:r>
        <w:rPr>
          <w:rFonts w:ascii="Courier New" w:hAnsi="Courier New"/>
          <w:color w:val="555555"/>
          <w:sz w:val="20"/>
        </w:rPr>
        <w:t>[15]</w:t>
      </w:r>
    </w:p>
    <w:p>
      <w:r>
        <w:rPr>
          <w:rFonts w:ascii="Gentium Plus" w:hAnsi="Gentium Plus"/>
          <w:sz w:val="24"/>
        </w:rPr>
        <w:t>.........</w:t>
      </w:r>
    </w:p>
    <w:p>
      <w:r>
        <w:rPr>
          <w:rFonts w:ascii="Courier New" w:hAnsi="Courier New"/>
          <w:color w:val="555555"/>
          <w:sz w:val="20"/>
        </w:rPr>
        <w:t>[12b]</w:t>
      </w:r>
    </w:p>
    <w:p>
      <w:r>
        <w:rPr>
          <w:rFonts w:ascii="Gentium Plus" w:hAnsi="Gentium Plus"/>
          <w:sz w:val="24"/>
        </w:rPr>
        <w:t>[ ἀ]γ̣ακλέϊ[ ] [ ].ωναι̣[ ] [ ]λοφων [ ]σελασεν.[ ]</w:t>
      </w:r>
    </w:p>
    <w:p>
      <w:r>
        <w:rPr>
          <w:rFonts w:ascii="Courier New" w:hAnsi="Courier New"/>
          <w:color w:val="555555"/>
          <w:sz w:val="20"/>
        </w:rPr>
        <w:t>[5]</w:t>
      </w:r>
    </w:p>
    <w:p>
      <w:r>
        <w:rPr>
          <w:rFonts w:ascii="Gentium Plus" w:hAnsi="Gentium Plus"/>
          <w:sz w:val="24"/>
        </w:rPr>
        <w:t>[ ]αις [ ]ἐπίμοι̣ρ[ο]</w:t>
      </w:r>
    </w:p>
    <w:p>
      <w:r>
        <w:rPr>
          <w:rFonts w:ascii="Courier New" w:hAnsi="Courier New"/>
          <w:color w:val="555555"/>
          <w:sz w:val="20"/>
        </w:rPr>
        <w:t>[10]</w:t>
      </w:r>
    </w:p>
    <w:p>
      <w:r>
        <w:rPr>
          <w:rFonts w:ascii="Gentium Plus" w:hAnsi="Gentium Plus"/>
          <w:sz w:val="24"/>
        </w:rPr>
        <w:t>[ ]ων κὰλων [ ].σε βίου [ ].αλενβιά[ ] [ ]. ε̣κόμα</w:t>
      </w:r>
    </w:p>
    <w:p>
      <w:r>
        <w:rPr>
          <w:rFonts w:ascii="Courier New" w:hAnsi="Courier New"/>
          <w:color w:val="555555"/>
          <w:sz w:val="20"/>
        </w:rPr>
        <w:t>[12c, col1]</w:t>
      </w:r>
    </w:p>
    <w:p>
      <w:r>
        <w:rPr>
          <w:rFonts w:ascii="Gentium Plus" w:hAnsi="Gentium Plus"/>
          <w:sz w:val="24"/>
        </w:rPr>
        <w:t>[ ]ν φραδαῖς [ ]ήδεα [ ]ασε [ ]</w:t>
      </w:r>
    </w:p>
    <w:p>
      <w:r>
        <w:rPr>
          <w:rFonts w:ascii="Courier New" w:hAnsi="Courier New"/>
          <w:color w:val="555555"/>
          <w:sz w:val="20"/>
        </w:rPr>
        <w:t>[5]</w:t>
      </w:r>
    </w:p>
    <w:p>
      <w:r>
        <w:rPr>
          <w:rFonts w:ascii="Gentium Plus" w:hAnsi="Gentium Plus"/>
          <w:sz w:val="24"/>
        </w:rPr>
        <w:t>[ ].´νακυ [ ] [ ] [ ] [ ]</w:t>
      </w:r>
    </w:p>
    <w:p>
      <w:r>
        <w:rPr>
          <w:rFonts w:ascii="Courier New" w:hAnsi="Courier New"/>
          <w:color w:val="555555"/>
          <w:sz w:val="20"/>
        </w:rPr>
        <w:t>[10]</w:t>
      </w:r>
    </w:p>
    <w:p>
      <w:r>
        <w:rPr>
          <w:rFonts w:ascii="Gentium Plus" w:hAnsi="Gentium Plus"/>
          <w:sz w:val="24"/>
        </w:rPr>
        <w:t>[ ] [ ]</w:t>
      </w:r>
    </w:p>
    <w:p>
      <w:r>
        <w:rPr>
          <w:rFonts w:ascii="Courier New" w:hAnsi="Courier New"/>
          <w:color w:val="555555"/>
          <w:sz w:val="20"/>
        </w:rPr>
        <w:t>[12c, col2]</w:t>
      </w:r>
    </w:p>
    <w:p>
      <w:r>
        <w:rPr>
          <w:rFonts w:ascii="Gentium Plus" w:hAnsi="Gentium Plus"/>
          <w:sz w:val="24"/>
        </w:rPr>
        <w:t>[ ] [ ] .[ ] πε̣[ ]</w:t>
      </w:r>
    </w:p>
    <w:p>
      <w:r>
        <w:rPr>
          <w:rFonts w:ascii="Courier New" w:hAnsi="Courier New"/>
          <w:color w:val="555555"/>
          <w:sz w:val="20"/>
        </w:rPr>
        <w:t>[5]</w:t>
      </w:r>
    </w:p>
    <w:p>
      <w:r>
        <w:rPr>
          <w:rFonts w:ascii="Gentium Plus" w:hAnsi="Gentium Plus"/>
          <w:sz w:val="24"/>
        </w:rPr>
        <w:t>ομ[ ] πα̣[ ] ολε̣[ ] ναι̣[ ] χρυ[ ]</w:t>
      </w:r>
    </w:p>
    <w:p>
      <w:r>
        <w:rPr>
          <w:rFonts w:ascii="Courier New" w:hAnsi="Courier New"/>
          <w:color w:val="555555"/>
          <w:sz w:val="20"/>
        </w:rPr>
        <w:t>[10]</w:t>
      </w:r>
    </w:p>
    <w:p>
      <w:r>
        <w:rPr>
          <w:rFonts w:ascii="Gentium Plus" w:hAnsi="Gentium Plus"/>
          <w:sz w:val="24"/>
        </w:rPr>
        <w:t>ζη[ ] ῆτ[ ] αζ̣[ ]</w:t>
      </w:r>
    </w:p>
    <w:p>
      <w:r>
        <w:rPr>
          <w:rFonts w:ascii="Courier New" w:hAnsi="Courier New"/>
          <w:color w:val="555555"/>
          <w:sz w:val="20"/>
        </w:rPr>
        <w:t>[13]</w:t>
      </w:r>
    </w:p>
    <w:p>
      <w:r>
        <w:rPr>
          <w:rFonts w:ascii="Gentium Plus" w:hAnsi="Gentium Plus"/>
          <w:sz w:val="24"/>
        </w:rPr>
        <w:t>[......θ]υμῷ [.......]α̣ῦ̣ β̣ίᾳ χ.[ ] [......]δ̣υσφορεω[ ] [ ].[ ]. δ’ ό.[ ]</w:t>
      </w:r>
    </w:p>
    <w:p>
      <w:r>
        <w:rPr>
          <w:rFonts w:ascii="Courier New" w:hAnsi="Courier New"/>
          <w:color w:val="555555"/>
          <w:sz w:val="20"/>
        </w:rPr>
        <w:t>[5]</w:t>
      </w:r>
    </w:p>
    <w:p>
      <w:r>
        <w:rPr>
          <w:rFonts w:ascii="Gentium Plus" w:hAnsi="Gentium Plus"/>
          <w:sz w:val="24"/>
        </w:rPr>
        <w:t>[.]υδε̣σηλ[...]ν.[ ] [ἔ]ειπε δὲ τουτ. ..[ ] [ἄ]χομα[ι] θυμὸν ζ..[ ] [α]ὐτόματον τ[ ] ἐραννὰν ἐπὶ δ̣[αῖτα]</w:t>
      </w:r>
    </w:p>
    <w:p>
      <w:r>
        <w:rPr>
          <w:rFonts w:ascii="Courier New" w:hAnsi="Courier New"/>
          <w:color w:val="555555"/>
          <w:sz w:val="20"/>
        </w:rPr>
        <w:t>[10]</w:t>
      </w:r>
    </w:p>
    <w:p>
      <w:r>
        <w:rPr>
          <w:rFonts w:ascii="Gentium Plus" w:hAnsi="Gentium Plus"/>
          <w:sz w:val="24"/>
        </w:rPr>
        <w:t>ὀρικοίτας Κένταυρ[ος] αἰτεῖ δέ με π̣αίδατα[ ] ἐθέλων ἄγεσθαι πρὸς Μαλέ̣α̣ν· ἐμοὶ δ’[ ] ἀέκοντι δ[.].ικροτε[ ]</w:t>
      </w:r>
    </w:p>
    <w:p>
      <w:r>
        <w:rPr>
          <w:rFonts w:ascii="Courier New" w:hAnsi="Courier New"/>
          <w:color w:val="555555"/>
          <w:sz w:val="20"/>
        </w:rPr>
        <w:t>[15]</w:t>
      </w:r>
    </w:p>
    <w:p>
      <w:r>
        <w:rPr>
          <w:rFonts w:ascii="Gentium Plus" w:hAnsi="Gentium Plus"/>
          <w:sz w:val="24"/>
        </w:rPr>
        <w:t>.ασεπιτλά[.]αι μέγ’ ἀά[ ] ἀλλασε̣γ[....].όντ’.[ ]</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