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Λόγος 15</w:t>
      </w:r>
      <w:r>
        <w:br/>
      </w:r>
      <w:r>
        <w:rPr>
          <w:i/>
          <w:color w:val="666666"/>
          <w:sz w:val="40"/>
        </w:rPr>
        <w:t>Sermon 15,On Monastic Life</w:t>
      </w:r>
    </w:p>
    <w:p>
      <w:pPr>
        <w:jc w:val="center"/>
      </w:pPr>
      <w:r>
        <w:rPr>
          <w:rFonts w:ascii="Times New Roman" w:hAnsi="Times New Roman"/>
          <w:color w:val="1E3A70"/>
          <w:sz w:val="32"/>
        </w:rPr>
        <w:t>Βασίλειος ὁ Καισαρείας</w:t>
      </w:r>
      <w:r>
        <w:br/>
      </w:r>
      <w:r>
        <w:rPr>
          <w:i/>
          <w:color w:val="666666"/>
          <w:sz w:val="28"/>
        </w:rPr>
        <w:t>by Basil Great Caesarea</w:t>
      </w:r>
    </w:p>
    <w:p/>
    <w:p>
      <w:r>
        <w:rPr>
          <w:rFonts w:ascii="Courier New" w:hAnsi="Courier New"/>
          <w:color w:val="555555"/>
          <w:sz w:val="20"/>
        </w:rPr>
        <w:t>[t]</w:t>
      </w:r>
    </w:p>
    <w:p>
      <w:pPr>
        <w:jc w:val="center"/>
      </w:pPr>
      <w:r>
        <w:rPr>
          <w:rFonts w:ascii="Gentium Plus" w:hAnsi="Gentium Plus"/>
          <w:b/>
          <w:sz w:val="24"/>
        </w:rPr>
        <w:t>Λόγος εἰς τὸ πῶς δεῖ εἶναι τὸν μοναχόν.</w:t>
      </w:r>
    </w:p>
    <w:p>
      <w:r>
        <w:rPr>
          <w:rFonts w:ascii="Courier New" w:hAnsi="Courier New"/>
          <w:color w:val="555555"/>
          <w:sz w:val="20"/>
        </w:rPr>
        <w:t>[1]</w:t>
      </w:r>
    </w:p>
    <w:p>
      <w:r>
        <w:rPr>
          <w:rFonts w:ascii="Gentium Plus" w:hAnsi="Gentium Plus"/>
          <w:sz w:val="24"/>
        </w:rPr>
        <w:t>Ἠκούσατε, ἀδελφοί μου ἠγαπήμενοι ὑπὸ κυρίου, τοῦ κυρίου λέγοντος· ὅστις ἀφῆκε πατέρα καὶ μητέρα, ἀδελφοὺς ἢ ἀδελφὰς ἢ γυναῖκα ἢ τέκνα, ἔνεκεν τοῦ ὀνόματός μου, καὶ ἀκολουθεῖ ὀπίσω μου, οὗτος λήψεται εὐλογίαν ἑκατονταπλασίονα, καὶ ζωὴν αἰώνιον κληρονο‐</w:t>
      </w:r>
    </w:p>
    <w:p>
      <w:r>
        <w:rPr>
          <w:rFonts w:ascii="Courier New" w:hAnsi="Courier New"/>
          <w:color w:val="555555"/>
          <w:sz w:val="20"/>
        </w:rPr>
        <w:t>[5]</w:t>
      </w:r>
    </w:p>
    <w:p>
      <w:r>
        <w:rPr>
          <w:rFonts w:ascii="Gentium Plus" w:hAnsi="Gentium Plus"/>
          <w:sz w:val="24"/>
        </w:rPr>
        <w:t>μήσει. Καὶ πάλιν· ὅστις οὐκ ἀφῆκε πατέρα καὶ μητέρα, ἀδελφοὺς καὶ ἀδελφάς, καὶ μὴ ἐπάρας τὸν σταυρὸν καὶ ἀκολουθήσας μου, οὐκ ἐστὶ μοῦ ἄξιος. Καὶ πάλιν· ὅστις οὐ μισεῖ πατέρα καὶ μητέρα, ἀδελφούς, γυναῖκα, τέκνα, καὶ τὴν ἑαυτοῦ ψυχήν, οὐ δύναται μοῦ εἶναι μαθητής. Καὶ πάλιν· ὁ ἀγαπῶν τὴν ψυχὴν αὐτοῦ ἀπολέσει αὐτήν, καὶ ὁ ἀπολέσας</w:t>
      </w:r>
    </w:p>
    <w:p>
      <w:r>
        <w:rPr>
          <w:rFonts w:ascii="Courier New" w:hAnsi="Courier New"/>
          <w:color w:val="555555"/>
          <w:sz w:val="20"/>
        </w:rPr>
        <w:t>[10]</w:t>
      </w:r>
    </w:p>
    <w:p>
      <w:r>
        <w:rPr>
          <w:rFonts w:ascii="Gentium Plus" w:hAnsi="Gentium Plus"/>
          <w:sz w:val="24"/>
        </w:rPr>
        <w:t>τὴν ψυχὴν αὐτοῦ εὑρήσει αὐτήν. Καὶ πάλιν· ἐὰν μὴ στραφῆτε καὶ γένησθε ὡς τὰ παιδία, οὐ μὴ εἰσέλθητε εἰς τὴν βασιλείαν τῶν οὐρανῶν. Καὶ πάλιν κρατήσας παιδίον εἶπεν· ἐὰν μὴ γίνεσθε ὡς τὸ παιδίον τοῦτο, οὐ δύνασθε σωθῆναι· ὅστις γένηται ὡς τὸ παιδίον τοῦτο, οὗτος μείζων ὑμῶν ἐστιν ἐν τῇ βασιλείᾳ τῶν οὐρανῶν. Ὅστις θέλει εἶναι ὑμῶν</w:t>
      </w:r>
    </w:p>
    <w:p>
      <w:r>
        <w:rPr>
          <w:rFonts w:ascii="Courier New" w:hAnsi="Courier New"/>
          <w:color w:val="555555"/>
          <w:sz w:val="20"/>
        </w:rPr>
        <w:t>[15]</w:t>
      </w:r>
    </w:p>
    <w:p>
      <w:r>
        <w:rPr>
          <w:rFonts w:ascii="Gentium Plus" w:hAnsi="Gentium Plus"/>
          <w:sz w:val="24"/>
        </w:rPr>
        <w:t>πρῶτος, γενέσθω ὑμῶν διάκονος καὶ δοῦλος πάντων· πολλοὶ δὲ πρῶτοι ἔσονται ἔσχατοι, καὶ οἱ ἔσχατοι πρῶτοι. Καὶ πάλιν εἶπε· πολλοί εἰσι κλητοί, ὀλίγοι δὲ ἐκλεκτοί, καὶ ὀλίγοι εἰσὶν οἱ σωζόμενοι· πολλοὶ ἐπιχει‐ ροῦσιν, καὶ ὀλίγοι ἐκτελοῦσιν· Καὶ πάλιν λέγει· ἀπὸ τοῦ προδρόμου καὶ βαπτιστοῦ ἕως τῆς σήμερον, ἡ βασιλεία τῶν οὐρανῶν ἁρπάζεται, καὶ</w:t>
      </w:r>
    </w:p>
    <w:p>
      <w:r>
        <w:rPr>
          <w:rFonts w:ascii="Courier New" w:hAnsi="Courier New"/>
          <w:color w:val="555555"/>
          <w:sz w:val="20"/>
        </w:rPr>
        <w:t>[20]</w:t>
      </w:r>
    </w:p>
    <w:p>
      <w:r>
        <w:rPr>
          <w:rFonts w:ascii="Gentium Plus" w:hAnsi="Gentium Plus"/>
          <w:sz w:val="24"/>
        </w:rPr>
        <w:t>βιασταὶ ἁρπάζουσιν αὐτήν. Καὶ πάλιν ἔλεγε τὰ ἑαυτοῦ βασα μυστήρια· δεῖ με ἐμπτυσθῆναι καὶ κολαφισθῆναι, καὶ ῥαπισθῆναι, καὶ ἐμπαιχθῆναι, καὶ τῇ τρίτῃ ἡμέρᾳ ἐγερθῆναι. Καὶ εἶπεν αὐτῷ ὁ Πέτρος καὶ πρῶτος τῶν ἀποστόλων· κύριε, ἵλεώς σοι. Καὶ λέγει ὁ κύριος τῷ Πέτρῳ· ὕπαγε ὀπίσω μου Σατανᾶ, οὐ φρονεῖς τὰ τοῦ θεοῦ, ἀλλὰ τὰ τῶν ἀνθρώπων. Ὅστις θέλει</w:t>
      </w:r>
    </w:p>
    <w:p>
      <w:r>
        <w:rPr>
          <w:rFonts w:ascii="Courier New" w:hAnsi="Courier New"/>
          <w:color w:val="555555"/>
          <w:sz w:val="20"/>
        </w:rPr>
        <w:t>[25]</w:t>
      </w:r>
    </w:p>
    <w:p>
      <w:r>
        <w:rPr>
          <w:rFonts w:ascii="Gentium Plus" w:hAnsi="Gentium Plus"/>
          <w:sz w:val="24"/>
        </w:rPr>
        <w:t>εὐσεβῶς ζῆν ἐν Χριστῷ διωχθήσεται. Ὡς εἶδε δὲ Πέτρος τὸ πέρας τῆς ἐντολῆς, λέγει· κύριε, οὐκ ὀφείλει ἄνθρωπος λαμβάνειν γυναῖκα. Καὶ λέγει αὐτῷ ὁ κύριος· οὐ πάντες χωροῦσιν τὸν λόγον τοῦτον· ἀλλ’ εἰσὶν εὐνοῦχοι ἐκ κοιλίας μητρὸς αὐτῶν, καὶ ἄλλοι εἰσὶν ὑπὸ τῶν ἀνθρώπων εὐνουχισθέντες, καὶ ἄλλοι εἰσὶν διὰ τὴν βασιλείαν τῶν οὐρανῶν· ὁ δυνά‐</w:t>
      </w:r>
    </w:p>
    <w:p>
      <w:r>
        <w:rPr>
          <w:rFonts w:ascii="Courier New" w:hAnsi="Courier New"/>
          <w:color w:val="555555"/>
          <w:sz w:val="20"/>
        </w:rPr>
        <w:t>[30]</w:t>
      </w:r>
    </w:p>
    <w:p>
      <w:r>
        <w:rPr>
          <w:rFonts w:ascii="Gentium Plus" w:hAnsi="Gentium Plus"/>
          <w:sz w:val="24"/>
        </w:rPr>
        <w:t>μενος χωρεῖν χωρείτω. Διό, ἀδελφοί μου ἠγαπημένοι καὶ τέκνα τῶν ἀποστόλων, ἐδυνή‐ θημεν χωρῆσαι κατὰ τῆς εὐκταίας αὐτοῦ φωνῆς· ἀρτίως κρατήσωμεν τὴν ἐπουράνιον ἐλπίδα, καὶ φροντίσωμεν τῆς αἰωνίου ζωῆς. Ἰδοὺ καθὼς ἐνετείλατο ἡμῖν ὁ κύριος, ἐπείχθημεν, καταλείποντες πατέρα</w:t>
      </w:r>
    </w:p>
    <w:p>
      <w:r>
        <w:rPr>
          <w:rFonts w:ascii="Courier New" w:hAnsi="Courier New"/>
          <w:color w:val="555555"/>
          <w:sz w:val="20"/>
        </w:rPr>
        <w:t>[35]</w:t>
      </w:r>
    </w:p>
    <w:p>
      <w:r>
        <w:rPr>
          <w:rFonts w:ascii="Gentium Plus" w:hAnsi="Gentium Plus"/>
          <w:sz w:val="24"/>
        </w:rPr>
        <w:t>καὶ μητέρα, ἀδελφούς, ἀδελφάς, γυναῖκα, υἱούς, ἀγρούς, ἀμπελῶνας, οἰκίας, καὶ ἀκολουθήσαμεν τῷ σωτῆρι Χριστῷ· πάντα ἐγκαταλείψα‐ μεν τὰ τοῦ κόσμου, καὶ ἄραντες τὸν σταυρὸν ἠκολουθήσαμεν τῷ σωτῆρι Χριστῷ, καθὼς οἱ ἀπόστολοι· καὶ θέλωμεν εὐαρεστῆσαι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