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Λόγος 14</w:t>
      </w:r>
      <w:r>
        <w:br/>
      </w:r>
      <w:r>
        <w:rPr>
          <w:i/>
          <w:color w:val="666666"/>
          <w:sz w:val="40"/>
        </w:rPr>
        <w:t>Sermon 14,On Faith</w:t>
      </w:r>
    </w:p>
    <w:p>
      <w:pPr>
        <w:jc w:val="center"/>
      </w:pPr>
      <w:r>
        <w:rPr>
          <w:rFonts w:ascii="Times New Roman" w:hAnsi="Times New Roman"/>
          <w:color w:val="1E3A70"/>
          <w:sz w:val="32"/>
        </w:rPr>
        <w:t>Βασίλειος ὁ Καισαρείας</w:t>
      </w:r>
      <w:r>
        <w:br/>
      </w:r>
      <w:r>
        <w:rPr>
          <w:i/>
          <w:color w:val="666666"/>
          <w:sz w:val="28"/>
        </w:rPr>
        <w:t>by Basil Great Caesarea</w:t>
      </w:r>
    </w:p>
    <w:p/>
    <w:p>
      <w:r>
        <w:rPr>
          <w:rFonts w:ascii="Courier New" w:hAnsi="Courier New"/>
          <w:color w:val="555555"/>
          <w:sz w:val="20"/>
        </w:rPr>
        <w:t>[t]</w:t>
      </w:r>
    </w:p>
    <w:p>
      <w:pPr>
        <w:jc w:val="center"/>
      </w:pPr>
      <w:r>
        <w:rPr>
          <w:rFonts w:ascii="Gentium Plus" w:hAnsi="Gentium Plus"/>
          <w:b/>
          <w:sz w:val="24"/>
        </w:rPr>
        <w:t>ΠΕΡΙ ΠΙΣΤΕΩΣ</w:t>
      </w:r>
    </w:p>
    <w:p>
      <w:r>
        <w:rPr>
          <w:rFonts w:ascii="Courier New" w:hAnsi="Courier New"/>
          <w:color w:val="555555"/>
          <w:sz w:val="20"/>
        </w:rPr>
        <w:t>[1]</w:t>
      </w:r>
    </w:p>
    <w:p>
      <w:r>
        <w:rPr>
          <w:rFonts w:ascii="Gentium Plus" w:hAnsi="Gentium Plus"/>
          <w:sz w:val="24"/>
        </w:rPr>
        <w:t>Θεοῦ τοῦ ἀγαθοῦ χάριτι, τῷ προσερχομένῳ, ὑγιαίνουσι λόγοις τοῖς τοῦ κυρίου ἡμῶν Ἰησοῦ Χριστοῦ καὶ τῇ κατ’ εὐσέβειαν διδασ‐ καλίᾳ, λάμπει ὡς φῶς ἡ τῶν χριστιανῶν πίστις, ἣν διὰ βραχέων ὑμῖν παραθήσομαι· ἵνα ὑμεῖς ἡ τοῦ θεοῦ ἐκκλησία, ὥσπέρ τι πλοῖον</w:t>
      </w:r>
    </w:p>
    <w:p>
      <w:r>
        <w:rPr>
          <w:rFonts w:ascii="Courier New" w:hAnsi="Courier New"/>
          <w:color w:val="555555"/>
          <w:sz w:val="20"/>
        </w:rPr>
        <w:t>[5]</w:t>
      </w:r>
    </w:p>
    <w:p>
      <w:r>
        <w:rPr>
          <w:rFonts w:ascii="Gentium Plus" w:hAnsi="Gentium Plus"/>
          <w:sz w:val="24"/>
        </w:rPr>
        <w:t>ἀχείμαστον κυβερνήτην ἔχων τὸν κύριον ἡμῶν Ἰησοῦν Χριστόν, εἰς τὸν αὐτοῦ ἅγιον καὶ γαληνὸν λιμένα ὁρμισθῆτε, μήποτέ τινι τρικυ‐ μίᾳ τῇ τῶν αἱρετικῶν διδασκαλίᾳ βαπτισθέντες, περὶ τὴν πίστιν ναυαγήσητε. Παρατίθεμαι δὲ ὑμῖν αὐτὴν τοῦ κυρίου τὴν πίστιν διὰ βραχέων ὡς ἔφην· πέφυκε γὰρ τὰ διὰ συντομωτέρας ἐκθέσεως, ῥᾷον</w:t>
      </w:r>
    </w:p>
    <w:p>
      <w:r>
        <w:rPr>
          <w:rFonts w:ascii="Courier New" w:hAnsi="Courier New"/>
          <w:color w:val="555555"/>
          <w:sz w:val="20"/>
        </w:rPr>
        <w:t>[10]</w:t>
      </w:r>
    </w:p>
    <w:p>
      <w:r>
        <w:rPr>
          <w:rFonts w:ascii="Gentium Plus" w:hAnsi="Gentium Plus"/>
          <w:sz w:val="24"/>
        </w:rPr>
        <w:t>παραμένειν τοῖς ἀκούουσιν. Ὁ κύριος ἡμῶν Ἰησοῦς Χριστός, τῇ περὶ τὸ ἴδιον πλάσμα εὐ‐ σπλαγχνίᾳ, ἐλθὼν ἐπὶ γῆς ζητῆσαι καὶ σῶσαι τὸ ἀπολωλός, καὶ διὰ</w:t>
      </w:r>
    </w:p>
    <w:p>
      <w:r>
        <w:rPr>
          <w:rFonts w:ascii="Courier New" w:hAnsi="Courier New"/>
          <w:color w:val="555555"/>
          <w:sz w:val="20"/>
        </w:rPr>
        <w:t>[15]</w:t>
      </w:r>
    </w:p>
    <w:p>
      <w:r>
        <w:rPr>
          <w:rFonts w:ascii="Gentium Plus" w:hAnsi="Gentium Plus"/>
          <w:sz w:val="24"/>
        </w:rPr>
        <w:t>τῆς ἀγαθότητος αὐτοῦ τὸ τῶν ἀνθρώπων εὐεργετήσας γένος, καὶ πᾶν ὁτιοῦν τῶν ἀνηκέστων διὰ τὴν ἡμετέραν σωτηρίαν παθὼν παρὰ τῶν εὐεργετηθέντων, τέλος ἐσταυρώθη, καὶ σταυρωθεὶς ἀπέθανε, καὶ ἀποθανὼν ἠγέρθη τῇ τρίτῃ ἡμέρᾳ. Καὶ μετὰ τὸ ἐγερθῆναι αὐτόν, καὶ πᾶσαν τὴν ὑπὲρ ἡμῶν φιλάνθρωπον πληρῶσαι οἰκονομίαν, ὅτε</w:t>
      </w:r>
    </w:p>
    <w:p>
      <w:r>
        <w:rPr>
          <w:rFonts w:ascii="Courier New" w:hAnsi="Courier New"/>
          <w:color w:val="555555"/>
          <w:sz w:val="20"/>
        </w:rPr>
        <w:t>[20]</w:t>
      </w:r>
    </w:p>
    <w:p>
      <w:r>
        <w:rPr>
          <w:rFonts w:ascii="Gentium Plus" w:hAnsi="Gentium Plus"/>
          <w:sz w:val="24"/>
        </w:rPr>
        <w:t>ἤμελλεν ἀναλαμβάνεσθαι ὅθεν κατέβη, παρέδωκε τοῖς ἁγίοις αὐτοῦ μαθηταῖς τὴν πίστιν· ἀπελθόντες, φησί, μαθητεύσατε πάντα τὰ ἔθνη, βαπτίζοντες αὐτοὺς εἰς τὸ ὄνομα τοῦ πατρὸς καὶ τοῦ υἱοῦ καὶ τοῦ ἁγίου πνεύματος. Ἡμεῖς τοίνυν κατὰ τὴν παράδοσιν τοῦ κυρίου Ἰησοῦ Χριστοῦ,</w:t>
      </w:r>
    </w:p>
    <w:p>
      <w:r>
        <w:rPr>
          <w:rFonts w:ascii="Courier New" w:hAnsi="Courier New"/>
          <w:color w:val="555555"/>
          <w:sz w:val="20"/>
        </w:rPr>
        <w:t>[25]</w:t>
      </w:r>
    </w:p>
    <w:p>
      <w:r>
        <w:rPr>
          <w:rFonts w:ascii="Gentium Plus" w:hAnsi="Gentium Plus"/>
          <w:sz w:val="24"/>
        </w:rPr>
        <w:t>καὶ κατὰ τὴν πίστιν τῶν ἐν Νικαίᾳ συναχθέντων ἁγίων πατέρων τριακοσίων δεκὰ καὶ ὀκτώ, ὡς παρελάβομεν οὕτως καὶ βαπτίζομεν, εἰς τὸ ὄνομα τοῦ πατρὸς καὶ τοῦ υἱοῦ καὶ τοῦ ἁγίου πνεύματος· ὡς δὲ βαπτίζομεν, οὕτω καὶ πιστεύομεν, εἰς πατέρα καὶ υἱὸν καὶ ἅγιον πνεῦμα· ὡς δὲ πιστεύομεν, οὕτως καὶ δοξάζομεν, πατέρα καὶ</w:t>
      </w:r>
    </w:p>
    <w:p>
      <w:r>
        <w:rPr>
          <w:rFonts w:ascii="Courier New" w:hAnsi="Courier New"/>
          <w:color w:val="555555"/>
          <w:sz w:val="20"/>
        </w:rPr>
        <w:t>[30]</w:t>
      </w:r>
    </w:p>
    <w:p>
      <w:r>
        <w:rPr>
          <w:rFonts w:ascii="Gentium Plus" w:hAnsi="Gentium Plus"/>
          <w:sz w:val="24"/>
        </w:rPr>
        <w:t>υἱὸν καὶ ἅγιον πνεῦμα. Ταύτην τὴν πίστιν τηρήσωμεν παρακαλῶ, μέχρι τῆς ἐπιφανείας αὐτοῦ τοῦ παραδεδωκότος ἡμῖν κυρίου καὶ σωτῆρος ἡμῶν Ἰησοῦ Χριστοῦ, χάριτι τοῦ θεοῦ καὶ πατρὸς ἡμῶν, ᾧ ἡ δόξα καὶ τὸ κράτος, σὺν τῷ μονογενεῖ αὐτοῦ υἱῷ καὶ τοῦ ἁγίῳ καὶ ἀγαθῷ πνεύματι, νῦν καὶ ἀεῖ καὶ εἰς τοὺς αἰώνας τῶν αἰώνων,</w:t>
      </w:r>
    </w:p>
    <w:p>
      <w:r>
        <w:rPr>
          <w:rFonts w:ascii="Courier New" w:hAnsi="Courier New"/>
          <w:color w:val="555555"/>
          <w:sz w:val="20"/>
        </w:rPr>
        <w:t>[35]</w:t>
      </w:r>
    </w:p>
    <w:p>
      <w:r>
        <w:rPr>
          <w:rFonts w:ascii="Gentium Plus" w:hAnsi="Gentium Plus"/>
          <w:sz w:val="24"/>
        </w:rPr>
        <w:t>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