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Ἐπιστολή</w:t>
      </w:r>
      <w:r>
        <w:br/>
      </w:r>
      <w:r>
        <w:rPr>
          <w:i/>
          <w:color w:val="666666"/>
          <w:sz w:val="40"/>
        </w:rPr>
        <w:t>Letter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Χιλωνίδος Ἐπιστολή</w:t>
      </w:r>
      <w:r>
        <w:br/>
      </w:r>
      <w:r>
        <w:rPr>
          <w:i/>
          <w:color w:val="666666"/>
          <w:sz w:val="28"/>
        </w:rPr>
        <w:t>by Chilonis Letters</w:t>
      </w:r>
    </w:p>
    <w:p/>
    <w:p>
      <w:r>
        <w:rPr>
          <w:rFonts w:ascii="Courier New" w:hAnsi="Courier New"/>
          <w:color w:val="555555"/>
          <w:sz w:val="20"/>
        </w:rPr>
        <w:t>[t]</w:t>
      </w:r>
    </w:p>
    <w:p>
      <w:pPr>
        <w:jc w:val="center"/>
      </w:pPr>
      <w:r>
        <w:rPr>
          <w:rFonts w:ascii="Gentium Plus" w:hAnsi="Gentium Plus"/>
          <w:b/>
          <w:sz w:val="24"/>
        </w:rPr>
        <w:t>Χείλων Περιάνδρῳ.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Ἐπιστέλλεις ἐμὶν ἐκστρατείαν ἐπὶ ἐκδάμως, ὡς αὐτός καὶ ἐξέρποις· ἐγὼν δὲ δοκέω καὶ τὰ οἰκῇα σφα‐ λερὰ ἦμεν ἀνδρὶ μονάρχῳ, καὶ τῆνον τυράννων εὐδαι‐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