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i/>
          <w:color w:val="666666"/>
          <w:sz w:val="28"/>
        </w:rPr>
        <w:t>by Crates Thebes</w:t>
      </w:r>
    </w:p>
    <w:p/>
    <w:p>
      <w:r>
        <w:rPr>
          <w:rFonts w:ascii="Courier New" w:hAnsi="Courier New"/>
          <w:color w:val="555555"/>
          <w:sz w:val="20"/>
        </w:rPr>
        <w:t>[1 . 1 (t)]</w:t>
      </w:r>
    </w:p>
    <w:p>
      <w:pPr>
        <w:jc w:val="center"/>
      </w:pPr>
      <w:r>
        <w:rPr>
          <w:rFonts w:ascii="Gentium Plus" w:hAnsi="Gentium Plus"/>
          <w:b/>
          <w:sz w:val="24"/>
        </w:rPr>
        <w:t>Ἱππαρχίᾳ.</w:t>
      </w:r>
    </w:p>
    <w:p>
      <w:r>
        <w:rPr>
          <w:rFonts w:ascii="Courier New" w:hAnsi="Courier New"/>
          <w:color w:val="555555"/>
          <w:sz w:val="20"/>
        </w:rPr>
        <w:t>[1]</w:t>
      </w:r>
    </w:p>
    <w:p>
      <w:r>
        <w:rPr>
          <w:rFonts w:ascii="Gentium Plus" w:hAnsi="Gentium Plus"/>
          <w:sz w:val="24"/>
        </w:rPr>
        <w:t>Ἐπάνηκε ταχέως. ἔτι δύνασαι Διογένην καταλα‐ βεῖν ζῶντα (ἐγγὺς γὰρ ἤδη ἐστὶ τῆς τοῦ βίου τελευτῆς, χθές γέ τοι παρὰ τοσοῦτον ἐξέπνευσεν), ἵνα καὶ ἀσπάσῃ αὐτὸν τὸ ἔσχατον ἄσπασμα καὶ γνῷς ὅσον δύναται καὶ</w:t>
      </w:r>
    </w:p>
    <w:p>
      <w:r>
        <w:rPr>
          <w:rFonts w:ascii="Courier New" w:hAnsi="Courier New"/>
          <w:color w:val="555555"/>
          <w:sz w:val="20"/>
        </w:rPr>
        <w:t>[5]</w:t>
      </w:r>
    </w:p>
    <w:p>
      <w:r>
        <w:rPr>
          <w:rFonts w:ascii="Gentium Plus" w:hAnsi="Gentium Plus"/>
          <w:sz w:val="24"/>
        </w:rPr>
        <w:t>ἐν τοῖς φοβερωτάτοις φιλοσοφία.</w:t>
      </w:r>
    </w:p>
    <w:p>
      <w:r>
        <w:rPr>
          <w:rFonts w:ascii="Courier New" w:hAnsi="Courier New"/>
          <w:color w:val="555555"/>
          <w:sz w:val="20"/>
        </w:rPr>
        <w:t>[2 . 1 (t)]</w:t>
      </w:r>
    </w:p>
    <w:p>
      <w:pPr>
        <w:jc w:val="center"/>
      </w:pPr>
      <w:r>
        <w:rPr>
          <w:rFonts w:ascii="Gentium Plus" w:hAnsi="Gentium Plus"/>
          <w:b/>
          <w:sz w:val="24"/>
        </w:rPr>
        <w:t>Τοῖς ἑταίροις.</w:t>
      </w:r>
    </w:p>
    <w:p>
      <w:r>
        <w:rPr>
          <w:rFonts w:ascii="Courier New" w:hAnsi="Courier New"/>
          <w:color w:val="555555"/>
          <w:sz w:val="20"/>
        </w:rPr>
        <w:t>[1]</w:t>
      </w:r>
    </w:p>
    <w:p>
      <w:r>
        <w:rPr>
          <w:rFonts w:ascii="Gentium Plus" w:hAnsi="Gentium Plus"/>
          <w:sz w:val="24"/>
        </w:rPr>
        <w:t>Μὴ πάντας αἰτεῖτε τὰ ἀναγκαῖα, μηδὲ παρὰ πάντων τὰ διδόμενα δέχεσθε (οὐ γὰρ θεμιτὸν ἀρετὴν ὑπὸ κακίας τρέφεσθαι), μόνους δὲ καὶ παρὰ μόνων τῶν μεμυη‐ μένων φιλοσοφίαν, καὶ ὑμῖν ἐξέσται ἀπαιτεῖν τὰ ἴδια</w:t>
      </w:r>
    </w:p>
    <w:p>
      <w:r>
        <w:rPr>
          <w:rFonts w:ascii="Courier New" w:hAnsi="Courier New"/>
          <w:color w:val="555555"/>
          <w:sz w:val="20"/>
        </w:rPr>
        <w:t>[5]</w:t>
      </w:r>
    </w:p>
    <w:p>
      <w:r>
        <w:rPr>
          <w:rFonts w:ascii="Gentium Plus" w:hAnsi="Gentium Plus"/>
          <w:sz w:val="24"/>
        </w:rPr>
        <w:t>καὶ μὴ δοκεῖν αἰτεῖν τὰ ἀλλότρια.</w:t>
      </w:r>
    </w:p>
    <w:p>
      <w:r>
        <w:rPr>
          <w:rFonts w:ascii="Courier New" w:hAnsi="Courier New"/>
          <w:color w:val="555555"/>
          <w:sz w:val="20"/>
        </w:rPr>
        <w:t>[3 . 1 (t)]</w:t>
      </w:r>
    </w:p>
    <w:p>
      <w:pPr>
        <w:jc w:val="center"/>
      </w:pPr>
      <w:r>
        <w:rPr>
          <w:rFonts w:ascii="Gentium Plus" w:hAnsi="Gentium Plus"/>
          <w:b/>
          <w:sz w:val="24"/>
        </w:rPr>
        <w:t>Τοῖς αὐτοῖς.</w:t>
      </w:r>
    </w:p>
    <w:p>
      <w:r>
        <w:rPr>
          <w:rFonts w:ascii="Courier New" w:hAnsi="Courier New"/>
          <w:color w:val="555555"/>
          <w:sz w:val="20"/>
        </w:rPr>
        <w:t>[1]</w:t>
      </w:r>
    </w:p>
    <w:p>
      <w:r>
        <w:rPr>
          <w:rFonts w:ascii="Gentium Plus" w:hAnsi="Gentium Plus"/>
          <w:sz w:val="24"/>
        </w:rPr>
        <w:t>Μελέτω ὑμῖν τῆς ψυχῆς, τοῦ δὲ σώματος ὅσον ἀνάγκη, τῶν δ’ ἔξωθεν μηδ’ ὅσον· εὐδαιμονία γὰρ οὐχ ἡδονή, δι’ ἣν τῶν ἐκτὸς χρεία, ἀρετὴ δὲ μετ’ οὐδενὸς τῶν ἐκτὸς τελεία.</w:t>
      </w:r>
    </w:p>
    <w:p>
      <w:r>
        <w:rPr>
          <w:rFonts w:ascii="Courier New" w:hAnsi="Courier New"/>
          <w:color w:val="555555"/>
          <w:sz w:val="20"/>
        </w:rPr>
        <w:t>[4 . 1 (t)]</w:t>
      </w:r>
    </w:p>
    <w:p>
      <w:pPr>
        <w:jc w:val="center"/>
      </w:pPr>
      <w:r>
        <w:rPr>
          <w:rFonts w:ascii="Gentium Plus" w:hAnsi="Gentium Plus"/>
          <w:b/>
          <w:sz w:val="24"/>
        </w:rPr>
        <w:t>Ἑρμαΐσκῳ.</w:t>
      </w:r>
    </w:p>
    <w:p>
      <w:r>
        <w:rPr>
          <w:rFonts w:ascii="Courier New" w:hAnsi="Courier New"/>
          <w:color w:val="555555"/>
          <w:sz w:val="20"/>
        </w:rPr>
        <w:t>[1]</w:t>
      </w:r>
    </w:p>
    <w:p>
      <w:r>
        <w:rPr>
          <w:rFonts w:ascii="Gentium Plus" w:hAnsi="Gentium Plus"/>
          <w:sz w:val="24"/>
        </w:rPr>
        <w:t>Εἴθ’ αἱρετὸν πόνος, εἴτε φευκτόν, πόνει, ἵνα μὴ πονῇς· διὰ γὰρ τοῦ μὴ πονεῖν οὐ φεύγεται πόνος, τῷ δὲ ἐναντίῳ καὶ διώκεται.</w:t>
      </w:r>
    </w:p>
    <w:p>
      <w:r>
        <w:rPr>
          <w:rFonts w:ascii="Courier New" w:hAnsi="Courier New"/>
          <w:color w:val="555555"/>
          <w:sz w:val="20"/>
        </w:rPr>
        <w:t>[5 . 1 (t)]</w:t>
      </w:r>
    </w:p>
    <w:p>
      <w:pPr>
        <w:jc w:val="center"/>
      </w:pPr>
      <w:r>
        <w:rPr>
          <w:rFonts w:ascii="Gentium Plus" w:hAnsi="Gentium Plus"/>
          <w:b/>
          <w:sz w:val="24"/>
        </w:rPr>
        <w:t>Τοῖς ἑταίροις.</w:t>
      </w:r>
    </w:p>
    <w:p>
      <w:r>
        <w:rPr>
          <w:rFonts w:ascii="Courier New" w:hAnsi="Courier New"/>
          <w:color w:val="555555"/>
          <w:sz w:val="20"/>
        </w:rPr>
        <w:t>[1]</w:t>
      </w:r>
    </w:p>
    <w:p>
      <w:r>
        <w:rPr>
          <w:rFonts w:ascii="Gentium Plus" w:hAnsi="Gentium Plus"/>
          <w:sz w:val="24"/>
        </w:rPr>
        <w:t>Καλὸν νόμος, ἀλλ’ οὐ κρείττων φιλοσοφίας· ὃ μὲν γὰρ βιάζεται μὴ ἀδικεῖν, ἣ δὲ διδάσκει. ὅσῳ δὲ χεῖρόν ἐστιν ἀνάγκῃ τι ποιεῖν τοῦ ἑκουσίως, τοσούτῳ καὶ νόμος φιλοσοφίας, ὥστε διὰ ταῦτα φιλοσοφεῖτε καὶ μὴ</w:t>
      </w:r>
    </w:p>
    <w:p>
      <w:r>
        <w:rPr>
          <w:rFonts w:ascii="Courier New" w:hAnsi="Courier New"/>
          <w:color w:val="555555"/>
          <w:sz w:val="20"/>
        </w:rPr>
        <w:t>[5]</w:t>
      </w:r>
    </w:p>
    <w:p>
      <w:r>
        <w:rPr>
          <w:rFonts w:ascii="Gentium Plus" w:hAnsi="Gentium Plus"/>
          <w:sz w:val="24"/>
        </w:rPr>
        <w:t>πολιτεύεσθε. κρεῖττον γὰρ δι’ οὗ διδάσκονται ἄν‐ θρωποι δικαιοπραγεῖν ἐπίστασθαι ἢ δι’ οὗ ἀναγκάζονται μὴ ἀδικεῖν.</w:t>
      </w:r>
    </w:p>
    <w:p>
      <w:r>
        <w:rPr>
          <w:rFonts w:ascii="Courier New" w:hAnsi="Courier New"/>
          <w:color w:val="555555"/>
          <w:sz w:val="20"/>
        </w:rPr>
        <w:t>[6 . 1 (t)]</w:t>
      </w:r>
    </w:p>
    <w:p>
      <w:pPr>
        <w:jc w:val="center"/>
      </w:pPr>
      <w:r>
        <w:rPr>
          <w:rFonts w:ascii="Gentium Plus" w:hAnsi="Gentium Plus"/>
          <w:b/>
          <w:sz w:val="24"/>
        </w:rPr>
        <w:t>Τοῖς αὐτοῖς.</w:t>
      </w:r>
    </w:p>
    <w:p>
      <w:r>
        <w:rPr>
          <w:rFonts w:ascii="Courier New" w:hAnsi="Courier New"/>
          <w:color w:val="555555"/>
          <w:sz w:val="20"/>
        </w:rPr>
        <w:t>[1]</w:t>
      </w:r>
    </w:p>
    <w:p>
      <w:r>
        <w:rPr>
          <w:rFonts w:ascii="Gentium Plus" w:hAnsi="Gentium Plus"/>
          <w:sz w:val="24"/>
        </w:rPr>
        <w:t>Φιλοσοφεῖτε πολλάκις ἢ ἀναπνεῖτε (αἱρετώτερον γὰρ τὸ εὖ ζῆν, ὃ ποιεῖ φιλοσοφία, τοῦ ζῆν, ὃ ποιεῖ ἀναπνοή), καὶ μὴ ὡς οἱ ἄλλοι, ἀλλ’ ὡς ἤρξατο μὲν</w:t>
      </w:r>
    </w:p>
    <w:p>
      <w:r>
        <w:rPr>
          <w:rFonts w:ascii="Courier New" w:hAnsi="Courier New"/>
          <w:color w:val="555555"/>
          <w:sz w:val="20"/>
        </w:rPr>
        <w:t>[5]</w:t>
      </w:r>
    </w:p>
    <w:p>
      <w:r>
        <w:rPr>
          <w:rFonts w:ascii="Gentium Plus" w:hAnsi="Gentium Plus"/>
          <w:sz w:val="24"/>
        </w:rPr>
        <w:t>τὸ ὧδε φιλοσοφεῖν, ἀλλὰ συντομώτερον. πρὸς δὲ εὐ‐ δαιμονίαν, ὡς ἔλεγε Διογένης, κἂν διὰ πυρὸς βαδι‐ στέον.</w:t>
      </w:r>
    </w:p>
    <w:p>
      <w:r>
        <w:rPr>
          <w:rFonts w:ascii="Courier New" w:hAnsi="Courier New"/>
          <w:color w:val="555555"/>
          <w:sz w:val="20"/>
        </w:rPr>
        <w:t>[7 . 1 (t)]</w:t>
      </w:r>
    </w:p>
    <w:p>
      <w:pPr>
        <w:jc w:val="center"/>
      </w:pPr>
      <w:r>
        <w:rPr>
          <w:rFonts w:ascii="Gentium Plus" w:hAnsi="Gentium Plus"/>
          <w:b/>
          <w:sz w:val="24"/>
        </w:rPr>
        <w:t>Τοῖς πλουσίοις.</w:t>
      </w:r>
    </w:p>
    <w:p>
      <w:r>
        <w:rPr>
          <w:rFonts w:ascii="Courier New" w:hAnsi="Courier New"/>
          <w:color w:val="555555"/>
          <w:sz w:val="20"/>
        </w:rPr>
        <w:t>[1]</w:t>
      </w:r>
    </w:p>
    <w:p>
      <w:r>
        <w:rPr>
          <w:rFonts w:ascii="Gentium Plus" w:hAnsi="Gentium Plus"/>
          <w:sz w:val="24"/>
        </w:rPr>
        <w:t>Ἀπάγξασθε, ὅτι θέρμους καὶ ἰσχάδας καὶ ὕδωρ ἔχοντες καὶ ἐξωμίδας Μεγαρικὰς πλεῖτε καὶ πολλὰ γεωργεῖτε καὶ προδίδοτε καὶ τυραννεῖτε καὶ φονεύετε καὶ ὅσα ἄλλα τοιαῦτά ἐστι ποιεῖτε, δέον ἠρεμεῖν. ἡμεῖς δὲ εἰρήνην</w:t>
      </w:r>
    </w:p>
    <w:p>
      <w:r>
        <w:rPr>
          <w:rFonts w:ascii="Courier New" w:hAnsi="Courier New"/>
          <w:color w:val="555555"/>
          <w:sz w:val="20"/>
        </w:rPr>
        <w:t>[5]</w:t>
      </w:r>
    </w:p>
    <w:p>
      <w:r>
        <w:rPr>
          <w:rFonts w:ascii="Gentium Plus" w:hAnsi="Gentium Plus"/>
          <w:sz w:val="24"/>
        </w:rPr>
        <w:t>ἄγομεν τὴν πᾶσαν, παντὸς κακοῦ ἐλεύθεροι γενόμενοι ὑπὸ τοῦ Σινωπέως Διογένους, καὶ ἔχοντες μηδὲν πάντ’ ἔχομεν, ὑμεῖς δὲ πάντ’ ἔχοντες οὐδὲν ἔχετε διὰ φιλο‐ νεικίαν καὶ φθόνον καὶ φόβον καὶ κενοδοξίαν.</w:t>
      </w:r>
    </w:p>
    <w:p>
      <w:r>
        <w:rPr>
          <w:rFonts w:ascii="Courier New" w:hAnsi="Courier New"/>
          <w:color w:val="555555"/>
          <w:sz w:val="20"/>
        </w:rPr>
        <w:t>[8 . 1 (t)]</w:t>
      </w:r>
    </w:p>
    <w:p>
      <w:pPr>
        <w:jc w:val="center"/>
      </w:pPr>
      <w:r>
        <w:rPr>
          <w:rFonts w:ascii="Gentium Plus" w:hAnsi="Gentium Plus"/>
          <w:b/>
          <w:sz w:val="24"/>
        </w:rPr>
        <w:t>Διογένει.</w:t>
      </w:r>
    </w:p>
    <w:p>
      <w:r>
        <w:rPr>
          <w:rFonts w:ascii="Courier New" w:hAnsi="Courier New"/>
          <w:color w:val="555555"/>
          <w:sz w:val="20"/>
        </w:rPr>
        <w:t>[1]</w:t>
      </w:r>
    </w:p>
    <w:p>
      <w:r>
        <w:rPr>
          <w:rFonts w:ascii="Gentium Plus" w:hAnsi="Gentium Plus"/>
          <w:sz w:val="24"/>
        </w:rPr>
        <w:t>Ἀπὸ μὲν δὴ τοῦ πλούτου ἤδη ἐλευθεριάζομεν, ἡ δὲ δόξα ἡμᾶς οὐδέπω ἔτι καὶ νῦν μεθίεται τῆς δου‐ λείας, καίτοι νὴ τὸν Ἡρακλέα ἡμῶν πάντα ποιούντων εἰς τὸ ἀφεθῆναι παρ’ αὐτῆς. ἄλλως δὲ καὶ τῆσδε ἐμαυτὸν</w:t>
      </w:r>
    </w:p>
    <w:p>
      <w:r>
        <w:rPr>
          <w:rFonts w:ascii="Courier New" w:hAnsi="Courier New"/>
          <w:color w:val="555555"/>
          <w:sz w:val="20"/>
        </w:rPr>
        <w:t>[5]</w:t>
      </w:r>
    </w:p>
    <w:p>
      <w:r>
        <w:rPr>
          <w:rFonts w:ascii="Gentium Plus" w:hAnsi="Gentium Plus"/>
          <w:sz w:val="24"/>
        </w:rPr>
        <w:t>τῆς δεσποίνης λυτρώσομαι καὶ πλεύσομαι Ἀθήναζε φέρων σοι δωρεὰν ἀντὶ τῆς ἐλευθερίας, εἰς ἣν ἐξείλετο ἡμᾶς ὁ παρὰ σοῦ λόγος, ἐμαυτὸν κρείττονα τῶν πάντων κτημάτων.</w:t>
      </w:r>
    </w:p>
    <w:p>
      <w:r>
        <w:rPr>
          <w:rFonts w:ascii="Courier New" w:hAnsi="Courier New"/>
          <w:color w:val="555555"/>
          <w:sz w:val="20"/>
        </w:rPr>
        <w:t>[9 . 1 (t)]</w:t>
      </w:r>
    </w:p>
    <w:p>
      <w:pPr>
        <w:jc w:val="center"/>
      </w:pPr>
      <w:r>
        <w:rPr>
          <w:rFonts w:ascii="Gentium Plus" w:hAnsi="Gentium Plus"/>
          <w:b/>
          <w:sz w:val="24"/>
        </w:rPr>
        <w:t>Μνασοῖ.</w:t>
      </w:r>
    </w:p>
    <w:p>
      <w:r>
        <w:rPr>
          <w:rFonts w:ascii="Courier New" w:hAnsi="Courier New"/>
          <w:color w:val="555555"/>
          <w:sz w:val="20"/>
        </w:rPr>
        <w:t>[1]</w:t>
      </w:r>
    </w:p>
    <w:p>
      <w:r>
        <w:rPr>
          <w:rFonts w:ascii="Gentium Plus" w:hAnsi="Gentium Plus"/>
          <w:sz w:val="24"/>
        </w:rPr>
        <w:t>Μὴ ἀπέχου τοῦ καλλίστου κόσμου, ἀλλὰ κόσμει σαυτὴν ἑκάστης ἡμέρας, ἵνα διαφέρουσα ᾖς. κάλλι‐ στος δὲ κόσμος ἐστὶν ὁ κάλλιστα κοσμῶν, κάλλιστα δὲ κοσμεῖ ὁ κοσμιωτάτην ποιῶν, κοσμιωτάτην δὲ ποιεῖ</w:t>
      </w:r>
    </w:p>
    <w:p>
      <w:r>
        <w:rPr>
          <w:rFonts w:ascii="Courier New" w:hAnsi="Courier New"/>
          <w:color w:val="555555"/>
          <w:sz w:val="20"/>
        </w:rPr>
        <w:t>[5]</w:t>
      </w:r>
    </w:p>
    <w:p>
      <w:r>
        <w:rPr>
          <w:rFonts w:ascii="Gentium Plus" w:hAnsi="Gentium Plus"/>
          <w:sz w:val="24"/>
        </w:rPr>
        <w:t>κοσμιότης, ᾗ μοι δοκοῦσι καὶ ἡ Πηνελόπη καὶ ἡ Ἄλ‐ κηστις κεκοσμῆσθαι καὶ ἔτι καὶ νῦν ἐπ’ ἀρετῇ ὑμνεῖ‐ σθαι καὶ τιμᾶσθαι. ἵν’ οὖν καὶ σὺ ταύταις ἐνάμιλλος γένῃ, πειρῶ τούτων ἀντέχεσθαι τῶν παραινουμένων.</w:t>
      </w:r>
    </w:p>
    <w:p>
      <w:r>
        <w:rPr>
          <w:rFonts w:ascii="Courier New" w:hAnsi="Courier New"/>
          <w:color w:val="555555"/>
          <w:sz w:val="20"/>
        </w:rPr>
        <w:t>[10 . 1 (t)]</w:t>
      </w:r>
    </w:p>
    <w:p>
      <w:pPr>
        <w:jc w:val="center"/>
      </w:pPr>
      <w:r>
        <w:rPr>
          <w:rFonts w:ascii="Gentium Plus" w:hAnsi="Gentium Plus"/>
          <w:b/>
          <w:sz w:val="24"/>
        </w:rPr>
        <w:t>Λύσιδι.</w:t>
      </w:r>
    </w:p>
    <w:p>
      <w:r>
        <w:rPr>
          <w:rFonts w:ascii="Courier New" w:hAnsi="Courier New"/>
          <w:color w:val="555555"/>
          <w:sz w:val="20"/>
        </w:rPr>
        <w:t>[1]</w:t>
      </w:r>
    </w:p>
    <w:p>
      <w:r>
        <w:rPr>
          <w:rFonts w:ascii="Gentium Plus" w:hAnsi="Gentium Plus"/>
          <w:sz w:val="24"/>
        </w:rPr>
        <w:t>Ἀκήκοά σε, ὦ Λῦσι, ἀπὸ τοῦ ἀγῶνος τοῦ ἐν Ἐρε‐ τρίᾳ συνεχῶς μεθύσκεσθαι. εἰ δὲ ταῦτά ἐστιν ἀληθῆ, πάρεστί γέ σοι μὴ καταφρονῆσαι ὧν Ὅμηρος ὁ σοφὸς λέγει. φησὶ γάρ «οἶνος καὶ κένταυρον ἀγακλυτὸν</w:t>
      </w:r>
    </w:p>
    <w:p>
      <w:r>
        <w:rPr>
          <w:rFonts w:ascii="Courier New" w:hAnsi="Courier New"/>
          <w:color w:val="555555"/>
          <w:sz w:val="20"/>
        </w:rPr>
        <w:t>[5]</w:t>
      </w:r>
    </w:p>
    <w:p>
      <w:r>
        <w:rPr>
          <w:rFonts w:ascii="Gentium Plus" w:hAnsi="Gentium Plus"/>
          <w:sz w:val="24"/>
        </w:rPr>
        <w:t>Εὐρυτίωνα ἄασε» καὶ Κύκλωπα ὑπὲρ ἄνθρωπον καὶ τὸ μέγεθος καὶ τὴν ἰσχὺν φοροῦντα. εἰ οὖν καὶ τοὺς ἰσχυροτέρους καὶ μείζους ἡμῶν κακῶς διατίθησι, πῶς οἴει ἡμᾶς αὐτὸν διαθήσειν; οἶμαι μὲν γὰρ ἀθλίως. ὅπως οὖν μὴ γένηται μηδὲν δυσχερὲς ἀπ’ αὐτοῦ, πα‐</w:t>
      </w:r>
    </w:p>
    <w:p>
      <w:r>
        <w:rPr>
          <w:rFonts w:ascii="Courier New" w:hAnsi="Courier New"/>
          <w:color w:val="555555"/>
          <w:sz w:val="20"/>
        </w:rPr>
        <w:t>[10]</w:t>
      </w:r>
    </w:p>
    <w:p>
      <w:r>
        <w:rPr>
          <w:rFonts w:ascii="Gentium Plus" w:hAnsi="Gentium Plus"/>
          <w:sz w:val="24"/>
        </w:rPr>
        <w:t>ραινῶ σοι μαθόντα εὐχρήστως αὐτῷ χρῆσθαι.</w:t>
      </w:r>
    </w:p>
    <w:p>
      <w:r>
        <w:rPr>
          <w:rFonts w:ascii="Courier New" w:hAnsi="Courier New"/>
          <w:color w:val="555555"/>
          <w:sz w:val="20"/>
        </w:rPr>
        <w:t>[10 . 2]</w:t>
      </w:r>
    </w:p>
    <w:p>
      <w:r>
        <w:rPr>
          <w:rFonts w:ascii="Gentium Plus" w:hAnsi="Gentium Plus"/>
          <w:sz w:val="24"/>
        </w:rPr>
        <w:t>ὡς ἄτοπόν ἐστι, τῷ μὲν πλήκτρῳ μὴ εἴκειν οἴεσθαι δεῖν, ὃ τοὺς χρωμένους αὐτῷ καλῶς οὐκ ἐξίστησι τῶν φρενῶν οὐδ’ εἰς μανίαν ἐμβάλλει, τῷ δὲ οἴνῳ οἴεσθαι εἴκειν</w:t>
      </w:r>
    </w:p>
    <w:p>
      <w:r>
        <w:rPr>
          <w:rFonts w:ascii="Courier New" w:hAnsi="Courier New"/>
          <w:color w:val="555555"/>
          <w:sz w:val="20"/>
        </w:rPr>
        <w:t>[5]</w:t>
      </w:r>
    </w:p>
    <w:p>
      <w:r>
        <w:rPr>
          <w:rFonts w:ascii="Gentium Plus" w:hAnsi="Gentium Plus"/>
          <w:sz w:val="24"/>
        </w:rPr>
        <w:t>δεῖν καὶ χρῆσθαι αὐτῷ ** ἢ τῷ πλήκτρῳ ἀποβαίνει τοσοῦτον μεῖζον ** καὶ τὴν μελέτην αὐτοῦ ποιητέον. πειρῶ δὴ τοῖς ἐγκρατέσι τῶν ἀνδρῶν ὁμιλῶν ἐγκρατῶς</w:t>
      </w:r>
    </w:p>
    <w:p>
      <w:r>
        <w:rPr>
          <w:rFonts w:ascii="Courier New" w:hAnsi="Courier New"/>
          <w:color w:val="555555"/>
          <w:sz w:val="20"/>
        </w:rPr>
        <w:t>[10]</w:t>
      </w:r>
    </w:p>
    <w:p>
      <w:r>
        <w:rPr>
          <w:rFonts w:ascii="Gentium Plus" w:hAnsi="Gentium Plus"/>
          <w:sz w:val="24"/>
        </w:rPr>
        <w:t>ἡδοναὶ ἀμεταμέλητοι καὶ ὠφέλειαί σοι ἀπ’ αὐτοῦ ὦσιν, ὅταν ἄλλως πᾶς μετ’ ἐγκρατείας περαινομένας εὐσχη‐ μόνως σε καὶ δικαίως ποιῇ βιοτεύειν, μηδὲν ἄσχημον μηδὲ φαῦλον ἐν τῷ βίῳ διαπραττόμενον, ἀλλὰ πάντα τὰ δίκαια λέγοντα καὶ πράττοντα.</w:t>
      </w:r>
    </w:p>
    <w:p>
      <w:r>
        <w:rPr>
          <w:rFonts w:ascii="Courier New" w:hAnsi="Courier New"/>
          <w:color w:val="555555"/>
          <w:sz w:val="20"/>
        </w:rPr>
        <w:t>[10 . 3]</w:t>
      </w:r>
    </w:p>
    <w:p>
      <w:r>
        <w:rPr>
          <w:rFonts w:ascii="Gentium Plus" w:hAnsi="Gentium Plus"/>
          <w:sz w:val="24"/>
        </w:rPr>
        <w:t>ὧν παρουσίᾳ ἄνθρωποι λέγονται τρισευδαίμονες γίνεσθαι, τρισσῶν αὐτοῖς ἀγαθῶν πληθυνόντων ἐν τῷ βίῳ· οἷς γὰρ τά τε περὶ ψυχὴν ἐγκρατῶς διάκειται, τά τε περὶ τὸ σῶμα</w:t>
      </w:r>
    </w:p>
    <w:p>
      <w:r>
        <w:rPr>
          <w:rFonts w:ascii="Courier New" w:hAnsi="Courier New"/>
          <w:color w:val="555555"/>
          <w:sz w:val="20"/>
        </w:rPr>
        <w:t>[5]</w:t>
      </w:r>
    </w:p>
    <w:p>
      <w:r>
        <w:rPr>
          <w:rFonts w:ascii="Gentium Plus" w:hAnsi="Gentium Plus"/>
          <w:sz w:val="24"/>
        </w:rPr>
        <w:t>ὑγιεινῶς, τά τε περὶ κτῆσιν αὐτάρκως, πῶς ἂν οὐ τρισευδαίμονες εἶεν; ὅπως οὖν τούτων τῶν ἀγαθῶν ἀπο‐ λαύῃς, παραινῶ σοι μὴ ὀλιγωρεῖν τῶν ἐπεσταλμένων.</w:t>
      </w:r>
    </w:p>
    <w:p>
      <w:r>
        <w:rPr>
          <w:rFonts w:ascii="Courier New" w:hAnsi="Courier New"/>
          <w:color w:val="555555"/>
          <w:sz w:val="20"/>
        </w:rPr>
        <w:t>[11 . 1 (t)]</w:t>
      </w:r>
    </w:p>
    <w:p>
      <w:pPr>
        <w:jc w:val="center"/>
      </w:pPr>
      <w:r>
        <w:rPr>
          <w:rFonts w:ascii="Gentium Plus" w:hAnsi="Gentium Plus"/>
          <w:b/>
          <w:sz w:val="24"/>
        </w:rPr>
        <w:t>Τοῖς ἑταίροις.</w:t>
      </w:r>
    </w:p>
    <w:p>
      <w:r>
        <w:rPr>
          <w:rFonts w:ascii="Courier New" w:hAnsi="Courier New"/>
          <w:color w:val="555555"/>
          <w:sz w:val="20"/>
        </w:rPr>
        <w:t>[1]</w:t>
      </w:r>
    </w:p>
    <w:p>
      <w:r>
        <w:rPr>
          <w:rFonts w:ascii="Gentium Plus" w:hAnsi="Gentium Plus"/>
          <w:sz w:val="24"/>
        </w:rPr>
        <w:t>Ἀσκεῖτε ὀλίγων δεηθῆναι (τοῦτο γὰρ ἐγγυτάτω θεοῦ, τὸ δ’ ἐναντίον μακροτάτω), καὶ ὑμῖν ἐξέσται μέσοις γενομένοις θεῶν καὶ ἀλόγων ζῴων τῷ κρείττονι γένει καὶ μὴ τῷ χείρονι ὁμοίους γενέσθαι.</w:t>
      </w:r>
    </w:p>
    <w:p>
      <w:r>
        <w:rPr>
          <w:rFonts w:ascii="Courier New" w:hAnsi="Courier New"/>
          <w:color w:val="555555"/>
          <w:sz w:val="20"/>
        </w:rPr>
        <w:t>[12 . 1 (t)]</w:t>
      </w:r>
    </w:p>
    <w:p>
      <w:pPr>
        <w:jc w:val="center"/>
      </w:pPr>
      <w:r>
        <w:rPr>
          <w:rFonts w:ascii="Gentium Plus" w:hAnsi="Gentium Plus"/>
          <w:b/>
          <w:sz w:val="24"/>
        </w:rPr>
        <w:t>Ὠρίωνι.</w:t>
      </w:r>
    </w:p>
    <w:p>
      <w:r>
        <w:rPr>
          <w:rFonts w:ascii="Courier New" w:hAnsi="Courier New"/>
          <w:color w:val="555555"/>
          <w:sz w:val="20"/>
        </w:rPr>
        <w:t>[1]</w:t>
      </w:r>
    </w:p>
    <w:p>
      <w:r>
        <w:rPr>
          <w:rFonts w:ascii="Gentium Plus" w:hAnsi="Gentium Plus"/>
          <w:sz w:val="24"/>
        </w:rPr>
        <w:t>Οὐ ποιεῖ ἀγρὸς σπουδαίους, οὐδὲ ἄστυ φαύλους, ἀλλ’ αἱ σὺν τοῖς ἀγαθοῖς καὶ κακοῖς διατριβαί. ὥστ’ εἰ βούλει ἀγαθοὺς καὶ μὴ κακοὺς γενέσθαι σοι τοὺς παῖδας, πέμπε μὴ εἰς ἀγρόν, ἀλλ’ εἰς φιλοσόφου, ἵνα</w:t>
      </w:r>
    </w:p>
    <w:p>
      <w:r>
        <w:rPr>
          <w:rFonts w:ascii="Courier New" w:hAnsi="Courier New"/>
          <w:color w:val="555555"/>
          <w:sz w:val="20"/>
        </w:rPr>
        <w:t>[5]</w:t>
      </w:r>
    </w:p>
    <w:p>
      <w:r>
        <w:rPr>
          <w:rFonts w:ascii="Gentium Plus" w:hAnsi="Gentium Plus"/>
          <w:sz w:val="24"/>
        </w:rPr>
        <w:t>καὶ αὐτοὶ βαδίζοντες τὰ καλὰ ἐμάθομεν. ἀσκητὸν γὰρ ἀρετὴ καὶ οὐκ αὐτόματος ἐμβαίνει τῇ ψυχῇ ὥσπερ κακία.</w:t>
      </w:r>
    </w:p>
    <w:p>
      <w:r>
        <w:rPr>
          <w:rFonts w:ascii="Courier New" w:hAnsi="Courier New"/>
          <w:color w:val="555555"/>
          <w:sz w:val="20"/>
        </w:rPr>
        <w:t>[13 . 1 (t)]</w:t>
      </w:r>
    </w:p>
    <w:p>
      <w:pPr>
        <w:jc w:val="center"/>
      </w:pPr>
      <w:r>
        <w:rPr>
          <w:rFonts w:ascii="Gentium Plus" w:hAnsi="Gentium Plus"/>
          <w:b/>
          <w:sz w:val="24"/>
        </w:rPr>
        <w:t>Εὐμόλπῳ.</w:t>
      </w:r>
    </w:p>
    <w:p>
      <w:r>
        <w:rPr>
          <w:rFonts w:ascii="Courier New" w:hAnsi="Courier New"/>
          <w:color w:val="555555"/>
          <w:sz w:val="20"/>
        </w:rPr>
        <w:t>[1]</w:t>
      </w:r>
    </w:p>
    <w:p>
      <w:r>
        <w:rPr>
          <w:rFonts w:ascii="Gentium Plus" w:hAnsi="Gentium Plus"/>
          <w:sz w:val="24"/>
        </w:rPr>
        <w:t>Ἄδοξος στολὴ Διογένειος, ἀλλ’ ἀσφαλής, καὶ πι‐ στότερος ὁ χρώμενος αὐτῇ τῶν τὰ Καρχηδονίων φο‐ ρούντων· καὶ λιτὸς ὁ βίος, ἀλλ’ ὑγιεινότερος τοῦ Περ‐ σικοῦ· καὶ ἐπίπονος ἡ διαγωγή, ἀλλ’ ἐλευθεριωτέρα</w:t>
      </w:r>
    </w:p>
    <w:p>
      <w:r>
        <w:rPr>
          <w:rFonts w:ascii="Courier New" w:hAnsi="Courier New"/>
          <w:color w:val="555555"/>
          <w:sz w:val="20"/>
        </w:rPr>
        <w:t>[5]</w:t>
      </w:r>
    </w:p>
    <w:p>
      <w:r>
        <w:rPr>
          <w:rFonts w:ascii="Gentium Plus" w:hAnsi="Gentium Plus"/>
          <w:sz w:val="24"/>
        </w:rPr>
        <w:t>τῆς Σαρδαναπάλλου. ὥστε εἰ κρεῖττον τὸ ἀσφαλὲς τῆς Καρχηδονίας στολῆς καὶ ὑγίεια τοῦ λαμπροῦ βίου καὶ ἐλευθερία τῆς ἐπονειδίστου διαγωγῆς, καὶ ἡ ταῦτα φιλοσοφία ποιοῦσα τῶν πάντων ἐστὶ κρείττων, καὶ εἰ μὴ ἡ κατ’ ἄλλους, ἀλλ’ ἡ κατὰ Διογένην τὸν εὑρόμενον</w:t>
      </w:r>
    </w:p>
    <w:p>
      <w:r>
        <w:rPr>
          <w:rFonts w:ascii="Courier New" w:hAnsi="Courier New"/>
          <w:color w:val="555555"/>
          <w:sz w:val="20"/>
        </w:rPr>
        <w:t>[10]</w:t>
      </w:r>
    </w:p>
    <w:p>
      <w:r>
        <w:rPr>
          <w:rFonts w:ascii="Gentium Plus" w:hAnsi="Gentium Plus"/>
          <w:sz w:val="24"/>
        </w:rPr>
        <w:t>τὴν σύντομον ὁδὸν ἐπ’ εὐδαιμονίαν.</w:t>
      </w:r>
    </w:p>
    <w:p>
      <w:r>
        <w:rPr>
          <w:rFonts w:ascii="Courier New" w:hAnsi="Courier New"/>
          <w:color w:val="555555"/>
          <w:sz w:val="20"/>
        </w:rPr>
        <w:t>[14 . 1 (t)]</w:t>
      </w:r>
    </w:p>
    <w:p>
      <w:pPr>
        <w:jc w:val="center"/>
      </w:pPr>
      <w:r>
        <w:rPr>
          <w:rFonts w:ascii="Gentium Plus" w:hAnsi="Gentium Plus"/>
          <w:b/>
          <w:sz w:val="24"/>
        </w:rPr>
        <w:t>Τοῖς νέοις.</w:t>
      </w:r>
    </w:p>
    <w:p>
      <w:r>
        <w:rPr>
          <w:rFonts w:ascii="Courier New" w:hAnsi="Courier New"/>
          <w:color w:val="555555"/>
          <w:sz w:val="20"/>
        </w:rPr>
        <w:t>[1]</w:t>
      </w:r>
    </w:p>
    <w:p>
      <w:r>
        <w:rPr>
          <w:rFonts w:ascii="Gentium Plus" w:hAnsi="Gentium Plus"/>
          <w:sz w:val="24"/>
        </w:rPr>
        <w:t>Ἐθίζεσθε ἐσθίειν μᾶζαν καὶ πίνειν ὕδωρ, ἰχθύος δὲ καὶ οἴνου μὴ γεύεσθε· ταῦτα γὰρ τοὺς μὲν γέροντας ἀποθηριοῖ ὥσπερ τὰ παρὰ τῆς Κίρκης φάρμακα, τοὺς δὲ νέους ἀποθηλύνει.</w:t>
      </w:r>
    </w:p>
    <w:p>
      <w:r>
        <w:rPr>
          <w:rFonts w:ascii="Courier New" w:hAnsi="Courier New"/>
          <w:color w:val="555555"/>
          <w:sz w:val="20"/>
        </w:rPr>
        <w:t>[15 . 1 (t)]</w:t>
      </w:r>
    </w:p>
    <w:p>
      <w:pPr>
        <w:jc w:val="center"/>
      </w:pPr>
      <w:r>
        <w:rPr>
          <w:rFonts w:ascii="Gentium Plus" w:hAnsi="Gentium Plus"/>
          <w:b/>
          <w:sz w:val="24"/>
        </w:rPr>
        <w:t>Τοῖς ἑταίροις.</w:t>
      </w:r>
    </w:p>
    <w:p>
      <w:r>
        <w:rPr>
          <w:rFonts w:ascii="Courier New" w:hAnsi="Courier New"/>
          <w:color w:val="555555"/>
          <w:sz w:val="20"/>
        </w:rPr>
        <w:t>[1]</w:t>
      </w:r>
    </w:p>
    <w:p>
      <w:r>
        <w:rPr>
          <w:rFonts w:ascii="Gentium Plus" w:hAnsi="Gentium Plus"/>
          <w:sz w:val="24"/>
        </w:rPr>
        <w:t>Φεύγετε μὴ μόνον τὰ τέλη τῶν κακῶν, ἀδικίαν καὶ ἀκρασίαν, ἀλλὰ καὶ τὰ τούτων ποιητικά, τὰς ἡδονάς· μόναις γὰρ ταύταις καὶ παρούσαις καὶ ἐλπιζομέναις</w:t>
      </w:r>
    </w:p>
    <w:p>
      <w:r>
        <w:rPr>
          <w:rFonts w:ascii="Courier New" w:hAnsi="Courier New"/>
          <w:color w:val="555555"/>
          <w:sz w:val="20"/>
        </w:rPr>
        <w:t>[5]</w:t>
      </w:r>
    </w:p>
    <w:p>
      <w:r>
        <w:rPr>
          <w:rFonts w:ascii="Gentium Plus" w:hAnsi="Gentium Plus"/>
          <w:sz w:val="24"/>
        </w:rPr>
        <w:t>τὰ τέλη τῶν ἀγαθῶν, ἐγκράτειαν καὶ καρτερίαν, ἀλλὰ καὶ τὰ τούτων ποιητικά, τοὺς πόνους, καὶ μὴ διὰ τὸ τραχὺ αὐτῶν φεύγετε· οὐ γὰρ μεγάλῳ τινὶ ἀντικαταλ‐ λάξετε κρείττω, ἀλλ’ ὅσῳ γε χάλκεα χρυσείων πόνων πρὸς ἀρετήν.</w:t>
      </w:r>
    </w:p>
    <w:p>
      <w:r>
        <w:rPr>
          <w:rFonts w:ascii="Courier New" w:hAnsi="Courier New"/>
          <w:color w:val="555555"/>
          <w:sz w:val="20"/>
        </w:rPr>
        <w:t>[16 . 1 (t)]</w:t>
      </w:r>
    </w:p>
    <w:p>
      <w:pPr>
        <w:jc w:val="center"/>
      </w:pPr>
      <w:r>
        <w:rPr>
          <w:rFonts w:ascii="Gentium Plus" w:hAnsi="Gentium Plus"/>
          <w:b/>
          <w:sz w:val="24"/>
        </w:rPr>
        <w:t>Τοῖς ἑταίροις.</w:t>
      </w:r>
    </w:p>
    <w:p>
      <w:r>
        <w:rPr>
          <w:rFonts w:ascii="Courier New" w:hAnsi="Courier New"/>
          <w:color w:val="555555"/>
          <w:sz w:val="20"/>
        </w:rPr>
        <w:t>[1]</w:t>
      </w:r>
    </w:p>
    <w:p>
      <w:r>
        <w:rPr>
          <w:rFonts w:ascii="Gentium Plus" w:hAnsi="Gentium Plus"/>
          <w:sz w:val="24"/>
        </w:rPr>
        <w:t>Ἡ μὲν κυνικὴ φιλοσοφία ἐστὶν ἡ Διογένειος, ὁ δὲ κύων ὁ κατὰ ταύτην πονῶν, τὸ δὲ κυνίζειν τὸ συντόμως φιλοσοφεῖν. ὥστε μὴ φοβεῖσθε τὸ ὄνομα, μηδὲ διὰ ταῦτα φεύγετε τὸν τρίβωνα καὶ τὴν πήραν, τὰ θεῶν</w:t>
      </w:r>
    </w:p>
    <w:p>
      <w:r>
        <w:rPr>
          <w:rFonts w:ascii="Courier New" w:hAnsi="Courier New"/>
          <w:color w:val="555555"/>
          <w:sz w:val="20"/>
        </w:rPr>
        <w:t>[5]</w:t>
      </w:r>
    </w:p>
    <w:p>
      <w:r>
        <w:rPr>
          <w:rFonts w:ascii="Gentium Plus" w:hAnsi="Gentium Plus"/>
          <w:sz w:val="24"/>
        </w:rPr>
        <w:t>ὅπλα· συντόμως γὰρ ἐκφέρεται τοῖς διὰ τὸ ἦθος τι‐ μίοις. ὥσπερ οὖν, εἰ ἀγαθοί, οὐκ ἂν κακοὶ λεγόμενοι ἠσχάλλετε, οὕτως μηδὲ νυνί, ὅτε καὶ τὸ φιλοσοφεῖν συντόμως κυνίζειν λέγεται καὶ ὁ ὧδε φιλοσοφῶν κύων καὶ ἡ φιλοσοφία κυνική· δόξα γὰρ τὸ ὅλον τοῦτο. δόξῃ</w:t>
      </w:r>
    </w:p>
    <w:p>
      <w:r>
        <w:rPr>
          <w:rFonts w:ascii="Courier New" w:hAnsi="Courier New"/>
          <w:color w:val="555555"/>
          <w:sz w:val="20"/>
        </w:rPr>
        <w:t>[10]</w:t>
      </w:r>
    </w:p>
    <w:p>
      <w:r>
        <w:rPr>
          <w:rFonts w:ascii="Gentium Plus" w:hAnsi="Gentium Plus"/>
          <w:sz w:val="24"/>
        </w:rPr>
        <w:t>δὲ καὶ ἀδοξίᾳ δουλεύειν, καὶ τοῦτ’ ἐν σκιαῖς, ὥς φασι, τοῖς ὀνόμασι, πάντων χαλεπώτατον. πειρᾶσθε οὖν καὶ τούτων καὶ τῶν ὁμοίων καταφρονεῖν.</w:t>
      </w:r>
    </w:p>
    <w:p>
      <w:r>
        <w:rPr>
          <w:rFonts w:ascii="Courier New" w:hAnsi="Courier New"/>
          <w:color w:val="555555"/>
          <w:sz w:val="20"/>
        </w:rPr>
        <w:t>[17 . 1 (t)]</w:t>
      </w:r>
    </w:p>
    <w:p>
      <w:pPr>
        <w:jc w:val="center"/>
      </w:pPr>
      <w:r>
        <w:rPr>
          <w:rFonts w:ascii="Gentium Plus" w:hAnsi="Gentium Plus"/>
          <w:b/>
          <w:sz w:val="24"/>
        </w:rPr>
        <w:t>Τοῖς αὐτοῖς.</w:t>
      </w:r>
    </w:p>
    <w:p>
      <w:r>
        <w:rPr>
          <w:rFonts w:ascii="Courier New" w:hAnsi="Courier New"/>
          <w:color w:val="555555"/>
          <w:sz w:val="20"/>
        </w:rPr>
        <w:t>[1]</w:t>
      </w:r>
    </w:p>
    <w:p>
      <w:r>
        <w:rPr>
          <w:rFonts w:ascii="Gentium Plus" w:hAnsi="Gentium Plus"/>
          <w:sz w:val="24"/>
        </w:rPr>
        <w:t>Οἱ μὲν ἰατροὶ μίαν ἔγραψαν κοιλιακὴν διάθεσιν, ἣν ἔλεγον ποιεῖν ἀπεψίαν, Διογένης δὲ ἑτέραν, ἣν ἔλεγε ποιεῖν λιμόν. ἀλλ’ ἐπὶ τῇ προτέρᾳ φάρμακον αἰτεῖν παρὰ τῶν ἰατρῶν οὐκ ἄδοξον, ἀλλὰ τῇ ἑτέρᾳ. ὥστε</w:t>
      </w:r>
    </w:p>
    <w:p>
      <w:r>
        <w:rPr>
          <w:rFonts w:ascii="Courier New" w:hAnsi="Courier New"/>
          <w:color w:val="555555"/>
          <w:sz w:val="20"/>
        </w:rPr>
        <w:t>[5]</w:t>
      </w:r>
    </w:p>
    <w:p>
      <w:r>
        <w:rPr>
          <w:rFonts w:ascii="Gentium Plus" w:hAnsi="Gentium Plus"/>
          <w:sz w:val="24"/>
        </w:rPr>
        <w:t>διὰ τοῦτο καταφρονεῖτε τῶν τοιαῦτα αἰσχρὰ λεγόντων καὶ ἄδοξα, καὶ αἰτεῖτε κατ’ ἴσον τὴν μᾶζαν τοῖς κατα‐ ποτίοις· οὐ γὰρ αἰσχρὸν τὸ αἰτεῖν, ἀλλὰ τὸ μὴ παρέ‐ χειν ἑαυτὸν ἄξιον τοῦ διδομένου. ** ἔστι δὲ τὸ δι’ ἀπεψίαν ἢ λιμὸν ἐπὶ ῥᾴστων· ** ἣ μὲν γὰρ γίνεται διὰ</w:t>
      </w:r>
    </w:p>
    <w:p>
      <w:r>
        <w:rPr>
          <w:rFonts w:ascii="Courier New" w:hAnsi="Courier New"/>
          <w:color w:val="555555"/>
          <w:sz w:val="20"/>
        </w:rPr>
        <w:t>[10]</w:t>
      </w:r>
    </w:p>
    <w:p>
      <w:r>
        <w:rPr>
          <w:rFonts w:ascii="Gentium Plus" w:hAnsi="Gentium Plus"/>
          <w:sz w:val="24"/>
        </w:rPr>
        <w:t>γαστριμαργίαν παρὰ κακίας, ἣ δὲ δι’ ἔνδειαν παρ’ ἀπορίας.</w:t>
      </w:r>
    </w:p>
    <w:p>
      <w:r>
        <w:rPr>
          <w:rFonts w:ascii="Courier New" w:hAnsi="Courier New"/>
          <w:color w:val="555555"/>
          <w:sz w:val="20"/>
        </w:rPr>
        <w:t>[18 . 1 (t)]</w:t>
      </w:r>
    </w:p>
    <w:p>
      <w:pPr>
        <w:jc w:val="center"/>
      </w:pPr>
      <w:r>
        <w:rPr>
          <w:rFonts w:ascii="Gentium Plus" w:hAnsi="Gentium Plus"/>
          <w:b/>
          <w:sz w:val="24"/>
        </w:rPr>
        <w:t>Τοῖς νεανίσκοις.</w:t>
      </w:r>
    </w:p>
    <w:p>
      <w:r>
        <w:rPr>
          <w:rFonts w:ascii="Courier New" w:hAnsi="Courier New"/>
          <w:color w:val="555555"/>
          <w:sz w:val="20"/>
        </w:rPr>
        <w:t>[1]</w:t>
      </w:r>
    </w:p>
    <w:p>
      <w:r>
        <w:rPr>
          <w:rFonts w:ascii="Gentium Plus" w:hAnsi="Gentium Plus"/>
          <w:sz w:val="24"/>
        </w:rPr>
        <w:t>Ἐθίζεσθε ψυχρῷ λούεσθαι καὶ πίνειν ὕδωρ καὶ ἐσθίειν μὴ ἀνιδρωτὶ καὶ ἀμπέχεσθαι τρίβωνα καὶ κα‐ τατρίβεσθαι ἐπὶ γῆς, καὶ οὐδέποτε ὑμῖν κλεισθήσεται τὰ βαλανεῖα, αἱ δ’ ἄμπελοι καὶ τὰ πρόβατα ἀφορήσει</w:t>
      </w:r>
    </w:p>
    <w:p>
      <w:r>
        <w:rPr>
          <w:rFonts w:ascii="Courier New" w:hAnsi="Courier New"/>
          <w:color w:val="555555"/>
          <w:sz w:val="20"/>
        </w:rPr>
        <w:t>[5]</w:t>
      </w:r>
    </w:p>
    <w:p>
      <w:r>
        <w:rPr>
          <w:rFonts w:ascii="Gentium Plus" w:hAnsi="Gentium Plus"/>
          <w:sz w:val="24"/>
        </w:rPr>
        <w:t>καὶ τὰ ὀψοπώλια καὶ κλινοπώλια πενητεύσει ὥσπερ τοῖς μεμαθηκόσι θερμῷ μὲν λούεσθαι, πίνειν δ’ οἶνον καὶ ἐσθίειν μὴ πονήσαντας καὶ ἀμπέχεσθαι ἁλουργῆ καὶ ἀναπαύεσθαι ἐπὶ κλίνης.</w:t>
      </w:r>
    </w:p>
    <w:p>
      <w:r>
        <w:rPr>
          <w:rFonts w:ascii="Courier New" w:hAnsi="Courier New"/>
          <w:color w:val="555555"/>
          <w:sz w:val="20"/>
        </w:rPr>
        <w:t>[19 . 1 (t)]</w:t>
      </w:r>
    </w:p>
    <w:p>
      <w:pPr>
        <w:jc w:val="center"/>
      </w:pPr>
      <w:r>
        <w:rPr>
          <w:rFonts w:ascii="Gentium Plus" w:hAnsi="Gentium Plus"/>
          <w:b/>
          <w:sz w:val="24"/>
        </w:rPr>
        <w:t>Πατροκλεῖ.</w:t>
      </w:r>
    </w:p>
    <w:p>
      <w:r>
        <w:rPr>
          <w:rFonts w:ascii="Courier New" w:hAnsi="Courier New"/>
          <w:color w:val="555555"/>
          <w:sz w:val="20"/>
        </w:rPr>
        <w:t>[1]</w:t>
      </w:r>
    </w:p>
    <w:p>
      <w:r>
        <w:rPr>
          <w:rFonts w:ascii="Gentium Plus" w:hAnsi="Gentium Plus"/>
          <w:sz w:val="24"/>
        </w:rPr>
        <w:t>Μὴ λέγε τὸν Ὀδυσσέα πατέρα τῆς κυνικῆς τὸν πάντων μαλακώτατον ἑταίρων καὶ τὴν ἡδονὴν ὑπὲρ πάντα πρεσβεύοντα, ὅτι ποτὲ τὰ τοῦ κυνὸς ἐνεδύσατο· οὐ γὰρ ἡ στολὴ ποιεῖ κύνα, ἀλλ’ ὁ κύων στολήν, ὅπερ</w:t>
      </w:r>
    </w:p>
    <w:p>
      <w:r>
        <w:rPr>
          <w:rFonts w:ascii="Courier New" w:hAnsi="Courier New"/>
          <w:color w:val="555555"/>
          <w:sz w:val="20"/>
        </w:rPr>
        <w:t>[5]</w:t>
      </w:r>
    </w:p>
    <w:p>
      <w:r>
        <w:rPr>
          <w:rFonts w:ascii="Gentium Plus" w:hAnsi="Gentium Plus"/>
          <w:sz w:val="24"/>
        </w:rPr>
        <w:t>οὐκ ἦν Ὀδυσσεύς, ἡττώμενος μὲν ἀεὶ ὕπνου, ἡττώ‐ μενος δὲ ἐδωδῆς, ἐπαινῶν δὲ τὸν ἡδὺν βίον, πράττων</w:t>
      </w:r>
    </w:p>
    <w:p>
      <w:r>
        <w:rPr>
          <w:rFonts w:ascii="Courier New" w:hAnsi="Courier New"/>
          <w:color w:val="555555"/>
          <w:sz w:val="20"/>
        </w:rPr>
        <w:t>[10]</w:t>
      </w:r>
    </w:p>
    <w:p>
      <w:r>
        <w:rPr>
          <w:rFonts w:ascii="Gentium Plus" w:hAnsi="Gentium Plus"/>
          <w:sz w:val="24"/>
        </w:rPr>
        <w:t>κὴν στολὴν ἐνδυσάμενον, ἀλλὰ τὸν ὅλον βίον κρείττω καὶ πόνου καὶ ἡδονῆς, τὸν ἀπαιτοῦντα καὶ οὐκ ἐκ τοῦ ταπεινοῦ, τὸν τἀναγκαῖα πάντα προϊέμενον, τὸν ἐφ’ ἑαυτῷ θαρροῦντα, τὸν μηδέποτε εὐχόμενον ἐλεεινὸν ἐς τιμὰς ἐλθεῖν, ἀλλὰ σεμνὸν καὶ τῷ λόγῳ πιστεύοντα</w:t>
      </w:r>
    </w:p>
    <w:p>
      <w:r>
        <w:rPr>
          <w:rFonts w:ascii="Courier New" w:hAnsi="Courier New"/>
          <w:color w:val="555555"/>
          <w:sz w:val="20"/>
        </w:rPr>
        <w:t>[15]</w:t>
      </w:r>
    </w:p>
    <w:p>
      <w:r>
        <w:rPr>
          <w:rFonts w:ascii="Gentium Plus" w:hAnsi="Gentium Plus"/>
          <w:sz w:val="24"/>
        </w:rPr>
        <w:t>καὶ οὐ δόλῳ οὐδὲ τόξῳ, τὸν οὐκ ἐπὶ τῷ ἀποθανεῖν καρτερικόν, ἀλλ’ ἐπὶ τῷ τὴν ἀρετὴν ἀσκῆσαι ἀνδρεῖον· καὶ ἐξέσται σοι μὴ τὸν Ὀδυσσέα ζηλοῦν, ἀλλὰ τὸν Διογένη, τὸν πολλοὺς καὶ ὅτε ἔζη ἐξελόμενον ἐκ κακίας εἰς ἀρετὴν καὶ ὅτε τέθνηκε δι’ ὧν κατέλιπεν ἡμῖν</w:t>
      </w:r>
    </w:p>
    <w:p>
      <w:r>
        <w:rPr>
          <w:rFonts w:ascii="Courier New" w:hAnsi="Courier New"/>
          <w:color w:val="555555"/>
          <w:sz w:val="20"/>
        </w:rPr>
        <w:t>[20]</w:t>
      </w:r>
    </w:p>
    <w:p>
      <w:r>
        <w:rPr>
          <w:rFonts w:ascii="Gentium Plus" w:hAnsi="Gentium Plus"/>
          <w:sz w:val="24"/>
        </w:rPr>
        <w:t>λόγων.</w:t>
      </w:r>
    </w:p>
    <w:p>
      <w:r>
        <w:rPr>
          <w:rFonts w:ascii="Courier New" w:hAnsi="Courier New"/>
          <w:color w:val="555555"/>
          <w:sz w:val="20"/>
        </w:rPr>
        <w:t>[20 . 1 (t)]</w:t>
      </w:r>
    </w:p>
    <w:p>
      <w:pPr>
        <w:jc w:val="center"/>
      </w:pPr>
      <w:r>
        <w:rPr>
          <w:rFonts w:ascii="Gentium Plus" w:hAnsi="Gentium Plus"/>
          <w:b/>
          <w:sz w:val="24"/>
        </w:rPr>
        <w:t>Μητροκλεῖ.</w:t>
      </w:r>
    </w:p>
    <w:p>
      <w:r>
        <w:rPr>
          <w:rFonts w:ascii="Courier New" w:hAnsi="Courier New"/>
          <w:color w:val="555555"/>
          <w:sz w:val="20"/>
        </w:rPr>
        <w:t>[1]</w:t>
      </w:r>
    </w:p>
    <w:p>
      <w:r>
        <w:rPr>
          <w:rFonts w:ascii="Gentium Plus" w:hAnsi="Gentium Plus"/>
          <w:sz w:val="24"/>
        </w:rPr>
        <w:t>Χωρισθέντος σοῦ παρ’ ἡμῶν ἐπ’ οἴκου κατέβην εἰς τὴν τῶν νέων παλαίστραν καὶ ἀλειψάμενος ἔτρεχον. καί με οἱ νέοι κατιδόντες ἐγέλων, ἐγὼ δὲ ἵνα μὴ θᾶττον καταπαύσωμαι τῶν γυμνασίων, ἐπεκελευόμην ἐμαυτῷ</w:t>
      </w:r>
    </w:p>
    <w:p>
      <w:r>
        <w:rPr>
          <w:rFonts w:ascii="Courier New" w:hAnsi="Courier New"/>
          <w:color w:val="555555"/>
          <w:sz w:val="20"/>
        </w:rPr>
        <w:t>[5]</w:t>
      </w:r>
    </w:p>
    <w:p>
      <w:r>
        <w:rPr>
          <w:rFonts w:ascii="Gentium Plus" w:hAnsi="Gentium Plus"/>
          <w:sz w:val="24"/>
        </w:rPr>
        <w:t>λέγων «Κράτης, πονεῖς ὑπὲρ ὀφθαλμῶν, ὑπὲρ κεφαλῆς, ὑπὲρ ὤτων, ὑπὲρ ποδῶν.» οἳ δέ μου ταῦτα ἐπήκου‐ σαν, καὶ οὐκέτι ἐπεγέλων, ἀλλ’ ἐγχειρήσαντες καὶ αὐτοὶ τρέχειν ἤρξαντο, καὶ ἐξ ἐκείνου οὐκέτι μόνον ἠλείφοντο, ἀλλὰ καὶ ἐγυμνάζοντο, καὶ διὰ ταῦτα οὐκ ἐπινόσως</w:t>
      </w:r>
    </w:p>
    <w:p>
      <w:r>
        <w:rPr>
          <w:rFonts w:ascii="Courier New" w:hAnsi="Courier New"/>
          <w:color w:val="555555"/>
          <w:sz w:val="20"/>
        </w:rPr>
        <w:t>[10]</w:t>
      </w:r>
    </w:p>
    <w:p>
      <w:r>
        <w:rPr>
          <w:rFonts w:ascii="Gentium Plus" w:hAnsi="Gentium Plus"/>
          <w:sz w:val="24"/>
        </w:rPr>
        <w:t>διῆγον, ὥσπερ πάλαι, ἐμοί τε χάριν ἐγίνωσκον ὡς αἰτίῳ τῆς ὑγιείας, καὶ οὐκ ἀπελείποντο, ἀλλ’ εἵποντο ὅπου ἂν βαδίζοιμι, ἐπακροώμενοι καὶ μιμούμενοι ἃ λέγοιμι καὶ πράττοιμι. ταῦτα ἐπέσταλκά σοι, ἵνα καὶ σὺ μὴ καθ’ ἑαυτὸν τρέχῃς, κεῖθι δὲ ἔνθα οἱ</w:t>
      </w:r>
    </w:p>
    <w:p>
      <w:r>
        <w:rPr>
          <w:rFonts w:ascii="Courier New" w:hAnsi="Courier New"/>
          <w:color w:val="555555"/>
          <w:sz w:val="20"/>
        </w:rPr>
        <w:t>[15]</w:t>
      </w:r>
    </w:p>
    <w:p>
      <w:r>
        <w:rPr>
          <w:rFonts w:ascii="Gentium Plus" w:hAnsi="Gentium Plus"/>
          <w:sz w:val="24"/>
        </w:rPr>
        <w:t>νέοι διατρίβουσιν, ὧν ἐχρῆν τι ἡμᾶς προμηθεῖσθαι, ἐπεὶ διδάσκει καρτερίαν τάχιον τὸ ἔργον τοῦ λόγου, ὅπερ ἐν μόνῃ τῇ Διογένους ἐστὶ φιλοσοφίᾳ.</w:t>
      </w:r>
    </w:p>
    <w:p>
      <w:r>
        <w:rPr>
          <w:rFonts w:ascii="Courier New" w:hAnsi="Courier New"/>
          <w:color w:val="555555"/>
          <w:sz w:val="20"/>
        </w:rPr>
        <w:t>[21 . 1 (t)]</w:t>
      </w:r>
    </w:p>
    <w:p>
      <w:pPr>
        <w:jc w:val="center"/>
      </w:pPr>
      <w:r>
        <w:rPr>
          <w:rFonts w:ascii="Gentium Plus" w:hAnsi="Gentium Plus"/>
          <w:b/>
          <w:sz w:val="24"/>
        </w:rPr>
        <w:t>Μητροκλεῖ τῷ κυνί.</w:t>
      </w:r>
    </w:p>
    <w:p>
      <w:r>
        <w:rPr>
          <w:rFonts w:ascii="Courier New" w:hAnsi="Courier New"/>
          <w:color w:val="555555"/>
          <w:sz w:val="20"/>
        </w:rPr>
        <w:t>[1]</w:t>
      </w:r>
    </w:p>
    <w:p>
      <w:r>
        <w:rPr>
          <w:rFonts w:ascii="Gentium Plus" w:hAnsi="Gentium Plus"/>
          <w:sz w:val="24"/>
        </w:rPr>
        <w:t>Ἕως ἂν φοβῇ τὸν κύνα, τοῦτο προσαγορεύω· φαίνει δὲ φοβούμενος ἕως τούτου. καὶ αὐτὸς δ’ ἐπιστέλλων ἡμῖν κύνα ἐπέγραψας. καὶ τἄλλα δὲ ὧδε ποιεῖν μαθήσῃ, μὴ φοβεῖσθαι ἐθιζόμενος, μὴ μόνον λογικεύεσθαι· μακρὰ</w:t>
      </w:r>
    </w:p>
    <w:p>
      <w:r>
        <w:rPr>
          <w:rFonts w:ascii="Courier New" w:hAnsi="Courier New"/>
          <w:color w:val="555555"/>
          <w:sz w:val="20"/>
        </w:rPr>
        <w:t>[5]</w:t>
      </w:r>
    </w:p>
    <w:p>
      <w:r>
        <w:rPr>
          <w:rFonts w:ascii="Gentium Plus" w:hAnsi="Gentium Plus"/>
          <w:sz w:val="24"/>
        </w:rPr>
        <w:t>γὰρ ἡ διὰ τῶν λόγων ὁδὸς ἐπ’ εὐδαιμονίαν, ἡ δὲ διὰ τῶν καθ’ ἡμέραν ἔργων μελέτη σύντομος. ἀλλ’ οἱ πολλοὶ ἐπὶ τὸ αὐτὸ τοῖς κυσὶν ἱέμενοι ἐπειδὰν ἐπιβλέψωσι τὸ χαλεπὸν αὐτῆς, φεύγουσι τοὺς ἐπιφωνοῦντας. ἀλλὰ διὰ μὲν ταύτην τὴν ὁδὸν τὸν κύνα οὐ γενέσθαι δεῖ,</w:t>
      </w:r>
    </w:p>
    <w:p>
      <w:r>
        <w:rPr>
          <w:rFonts w:ascii="Courier New" w:hAnsi="Courier New"/>
          <w:color w:val="555555"/>
          <w:sz w:val="20"/>
        </w:rPr>
        <w:t>[10]</w:t>
      </w:r>
    </w:p>
    <w:p>
      <w:r>
        <w:rPr>
          <w:rFonts w:ascii="Gentium Plus" w:hAnsi="Gentium Plus"/>
          <w:sz w:val="24"/>
        </w:rPr>
        <w:t>ἀλλὰ γεννηθῆναι· φύσει γὰρ ἡ μελέτη μᾶλλον ἀνυ‐ σιμωτέρα ἢ ἡ ὁδὸς αὕτη.</w:t>
      </w:r>
    </w:p>
    <w:p>
      <w:r>
        <w:rPr>
          <w:rFonts w:ascii="Courier New" w:hAnsi="Courier New"/>
          <w:color w:val="555555"/>
          <w:sz w:val="20"/>
        </w:rPr>
        <w:t>[22 . 1 (t)]</w:t>
      </w:r>
    </w:p>
    <w:p>
      <w:pPr>
        <w:jc w:val="center"/>
      </w:pPr>
      <w:r>
        <w:rPr>
          <w:rFonts w:ascii="Gentium Plus" w:hAnsi="Gentium Plus"/>
          <w:b/>
          <w:sz w:val="24"/>
        </w:rPr>
        <w:t>Μητροκλεῖ.</w:t>
      </w:r>
    </w:p>
    <w:p>
      <w:r>
        <w:rPr>
          <w:rFonts w:ascii="Courier New" w:hAnsi="Courier New"/>
          <w:color w:val="555555"/>
          <w:sz w:val="20"/>
        </w:rPr>
        <w:t>[1]</w:t>
      </w:r>
    </w:p>
    <w:p>
      <w:r>
        <w:rPr>
          <w:rFonts w:ascii="Gentium Plus" w:hAnsi="Gentium Plus"/>
          <w:sz w:val="24"/>
        </w:rPr>
        <w:t>Μὴ πάντας αἴτει, ἀλλὰ τοὺς ἀξίους, μηδὲ παρὰ πάντων τὸ ἴσον λάμβανε, ἀλλὰ τριώβολον μὲν παρὰ τῶν σωφρόνων, μνᾶν δὲ παρὰ τῶν ἀσώτων· οὐ γὰρ παρ’ αὐτῶν ἔστι πάλιν λαβεῖν, ὡς παρὰ τῶν σω‐</w:t>
      </w:r>
    </w:p>
    <w:p>
      <w:r>
        <w:rPr>
          <w:rFonts w:ascii="Courier New" w:hAnsi="Courier New"/>
          <w:color w:val="555555"/>
          <w:sz w:val="20"/>
        </w:rPr>
        <w:t>[5]</w:t>
      </w:r>
    </w:p>
    <w:p>
      <w:r>
        <w:rPr>
          <w:rFonts w:ascii="Gentium Plus" w:hAnsi="Gentium Plus"/>
          <w:sz w:val="24"/>
        </w:rPr>
        <w:t>φρόνων, ὧδε δαπανώντων.</w:t>
      </w:r>
    </w:p>
    <w:p>
      <w:r>
        <w:rPr>
          <w:rFonts w:ascii="Courier New" w:hAnsi="Courier New"/>
          <w:color w:val="555555"/>
          <w:sz w:val="20"/>
        </w:rPr>
        <w:t>[23 . 1 (t)]</w:t>
      </w:r>
    </w:p>
    <w:p>
      <w:pPr>
        <w:jc w:val="center"/>
      </w:pPr>
      <w:r>
        <w:rPr>
          <w:rFonts w:ascii="Gentium Plus" w:hAnsi="Gentium Plus"/>
          <w:b/>
          <w:sz w:val="24"/>
        </w:rPr>
        <w:t>Γανυμήδει.</w:t>
      </w:r>
    </w:p>
    <w:p>
      <w:r>
        <w:rPr>
          <w:rFonts w:ascii="Courier New" w:hAnsi="Courier New"/>
          <w:color w:val="555555"/>
          <w:sz w:val="20"/>
        </w:rPr>
        <w:t>[1]</w:t>
      </w:r>
    </w:p>
    <w:p>
      <w:r>
        <w:rPr>
          <w:rFonts w:ascii="Gentium Plus" w:hAnsi="Gentium Plus"/>
          <w:sz w:val="24"/>
        </w:rPr>
        <w:t>Ἕως ἂν φοβῇ τὸν τρίβωνα καὶ τὴν πήραν καὶ τὴν βακτηρίαν καὶ τὴν κόμην, φιλῇς δὲ τὰ ἁλουργῆ καὶ τὴν τρυφήν, οὐ παύσει τοὺς ἐραστὰς ἐπισυρόμενος, ὥσπερ ἡ Πηνελόπη τοὺς μνηστῆρας. ὥστ’ εἰ μή</w:t>
      </w:r>
    </w:p>
    <w:p>
      <w:r>
        <w:rPr>
          <w:rFonts w:ascii="Courier New" w:hAnsi="Courier New"/>
          <w:color w:val="555555"/>
          <w:sz w:val="20"/>
        </w:rPr>
        <w:t>[5]</w:t>
      </w:r>
    </w:p>
    <w:p>
      <w:r>
        <w:rPr>
          <w:rFonts w:ascii="Gentium Plus" w:hAnsi="Gentium Plus"/>
          <w:sz w:val="24"/>
        </w:rPr>
        <w:t>σοι ὄχλος οἱ τοιοῦτοι τῶν ἀνθρώπων, χρῶ ᾧ προῄ‐ ρησαι βίῳ· εἰ δ’ ἔστιν, ὡς πείθομαι, καὶ οὐ μικρός, τοὺς μὲν ἄλλους βοηθοὺς χαίρειν ἔα δι’ ὧν πολλάκις ἐπειράθης αὐτοὺς ἀπελάσαι σαυτοῦ καὶ οὐκ ἴσχυσας, ἔνδυσαι δὲ τὰ Διογένεια ὅπλα, οἷς κἀκεῖνος ἀπήλασε</w:t>
      </w:r>
    </w:p>
    <w:p>
      <w:r>
        <w:rPr>
          <w:rFonts w:ascii="Courier New" w:hAnsi="Courier New"/>
          <w:color w:val="555555"/>
          <w:sz w:val="20"/>
        </w:rPr>
        <w:t>[10]</w:t>
      </w:r>
    </w:p>
    <w:p>
      <w:r>
        <w:rPr>
          <w:rFonts w:ascii="Gentium Plus" w:hAnsi="Gentium Plus"/>
          <w:sz w:val="24"/>
        </w:rPr>
        <w:t>τοὺς ἐπιβουλεύοντας, καὶ πείθου μηδένα ἔτι πελάσειν σοι τῶν ἐραστῶν· δεινὰ γὰρ ταῦτα καταγωνίσασθαι τοὺς τοιούτους ἐχθροὺς καὶ ἀποκρύψαι τὸν μὴ ἐθέλοντα τούτοις ἐκ τοῦ ἐμφανοῦς μάχεσθαι, ὥσπερ ἄιδος κυνῆ τὸν περικείμενον αὐτήν.</w:t>
      </w:r>
    </w:p>
    <w:p>
      <w:r>
        <w:rPr>
          <w:rFonts w:ascii="Courier New" w:hAnsi="Courier New"/>
          <w:color w:val="555555"/>
          <w:sz w:val="20"/>
        </w:rPr>
        <w:t>[24 . 1 (t)]</w:t>
      </w:r>
    </w:p>
    <w:p>
      <w:pPr>
        <w:jc w:val="center"/>
      </w:pPr>
      <w:r>
        <w:rPr>
          <w:rFonts w:ascii="Gentium Plus" w:hAnsi="Gentium Plus"/>
          <w:b/>
          <w:sz w:val="24"/>
        </w:rPr>
        <w:t>Θεσσαλοῖς.</w:t>
      </w:r>
    </w:p>
    <w:p>
      <w:r>
        <w:rPr>
          <w:rFonts w:ascii="Courier New" w:hAnsi="Courier New"/>
          <w:color w:val="555555"/>
          <w:sz w:val="20"/>
        </w:rPr>
        <w:t>[1]</w:t>
      </w:r>
    </w:p>
    <w:p>
      <w:r>
        <w:rPr>
          <w:rFonts w:ascii="Gentium Plus" w:hAnsi="Gentium Plus"/>
          <w:sz w:val="24"/>
        </w:rPr>
        <w:t>Οὐ γεγόνασιν οἱ ἄνθρωποι τῶν ἵππων χάριν, ἀλλ’ οἱ ἵπποι τῶν ἀνθρώπων, ὥστε πειρᾶσθε ὑμῶν ἢ τῶν ἵππων ἐπιμελεῖσθαι. ἐπεὶ εὖ ἴστε ὅτι ἕξετε ἵππους πολλοῦ ἀξίους, αὐτοὶ ὀλίγου ἄξιοι ὄντες.</w:t>
      </w:r>
    </w:p>
    <w:p>
      <w:r>
        <w:rPr>
          <w:rFonts w:ascii="Courier New" w:hAnsi="Courier New"/>
          <w:color w:val="555555"/>
          <w:sz w:val="20"/>
        </w:rPr>
        <w:t>[25 . 1 (t)]</w:t>
      </w:r>
    </w:p>
    <w:p>
      <w:pPr>
        <w:jc w:val="center"/>
      </w:pPr>
      <w:r>
        <w:rPr>
          <w:rFonts w:ascii="Gentium Plus" w:hAnsi="Gentium Plus"/>
          <w:b/>
          <w:sz w:val="24"/>
        </w:rPr>
        <w:t>Ἀθηναίοις.</w:t>
      </w:r>
    </w:p>
    <w:p>
      <w:r>
        <w:rPr>
          <w:rFonts w:ascii="Courier New" w:hAnsi="Courier New"/>
          <w:color w:val="555555"/>
          <w:sz w:val="20"/>
        </w:rPr>
        <w:t>[1]</w:t>
      </w:r>
    </w:p>
    <w:p>
      <w:r>
        <w:rPr>
          <w:rFonts w:ascii="Gentium Plus" w:hAnsi="Gentium Plus"/>
          <w:sz w:val="24"/>
        </w:rPr>
        <w:t>Πυνθάνομαι ὑμᾶς ἀπορεῖν χρημάτων. τοὺς ἵππους οὖν ἀπόδοσθε καὶ εὐπορήσετε. ὅταν δὲ χρεία ᾖ ἵππων, τοὺς ὄνους χειροτονήσατε ἵππους εἶναι· τοῦτο γὰρ συν‐ ήθες ὑμῖν ἐν παντί, μὴ τοὺς ἐπιτηδείους πρὸς τὰς</w:t>
      </w:r>
    </w:p>
    <w:p>
      <w:r>
        <w:rPr>
          <w:rFonts w:ascii="Courier New" w:hAnsi="Courier New"/>
          <w:color w:val="555555"/>
          <w:sz w:val="20"/>
        </w:rPr>
        <w:t>[5]</w:t>
      </w:r>
    </w:p>
    <w:p>
      <w:r>
        <w:rPr>
          <w:rFonts w:ascii="Gentium Plus" w:hAnsi="Gentium Plus"/>
          <w:sz w:val="24"/>
        </w:rPr>
        <w:t>χρείας ἀλλὰ τοὺς κεχειροτονημένους ποιεῖσθαι. ἀλλ’ εἰ μὲν ἐν τοῖς μείζοσι τὸ μὴ ὄν, ὅμως τὴν χρείαν οὐ διαφθείρει, μηδ’ ἐν τοῖς ἐλάττοσι προσδοκᾶτε. ὥστε διὰ τοῦτο πείσθητέ μοι, καὶ τοὺς ἵππους, ἐπειδὰν ἀρ‐ γυρίων δέησθε καὶ πόρος ἄλλοθεν μὴ ᾖ, ἀπόδοσθε,</w:t>
      </w:r>
    </w:p>
    <w:p>
      <w:r>
        <w:rPr>
          <w:rFonts w:ascii="Courier New" w:hAnsi="Courier New"/>
          <w:color w:val="555555"/>
          <w:sz w:val="20"/>
        </w:rPr>
        <w:t>[10]</w:t>
      </w:r>
    </w:p>
    <w:p>
      <w:r>
        <w:rPr>
          <w:rFonts w:ascii="Gentium Plus" w:hAnsi="Gentium Plus"/>
          <w:sz w:val="24"/>
        </w:rPr>
        <w:t>τοὺς δὲ ὄνους, ὅταν χρεία ᾖ, χειροτονήσατε ἵππους εἶναι.</w:t>
      </w:r>
    </w:p>
    <w:p>
      <w:r>
        <w:rPr>
          <w:rFonts w:ascii="Courier New" w:hAnsi="Courier New"/>
          <w:color w:val="555555"/>
          <w:sz w:val="20"/>
        </w:rPr>
        <w:t>[26 . 1 (t)]</w:t>
      </w:r>
    </w:p>
    <w:p>
      <w:pPr>
        <w:jc w:val="center"/>
      </w:pPr>
      <w:r>
        <w:rPr>
          <w:rFonts w:ascii="Gentium Plus" w:hAnsi="Gentium Plus"/>
          <w:b/>
          <w:sz w:val="24"/>
        </w:rPr>
        <w:t>Τοῖς αὐτοῖς.</w:t>
      </w:r>
    </w:p>
    <w:p>
      <w:r>
        <w:rPr>
          <w:rFonts w:ascii="Courier New" w:hAnsi="Courier New"/>
          <w:color w:val="555555"/>
          <w:sz w:val="20"/>
        </w:rPr>
        <w:t>[1]</w:t>
      </w:r>
    </w:p>
    <w:p>
      <w:r>
        <w:rPr>
          <w:rFonts w:ascii="Gentium Plus" w:hAnsi="Gentium Plus"/>
          <w:sz w:val="24"/>
        </w:rPr>
        <w:t>Μὴ θαυμάζετε, εἰ Διογένης, πάντα τοῦ σπουδαίου εἶναι λέγων, προσιὼν οὐκ ᾔτει ὑμᾶς, ἀλλ’ ἀπῄτει. οὐ γὰρ ὅτι πάντα τοῦ θεοῦ ἐστὶ θαυμάζετε, ἀλλ’ ὁμο‐ λογεῖτε, κἄν τις ὑμᾶς κατ’ ὄναρ ἐμπελάσας θῦσαι προσ‐</w:t>
      </w:r>
    </w:p>
    <w:p>
      <w:r>
        <w:rPr>
          <w:rFonts w:ascii="Courier New" w:hAnsi="Courier New"/>
          <w:color w:val="555555"/>
          <w:sz w:val="20"/>
        </w:rPr>
        <w:t>[5]</w:t>
      </w:r>
    </w:p>
    <w:p>
      <w:r>
        <w:rPr>
          <w:rFonts w:ascii="Gentium Plus" w:hAnsi="Gentium Plus"/>
          <w:sz w:val="24"/>
        </w:rPr>
        <w:t>τάττῃ, αὐτῷ θύετε, καὶ οὐ λέγετε μεταιτεῖν τὸν Ἥλιον ὑμᾶς, ἀλλὰ τὰ αὑτοῦ ἀπαιτεῖν. ἔπειτα τοῦ θεοῦ λέγοντες πάντα οὐκ ἀσχάλλετε, ὅταν τι ἀπαι‐ τῆσθε ὑπ’ αὐτοῦ. τὸ αὐτό ἐστι καὶ ἐπὶ τοῦ σπουδαίου. πάντα λέγετε τοῦ θεοῦ καὶ κοινὰ τὰ τῶν φίλων</w:t>
      </w:r>
    </w:p>
    <w:p>
      <w:r>
        <w:rPr>
          <w:rFonts w:ascii="Courier New" w:hAnsi="Courier New"/>
          <w:color w:val="555555"/>
          <w:sz w:val="20"/>
        </w:rPr>
        <w:t>[10]</w:t>
      </w:r>
    </w:p>
    <w:p>
      <w:r>
        <w:rPr>
          <w:rFonts w:ascii="Gentium Plus" w:hAnsi="Gentium Plus"/>
          <w:sz w:val="24"/>
        </w:rPr>
        <w:t>καὶ φίλον τῷ θεῷ μόνον τὸν σπουδαῖον, ἀλλ’ ὅταν ἀπαιτήσῃ παρά τινος ὑμῶν τὸν ὀβολόν, ὡς τὰ αὑτῶν μεθιέμενοι συμφοράζετε.</w:t>
      </w:r>
    </w:p>
    <w:p>
      <w:r>
        <w:rPr>
          <w:rFonts w:ascii="Courier New" w:hAnsi="Courier New"/>
          <w:color w:val="555555"/>
          <w:sz w:val="20"/>
        </w:rPr>
        <w:t>[27 . 1 (t)]</w:t>
      </w:r>
    </w:p>
    <w:p>
      <w:pPr>
        <w:jc w:val="center"/>
      </w:pPr>
      <w:r>
        <w:rPr>
          <w:rFonts w:ascii="Gentium Plus" w:hAnsi="Gentium Plus"/>
          <w:b/>
          <w:sz w:val="24"/>
        </w:rPr>
        <w:t>Τοῖς αὐτοῖς.</w:t>
      </w:r>
    </w:p>
    <w:p>
      <w:r>
        <w:rPr>
          <w:rFonts w:ascii="Courier New" w:hAnsi="Courier New"/>
          <w:color w:val="555555"/>
          <w:sz w:val="20"/>
        </w:rPr>
        <w:t>[1]</w:t>
      </w:r>
    </w:p>
    <w:p>
      <w:r>
        <w:rPr>
          <w:rFonts w:ascii="Gentium Plus" w:hAnsi="Gentium Plus"/>
          <w:sz w:val="24"/>
        </w:rPr>
        <w:t>Διογένης ὁ κύων ἔλεγε πάντα τοῦ θεοῦ καὶ κοινὰ τὰ τῶν φίλων, ὥστε πάντα εἶναι τοῦ σπουδαίου, καὶ τὸν τούτων τι τῶν λημμάτων ἐκ τοῦ λόγου ἀθετοῦντα ὅρκια συγχεῖν οὐ τὰ Ἀχαιῶν καὶ Τρώων, ἀλλὰ τὰ τοῦ</w:t>
      </w:r>
    </w:p>
    <w:p>
      <w:r>
        <w:rPr>
          <w:rFonts w:ascii="Courier New" w:hAnsi="Courier New"/>
          <w:color w:val="555555"/>
          <w:sz w:val="20"/>
        </w:rPr>
        <w:t>[5]</w:t>
      </w:r>
    </w:p>
    <w:p>
      <w:r>
        <w:rPr>
          <w:rFonts w:ascii="Gentium Plus" w:hAnsi="Gentium Plus"/>
          <w:sz w:val="24"/>
        </w:rPr>
        <w:t>βίου, ὥστε πειθόμενοι τῷ λόγῳ μὴ χαλεπαίνετε, ὅταν αἰτῆσθε παρὰ τῶν σπουδαίων τὸ τριώβολον· οὐ γὰρ τὰ αὑτῶν, ἀλλὰ τὰ ἐκείνων ἀποδίδοτε.</w:t>
      </w:r>
    </w:p>
    <w:p>
      <w:r>
        <w:rPr>
          <w:rFonts w:ascii="Courier New" w:hAnsi="Courier New"/>
          <w:color w:val="555555"/>
          <w:sz w:val="20"/>
        </w:rPr>
        <w:t>[28 . 1 (t)]</w:t>
      </w:r>
    </w:p>
    <w:p>
      <w:pPr>
        <w:jc w:val="center"/>
      </w:pPr>
      <w:r>
        <w:rPr>
          <w:rFonts w:ascii="Gentium Plus" w:hAnsi="Gentium Plus"/>
          <w:b/>
          <w:sz w:val="24"/>
        </w:rPr>
        <w:t>Ἱππαρχίᾳ.</w:t>
      </w:r>
    </w:p>
    <w:p>
      <w:r>
        <w:rPr>
          <w:rFonts w:ascii="Courier New" w:hAnsi="Courier New"/>
          <w:color w:val="555555"/>
          <w:sz w:val="20"/>
        </w:rPr>
        <w:t>[1]</w:t>
      </w:r>
    </w:p>
    <w:p>
      <w:r>
        <w:rPr>
          <w:rFonts w:ascii="Gentium Plus" w:hAnsi="Gentium Plus"/>
          <w:sz w:val="24"/>
        </w:rPr>
        <w:t>Αἱ γυναῖκες ἀνδρῶν οὐκ ἔφυσαν χείρους. Ἀμαζόνες γοῦν αἱ τοσαῦτα ἔργα ἀσκήσασαι ἐν οὐδενὶ ἀνδρῶν ἐμειονέκτησαν. ὥστε εἰ μέμνησαι τούτων, μὴ ἀπολιποῦ τούτων· οὐ γὰρ ἂν πείσειας ἡμᾶς, ὡς παρ’ ἑαυτῇ θρύπτει.</w:t>
      </w:r>
    </w:p>
    <w:p>
      <w:r>
        <w:rPr>
          <w:rFonts w:ascii="Courier New" w:hAnsi="Courier New"/>
          <w:color w:val="555555"/>
          <w:sz w:val="20"/>
        </w:rPr>
        <w:t>[5]</w:t>
      </w:r>
    </w:p>
    <w:p>
      <w:r>
        <w:rPr>
          <w:rFonts w:ascii="Gentium Plus" w:hAnsi="Gentium Plus"/>
          <w:sz w:val="24"/>
        </w:rPr>
        <w:t>αἰσχρὸν δὲ ὡς ἐπὶ τούτῳ συγκυνίζειν καὶ ἐν πύλαις εὐδοκιμήσασαν τῷ γαμέτῃ καὶ τῷ πλούτῳ νῦν μετα‐ νοεῖν καὶ ἐκ μέσης τῆς ὁδοῦ ἀναστρέφειν.</w:t>
      </w:r>
    </w:p>
    <w:p>
      <w:r>
        <w:rPr>
          <w:rFonts w:ascii="Courier New" w:hAnsi="Courier New"/>
          <w:color w:val="555555"/>
          <w:sz w:val="20"/>
        </w:rPr>
        <w:t>[29 . 1 (t)]</w:t>
      </w:r>
    </w:p>
    <w:p>
      <w:pPr>
        <w:jc w:val="center"/>
      </w:pPr>
      <w:r>
        <w:rPr>
          <w:rFonts w:ascii="Gentium Plus" w:hAnsi="Gentium Plus"/>
          <w:b/>
          <w:sz w:val="24"/>
        </w:rPr>
        <w:t>Τῇ αὐτῇ.</w:t>
      </w:r>
    </w:p>
    <w:p>
      <w:r>
        <w:rPr>
          <w:rFonts w:ascii="Courier New" w:hAnsi="Courier New"/>
          <w:color w:val="555555"/>
          <w:sz w:val="20"/>
        </w:rPr>
        <w:t>[1]</w:t>
      </w:r>
    </w:p>
    <w:p>
      <w:r>
        <w:rPr>
          <w:rFonts w:ascii="Gentium Plus" w:hAnsi="Gentium Plus"/>
          <w:sz w:val="24"/>
        </w:rPr>
        <w:t>Οὐκ ἀπὸ τοῦ ἀδιαφορεῖν περὶ πάντα κυνικὴν τὴν φι‐ λοσοφίαν ἡμῶν ἐκάλεσαν ἀλλ’ ἀπὸ τοῦ σφοδρῶς ὑπο‐ μένειν τὰ ἄλλοις διὰ μαλακίαν ἢ δόξαν ἀνυπομόνητα, ὥστε διὰ τοῦτο καὶ οὐ διὰ τὰ πρῶτα κεκλήκασι κύνας</w:t>
      </w:r>
    </w:p>
    <w:p>
      <w:r>
        <w:rPr>
          <w:rFonts w:ascii="Courier New" w:hAnsi="Courier New"/>
          <w:color w:val="555555"/>
          <w:sz w:val="20"/>
        </w:rPr>
        <w:t>[5]</w:t>
      </w:r>
    </w:p>
    <w:p>
      <w:r>
        <w:rPr>
          <w:rFonts w:ascii="Gentium Plus" w:hAnsi="Gentium Plus"/>
          <w:sz w:val="24"/>
        </w:rPr>
        <w:t>ἡμᾶς. μένε οὖν καὶ συγκύνιζε (οὐ γὰρ ἔφυς χείρων ἡμῶν· οὐδὲ γὰρ αἱ κύνες τῶν κυνῶν), ἵνα σοι γένηται καὶ ἀπὸ τῆς φύσεως ἐλευθερωθῆναι, ὥστε ἀπὸ τοῦ νόμου ἢ διὰ κακίαν πάντες δουλεύουσιν.</w:t>
      </w:r>
    </w:p>
    <w:p>
      <w:r>
        <w:rPr>
          <w:rFonts w:ascii="Courier New" w:hAnsi="Courier New"/>
          <w:color w:val="555555"/>
          <w:sz w:val="20"/>
        </w:rPr>
        <w:t>[30 . 1 (t)]</w:t>
      </w:r>
    </w:p>
    <w:p>
      <w:pPr>
        <w:jc w:val="center"/>
      </w:pPr>
      <w:r>
        <w:rPr>
          <w:rFonts w:ascii="Gentium Plus" w:hAnsi="Gentium Plus"/>
          <w:b/>
          <w:sz w:val="24"/>
        </w:rPr>
        <w:t>Τῇ αὐτῇ.</w:t>
      </w:r>
    </w:p>
    <w:p>
      <w:r>
        <w:rPr>
          <w:rFonts w:ascii="Courier New" w:hAnsi="Courier New"/>
          <w:color w:val="555555"/>
          <w:sz w:val="20"/>
        </w:rPr>
        <w:t>[1]</w:t>
      </w:r>
    </w:p>
    <w:p>
      <w:r>
        <w:rPr>
          <w:rFonts w:ascii="Gentium Plus" w:hAnsi="Gentium Plus"/>
          <w:sz w:val="24"/>
        </w:rPr>
        <w:t>Ἔπεμψά σοι τὴν ἐξωμίδα, ἣν ὑφηναμένη μοι ἔπεμψας, ὅτι ἀπαγορεύεται τοῖς καρτερίᾳ χρωμένοις τοιαῦτα ἀμπέχεσθαι, καὶ ἵνα σε τούτου τοῦ ἔργου ἀποπαύσαιμι, εἰς ὃ πολλῇ σπουδῇ ἐξῆλθες, ἵνα τις</w:t>
      </w:r>
    </w:p>
    <w:p>
      <w:r>
        <w:rPr>
          <w:rFonts w:ascii="Courier New" w:hAnsi="Courier New"/>
          <w:color w:val="555555"/>
          <w:sz w:val="20"/>
        </w:rPr>
        <w:t>[5]</w:t>
      </w:r>
    </w:p>
    <w:p>
      <w:r>
        <w:rPr>
          <w:rFonts w:ascii="Gentium Plus" w:hAnsi="Gentium Plus"/>
          <w:sz w:val="24"/>
        </w:rPr>
        <w:t>δόξῃς φίλανδρος τοῖς πολλοῖς εἶναι. ἐγὼ δὲ εἰ μὲν διὰ ταῦτά σε ἠγόμην, εὖ γε ποιεῖς καὶ αὐτὴ διὰ τούτων ἐπιδεικνυμένη μοι· εἰ δὲ διὰ φιλοσοφίαν, ἧς καὶ αὐτὴ ὠρέχθης, τὰ τοιαῦτα σπουδάσματα ἔα χαίρειν, πειρῶ δὲ εἰς τὰ κρείττω τῶν ἀνθρώπων τὸν βίον ὠφελεῖν.</w:t>
      </w:r>
    </w:p>
    <w:p>
      <w:r>
        <w:rPr>
          <w:rFonts w:ascii="Courier New" w:hAnsi="Courier New"/>
          <w:color w:val="555555"/>
          <w:sz w:val="20"/>
        </w:rPr>
        <w:t>[10]</w:t>
      </w:r>
    </w:p>
    <w:p>
      <w:r>
        <w:rPr>
          <w:rFonts w:ascii="Gentium Plus" w:hAnsi="Gentium Plus"/>
          <w:sz w:val="24"/>
        </w:rPr>
        <w:t>ταῦτα γὰρ ἔμαθες καὶ παρ’ ἐμοὶ καὶ παρὰ Διογένει.</w:t>
      </w:r>
    </w:p>
    <w:p>
      <w:r>
        <w:rPr>
          <w:rFonts w:ascii="Courier New" w:hAnsi="Courier New"/>
          <w:color w:val="555555"/>
          <w:sz w:val="20"/>
        </w:rPr>
        <w:t>[31 . 1 (t)]</w:t>
      </w:r>
    </w:p>
    <w:p>
      <w:pPr>
        <w:jc w:val="center"/>
      </w:pPr>
      <w:r>
        <w:rPr>
          <w:rFonts w:ascii="Gentium Plus" w:hAnsi="Gentium Plus"/>
          <w:b/>
          <w:sz w:val="24"/>
        </w:rPr>
        <w:t>Τῇ αὐτῇ.</w:t>
      </w:r>
    </w:p>
    <w:p>
      <w:r>
        <w:rPr>
          <w:rFonts w:ascii="Courier New" w:hAnsi="Courier New"/>
          <w:color w:val="555555"/>
          <w:sz w:val="20"/>
        </w:rPr>
        <w:t>[1]</w:t>
      </w:r>
    </w:p>
    <w:p>
      <w:r>
        <w:rPr>
          <w:rFonts w:ascii="Gentium Plus" w:hAnsi="Gentium Plus"/>
          <w:sz w:val="24"/>
        </w:rPr>
        <w:t>Λόγος ψυχῆς ἡγεμὼν καλὸν ἔργον καὶ μέγιστον ἀγα‐ θὸν ἀνθρώποις. ζήτει οὖν, ὅτῳ τρόπῳ κτήσῃ τοῦτον· ἀνθέξῃ γὰρ εὐδαίμονος βίου καὶ κτήματος. ζήτει δὲ ἄνδρας σοφούς, κἂν δέῃ ἐπ’ ἔσχατα γῆς ἀφικνεῖσθαι.</w:t>
      </w:r>
    </w:p>
    <w:p>
      <w:r>
        <w:rPr>
          <w:rFonts w:ascii="Courier New" w:hAnsi="Courier New"/>
          <w:color w:val="555555"/>
          <w:sz w:val="20"/>
        </w:rPr>
        <w:t>[32 . 1 (t)]</w:t>
      </w:r>
    </w:p>
    <w:p>
      <w:pPr>
        <w:jc w:val="center"/>
      </w:pPr>
      <w:r>
        <w:rPr>
          <w:rFonts w:ascii="Gentium Plus" w:hAnsi="Gentium Plus"/>
          <w:b/>
          <w:sz w:val="24"/>
        </w:rPr>
        <w:t>Τῇ αὐτῇ.</w:t>
      </w:r>
    </w:p>
    <w:p>
      <w:r>
        <w:rPr>
          <w:rFonts w:ascii="Courier New" w:hAnsi="Courier New"/>
          <w:color w:val="555555"/>
          <w:sz w:val="20"/>
        </w:rPr>
        <w:t>[1]</w:t>
      </w:r>
    </w:p>
    <w:p>
      <w:r>
        <w:rPr>
          <w:rFonts w:ascii="Gentium Plus" w:hAnsi="Gentium Plus"/>
          <w:sz w:val="24"/>
        </w:rPr>
        <w:t>Ἧκόν τινες παρὰ σοῦ κομίζοντες ἐξωμίδα καινήν, ἣν ἔφασκον ποιῆσαί σε, ἵνα ἔχοιμι ἐς τὰ χειμάδια. ἐγὼ δὲ ὅτι μέν σοι μέλω, ἀπεδεξάμην σε, ὅτι δὲ ἔτι ἰδιωτεύεις καὶ οὐ φιλοσοφεῖς, εἰς ὅ σε προυτρεψάμην,</w:t>
      </w:r>
    </w:p>
    <w:p>
      <w:r>
        <w:rPr>
          <w:rFonts w:ascii="Courier New" w:hAnsi="Courier New"/>
          <w:color w:val="555555"/>
          <w:sz w:val="20"/>
        </w:rPr>
        <w:t>[5]</w:t>
      </w:r>
    </w:p>
    <w:p>
      <w:r>
        <w:rPr>
          <w:rFonts w:ascii="Gentium Plus" w:hAnsi="Gentium Plus"/>
          <w:sz w:val="24"/>
        </w:rPr>
        <w:t>μέμφομαι. ἔτι οὖν καὶ νῦν ἐπάνηκε, εἴ σοι ὄντως μέλει καὶ οὐ καλλωπίζῃ ἐπὶ τούτῳ, καὶ σπούδαζε δι’ ἃ ἐπεθύμησας ἡμῖν συνελθεῖν πρὸς γάμον ταῦτα πράτ‐ τειν, ταλασίας δὲ τὰς μικρὰς ὠφελείας ἔα ποιεῖν ταῖς ἄλλαις γυναιξίν, αἳ μηδενὸς τῶν αὐτῶν σοι ὠρέχθησαν.</w:t>
      </w:r>
    </w:p>
    <w:p>
      <w:r>
        <w:rPr>
          <w:rFonts w:ascii="Courier New" w:hAnsi="Courier New"/>
          <w:color w:val="555555"/>
          <w:sz w:val="20"/>
        </w:rPr>
        <w:t>[33 . 1 (t)]</w:t>
      </w:r>
    </w:p>
    <w:p>
      <w:pPr>
        <w:jc w:val="center"/>
      </w:pPr>
      <w:r>
        <w:rPr>
          <w:rFonts w:ascii="Gentium Plus" w:hAnsi="Gentium Plus"/>
          <w:b/>
          <w:sz w:val="24"/>
        </w:rPr>
        <w:t>Τῇ αὐτῇ.</w:t>
      </w:r>
    </w:p>
    <w:p>
      <w:r>
        <w:rPr>
          <w:rFonts w:ascii="Courier New" w:hAnsi="Courier New"/>
          <w:color w:val="555555"/>
          <w:sz w:val="20"/>
        </w:rPr>
        <w:t>[1]</w:t>
      </w:r>
    </w:p>
    <w:p>
      <w:r>
        <w:rPr>
          <w:rFonts w:ascii="Gentium Plus" w:hAnsi="Gentium Plus"/>
          <w:sz w:val="24"/>
        </w:rPr>
        <w:t>Ἐπυθόμην σε ἀποτεκεῖν καὶ εὐμαρῶς· σὺ μὲν γὰρ οὐδὲν ἡμῖν ἐδήλωσας. χάρις δὲ θεῷ καὶ σοί. πέ‐ πεισαι ἄρα ὅτι τὸ πονεῖν αἴτιόν ἐστι τοῦ μὴ πονεῖν· οὐδὲ γὰρ ἂν ὧδέ γ’ εὐμαρῶς ἀπέτεκες, εἰ μὴ κύουσα</w:t>
      </w:r>
    </w:p>
    <w:p>
      <w:r>
        <w:rPr>
          <w:rFonts w:ascii="Courier New" w:hAnsi="Courier New"/>
          <w:color w:val="555555"/>
          <w:sz w:val="20"/>
        </w:rPr>
        <w:t>[5]</w:t>
      </w:r>
    </w:p>
    <w:p>
      <w:r>
        <w:rPr>
          <w:rFonts w:ascii="Gentium Plus" w:hAnsi="Gentium Plus"/>
          <w:sz w:val="24"/>
        </w:rPr>
        <w:t>ἐπόνεις ὥσπερ οἱ ἀγωνισταί. ἀλλ’ αἱ πολλαὶ γυναῖ‐ κες, ἐπειδὰν κύωσι, θρύπτονται· ἐπειδὰν δὲ ἀποτέκω‐ σιν, αἷς δ’ ἂν συμβῇ περισωθῆναι, νοσερὰ τὰ βρέφη γεννῶνται. ἀλλ’ ἐπιδείξασα, εἰ ὅπερ ἐχρῆν ἥκειν ἀφῖκται, μελέτω σοι τούτου τοῦ σκυλακίου ἡμῶν·</w:t>
      </w:r>
    </w:p>
    <w:p>
      <w:r>
        <w:rPr>
          <w:rFonts w:ascii="Courier New" w:hAnsi="Courier New"/>
          <w:color w:val="555555"/>
          <w:sz w:val="20"/>
        </w:rPr>
        <w:t>[10]</w:t>
      </w:r>
    </w:p>
    <w:p>
      <w:r>
        <w:rPr>
          <w:rFonts w:ascii="Gentium Plus" w:hAnsi="Gentium Plus"/>
          <w:sz w:val="24"/>
        </w:rPr>
        <w:t>μελήσει δέ, ἐὰν ἀσφαλῶς σαυτῇ παραπλησίως ἐπεισ‐ έλθῃς. **.</w:t>
      </w:r>
    </w:p>
    <w:p>
      <w:r>
        <w:rPr>
          <w:rFonts w:ascii="Courier New" w:hAnsi="Courier New"/>
          <w:color w:val="555555"/>
          <w:sz w:val="20"/>
        </w:rPr>
        <w:t>[33 . 2]</w:t>
      </w:r>
    </w:p>
    <w:p>
      <w:r>
        <w:rPr>
          <w:rFonts w:ascii="Gentium Plus" w:hAnsi="Gentium Plus"/>
          <w:sz w:val="24"/>
        </w:rPr>
        <w:t>ἔστω οὖν λουτρὸν μὲν ψυχρόν, σπάρ‐ γανα δὲ τρίβων, τροφὴ δὲ γάλακτος ὅσον γε μὴ ἐς κόρον, βαυκαλήσεις δὲ ἐν ὀστρακίῳ χελώνης· τοῦτο γάρ φασι καὶ πρὸς νοσήματα παιδικὰ διαφέρειν. ἐπει‐</w:t>
      </w:r>
    </w:p>
    <w:p>
      <w:r>
        <w:rPr>
          <w:rFonts w:ascii="Courier New" w:hAnsi="Courier New"/>
          <w:color w:val="555555"/>
          <w:sz w:val="20"/>
        </w:rPr>
        <w:t>[5]</w:t>
      </w:r>
    </w:p>
    <w:p>
      <w:r>
        <w:rPr>
          <w:rFonts w:ascii="Gentium Plus" w:hAnsi="Gentium Plus"/>
          <w:sz w:val="24"/>
        </w:rPr>
        <w:t>δὰν δὲ ἐς τὸ λαλεῖν ἢ περιπατεῖν ἔλθῃ, κοσμήσασα αὐτὸ μὴ ξίφει, ὥσπερ ἡ Αἴθρα τὸν Θησέα, ἀλλὰ βακτηρίᾳ καὶ τρίβωνι καὶ πήρᾳ, τοῖς μᾶλλον δυναμέ‐ νοις φυλάττειν ἀνθρώπους ξιφῶν, πέμπε Ἀθήναζε. τὰ δ’ ἄλλα ἡμῖν μελήσει πελαργὸν ἐς τὸ γῆρας ἑαυτῶν</w:t>
      </w:r>
    </w:p>
    <w:p>
      <w:r>
        <w:rPr>
          <w:rFonts w:ascii="Courier New" w:hAnsi="Courier New"/>
          <w:color w:val="555555"/>
          <w:sz w:val="20"/>
        </w:rPr>
        <w:t>[10]</w:t>
      </w:r>
    </w:p>
    <w:p>
      <w:r>
        <w:rPr>
          <w:rFonts w:ascii="Gentium Plus" w:hAnsi="Gentium Plus"/>
          <w:sz w:val="24"/>
        </w:rPr>
        <w:t>ἀντὶ κυνὸς θρέψαι.</w:t>
      </w:r>
    </w:p>
    <w:p>
      <w:r>
        <w:rPr>
          <w:rFonts w:ascii="Courier New" w:hAnsi="Courier New"/>
          <w:color w:val="555555"/>
          <w:sz w:val="20"/>
        </w:rPr>
        <w:t>[34 . 1 (t)]</w:t>
      </w:r>
    </w:p>
    <w:p>
      <w:pPr>
        <w:jc w:val="center"/>
      </w:pPr>
      <w:r>
        <w:rPr>
          <w:rFonts w:ascii="Gentium Plus" w:hAnsi="Gentium Plus"/>
          <w:b/>
          <w:sz w:val="24"/>
        </w:rPr>
        <w:t>Μητροκλεῖ.</w:t>
      </w:r>
    </w:p>
    <w:p>
      <w:r>
        <w:rPr>
          <w:rFonts w:ascii="Courier New" w:hAnsi="Courier New"/>
          <w:color w:val="555555"/>
          <w:sz w:val="20"/>
        </w:rPr>
        <w:t>[1]</w:t>
      </w:r>
    </w:p>
    <w:p>
      <w:r>
        <w:rPr>
          <w:rFonts w:ascii="Gentium Plus" w:hAnsi="Gentium Plus"/>
          <w:sz w:val="24"/>
        </w:rPr>
        <w:t>Ἴσθι με συμφορᾷ κεχρῆσθαι πυθόμενον Διογένη ἐς λῃστρικὰ ἁλῶναι, καὶ εἰ μή τις τῶν αἰχμαλώτων λυτρωθεὶς ἦλθεν Ἀθήναζε, ἔτι ἂν ἦν καὶ νῦν ἐν τοῖς ὁμοίοις. νῦν δ’ ἀφικόμενος οὗτος ἰάσατό με, διηγησά‐</w:t>
      </w:r>
    </w:p>
    <w:p>
      <w:r>
        <w:rPr>
          <w:rFonts w:ascii="Courier New" w:hAnsi="Courier New"/>
          <w:color w:val="555555"/>
          <w:sz w:val="20"/>
        </w:rPr>
        <w:t>[5]</w:t>
      </w:r>
    </w:p>
    <w:p>
      <w:r>
        <w:rPr>
          <w:rFonts w:ascii="Gentium Plus" w:hAnsi="Gentium Plus"/>
          <w:sz w:val="24"/>
        </w:rPr>
        <w:t>μενος ὡς «ἤνεγκε τὴν συμφορὰν πράως, ὥστε ποτὲ καὶ εἶπε τοῖς λῃσταῖς ὀλιγωροῦσιν ἡμῶν, «ὦ οὗτοι, τί δήποτε; εἰ μὲν σῦς ἤγετε εἰς ἐμπορίαν, ἐπεμελεῖσθε ἂν αὐτῶν, ἵνα ὑμῖν πλεῖον ἀργύριον πωλούμενοι ἐνέγ‐ κωσιν· ἡμῶν δὲ, οὓς καὶ αὐτοὺς μέλλετε ὥσπερ σῦς</w:t>
      </w:r>
    </w:p>
    <w:p>
      <w:r>
        <w:rPr>
          <w:rFonts w:ascii="Courier New" w:hAnsi="Courier New"/>
          <w:color w:val="555555"/>
          <w:sz w:val="20"/>
        </w:rPr>
        <w:t>[10]</w:t>
      </w:r>
    </w:p>
    <w:p>
      <w:r>
        <w:rPr>
          <w:rFonts w:ascii="Gentium Plus" w:hAnsi="Gentium Plus"/>
          <w:sz w:val="24"/>
        </w:rPr>
        <w:t>πιπράσκειν, καταμελεῖτε.</w:t>
      </w:r>
    </w:p>
    <w:p>
      <w:r>
        <w:rPr>
          <w:rFonts w:ascii="Courier New" w:hAnsi="Courier New"/>
          <w:color w:val="555555"/>
          <w:sz w:val="20"/>
        </w:rPr>
        <w:t>[34 . 2]</w:t>
      </w:r>
    </w:p>
    <w:p>
      <w:r>
        <w:rPr>
          <w:rFonts w:ascii="Gentium Plus" w:hAnsi="Gentium Plus"/>
          <w:sz w:val="24"/>
        </w:rPr>
        <w:t>ἢ οὐ δοκεῖτε καὶ ἡμᾶς πλεῖον εὑρίσκειν, ἐὰν παχεῖς ὁρώμεθα, ἔλαττον δὲ ἐὰν λεπτοί; ἐπεὶ ἄνθρωποι οὐκ ἐσθίονται, οὐκ οἴεσθε δεῖν καὶ ἀνθρώπων ἐπιμελεῖσθαι ὧδε; ἀλλ’ ἴστε</w:t>
      </w:r>
    </w:p>
    <w:p>
      <w:r>
        <w:rPr>
          <w:rFonts w:ascii="Courier New" w:hAnsi="Courier New"/>
          <w:color w:val="555555"/>
          <w:sz w:val="20"/>
        </w:rPr>
        <w:t>[5]</w:t>
      </w:r>
    </w:p>
    <w:p>
      <w:r>
        <w:rPr>
          <w:rFonts w:ascii="Gentium Plus" w:hAnsi="Gentium Plus"/>
          <w:sz w:val="24"/>
        </w:rPr>
        <w:t>γε ὡς πάντες οἱ ἀγοράζοντες τὰ ἀνδράποδα εἰς ἓν τοῦτο βλέπουσιν, εἰ παχὺ τὸ σῶμα καὶ μέγα. ἐρῶ δὲ ὑμῖν καὶ αἰτίαν, ὅτι καὶ ἄνθρωπον διὰ τὴν τοῦ σώματος χρείαν ἀγοράζουσι καὶ οὐ τῆς ψυχῆς.» ἐξ ἐκείνου οἱ λῃσταὶ οὐκέτι ἠμέλουν ἡμῶν, ἐπὶ τούτῳ δὲ καὶ ἡμεῖς</w:t>
      </w:r>
    </w:p>
    <w:p>
      <w:r>
        <w:rPr>
          <w:rFonts w:ascii="Courier New" w:hAnsi="Courier New"/>
          <w:color w:val="555555"/>
          <w:sz w:val="20"/>
        </w:rPr>
        <w:t>[10]</w:t>
      </w:r>
    </w:p>
    <w:p>
      <w:r>
        <w:rPr>
          <w:rFonts w:ascii="Gentium Plus" w:hAnsi="Gentium Plus"/>
          <w:sz w:val="24"/>
        </w:rPr>
        <w:t>αὐτῷ χάριν ἐγινώσκομεν.</w:t>
      </w:r>
    </w:p>
    <w:p>
      <w:r>
        <w:rPr>
          <w:rFonts w:ascii="Courier New" w:hAnsi="Courier New"/>
          <w:color w:val="555555"/>
          <w:sz w:val="20"/>
        </w:rPr>
        <w:t>[34 . 3]</w:t>
      </w:r>
    </w:p>
    <w:p>
      <w:r>
        <w:rPr>
          <w:rFonts w:ascii="Gentium Plus" w:hAnsi="Gentium Plus"/>
          <w:sz w:val="24"/>
        </w:rPr>
        <w:t>ὡς δὲ ἥκομεν ἔς τινα πόλιν, ἵνα ἠδυνάμεθα κέρμα γενέσθαι αὐτοῖς, προή‐ γαγον ἡμᾶς ἐς ἀγοράν, εἶτα ἡμεῖς μὲν ἑστῶτες ἐδα‐ κρύομεν, ὃ δὲ ἄρτου ἐπιλαβόμενος ἤσθιε καὶ ἡμῖν</w:t>
      </w:r>
    </w:p>
    <w:p>
      <w:r>
        <w:rPr>
          <w:rFonts w:ascii="Courier New" w:hAnsi="Courier New"/>
          <w:color w:val="555555"/>
          <w:sz w:val="20"/>
        </w:rPr>
        <w:t>[5]</w:t>
      </w:r>
    </w:p>
    <w:p>
      <w:r>
        <w:rPr>
          <w:rFonts w:ascii="Gentium Plus" w:hAnsi="Gentium Plus"/>
          <w:sz w:val="24"/>
        </w:rPr>
        <w:t>προσώρεγεν. ἀπονευόντων δὲ ἡμῶν προσδέξασθαι ἔφη «καὶ γάρ τ’ ἠύκομος Νιόβη ἐμνήσατο σίτου.»</w:t>
      </w:r>
    </w:p>
    <w:p>
      <w:r>
        <w:rPr>
          <w:rFonts w:ascii="Courier New" w:hAnsi="Courier New"/>
          <w:color w:val="555555"/>
          <w:sz w:val="20"/>
        </w:rPr>
        <w:t>[10]</w:t>
      </w:r>
    </w:p>
    <w:p>
      <w:r>
        <w:rPr>
          <w:rFonts w:ascii="Gentium Plus" w:hAnsi="Gentium Plus"/>
          <w:sz w:val="24"/>
        </w:rPr>
        <w:t>ἐλεύθεροι ὄντες καὶ οὐ δοῦλοι καὶ τῶν γε φαύλων δεσποτῶν; νυνὶ μὲν γὰρ κληρώσεσθε ἴσως δεσπότας μετρίους, οἳ ἐκκόψουσιν ὑμῶν τὴν τρυφήν, ὑφ’ ἧς διεφθάρητε, ἐμποιήσουσι δὲ καρτερίαν καὶ ἐγκράτειαν, τὰ τιμιώτατα ἀγαθά.»</w:t>
      </w:r>
    </w:p>
    <w:p>
      <w:r>
        <w:rPr>
          <w:rFonts w:ascii="Courier New" w:hAnsi="Courier New"/>
          <w:color w:val="555555"/>
          <w:sz w:val="20"/>
        </w:rPr>
        <w:t>[34 . 4]</w:t>
      </w:r>
    </w:p>
    <w:p>
      <w:r>
        <w:rPr>
          <w:rFonts w:ascii="Gentium Plus" w:hAnsi="Gentium Plus"/>
          <w:sz w:val="24"/>
        </w:rPr>
        <w:t>ταῦτα οὖν διεξιόντος οἱ ὠνηταὶ ἑστῶτες τῶν λόγων ἠκροῶντο καὶ αὐτὸν ἐθαύ‐ μαζον τῆς ἀπαθείας, τινὲς δὲ καὶ ἠρώτων εἴ τι ἐπί‐ σταται. ὃ δὲ ἔλεγεν ἐπίστασθαι ἀνθρώπων ἄρχειν,</w:t>
      </w:r>
    </w:p>
    <w:p>
      <w:r>
        <w:rPr>
          <w:rFonts w:ascii="Courier New" w:hAnsi="Courier New"/>
          <w:color w:val="555555"/>
          <w:sz w:val="20"/>
        </w:rPr>
        <w:t>[5]</w:t>
      </w:r>
    </w:p>
    <w:p>
      <w:r>
        <w:rPr>
          <w:rFonts w:ascii="Gentium Plus" w:hAnsi="Gentium Plus"/>
          <w:sz w:val="24"/>
        </w:rPr>
        <w:t>«ὥστε εἴ τις ὑμῶν κυρίου δεῖται, συμφωνείτω προσ‐ ιὼν τοῖς πωληταῖς.» κἀκεῖνοι ἀναγελάσαντες ἐπὶ τούτῳ «καὶ τίς» ἔφασαν «ἐστίν, ὃς ὢν ἐλεύθερος κυ‐ ρίου δεῖται;» «πάντες» εἶπεν «οἱ φαῦλοι καὶ τιμῶν‐ τες μὲν ἡδονήν, ἀτιμάζοντες δὲ πόνον, τὰ μέγιστα</w:t>
      </w:r>
    </w:p>
    <w:p>
      <w:r>
        <w:rPr>
          <w:rFonts w:ascii="Courier New" w:hAnsi="Courier New"/>
          <w:color w:val="555555"/>
          <w:sz w:val="20"/>
        </w:rPr>
        <w:t>[10]</w:t>
      </w:r>
    </w:p>
    <w:p>
      <w:r>
        <w:rPr>
          <w:rFonts w:ascii="Gentium Plus" w:hAnsi="Gentium Plus"/>
          <w:sz w:val="24"/>
        </w:rPr>
        <w:t>τῶν κακῶν δελέατα.»</w:t>
      </w:r>
    </w:p>
    <w:p>
      <w:r>
        <w:rPr>
          <w:rFonts w:ascii="Courier New" w:hAnsi="Courier New"/>
          <w:color w:val="555555"/>
          <w:sz w:val="20"/>
        </w:rPr>
        <w:t>[34 . 5]</w:t>
      </w:r>
    </w:p>
    <w:p>
      <w:r>
        <w:rPr>
          <w:rFonts w:ascii="Gentium Plus" w:hAnsi="Gentium Plus"/>
          <w:sz w:val="24"/>
        </w:rPr>
        <w:t>διὰ ταῦτα περιμάχητος ἐγένετο ὁ Διογένης καὶ οὐκέτι ἐπράθη, ἀλλ’ οἱ λῃσταὶ καθελόντες αὐτὸν ἀπὸ τοῦ λίθου ἦγον οἴκαδε παρ’ αὑτούς, ὑπισχνούμενοι, εἰ ἐπιδείξαι τι αὐτοῖς ὧν πω‐</w:t>
      </w:r>
    </w:p>
    <w:p>
      <w:r>
        <w:rPr>
          <w:rFonts w:ascii="Courier New" w:hAnsi="Courier New"/>
          <w:color w:val="555555"/>
          <w:sz w:val="20"/>
        </w:rPr>
        <w:t>[5]</w:t>
      </w:r>
    </w:p>
    <w:p>
      <w:r>
        <w:rPr>
          <w:rFonts w:ascii="Gentium Plus" w:hAnsi="Gentium Plus"/>
          <w:sz w:val="24"/>
        </w:rPr>
        <w:t>λούμενος ἔλεγεν εἰδέναι, ἀφήσειν.» διὰ ταῦτα οὔτε αὐτὸς ἐπανελθὼν οἴκαδε τὸ λύτρον ἐπόρισα, οὔτε σοι ἐπέστειλα πορίζειν. ἀλλὰ χαῖρε καὶ σύ, ὅτι ζῇ ἁλοὺς εἰς τὰ λῃστρικὰ καὶ ὅτι ἃ μὴ ὑπὸ πολλῶν ἐπιστεύετο εἶναι ἐφάνη.</w:t>
      </w:r>
    </w:p>
    <w:p>
      <w:r>
        <w:rPr>
          <w:rFonts w:ascii="Courier New" w:hAnsi="Courier New"/>
          <w:color w:val="555555"/>
          <w:sz w:val="20"/>
        </w:rPr>
        <w:t>[35 . 1 (t)]</w:t>
      </w:r>
    </w:p>
    <w:p>
      <w:pPr>
        <w:jc w:val="center"/>
      </w:pPr>
      <w:r>
        <w:rPr>
          <w:rFonts w:ascii="Gentium Plus" w:hAnsi="Gentium Plus"/>
          <w:b/>
          <w:sz w:val="24"/>
        </w:rPr>
        <w:t>Ἀπερεῖ εὖ πράττειν.</w:t>
      </w:r>
    </w:p>
    <w:p>
      <w:r>
        <w:rPr>
          <w:rFonts w:ascii="Courier New" w:hAnsi="Courier New"/>
          <w:color w:val="555555"/>
          <w:sz w:val="20"/>
        </w:rPr>
        <w:t>[1]</w:t>
      </w:r>
    </w:p>
    <w:p>
      <w:r>
        <w:rPr>
          <w:rFonts w:ascii="Gentium Plus" w:hAnsi="Gentium Plus"/>
          <w:sz w:val="24"/>
        </w:rPr>
        <w:t>Τὸ μὲν σύντομον καὶ ἁρμοστὸν πρὸς πᾶσαν περί‐ στασιν, ὦ τιμιώτατε ἄνερ, ὁ τῶν ἀρχαίων χρησμὸς ἔφησε τὰ ἀναγκαῖα μὴ φεύγειν· τὸν γὰρ φεύγοντα τὰ ἄφυκτα ἀνάγκη δυστυχεῖν, καὶ τὸν ὀρεγόμενον τῶν</w:t>
      </w:r>
    </w:p>
    <w:p>
      <w:r>
        <w:rPr>
          <w:rFonts w:ascii="Courier New" w:hAnsi="Courier New"/>
          <w:color w:val="555555"/>
          <w:sz w:val="20"/>
        </w:rPr>
        <w:t>[5]</w:t>
      </w:r>
    </w:p>
    <w:p>
      <w:r>
        <w:rPr>
          <w:rFonts w:ascii="Gentium Plus" w:hAnsi="Gentium Plus"/>
          <w:sz w:val="24"/>
        </w:rPr>
        <w:t>ἀδυνάτων ἀνάγκη αὐτῶν ἀτυχεῖν. ἴσως μὲν οὖν δόξω σοι ἀκαιρότερος εἶναι καὶ σχολαστικώτερος. καὶ τοῦτο μὲν οὐκ ἀπολογοῦμαι· ὅμως δέ, εἰ δοκεῖ, ἐμοῦ μὲν καταγίνωσκε, πρόσεχε δὲ τοῖς ἀρχαίοις. ἐγὼ γὰρ ἀπ’ ἐμαυτοῦ τεκμαίρομαι, ὅτι τότε θλιβόμεθα ἄν‐</w:t>
      </w:r>
    </w:p>
    <w:p>
      <w:r>
        <w:rPr>
          <w:rFonts w:ascii="Courier New" w:hAnsi="Courier New"/>
          <w:color w:val="555555"/>
          <w:sz w:val="20"/>
        </w:rPr>
        <w:t>[10]</w:t>
      </w:r>
    </w:p>
    <w:p>
      <w:r>
        <w:rPr>
          <w:rFonts w:ascii="Gentium Plus" w:hAnsi="Gentium Plus"/>
          <w:sz w:val="24"/>
        </w:rPr>
        <w:t>θρωποι, ὅταν ἀπερίστατον βίον ζῆν ἐθέλωμεν.</w:t>
      </w:r>
    </w:p>
    <w:p>
      <w:r>
        <w:rPr>
          <w:rFonts w:ascii="Courier New" w:hAnsi="Courier New"/>
          <w:color w:val="555555"/>
          <w:sz w:val="20"/>
        </w:rPr>
        <w:t>[35 . 2]</w:t>
      </w:r>
    </w:p>
    <w:p>
      <w:r>
        <w:rPr>
          <w:rFonts w:ascii="Gentium Plus" w:hAnsi="Gentium Plus"/>
          <w:sz w:val="24"/>
        </w:rPr>
        <w:t>τοῦτο δέ ἐστι τῶν ἀμηχάνων· ἀνάγκη μὲν γὰρ ζῆν μετὰ σώματος, ἀνάγκη δὲ καὶ μετ’ ἀνθρώπων, αἱ δὲ πλεῖ‐ ται περιστάσεις γίνονται ἔκ τε τῆς ἀνοίας τῶν συμ‐ βιούντων καὶ πάλιν ἐκ τοῦ σώματος. ἐὰν μὲν οὖν ἐπι‐</w:t>
      </w:r>
    </w:p>
    <w:p>
      <w:r>
        <w:rPr>
          <w:rFonts w:ascii="Courier New" w:hAnsi="Courier New"/>
          <w:color w:val="555555"/>
          <w:sz w:val="20"/>
        </w:rPr>
        <w:t>[5]</w:t>
      </w:r>
    </w:p>
    <w:p>
      <w:r>
        <w:rPr>
          <w:rFonts w:ascii="Gentium Plus" w:hAnsi="Gentium Plus"/>
          <w:sz w:val="24"/>
        </w:rPr>
        <w:t>στήμων τις ἐν τούτοις ἀναστρέφηται, οὗτός ἐστιν ἄλυπος καὶ ἀτάραχος, ὁ μακάριος ἀνήρ· ἐὰν δὲ καὶ ταῦτα ἀγνοῇ, οὐ μήποτε παύσηται αἰωρούμενος κεναῖς ἐλπίσι καὶ ἐπιθυμίαις συνεχόμενος. σὺ οὖν, εἰ μὲν ἀρέσκῃ τῷ τῶν πολλῶν βίῳ, ἐκείνοις συμβούλοις χρῶ, καὶ γάρ</w:t>
      </w:r>
    </w:p>
    <w:p>
      <w:r>
        <w:rPr>
          <w:rFonts w:ascii="Courier New" w:hAnsi="Courier New"/>
          <w:color w:val="555555"/>
          <w:sz w:val="20"/>
        </w:rPr>
        <w:t>[10]</w:t>
      </w:r>
    </w:p>
    <w:p>
      <w:r>
        <w:rPr>
          <w:rFonts w:ascii="Gentium Plus" w:hAnsi="Gentium Plus"/>
          <w:sz w:val="24"/>
        </w:rPr>
        <w:t>εἰσι τετριμμένοι μᾶλλον ἐν τούτοις· εἰ δέ σε ὁ Σωκρά‐ τους καὶ Διογένους ἀρέσκει βίος, τὰ τῶν τραγῳδῶν ἄλλοις παρεὶς σαυτὸν ἐπάνηκε ἐπὶ τὸν ἐκείνων ζῆλον.</w:t>
      </w:r>
    </w:p>
    <w:p>
      <w:r>
        <w:rPr>
          <w:rFonts w:ascii="Courier New" w:hAnsi="Courier New"/>
          <w:color w:val="555555"/>
          <w:sz w:val="20"/>
        </w:rPr>
        <w:t>[36 . 1 (t)]</w:t>
      </w:r>
    </w:p>
    <w:p>
      <w:pPr>
        <w:jc w:val="center"/>
      </w:pPr>
      <w:r>
        <w:rPr>
          <w:rFonts w:ascii="Gentium Plus" w:hAnsi="Gentium Plus"/>
          <w:b/>
          <w:sz w:val="24"/>
        </w:rPr>
        <w:t>Δεινομάχῳ.</w:t>
      </w:r>
    </w:p>
    <w:p>
      <w:r>
        <w:rPr>
          <w:rFonts w:ascii="Courier New" w:hAnsi="Courier New"/>
          <w:color w:val="555555"/>
          <w:sz w:val="20"/>
        </w:rPr>
        <w:t>[1]</w:t>
      </w:r>
    </w:p>
    <w:p>
      <w:r>
        <w:rPr>
          <w:rFonts w:ascii="Gentium Plus" w:hAnsi="Gentium Plus"/>
          <w:sz w:val="24"/>
        </w:rPr>
        <w:t>Οὐ μόνον τῶν αἰτούντων Διογένης ἀπεφήνατο ἀρ‐</w:t>
      </w:r>
    </w:p>
    <w:p>
      <w:r>
        <w:rPr>
          <w:rFonts w:ascii="Courier New" w:hAnsi="Courier New"/>
          <w:color w:val="555555"/>
          <w:sz w:val="20"/>
        </w:rPr>
        <w:t>[5]</w:t>
      </w:r>
    </w:p>
    <w:p>
      <w:r>
        <w:rPr>
          <w:rFonts w:ascii="Gentium Plus" w:hAnsi="Gentium Plus"/>
          <w:sz w:val="24"/>
        </w:rPr>
        <w:t>τὸν σπουδαῖον. τοῦτον γὰρ καὶ λέγομεν εὐδαίμονα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