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Βίος Ἀβραμίου</w:t>
      </w:r>
      <w:r>
        <w:br/>
      </w:r>
      <w:r>
        <w:rPr>
          <w:i/>
          <w:color w:val="666666"/>
          <w:sz w:val="40"/>
        </w:rPr>
        <w:t>Life of Abramius</w:t>
      </w:r>
    </w:p>
    <w:p>
      <w:pPr>
        <w:jc w:val="center"/>
      </w:pPr>
      <w:r>
        <w:rPr>
          <w:rFonts w:ascii="Times New Roman" w:hAnsi="Times New Roman"/>
          <w:color w:val="1E3A70"/>
          <w:sz w:val="32"/>
        </w:rPr>
        <w:t>Κύριλλος ὁ Σκυθοπολίτης</w:t>
      </w:r>
      <w:r>
        <w:br/>
      </w:r>
      <w:r>
        <w:rPr>
          <w:i/>
          <w:color w:val="666666"/>
          <w:sz w:val="28"/>
        </w:rPr>
        <w:t>by Cyril Scythopolis</w:t>
      </w:r>
    </w:p>
    <w:p/>
    <w:p>
      <w:r>
        <w:rPr>
          <w:rFonts w:ascii="Courier New" w:hAnsi="Courier New"/>
          <w:color w:val="555555"/>
          <w:sz w:val="20"/>
        </w:rPr>
        <w:t>[20t]</w:t>
      </w:r>
    </w:p>
    <w:p>
      <w:pPr>
        <w:jc w:val="center"/>
      </w:pPr>
      <w:r>
        <w:rPr>
          <w:rFonts w:ascii="Gentium Plus" w:hAnsi="Gentium Plus"/>
          <w:b/>
          <w:sz w:val="24"/>
        </w:rPr>
        <w:t>Βίος τοῦ ἁγίου πατρὸς ἡμῶν Ἀβρααμίου</w:t>
      </w:r>
    </w:p>
    <w:p>
      <w:r>
        <w:rPr>
          <w:rFonts w:ascii="Courier New" w:hAnsi="Courier New"/>
          <w:color w:val="555555"/>
          <w:sz w:val="20"/>
        </w:rPr>
        <w:t>[21t]</w:t>
      </w:r>
    </w:p>
    <w:p>
      <w:pPr>
        <w:jc w:val="center"/>
      </w:pPr>
      <w:r>
        <w:rPr>
          <w:rFonts w:ascii="Gentium Plus" w:hAnsi="Gentium Plus"/>
          <w:b/>
          <w:sz w:val="24"/>
        </w:rPr>
        <w:t>τοῦ γεγονότος ἐπισκόπου Κρατείας</w:t>
      </w:r>
    </w:p>
    <w:p>
      <w:r>
        <w:rPr>
          <w:rFonts w:ascii="Courier New" w:hAnsi="Courier New"/>
          <w:color w:val="555555"/>
          <w:sz w:val="20"/>
        </w:rPr>
        <w:t>[22]</w:t>
      </w:r>
    </w:p>
    <w:p>
      <w:r>
        <w:rPr>
          <w:rFonts w:ascii="Gentium Plus" w:hAnsi="Gentium Plus"/>
          <w:sz w:val="24"/>
        </w:rPr>
        <w:t>Ὁ πανεύφημος γέρων Ἀβραάμιος γονέων μὲν γέγονεν Παύλου καὶ Θέκλης προσαγορευομένων πατρίδα καὶ οἴκησιν ἐχόντων Ἔμισαν τὴν κατὰ Συρίαν περιφανῆ μητρόπολιν, ὑφ’ ὧν ἐγεννήθη ἐν ἀρχῆι</w:t>
      </w:r>
    </w:p>
    <w:p>
      <w:r>
        <w:rPr>
          <w:rFonts w:ascii="Courier New" w:hAnsi="Courier New"/>
          <w:color w:val="555555"/>
          <w:sz w:val="20"/>
        </w:rPr>
        <w:t>[25]</w:t>
      </w:r>
    </w:p>
    <w:p>
      <w:r>
        <w:rPr>
          <w:rFonts w:ascii="Gentium Plus" w:hAnsi="Gentium Plus"/>
          <w:sz w:val="24"/>
        </w:rPr>
        <w:t>τῆς Ζήνωνος βασιλείας, ἀπετάξατο δὲ ἐκ νεαρᾶς ἡλικίας ἐν μοναστη‐</w:t>
      </w:r>
    </w:p>
    <w:p>
      <w:r>
        <w:rPr>
          <w:rFonts w:ascii="Courier New" w:hAnsi="Courier New"/>
          <w:color w:val="555555"/>
          <w:sz w:val="20"/>
        </w:rPr>
        <w:t>[244]</w:t>
      </w:r>
    </w:p>
    <w:p>
      <w:r>
        <w:rPr>
          <w:rFonts w:ascii="Gentium Plus" w:hAnsi="Gentium Plus"/>
          <w:sz w:val="24"/>
        </w:rPr>
        <w:t>ρίωι περὶ τὴν αὐτὴν μητρόπολιν. καὶ τὴν μοναχικὴν πολιτείαν καλῶς ἐκπαιδευθεὶς περὶ τὸν ὀκτωκαιδέκατον τῆς ἑαυτοῦ ἡλικίας χρόνον Σαρακηνῶν ἐπελθόντων τῶι αὐτῶι μοναστηρίωι ἀνέβη μετὰ τοῦ ἀββᾶ αὐτοῦ εἰς Κωνσταντινούπολιν καὶ ὀλίγου τινὸς χρόνου διελ‐</w:t>
      </w:r>
    </w:p>
    <w:p>
      <w:r>
        <w:rPr>
          <w:rFonts w:ascii="Courier New" w:hAnsi="Courier New"/>
          <w:color w:val="555555"/>
          <w:sz w:val="20"/>
        </w:rPr>
        <w:t>[5]</w:t>
      </w:r>
    </w:p>
    <w:p>
      <w:r>
        <w:rPr>
          <w:rFonts w:ascii="Gentium Plus" w:hAnsi="Gentium Plus"/>
          <w:sz w:val="24"/>
        </w:rPr>
        <w:t>θόντος συνέβη τὸν ἀββᾶν αὐτοῦ ἡγούμενον γενέσθαι ἑνὸς τῶν περὶ Κωνσταντινούπολιν μοναστηρίων ἔχοντα τοῦτον τὸν φωστῆρα γνήσιον συναγωνιστὴν καὶ ὑπήκοον μαθητὴν καὶ πιστότατον ἀποκρισιάριον. τοῦ δὲ χρόνου προκόψαντος διέπρεπεν [ἐν] διαφόροις ἀρεταῖς ὁ Ἀβραάμιος ἔν τε ταῖς ἔσω τοῦ μοναστηρίου διακονίαις καὶ ἐν ταῖς</w:t>
      </w:r>
    </w:p>
    <w:p>
      <w:r>
        <w:rPr>
          <w:rFonts w:ascii="Courier New" w:hAnsi="Courier New"/>
          <w:color w:val="555555"/>
          <w:sz w:val="20"/>
        </w:rPr>
        <w:t>[10]</w:t>
      </w:r>
    </w:p>
    <w:p>
      <w:r>
        <w:rPr>
          <w:rFonts w:ascii="Gentium Plus" w:hAnsi="Gentium Plus"/>
          <w:sz w:val="24"/>
        </w:rPr>
        <w:t>ἔξω ἀποκρίσεσιν καὶ γέγονεν τοῖς πᾶσιν προσφιλὴς διά τε τὴν εἰς πάντα ἐπιτηδειότητα καὶ τὸ γλυκὺ τῆς ἐντεύξεως καὶ τὸ καθαρὸν καὶ σεμνὸν τοῦ τρόπου καὶ τὸ τῆς καταστάσεως αὐτοῦ ἱεροπρεπές. Αὐτοῦ τοίνυν ἐν τούτοις καὶ τοῖς τοιούτοις κατορθώμασι διαλάμ‐ ποντος ἀνήρ τις ἐπίδοξος καὶ ἐν ἀρχαῖς πολιτικαῖς πολλάκις εὐδοκιμήσας,</w:t>
      </w:r>
    </w:p>
    <w:p>
      <w:r>
        <w:rPr>
          <w:rFonts w:ascii="Courier New" w:hAnsi="Courier New"/>
          <w:color w:val="555555"/>
          <w:sz w:val="20"/>
        </w:rPr>
        <w:t>[15]</w:t>
      </w:r>
    </w:p>
    <w:p>
      <w:r>
        <w:rPr>
          <w:rFonts w:ascii="Gentium Plus" w:hAnsi="Gentium Plus"/>
          <w:sz w:val="24"/>
        </w:rPr>
        <w:t>κόμης θησαυρῶν χρηματίζων, ὁρμώμενος μὲν ἐκ τῆς πόλεως Κρατείας τῆς Ὁνωριάδος, Ἰωάννης δὲ καλούμενος, τὸν ἴδιον ἀδελφὸν Πλάτωνα καλούμενον ἐπίσκοπον τῆς αὐτῆς πόλεως γενέσθαι παρασκευάσας ἐβουλεύσατο κτίσαι μοναστήριον εἰς τὸν τάφον τῶν ἑαυτοῦ γονέων καὶ τὴν καθαρὰν πολιτείαν καὶ τὸν ἀνεπίλημπτον βίον Ἀβρααμίου</w:t>
      </w:r>
    </w:p>
    <w:p>
      <w:r>
        <w:rPr>
          <w:rFonts w:ascii="Courier New" w:hAnsi="Courier New"/>
          <w:color w:val="555555"/>
          <w:sz w:val="20"/>
        </w:rPr>
        <w:t>[20]</w:t>
      </w:r>
    </w:p>
    <w:p>
      <w:r>
        <w:rPr>
          <w:rFonts w:ascii="Gentium Plus" w:hAnsi="Gentium Plus"/>
          <w:sz w:val="24"/>
        </w:rPr>
        <w:t>καταμαθὼν παρεκάλεσεν τὸν αὐτοῦ ἡγούμενον ἀπολῦσαι αὐτὸν ἐπὶ τὸ φροντίδα ποιεῖσθαι τοῦ κτιζομένου μοναστηρίου. ὅστις Ἀβραάμιος ἀπολυθεὶς μετ’ εὐχῆς τοῦ ἀββᾶ αὐτοῦ ἀπέρχεται εἰς Κρατείαν καὶ οἰκοδομεῖ τὸ μοναστήριον καὶ γίνεται πρεσβύτερος καὶ ἡγούμενος τοῦ αὐτοῦ μοναστηρίου ὑπὸ τοῦ εἰρημένου Πλάτωνος τοῦ ἐπισκόπου</w:t>
      </w:r>
    </w:p>
    <w:p>
      <w:r>
        <w:rPr>
          <w:rFonts w:ascii="Courier New" w:hAnsi="Courier New"/>
          <w:color w:val="555555"/>
          <w:sz w:val="20"/>
        </w:rPr>
        <w:t>[25]</w:t>
      </w:r>
    </w:p>
    <w:p>
      <w:r>
        <w:rPr>
          <w:rFonts w:ascii="Gentium Plus" w:hAnsi="Gentium Plus"/>
          <w:sz w:val="24"/>
        </w:rPr>
        <w:t>Κρατείας τῶι εἰκοστῶι ἑβδόμωι τῆς ἑαυτοῦ ἡλικίας χρόνωι. καὶ ποιήσας δεκαετῆ χρόνον ἐν τῆι ἡγουμενίαι μοναστήριον μὲν περι‐ φανέστατον ἐκεῖσε συνεστήσατο, συνήγαγεν δὲ ἀδελφοὺς οὐκ ὀλίγους, οὓς ὁδηγῶν κατὰ τὸ θέλημα τοῦ θεοῦ τὴν τῶν μοναχῶν ἐπαίδευεν πολιτείαν.</w:t>
      </w:r>
    </w:p>
    <w:p>
      <w:r>
        <w:rPr>
          <w:rFonts w:ascii="Courier New" w:hAnsi="Courier New"/>
          <w:color w:val="555555"/>
          <w:sz w:val="20"/>
        </w:rPr>
        <w:t>[30]</w:t>
      </w:r>
    </w:p>
    <w:p>
      <w:r>
        <w:rPr>
          <w:rFonts w:ascii="Gentium Plus" w:hAnsi="Gentium Plus"/>
          <w:sz w:val="24"/>
        </w:rPr>
        <w:t>Τῆς οὖν περὶ αὐτοῦ φήμης πανταχοῦ διαδραμούσης πολλοὶ ἤρχοντο πρὸς αὐτὸν λαικοί τε καὶ μοναχοί, οὐ μὴν ἀλλὰ καὶ ἐπίσκοποι ἐπύκναζον αὐτῶι ἀρεσκόμενοι τῆι αὐτοῦ συντυχίαι· αὐτὸς δὲ φιλήσυχος ὢν ἐκ παιδὸς ἐλυπεῖτο διὰ τὴν γινομένην αὐτῶι ὄχλησιν. καὶ γενόμενος</w:t>
      </w:r>
    </w:p>
    <w:p>
      <w:r>
        <w:rPr>
          <w:rFonts w:ascii="Courier New" w:hAnsi="Courier New"/>
          <w:color w:val="555555"/>
          <w:sz w:val="20"/>
        </w:rPr>
        <w:t>[245]</w:t>
      </w:r>
    </w:p>
    <w:p>
      <w:r>
        <w:rPr>
          <w:rFonts w:ascii="Gentium Plus" w:hAnsi="Gentium Plus"/>
          <w:sz w:val="24"/>
        </w:rPr>
        <w:t>τὴν ἁγίαν πόλιν μηδὲν τοῦ αἰῶνος τούτου ἐπιφερόμενος καὶ μετὰ πολλῆς ἐνδείας καὶ στενοχωρίας ἦλθεν εἰς Ἱεροσόλυμα ἐν ἀρχῆι τῆς πέμπτης ἰνδικτιόνος τὸν τριακοστὸν ἕβδομον τῆς ἡλικίας πλη‐ ρώσας ἐνιαυτόν. συνέβη δὲ αὐτὸν προσκυνοῦντα τὴν ἁγίαν Ἀνάστασιν</w:t>
      </w:r>
    </w:p>
    <w:p>
      <w:r>
        <w:rPr>
          <w:rFonts w:ascii="Courier New" w:hAnsi="Courier New"/>
          <w:color w:val="555555"/>
          <w:sz w:val="20"/>
        </w:rPr>
        <w:t>[5]</w:t>
      </w:r>
    </w:p>
    <w:p>
      <w:r>
        <w:rPr>
          <w:rFonts w:ascii="Gentium Plus" w:hAnsi="Gentium Plus"/>
          <w:sz w:val="24"/>
        </w:rPr>
        <w:t>ἐντυχεῖν τῶι ἐν ἁγίοις Ἰωάννηι τῶι ἀπὸ σχολαρίων μαθητῆι γεγονότι τοῦ ἐν ἁγίοις πατρὸς ἡμῶν Σάβα καὶ ἐν αὐταῖς ταῖς ἡμέραις παρα‐ λαβόντι παρ’ αὐτοῦ τὸν πάλαι οἰκοδομηθέντα πύργον ὑπὸ τῆς μακα‐ ρίας Εὐδοκίας, ὡς ἤδη μοι εἴρηται ἐν τοῖς περὶ Εὐθυμίου καὶ Σάβα δυσὶ λόγοις. ὁ τοίνυν μακαρίτης Ἰωάννης θεωρῶν τοῦ Ἀβρααμίου</w:t>
      </w:r>
    </w:p>
    <w:p>
      <w:r>
        <w:rPr>
          <w:rFonts w:ascii="Courier New" w:hAnsi="Courier New"/>
          <w:color w:val="555555"/>
          <w:sz w:val="20"/>
        </w:rPr>
        <w:t>[10]</w:t>
      </w:r>
    </w:p>
    <w:p>
      <w:r>
        <w:rPr>
          <w:rFonts w:ascii="Gentium Plus" w:hAnsi="Gentium Plus"/>
          <w:sz w:val="24"/>
        </w:rPr>
        <w:t>τήν τε τοῦ ἤθους κατάστασιν καὶ τοῦ βλέμματος τὸ εὔτακτον καὶ τὸ τοῦ λόγου καίριον ἐπέγνω αὐτὸν δοῦλον εἶναι θεοῦ καὶ λαβὼν αὐτὸν εἰς τὸ τῆς Μεγίστης λαύρας ξενοδοχεῖον (οὔπω γὰρ ἦν ἑαυτῶι περιποιησάμενος ξενοδοχεῖον) προσάγει αὐτὸν τῶι μακαρίτηι Σάβαι καὶ ἐπιτραπεὶς κατήγαγεν αὐτὸν εἰς τὸν εἰρημένον πύργον. ὅστις</w:t>
      </w:r>
    </w:p>
    <w:p>
      <w:r>
        <w:rPr>
          <w:rFonts w:ascii="Courier New" w:hAnsi="Courier New"/>
          <w:color w:val="555555"/>
          <w:sz w:val="20"/>
        </w:rPr>
        <w:t>[15]</w:t>
      </w:r>
    </w:p>
    <w:p>
      <w:r>
        <w:rPr>
          <w:rFonts w:ascii="Gentium Plus" w:hAnsi="Gentium Plus"/>
          <w:sz w:val="24"/>
        </w:rPr>
        <w:t>Ἀβραάμιος εὑρὼν ἐκεῖσε δύο γέροντας θεοφόρους καὶ συνέσει θείαι κεκοσμημένους, οὕσπερ κατέστησεν αὐτόθι ὁ μακάριος Σάβας σὺν τῶι Σχολαρίωι, Ἰωάννην καὶ Γρηγόριον καλουμένους, Ποντικοὺς ὄντας τῶι γένει, συνήφθη αὐτοῖς τῶι πνεύματι πᾶσαν αὐτοῖς ὑπακοὴν ἐνδεικνύ‐ μενος· εὗρεν γὰρ αὐτοὺς ἱκανοὺς ὄντας ὁδηγῆσαι ψυχὰς πρὸς σωτηρίαν.</w:t>
      </w:r>
    </w:p>
    <w:p>
      <w:r>
        <w:rPr>
          <w:rFonts w:ascii="Courier New" w:hAnsi="Courier New"/>
          <w:color w:val="555555"/>
          <w:sz w:val="20"/>
        </w:rPr>
        <w:t>[20]</w:t>
      </w:r>
    </w:p>
    <w:p>
      <w:r>
        <w:rPr>
          <w:rFonts w:ascii="Gentium Plus" w:hAnsi="Gentium Plus"/>
          <w:sz w:val="24"/>
        </w:rPr>
        <w:t>Κατὰ τὸν αὐτὸν χρόνον ἤγαγεν τὸ πνεῦμα τὸ ἅγιον εἰς Ἱεροσόλυμα ἄνδρα τινὰ ἐπίδοξον ἐκ μὲν τῆς Κλαυδιουπολιτῶν πόλεως τῆς Ὁνω‐ ριάδος ὁρμώμενον, Ὀλύμπιον δὲ προσαγορευόμενον. ὅστις ἀναζητῶν τὸν Ἀβραάμιον (ἦν γὰρ πλειστάκις ἐμφορηθεὶς τῆς πνευματικῆς αὐτοῦ ἐντεύξεως εἰς Κρατείαν πλησίον οὖσαν τῆς Κλαυδιου‐</w:t>
      </w:r>
    </w:p>
    <w:p>
      <w:r>
        <w:rPr>
          <w:rFonts w:ascii="Courier New" w:hAnsi="Courier New"/>
          <w:color w:val="555555"/>
          <w:sz w:val="20"/>
        </w:rPr>
        <w:t>[25]</w:t>
      </w:r>
    </w:p>
    <w:p>
      <w:r>
        <w:rPr>
          <w:rFonts w:ascii="Gentium Plus" w:hAnsi="Gentium Plus"/>
          <w:sz w:val="24"/>
        </w:rPr>
        <w:t>πολιτῶν) καὶ μαθὼν ποῦ οἰκεῖ, ἦλθεν πρὸς αὐτὸν εἰς τὸν πύργον πρὸς τὸ πεῖσαι καὶ παρακαλέσαι αὐτὸν ὑποστρέψαι εἰς Κρατείαν. ὁ γὰρ ἐπίσκοπος Πλάτων πολλὰ παρακαλέσας ἀπέστειλεν τοῦτον εἰς ἀναζήτησιν καὶ ἐπιστροφὴν τοῦ Ἀβρααμίου. καὶ ὁ μὲν Ἀβραάμιος μετὰ χαρᾶς μεγάλης τὸν Ὀλύμπιον δεξάμενος ἐνουθέτει διὰ τοῦ</w:t>
      </w:r>
    </w:p>
    <w:p>
      <w:r>
        <w:rPr>
          <w:rFonts w:ascii="Courier New" w:hAnsi="Courier New"/>
          <w:color w:val="555555"/>
          <w:sz w:val="20"/>
        </w:rPr>
        <w:t>[30]</w:t>
      </w:r>
    </w:p>
    <w:p>
      <w:r>
        <w:rPr>
          <w:rFonts w:ascii="Gentium Plus" w:hAnsi="Gentium Plus"/>
          <w:sz w:val="24"/>
        </w:rPr>
        <w:t>λόγου τοῦ θεοῦ καὶ παρεκάλει ἀποστῆναι τῶν τοῦ βίου πραγμάτων καὶ τῶι φόβωι τοῦ θεοῦ προσκολληθῆναι· ὁ δὲ Ὀλύμπιος τὴν Ἀβρααμίου νουθεσίαν δεξάμενος καὶ τὴν Ἰωάννου καὶ Γρηγορίου</w:t>
      </w:r>
    </w:p>
    <w:p>
      <w:r>
        <w:rPr>
          <w:rFonts w:ascii="Courier New" w:hAnsi="Courier New"/>
          <w:color w:val="555555"/>
          <w:sz w:val="20"/>
        </w:rPr>
        <w:t>[246]</w:t>
      </w:r>
    </w:p>
    <w:p>
      <w:r>
        <w:rPr>
          <w:rFonts w:ascii="Gentium Plus" w:hAnsi="Gentium Plus"/>
          <w:sz w:val="24"/>
        </w:rPr>
        <w:t>καταμαθὼν καὶ τῆι ἑαυτοῦ ψυχῆι ἐνσφραγισάμενος ἔκλινεν τοῦ ἀποτάξασθαι τῶι προσκαίρωι βίωι μάλιστα φωτισθεὶς ὑπὸ τῆς ἀπαστραπτούσης χάριτος τοῦ ἐν ἁγίοις πατρὸς ἡμῶν Σάβα τὸ τηνι‐ καῦτα εἰς κοινόβιον τὸν πύργον μετασκευάζοντος καὶ πρόνοιαν πολλὴν</w:t>
      </w:r>
    </w:p>
    <w:p>
      <w:r>
        <w:rPr>
          <w:rFonts w:ascii="Courier New" w:hAnsi="Courier New"/>
          <w:color w:val="555555"/>
          <w:sz w:val="20"/>
        </w:rPr>
        <w:t>[5]</w:t>
      </w:r>
    </w:p>
    <w:p>
      <w:r>
        <w:rPr>
          <w:rFonts w:ascii="Gentium Plus" w:hAnsi="Gentium Plus"/>
          <w:sz w:val="24"/>
        </w:rPr>
        <w:t>αὐτῶν ποιουμένου. ὁ μὲν οὖν Ὀλύμπιος ἐκδέδωκεν ἑαυτὸν ὁλοψύχως τῶι θεῶι καὶ ἐν ὀλίγωι χρόνωι εἰς τοσοῦτον ὕψος ἀρετῆς ἀνέδραμεν ὥστε καὶ διάκονον αὐτὸν καὶ πρεσβύτερον μετὰ βίας χειροτονηθῆναι καὶ τὰ δεύτερα τῆς τοῦ μοναστηρίου κυβερνήσεως ἔχειν· ὁ δὲ τίμιος Ἀβραάμιος τέσσαρας χρόνους ἐν τῆι τοῦ Σχολαρίου</w:t>
      </w:r>
    </w:p>
    <w:p>
      <w:r>
        <w:rPr>
          <w:rFonts w:ascii="Courier New" w:hAnsi="Courier New"/>
          <w:color w:val="555555"/>
          <w:sz w:val="20"/>
        </w:rPr>
        <w:t>[10]</w:t>
      </w:r>
    </w:p>
    <w:p>
      <w:r>
        <w:rPr>
          <w:rFonts w:ascii="Gentium Plus" w:hAnsi="Gentium Plus"/>
          <w:sz w:val="24"/>
        </w:rPr>
        <w:t>μονῆι πληρώσας ἠναγκάσθη ἐπὶ Κρατείαν ὑποστρέψαι τρόπωι τοιούτωι. ὁ μνημονευθεὶς ἐπίσκοπος Κρατείας Πλάτων πολλάκις αὐτὸν μετα‐ πεμψάμενος καὶ μηδὲν ἀνύσας τοῖς ἐκκλησιαστικοῖς ἐχρήσατο κανόσιν, πρῶτον ἀργεῖν κελεύσας, ἔπειτα ἐπιμείναντι [τῆι ἀργίαι] ἀφορισμὸν αὐτῶι ἀπέστειλεν. τότε ὁ μακάριος Ἰωάννης ὁ Σχολάριος ἀπα‐</w:t>
      </w:r>
    </w:p>
    <w:p>
      <w:r>
        <w:rPr>
          <w:rFonts w:ascii="Courier New" w:hAnsi="Courier New"/>
          <w:color w:val="555555"/>
          <w:sz w:val="20"/>
        </w:rPr>
        <w:t>[15]</w:t>
      </w:r>
    </w:p>
    <w:p>
      <w:r>
        <w:rPr>
          <w:rFonts w:ascii="Gentium Plus" w:hAnsi="Gentium Plus"/>
          <w:sz w:val="24"/>
        </w:rPr>
        <w:t>γαγὼν αὐτὸν εἰς τὴν Μεγίστην λαύραν τῶι μεγάλωι πατρὶ ἡμῶν Σάβαι τὰ κατ’ αὐτὸν ἀνατίθησιν, ὁ δὲ μέγας πατὴρ ἡμῶν λαβὼν αὐτοὺς εἰς τὴν ἁγίαν πόλιν εἰσήγαγεν πρὸς τὸν ἀρχιεπίσκοπον Ἡλίαν καὶ παρεκάλει αὐτόν, εἰ δυνατόν ἐστιν, λῦσαι τὸν ἀφορισμόν. ὁ δὲ μέγας ἱεράρχης ἀκανόνιστον εἶναι ἔλεγεν τὸ ἄλλον ἄλλου λῦσαι</w:t>
      </w:r>
    </w:p>
    <w:p>
      <w:r>
        <w:rPr>
          <w:rFonts w:ascii="Courier New" w:hAnsi="Courier New"/>
          <w:color w:val="555555"/>
          <w:sz w:val="20"/>
        </w:rPr>
        <w:t>[20]</w:t>
      </w:r>
    </w:p>
    <w:p>
      <w:r>
        <w:rPr>
          <w:rFonts w:ascii="Gentium Plus" w:hAnsi="Gentium Plus"/>
          <w:sz w:val="24"/>
        </w:rPr>
        <w:t>ἀφορισμὸν καὶ μάλιστα ζῶντος καὶ 〈οὐ〉 προσκαλουμένου τοῦ χειρο‐ τονήσαντός τε καὶ ἀφορίσαντος. καὶ ταῦτα οἱ μακάριοι πατέρες ἀκούσαντες Σάβας τε καὶ Ἰωάννης ἐπέτρεψαν αὐτῶι ἀπελθεῖν πρὸς τὸν ἴδιον ἐπίσκοπον καὶ ἀπολυθῆναι παρ’ αὐτοῦ. ὁ δὲ ἀββᾶς Ἀβραά‐ μιος εἴξας ταῖς τῶν πατέρων παραινέσεσιν ἀπῆλθεν εἰς Κρατείαν</w:t>
      </w:r>
    </w:p>
    <w:p>
      <w:r>
        <w:rPr>
          <w:rFonts w:ascii="Courier New" w:hAnsi="Courier New"/>
          <w:color w:val="555555"/>
          <w:sz w:val="20"/>
        </w:rPr>
        <w:t>[25]</w:t>
      </w:r>
    </w:p>
    <w:p>
      <w:r>
        <w:rPr>
          <w:rFonts w:ascii="Gentium Plus" w:hAnsi="Gentium Plus"/>
          <w:sz w:val="24"/>
        </w:rPr>
        <w:t>πληρουμένου τοῦ τεσσαρακοστοῦ πρώτου τῆς ἑαυτοῦ ἡλικίας χρόνου. ἐλθὼν μέντοι εἰς Κρατείαν καὶ δεχθεὶς εὐμενῶς ὑπὸ τοῦ ἰδίου ἐπισκό‐</w:t>
      </w:r>
    </w:p>
    <w:p>
      <w:r>
        <w:rPr>
          <w:rFonts w:ascii="Courier New" w:hAnsi="Courier New"/>
          <w:color w:val="555555"/>
          <w:sz w:val="20"/>
        </w:rPr>
        <w:t>[247]</w:t>
      </w:r>
    </w:p>
    <w:p>
      <w:r>
        <w:rPr>
          <w:rFonts w:ascii="Gentium Plus" w:hAnsi="Gentium Plus"/>
          <w:sz w:val="24"/>
        </w:rPr>
        <w:t>μετὰ δὲ τὴν τούτων λύσιν ὀλίγας ἡμέρας ἐπιζήσας ὁ ἐπίσκοπος Πλάτων ἐτελεύτησεν. τότε ἅπας ὁ τῆς Κρατείας λαὸς κοινῆι ψήφωι καὶ δεήσει χρησάμενος πρὸς τὸν τῆς αὐτῆς χώρας μητροπολίτην Ἀβραά‐ μιον αἰτοῦνται ἐπίσκοπον, ὁ δὲ μητροπολίτης ὡς ἐπὶ ἄλλο τι τοῦτον</w:t>
      </w:r>
    </w:p>
    <w:p>
      <w:r>
        <w:rPr>
          <w:rFonts w:ascii="Courier New" w:hAnsi="Courier New"/>
          <w:color w:val="555555"/>
          <w:sz w:val="20"/>
        </w:rPr>
        <w:t>[5]</w:t>
      </w:r>
    </w:p>
    <w:p>
      <w:r>
        <w:rPr>
          <w:rFonts w:ascii="Gentium Plus" w:hAnsi="Gentium Plus"/>
          <w:sz w:val="24"/>
        </w:rPr>
        <w:t>μεταπεμψάμενος ἐπίσκοπον Κρατείας ἐχειροτόνησεν. Ἐνταῦθα ἐγὼ τῆς συντομίας φροντίδα ποιούμενος παρασιωπῶ τὰς ὑπ’ αὐτοῦ ἐν τῆι ἐπισκοπῆι κατὰ μέρος γεγενημένας θεαρέστους πράξεις τάς τε ὀρφανοτροφίας καὶ ξενοδοχίας καὶ νοσοκομίας καὶ τὰς τῶν δαιμόνων ἀπελασίας καὶ τὰς τῶν δεομένων ἐπικουρίας τάς</w:t>
      </w:r>
    </w:p>
    <w:p>
      <w:r>
        <w:rPr>
          <w:rFonts w:ascii="Courier New" w:hAnsi="Courier New"/>
          <w:color w:val="555555"/>
          <w:sz w:val="20"/>
        </w:rPr>
        <w:t>[10]</w:t>
      </w:r>
    </w:p>
    <w:p>
      <w:r>
        <w:rPr>
          <w:rFonts w:ascii="Gentium Plus" w:hAnsi="Gentium Plus"/>
          <w:sz w:val="24"/>
        </w:rPr>
        <w:t>τ〈ε〉 τῶν ἐκκλησιῶν οἰκοδο〈μίασ〉 καὶ τὰς διαφόρους θαυμ〈ατουρ〉‐ γίας, καὶ ἐπὶ τὸ τέλος το〈ῦ〉 περὶ τῆς ἐπισκοπῆς ἀνα〈τρέ〉χω λόγου. ἐπὶ δεκ〈απέν〉τε τοίνυν χρόνου〈σ〉 ἐν τῆι ἐπισκοπῆι διαπρέ〈ψας καὶ〉 τὴν αὐτοῦ πόλιν τῶι βίωι καὶ τῶι λόγωι φωταγωγήσας, συνέβη τὴν αὐτοῦ ἐκκλησίαν ἔχειν πράγματα μετά τινων, ὥστε καὶ μὴ θέλοντα</w:t>
      </w:r>
    </w:p>
    <w:p>
      <w:r>
        <w:rPr>
          <w:rFonts w:ascii="Courier New" w:hAnsi="Courier New"/>
          <w:color w:val="555555"/>
          <w:sz w:val="20"/>
        </w:rPr>
        <w:t>[15]</w:t>
      </w:r>
    </w:p>
    <w:p>
      <w:r>
        <w:rPr>
          <w:rFonts w:ascii="Gentium Plus" w:hAnsi="Gentium Plus"/>
          <w:sz w:val="24"/>
        </w:rPr>
        <w:t>αὐτὸν ἀναγκάζεσθαι πρετωρίοις τε σχολάζειν καὶ ἐν τῆι βασιλευούσηι πόλει ἀνελθεῖν. καὶ μεμνημένος τῆς μοναχικῆς ἡσυχίας ἧς εἴχετο, ὅτε εἰς τὴν τοῦ Σχολαρίου μονὴν ἠσκεῖτο, ἐλυπεῖτο σφόδρα καὶ ἐδυσφόρει θεωρῶν ἑαυτὸν ἐν περισπασμῶι καὶ συγχύσει ὄντα τῶν βιωτικῶν μεριμνῶν κα〈ὶ〉 παρεκάλει τὸν θεὸν ἐκτε〈νῶσ〉 λέγων·</w:t>
      </w:r>
    </w:p>
    <w:p>
      <w:r>
        <w:rPr>
          <w:rFonts w:ascii="Courier New" w:hAnsi="Courier New"/>
          <w:color w:val="555555"/>
          <w:sz w:val="20"/>
        </w:rPr>
        <w:t>[20]</w:t>
      </w:r>
    </w:p>
    <w:p>
      <w:r>
        <w:rPr>
          <w:rFonts w:ascii="Gentium Plus" w:hAnsi="Gentium Plus"/>
          <w:sz w:val="24"/>
        </w:rPr>
        <w:t>κύριε ὁ θεός, εἰ ἔστι 〈σοι ε〉ὐάρεστον ἀναχωρῆσαί με 〈εἰσ〉 τὴν ἔρη‐ μον, κατευόδω〈σον γ〉ενέσθαι σου τὸ θέλημα. 〈αὐτοῦ〉 τοίνυν κατὰ</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