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Δίκτυς ὁ Κρής</w:t>
      </w:r>
      <w:r>
        <w:br/>
      </w:r>
      <w:r>
        <w:rPr>
          <w:i/>
          <w:color w:val="666666"/>
          <w:sz w:val="28"/>
        </w:rPr>
        <w:t>by Dictys Cretensis</w:t>
      </w:r>
    </w:p>
    <w:p/>
    <w:p>
      <w:r>
        <w:rPr>
          <w:rFonts w:ascii="Courier New" w:hAnsi="Courier New"/>
          <w:color w:val="555555"/>
          <w:sz w:val="20"/>
        </w:rPr>
        <w:t>[1a,49,T 1]</w:t>
      </w:r>
    </w:p>
    <w:p>
      <w:r>
        <w:rPr>
          <w:rFonts w:ascii="Gentium Plus" w:hAnsi="Gentium Plus"/>
          <w:sz w:val="24"/>
        </w:rPr>
        <w:t>SUID. s. Δίκτυς· ἱστορικός. ἔγραψεν Ἐφημερίδα (ἔστι δὲ τὰ μεθ’ Ὅμηρον καταλογάδην ἐν βιβλίοις θ Ἰλιακά) Τρωικοῦ διακόσμου. οὗτος ἔγραψε τὰ περὶ τῆς ἁρπαγῆς Ἑλένης καὶ περὶ Μενελάου καὶ πάσης Ἰλιακῆς ὑποθέσεως.</w:t>
      </w:r>
    </w:p>
    <w:p>
      <w:r>
        <w:rPr>
          <w:rFonts w:ascii="Courier New" w:hAnsi="Courier New"/>
          <w:color w:val="555555"/>
          <w:sz w:val="20"/>
        </w:rPr>
        <w:t>[1a,49,T 2a]</w:t>
      </w:r>
    </w:p>
    <w:p>
      <w:r>
        <w:rPr>
          <w:rFonts w:ascii="Gentium Plus" w:hAnsi="Gentium Plus"/>
          <w:sz w:val="24"/>
        </w:rPr>
        <w:t>JOHANN. MALALAS Chronogr. V p. 107, 1 ed. Bonn. (TZETZ. Chil. V 834ff. KEDREN. Hist. comp. 223, 4ff.): Δίκτυς ὁ ἐκ τῆς Κρήτης ὑπεμνημάτισε μετὰ ἀληθείας τὰ προγεγραμμένα καὶ τὰ λοιπὰ πάντα τῶν ἐπὶ τὸ Ἴλιον ἐπιστρατευσάντων Ἑλλήνων· ἦν γὰρ μετὰ τοῦ Ἰδομενέως</w:t>
      </w:r>
    </w:p>
    <w:p>
      <w:r>
        <w:rPr>
          <w:rFonts w:ascii="Courier New" w:hAnsi="Courier New"/>
          <w:color w:val="555555"/>
          <w:sz w:val="20"/>
        </w:rPr>
        <w:t>[5]</w:t>
      </w:r>
    </w:p>
    <w:p>
      <w:r>
        <w:rPr>
          <w:rFonts w:ascii="Gentium Plus" w:hAnsi="Gentium Plus"/>
          <w:sz w:val="24"/>
        </w:rPr>
        <w:t>τοῦ προμάχου τῶν Δαναῶν τοῦ κατελθόντος εἰς τὸν πόλεμον ἅμα τοῖς ἄλλοις Ἀχαιοῖς. ὑπογραφεὺς γὰρ αὐτοῦ τοῦ Ἰδομενέως ἐτύγχανεν ὁ αὐτὸς Δίκτυς καὶ ἑωρακὼς ἀκριβῶς τὰ τοῦ πολέμου καὶ συγγραψάμενος, ὡς παρὼν τότε ἐν τοῖς χρόνοις ἐκείνοις μετὰ Ἑλλήνων (F 4).</w:t>
      </w:r>
    </w:p>
    <w:p>
      <w:r>
        <w:rPr>
          <w:rFonts w:ascii="Courier New" w:hAnsi="Courier New"/>
          <w:color w:val="555555"/>
          <w:sz w:val="20"/>
        </w:rPr>
        <w:t>[1a,49,T 2b]</w:t>
      </w:r>
    </w:p>
    <w:p>
      <w:r>
        <w:rPr>
          <w:rFonts w:ascii="Gentium Plus" w:hAnsi="Gentium Plus"/>
          <w:sz w:val="24"/>
        </w:rPr>
        <w:t>——p. 132, 22 (EKL. IST. Cram. An. Par. II 221, 18): ἅτινα καὶ ἐν ταῖς τοῦ Δίκτυος ἐμφέρεται συγγραφαῖς, ὅπερ πόνημα μετὰ πολλὰ ἔτη Ὁμήρου τελευτῆς καὶ Βεργιλλίου εὑρέθη ἐπὶ Κλαυδίου Νέρωνος βασιλέως ἐν 〈κασσιτερίνωι〉 κιβω‐</w:t>
      </w:r>
    </w:p>
    <w:p>
      <w:r>
        <w:rPr>
          <w:rFonts w:ascii="Courier New" w:hAnsi="Courier New"/>
          <w:color w:val="555555"/>
          <w:sz w:val="20"/>
        </w:rPr>
        <w:t>[5]</w:t>
      </w:r>
    </w:p>
    <w:p>
      <w:r>
        <w:rPr>
          <w:rFonts w:ascii="Gentium Plus" w:hAnsi="Gentium Plus"/>
          <w:sz w:val="24"/>
        </w:rPr>
        <w:t>τίωι (s. F 7b).</w:t>
      </w:r>
    </w:p>
    <w:p>
      <w:r>
        <w:rPr>
          <w:rFonts w:ascii="Courier New" w:hAnsi="Courier New"/>
          <w:color w:val="555555"/>
          <w:sz w:val="20"/>
        </w:rPr>
        <w:t>[1a,49,T 2c]</w:t>
      </w:r>
    </w:p>
    <w:p>
      <w:r>
        <w:rPr>
          <w:rFonts w:ascii="Gentium Plus" w:hAnsi="Gentium Plus"/>
          <w:sz w:val="24"/>
        </w:rPr>
        <w:t>——p. 250, 1 (SUID. gl. 2): τῶι δὲ ιγ ἔτει τῆς βασιλείας ... Κλαυδίου Καίσαρος ἔπαθεν ὑπὸ θεομηνίας ἡ Κρήτη νῆσος πᾶσα· ἐν οἷς χρόνοις ηὑρέθη ἐν τῶι μνήματι τοῦ Δίκτυος ἐν κασσιτερίνωι κιβωτίωι ἡ ἔκθεσις τοῦ Τρωικοῦ πολέμου μετὰ ἀληθείας παρ’ αὐτοῦ συγγρα‐</w:t>
      </w:r>
    </w:p>
    <w:p>
      <w:r>
        <w:rPr>
          <w:rFonts w:ascii="Courier New" w:hAnsi="Courier New"/>
          <w:color w:val="555555"/>
          <w:sz w:val="20"/>
        </w:rPr>
        <w:t>[5]</w:t>
      </w:r>
    </w:p>
    <w:p>
      <w:r>
        <w:rPr>
          <w:rFonts w:ascii="Gentium Plus" w:hAnsi="Gentium Plus"/>
          <w:sz w:val="24"/>
        </w:rPr>
        <w:t>φεῖσα πᾶσα. ἔκειτο δὲ προσκέφαλα τοῦ λειψάνου τοῦ Δίκτυος· καὶ νομί‐ σαντες τὸ αὐτὸ κιβώτιον θησαυρὸν εἶναι προσήνεγκαν αὐτὸ τῶι βασιλεῖ Κλαυδίωι· καὶ ἐκέλευσε μετὰ τὸ ἀνοῖξαι καὶ γνῶναι τί ἐστι μεταγραφῆναι αὐτὰ καὶ ἐν τῆι δημοσίαι βιβλιοθήκηι ἀποτεθῆναι αὐτά.</w:t>
      </w:r>
    </w:p>
    <w:p>
      <w:r>
        <w:rPr>
          <w:rFonts w:ascii="Courier New" w:hAnsi="Courier New"/>
          <w:color w:val="555555"/>
          <w:sz w:val="20"/>
        </w:rPr>
        <w:t>[1a,49,T 3]</w:t>
      </w:r>
    </w:p>
    <w:p>
      <w:r>
        <w:rPr>
          <w:rFonts w:ascii="Gentium Plus" w:hAnsi="Gentium Plus"/>
          <w:sz w:val="24"/>
        </w:rPr>
        <w:t>ARETHAS zu Dio Chrys. or. XI 92: οὐκ ὄντων δὲ ἑτέρων ποιη‐ τῶν οὐδὲ συγγραφέων ..... ἀλλ’ αὐτὸς πρῶτος ἐπιθέμενος (sc. Ὅμηρος) ὑπὲρ τούτων γράφειν] ποιητὴς μὲν οὐδείς ἐστι τούτων πρὸ Ὁμήρου με‐ μνημένος· Δίκτυς δὲ ὄνομα Κρής, ὃς παρατυχὼν τῶι Τρωικῶι πολέμωι</w:t>
      </w:r>
    </w:p>
    <w:p>
      <w:r>
        <w:rPr>
          <w:rFonts w:ascii="Courier New" w:hAnsi="Courier New"/>
          <w:color w:val="555555"/>
          <w:sz w:val="20"/>
        </w:rPr>
        <w:t>[5]</w:t>
      </w:r>
    </w:p>
    <w:p>
      <w:r>
        <w:rPr>
          <w:rFonts w:ascii="Gentium Plus" w:hAnsi="Gentium Plus"/>
          <w:sz w:val="24"/>
        </w:rPr>
        <w:t>γράφει τε τὰ πραχθέντα ἐκεῖ χαλκοῖς πίναξι καὶ ἑαυτῶι συνθάπτει· οἳ καὶ εὑρέθησαν χρόνωι μακρῶι ὕστερον ἐπὶ Νέρωνος, ἐξ ὧν καὶ βιβλίοις κατε‐ τέθησαν συμφώνοις κατὰ πάντα Ὁμήρωι.</w:t>
      </w:r>
    </w:p>
    <w:p>
      <w:r>
        <w:rPr>
          <w:rFonts w:ascii="Courier New" w:hAnsi="Courier New"/>
          <w:color w:val="555555"/>
          <w:sz w:val="20"/>
        </w:rPr>
        <w:t>[1a,49,T 4]</w:t>
      </w:r>
    </w:p>
    <w:p>
      <w:r>
        <w:rPr>
          <w:rFonts w:ascii="Gentium Plus" w:hAnsi="Gentium Plus"/>
          <w:sz w:val="24"/>
        </w:rPr>
        <w:t>DICTYS LAT. prolog. p. 2 Meister: Dictys Cretensis genere, Gnosso civitate, isdem temporibus quibus et Atridae fuit, peritus vocis ac litteris Phoenicum, quae a Cadmo in Achaiam fuerant delatae. hic fuit socius Idomenei Deucalionis filii et Merionis ex Molo, qui duces</w:t>
      </w:r>
    </w:p>
    <w:p>
      <w:r>
        <w:rPr>
          <w:rFonts w:ascii="Courier New" w:hAnsi="Courier New"/>
          <w:color w:val="555555"/>
          <w:sz w:val="20"/>
        </w:rPr>
        <w:t>[5]</w:t>
      </w:r>
    </w:p>
    <w:p>
      <w:r>
        <w:rPr>
          <w:rFonts w:ascii="Gentium Plus" w:hAnsi="Gentium Plus"/>
          <w:sz w:val="24"/>
        </w:rPr>
        <w:t>cum exercitu contra Ilium venerant, a quibus ordinatus est, ut annales belli Troiani conscriberet. (2) igitur de toto bello sex volumina in tilias digessit Phoeniceis litteris, quae iam reversus senior in Cretam praecepit moriens, ut secum sepelirentur. itaque ut ille iusserat memoratas tilias in stannea arcula repositas eius tumulo condiderunt. (3) verum secutis temporibus,</w:t>
      </w:r>
    </w:p>
    <w:p>
      <w:r>
        <w:rPr>
          <w:rFonts w:ascii="Courier New" w:hAnsi="Courier New"/>
          <w:color w:val="555555"/>
          <w:sz w:val="20"/>
        </w:rPr>
        <w:t>[10]</w:t>
      </w:r>
    </w:p>
    <w:p>
      <w:r>
        <w:rPr>
          <w:rFonts w:ascii="Gentium Plus" w:hAnsi="Gentium Plus"/>
          <w:sz w:val="24"/>
        </w:rPr>
        <w:t>tertio decimo anno Neronis imperii, in Gnosso civitate terrae motus facti cum multa, tum etiam sepulchrum Dictys ita patefecerunt, ut a transeuntibus arcula viseretur. pastores itaque praetereuntes cum hanc vidissent, thesaurum rati sepulchro abstulerunt, et aperta ea invene‐ runt tilias incognitis sibi litteris conscriptas continuoque ad suum do‐</w:t>
      </w:r>
    </w:p>
    <w:p>
      <w:r>
        <w:rPr>
          <w:rFonts w:ascii="Courier New" w:hAnsi="Courier New"/>
          <w:color w:val="555555"/>
          <w:sz w:val="20"/>
        </w:rPr>
        <w:t>[15]</w:t>
      </w:r>
    </w:p>
    <w:p>
      <w:r>
        <w:rPr>
          <w:rFonts w:ascii="Gentium Plus" w:hAnsi="Gentium Plus"/>
          <w:sz w:val="24"/>
        </w:rPr>
        <w:t>minum Eupraxidem quendam nomine pertulerunt, qui agnitas quaenam essent litteras Rutilio (?) Rufo, illius insulae tunc consulari, obtulit. ille cum ipso Eupraxide ad Neronem oblata sibi transmisit existimans quaedam in his secretiora contineri. (4) haec igitur cum Nero accepisset advertissetque Punicas esse litteras harum peritos ad se evocavit: qui</w:t>
      </w:r>
    </w:p>
    <w:p>
      <w:r>
        <w:rPr>
          <w:rFonts w:ascii="Courier New" w:hAnsi="Courier New"/>
          <w:color w:val="555555"/>
          <w:sz w:val="20"/>
        </w:rPr>
        <w:t>[20]</w:t>
      </w:r>
    </w:p>
    <w:p>
      <w:r>
        <w:rPr>
          <w:rFonts w:ascii="Gentium Plus" w:hAnsi="Gentium Plus"/>
          <w:sz w:val="24"/>
        </w:rPr>
        <w:t>cum venissent, interpretati sunt omnia. cumque Nero cognosset antiqui viri, qui apud Ilium fuerat, haec esse: monumenta, iussit in Graecum</w:t>
      </w:r>
    </w:p>
    <w:p>
      <w:r>
        <w:rPr>
          <w:rFonts w:ascii="Courier New" w:hAnsi="Courier New"/>
          <w:color w:val="555555"/>
          <w:sz w:val="20"/>
        </w:rPr>
        <w:t>[25]</w:t>
      </w:r>
    </w:p>
    <w:p>
      <w:r>
        <w:rPr>
          <w:rFonts w:ascii="Gentium Plus" w:hAnsi="Gentium Plus"/>
          <w:sz w:val="24"/>
        </w:rPr>
        <w:t>bibliothecam recepit, quorum seriem qui sequitur textus ostendit.</w:t>
      </w:r>
    </w:p>
    <w:p>
      <w:r>
        <w:rPr>
          <w:rFonts w:ascii="Courier New" w:hAnsi="Courier New"/>
          <w:color w:val="555555"/>
          <w:sz w:val="20"/>
        </w:rPr>
        <w:t>[1a,49,T 5]</w:t>
      </w:r>
    </w:p>
    <w:p>
      <w:r>
        <w:rPr>
          <w:rFonts w:ascii="Gentium Plus" w:hAnsi="Gentium Plus"/>
          <w:sz w:val="24"/>
        </w:rPr>
        <w:t>DICTYS LAT. epist. ded. p. 1 Mei: L. Septimius Q. Aradio S. D. Ephemerida belli Troiani Dictys Cretensis, qui in ea militia cum Ido‐ meneo meruit, conscripsit litteris Punicis, quae tum Cadmo et Agenore auctoribus per Graeciam frequentabantur. (2) dein post multa saecula</w:t>
      </w:r>
    </w:p>
    <w:p>
      <w:r>
        <w:rPr>
          <w:rFonts w:ascii="Courier New" w:hAnsi="Courier New"/>
          <w:color w:val="555555"/>
          <w:sz w:val="20"/>
        </w:rPr>
        <w:t>[5]</w:t>
      </w:r>
    </w:p>
    <w:p>
      <w:r>
        <w:rPr>
          <w:rFonts w:ascii="Gentium Plus" w:hAnsi="Gentium Plus"/>
          <w:sz w:val="24"/>
        </w:rPr>
        <w:t>conlapso per vetustatem apud Gnoson ... sepulchro eius, pastores ... forte inter ceteram ruinam loculum stanno affabre clausum offendere ac thesaurum rati mox dissolvunt, non aurum nec aliud quicquam praedae, sed libros ex philyra in lucem prodituri. (3) at ubi spes frustrata est, ad Praxim dominum loci eos deferunt, qui commutatos litteris Atticis</w:t>
      </w:r>
    </w:p>
    <w:p>
      <w:r>
        <w:rPr>
          <w:rFonts w:ascii="Courier New" w:hAnsi="Courier New"/>
          <w:color w:val="555555"/>
          <w:sz w:val="20"/>
        </w:rPr>
        <w:t>[10]</w:t>
      </w:r>
    </w:p>
    <w:p>
      <w:r>
        <w:rPr>
          <w:rFonts w:ascii="Gentium Plus" w:hAnsi="Gentium Plus"/>
          <w:sz w:val="24"/>
        </w:rPr>
        <w:t>—nam oratio Graeca fuerat—Neroni Romano Caesari obtulit, pro quo plurimis ab eo donatus est. (4) nobis cum in manus forte libelli venissent, avidos verae historiae cupido incessit ea uti erant Latine disserere ..... itaque priorum quinque voluminum, quae bello contracta gestaque sunt, eundem numerum servavimus; residua quinque (?) de</w:t>
      </w:r>
    </w:p>
    <w:p>
      <w:r>
        <w:rPr>
          <w:rFonts w:ascii="Courier New" w:hAnsi="Courier New"/>
          <w:color w:val="555555"/>
          <w:sz w:val="20"/>
        </w:rPr>
        <w:t>[15]</w:t>
      </w:r>
    </w:p>
    <w:p>
      <w:r>
        <w:rPr>
          <w:rFonts w:ascii="Gentium Plus" w:hAnsi="Gentium Plus"/>
          <w:sz w:val="24"/>
        </w:rPr>
        <w:t>reditu Graecorum in unum redegimus atque ad te misimus. tu Rufine</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