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Διοκλῆς ὁ Κωμικός</w:t>
      </w:r>
      <w:r>
        <w:br/>
      </w:r>
      <w:r>
        <w:rPr>
          <w:i/>
          <w:color w:val="666666"/>
          <w:sz w:val="28"/>
        </w:rPr>
        <w:t>by Diocles Comicus</w:t>
      </w:r>
    </w:p>
    <w:p/>
    <w:p>
      <w:r>
        <w:rPr>
          <w:rFonts w:ascii="Courier New" w:hAnsi="Courier New"/>
          <w:color w:val="555555"/>
          <w:sz w:val="20"/>
        </w:rPr>
        <w:t>[Bak tit]</w:t>
      </w:r>
    </w:p>
    <w:p>
      <w:r>
        <w:rPr>
          <w:rFonts w:ascii="Gentium Plus" w:hAnsi="Gentium Plus"/>
          <w:sz w:val="24"/>
        </w:rPr>
        <w:t>ΒΑΚΧΑΙ.</w:t>
      </w:r>
    </w:p>
    <w:p>
      <w:r>
        <w:rPr>
          <w:rFonts w:ascii="Courier New" w:hAnsi="Courier New"/>
          <w:color w:val="555555"/>
          <w:sz w:val="20"/>
        </w:rPr>
        <w:t>[Bak 1]</w:t>
      </w:r>
    </w:p>
    <w:p>
      <w:r>
        <w:rPr>
          <w:rFonts w:ascii="Gentium Plus" w:hAnsi="Gentium Plus"/>
          <w:sz w:val="24"/>
        </w:rPr>
        <w:t>Ὑδρία τις ἢ χαλκοῦς ποδανιπτὴρ ἢ λέβης.</w:t>
      </w:r>
    </w:p>
    <w:p>
      <w:r>
        <w:rPr>
          <w:rFonts w:ascii="Courier New" w:hAnsi="Courier New"/>
          <w:color w:val="555555"/>
          <w:sz w:val="20"/>
        </w:rPr>
        <w:t>[Bak 2]</w:t>
      </w:r>
    </w:p>
    <w:p>
      <w:r>
        <w:rPr>
          <w:rFonts w:ascii="Gentium Plus" w:hAnsi="Gentium Plus"/>
          <w:sz w:val="24"/>
        </w:rPr>
        <w:t>Πλυνεῖ τε τὰ κακὰ τῶν κακῶν ὑμᾶς.</w:t>
      </w:r>
    </w:p>
    <w:p>
      <w:r>
        <w:rPr>
          <w:rFonts w:ascii="Courier New" w:hAnsi="Courier New"/>
          <w:color w:val="555555"/>
          <w:sz w:val="20"/>
        </w:rPr>
        <w:t>[Tha tit]</w:t>
      </w:r>
    </w:p>
    <w:p>
      <w:r>
        <w:rPr>
          <w:rFonts w:ascii="Gentium Plus" w:hAnsi="Gentium Plus"/>
          <w:sz w:val="24"/>
        </w:rPr>
        <w:t>ΘΑΛΑΤΤΑ.</w:t>
      </w:r>
    </w:p>
    <w:p>
      <w:r>
        <w:rPr>
          <w:rFonts w:ascii="Courier New" w:hAnsi="Courier New"/>
          <w:color w:val="555555"/>
          <w:sz w:val="20"/>
        </w:rPr>
        <w:t>[Tha 1]</w:t>
      </w:r>
    </w:p>
    <w:p>
      <w:r>
        <w:rPr>
          <w:rFonts w:ascii="Gentium Plus" w:hAnsi="Gentium Plus"/>
          <w:sz w:val="24"/>
        </w:rPr>
        <w:t>Ἅλλεται δ’ ὑφ’ ἡδονῆς κεστρεύς.</w:t>
      </w:r>
    </w:p>
    <w:p>
      <w:r>
        <w:rPr>
          <w:rFonts w:ascii="Courier New" w:hAnsi="Courier New"/>
          <w:color w:val="555555"/>
          <w:sz w:val="20"/>
        </w:rPr>
        <w:t>[Kyk tit]</w:t>
      </w:r>
    </w:p>
    <w:p>
      <w:r>
        <w:rPr>
          <w:rFonts w:ascii="Gentium Plus" w:hAnsi="Gentium Plus"/>
          <w:sz w:val="24"/>
        </w:rPr>
        <w:t>ΚΥΚΛΩΠΕΣ.</w:t>
      </w:r>
    </w:p>
    <w:p>
      <w:r>
        <w:rPr>
          <w:rFonts w:ascii="Courier New" w:hAnsi="Courier New"/>
          <w:color w:val="555555"/>
          <w:sz w:val="20"/>
        </w:rPr>
        <w:t>[Mel tit]</w:t>
      </w:r>
    </w:p>
    <w:p>
      <w:r>
        <w:rPr>
          <w:rFonts w:ascii="Gentium Plus" w:hAnsi="Gentium Plus"/>
          <w:sz w:val="24"/>
        </w:rPr>
        <w:t>ΜΕΛΙΤΤΑΙ.</w:t>
      </w:r>
    </w:p>
    <w:p>
      <w:r>
        <w:rPr>
          <w:rFonts w:ascii="Courier New" w:hAnsi="Courier New"/>
          <w:color w:val="555555"/>
          <w:sz w:val="20"/>
        </w:rPr>
        <w:t>[Mel 1]</w:t>
      </w:r>
    </w:p>
    <w:p>
      <w:r>
        <w:rPr>
          <w:rFonts w:ascii="Gentium Plus" w:hAnsi="Gentium Plus"/>
          <w:sz w:val="24"/>
        </w:rPr>
        <w:t>Καὶ διὰ τετρημένων ἀθέλδεται τύπων.</w:t>
      </w:r>
    </w:p>
    <w:p>
      <w:r>
        <w:rPr>
          <w:rFonts w:ascii="Courier New" w:hAnsi="Courier New"/>
          <w:color w:val="555555"/>
          <w:sz w:val="20"/>
        </w:rPr>
        <w:t>[Mel 2]</w:t>
      </w:r>
    </w:p>
    <w:p>
      <w:r>
        <w:rPr>
          <w:rFonts w:ascii="Gentium Plus" w:hAnsi="Gentium Plus"/>
          <w:sz w:val="24"/>
        </w:rPr>
        <w:t>Πῶς δὲ καὶ κεκραμένον</w:t>
      </w:r>
    </w:p>
    <w:p>
      <w:r>
        <w:rPr>
          <w:rFonts w:ascii="Courier New" w:hAnsi="Courier New"/>
          <w:color w:val="555555"/>
          <w:sz w:val="20"/>
        </w:rPr>
        <w:t>[Mel 3]</w:t>
      </w:r>
    </w:p>
    <w:p>
      <w:r>
        <w:rPr>
          <w:rFonts w:ascii="Gentium Plus" w:hAnsi="Gentium Plus"/>
          <w:sz w:val="24"/>
        </w:rPr>
        <w:t>Ἀπὸ λασάνων θερμὴν ἀφαιρήσω χύτραν.</w:t>
      </w:r>
    </w:p>
    <w:p>
      <w:r>
        <w:rPr>
          <w:rFonts w:ascii="Courier New" w:hAnsi="Courier New"/>
          <w:color w:val="555555"/>
          <w:sz w:val="20"/>
        </w:rPr>
        <w:t>[Mel 4-5]</w:t>
      </w:r>
    </w:p>
    <w:p>
      <w:r>
        <w:rPr>
          <w:rFonts w:ascii="Gentium Plus" w:hAnsi="Gentium Plus"/>
          <w:sz w:val="24"/>
        </w:rPr>
        <w:t>Ἡ μίλτος οἶμαι καὶ τὸ τιγγάβαρι.</w:t>
      </w:r>
    </w:p>
    <w:p>
      <w:r>
        <w:rPr>
          <w:rFonts w:ascii="Courier New" w:hAnsi="Courier New"/>
          <w:color w:val="555555"/>
          <w:sz w:val="20"/>
        </w:rPr>
        <w:t>[Eif tit]</w:t>
      </w:r>
    </w:p>
    <w:p>
      <w:r>
        <w:rPr>
          <w:rFonts w:ascii="Gentium Plus" w:hAnsi="Gentium Plus"/>
          <w:sz w:val="24"/>
        </w:rPr>
        <w:t>EX INCERTIS FABULIS.</w:t>
      </w:r>
    </w:p>
    <w:p>
      <w:r>
        <w:rPr>
          <w:rFonts w:ascii="Courier New" w:hAnsi="Courier New"/>
          <w:color w:val="555555"/>
          <w:sz w:val="20"/>
        </w:rPr>
        <w:t>[Eif 1]</w:t>
      </w:r>
    </w:p>
    <w:p>
      <w:r>
        <w:rPr>
          <w:rFonts w:ascii="Gentium Plus" w:hAnsi="Gentium Plus"/>
          <w:sz w:val="24"/>
        </w:rPr>
        <w:t>Μηδείς ποθ’ ὑμῶν, ἄνδρες, ἐπιθυμησάτω γέρων γενέσθαι, προνοησάτω δ’ ὅπως νέος ὢν ἀγαθόν τι τῇ ψυχῇ παθών ὥρᾳ καταλύσει, μηδ’ ἀγόμφιόν ποτε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αἰῶνα τρίψει.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