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Εὐριπίδης ὁ τραγῳδιοποιός</w:t>
      </w:r>
      <w:r>
        <w:br/>
      </w:r>
      <w:r>
        <w:rPr>
          <w:i/>
          <w:color w:val="666666"/>
          <w:sz w:val="28"/>
        </w:rPr>
        <w:t>by Euripides Tragedian</w:t>
      </w:r>
    </w:p>
    <w:p/>
    <w:p>
      <w:r>
        <w:rPr>
          <w:rFonts w:ascii="Courier New" w:hAnsi="Courier New"/>
          <w:color w:val="555555"/>
          <w:sz w:val="20"/>
        </w:rPr>
        <w:t>[1 . 1 (t)]</w:t>
      </w:r>
    </w:p>
    <w:p>
      <w:pPr>
        <w:jc w:val="center"/>
      </w:pPr>
      <w:r>
        <w:rPr>
          <w:rFonts w:ascii="Gentium Plus" w:hAnsi="Gentium Plus"/>
          <w:b/>
          <w:sz w:val="24"/>
        </w:rPr>
        <w:t>Ἀρχελάῳ βασιλεῖ.</w:t>
      </w:r>
    </w:p>
    <w:p>
      <w:r>
        <w:rPr>
          <w:rFonts w:ascii="Courier New" w:hAnsi="Courier New"/>
          <w:color w:val="555555"/>
          <w:sz w:val="20"/>
        </w:rPr>
        <w:t>[1]</w:t>
      </w:r>
    </w:p>
    <w:p>
      <w:r>
        <w:rPr>
          <w:rFonts w:ascii="Gentium Plus" w:hAnsi="Gentium Plus"/>
          <w:sz w:val="24"/>
        </w:rPr>
        <w:t>Τὸ μὲν ἀργύριον ἀνεπέμψαμέν σοι πάλιν, ὅπερ ἡμῖν Ἀμφίας ἐκόμιζεν, οὐ δόξαν κενὴν θηρώμενοι, εἰ μή γε καὶ ἀχθεσθήσεσθαί σε μᾶλλον ἢ ἀποδέξεσθαι ἡμᾶς δι’ αὐτὸ ἐνομίζομεν, τοὺς δ’ ἄλλους αὐτὸ δὴ τοῦτο</w:t>
      </w:r>
    </w:p>
    <w:p>
      <w:r>
        <w:rPr>
          <w:rFonts w:ascii="Courier New" w:hAnsi="Courier New"/>
          <w:color w:val="555555"/>
          <w:sz w:val="20"/>
        </w:rPr>
        <w:t>[5]</w:t>
      </w:r>
    </w:p>
    <w:p>
      <w:r>
        <w:rPr>
          <w:rFonts w:ascii="Gentium Plus" w:hAnsi="Gentium Plus"/>
          <w:sz w:val="24"/>
        </w:rPr>
        <w:t>καὶ μάλιστα πάντων συκοφαντεῖν ἐπιχειρήσειν ὡς ἐπίδειξιν οὖσαν τὸ πρᾶγμα καὶ πρόσχημα μᾶλλον εἰς τοὺς πολλούς, οὐ μεγαλοφροσύνην οὐδεμίαν. ὥστε τούτοιν μὲν ἀμφοῖν ἕνεκα κἂν ἐδεξάμεθα (καὶ Κλίτων δὲ ἐπέστειλεν ἡμῖν, ὅπως λάβοιμεν, ἀπειλήσας ὀργιεῖ‐</w:t>
      </w:r>
    </w:p>
    <w:p>
      <w:r>
        <w:rPr>
          <w:rFonts w:ascii="Courier New" w:hAnsi="Courier New"/>
          <w:color w:val="555555"/>
          <w:sz w:val="20"/>
        </w:rPr>
        <w:t>[10]</w:t>
      </w:r>
    </w:p>
    <w:p>
      <w:r>
        <w:rPr>
          <w:rFonts w:ascii="Gentium Plus" w:hAnsi="Gentium Plus"/>
          <w:sz w:val="24"/>
        </w:rPr>
        <w:t>σθαι μὴ λαβοῦσιν), ἀλλ’ ὡς τὸ μὲν αὔταρκες ἡμῖν τε καὶ τοῖς φίλοις παρόν, τὸ δὲ ὑπὸ σοῦ πεμφθὲν πλεῖον ἢ ὅσον ἥ τε κτῆσις ἥρμοζε καὶ ἦν ἡμῖν ἡ φυλακὴ ῥᾳ‐ δία.</w:t>
      </w:r>
    </w:p>
    <w:p>
      <w:r>
        <w:rPr>
          <w:rFonts w:ascii="Courier New" w:hAnsi="Courier New"/>
          <w:color w:val="555555"/>
          <w:sz w:val="20"/>
        </w:rPr>
        <w:t>[1 . 2]</w:t>
      </w:r>
    </w:p>
    <w:p>
      <w:r>
        <w:rPr>
          <w:rFonts w:ascii="Gentium Plus" w:hAnsi="Gentium Plus"/>
          <w:sz w:val="24"/>
        </w:rPr>
        <w:t>περὶ δὲ τῶν Πελλαίων νεανίσκων καὶ πρό‐ τερον ἤδη ἐπεστείλαμέν σοι δεόμενοι, καὶ νῦν δεόμεθα σῶσαί τε αὐτοὺς καὶ ἀνεῖναι τῶν δεσμῶν· οὐδὲν γὰρ ἀδικεῖν ἐοίκασιν ἢ οὐδὲν βλάψειν ἀφεθέντες ἔτι. μέτριον</w:t>
      </w:r>
    </w:p>
    <w:p>
      <w:r>
        <w:rPr>
          <w:rFonts w:ascii="Courier New" w:hAnsi="Courier New"/>
          <w:color w:val="555555"/>
          <w:sz w:val="20"/>
        </w:rPr>
        <w:t>[5]</w:t>
      </w:r>
    </w:p>
    <w:p>
      <w:r>
        <w:rPr>
          <w:rFonts w:ascii="Gentium Plus" w:hAnsi="Gentium Plus"/>
          <w:sz w:val="24"/>
        </w:rPr>
        <w:t>δὲ καὶ τὸ χαρίσασθαι δεομένοις ἡμῖν καὶ τὸ ἐλεῆσαι δὲ τὸν πατέρα αὐτῶν γέροντα, ὡς ἔστι πυνθάνεσθαι τῶν εὐγενεστάτων ἐν Πέλλῃ καὶ κατὰ τἄλλα δοκίμων, ὃς αὐτὸς ἐλθὼν Ἀθήναζε ἐφ’ ἡμᾶς κατέφυγεν, ἐλπίσας δύνασθαί τι παρὰ σοί, καὶ ἐδεήθη ταῦτα ἐπιστεῖλαί</w:t>
      </w:r>
    </w:p>
    <w:p>
      <w:r>
        <w:rPr>
          <w:rFonts w:ascii="Courier New" w:hAnsi="Courier New"/>
          <w:color w:val="555555"/>
          <w:sz w:val="20"/>
        </w:rPr>
        <w:t>[10]</w:t>
      </w:r>
    </w:p>
    <w:p>
      <w:r>
        <w:rPr>
          <w:rFonts w:ascii="Gentium Plus" w:hAnsi="Gentium Plus"/>
          <w:sz w:val="24"/>
        </w:rPr>
        <w:t>σοι. ἀλλὰ μὴ φαυλότερος γένῃ περὶ ἡμᾶς ἢ ἐκεῖνος ὑπέλαβεν.</w:t>
      </w:r>
    </w:p>
    <w:p>
      <w:r>
        <w:rPr>
          <w:rFonts w:ascii="Courier New" w:hAnsi="Courier New"/>
          <w:color w:val="555555"/>
          <w:sz w:val="20"/>
        </w:rPr>
        <w:t>[2 . 1 (t)]</w:t>
      </w:r>
    </w:p>
    <w:p>
      <w:pPr>
        <w:jc w:val="center"/>
      </w:pPr>
      <w:r>
        <w:rPr>
          <w:rFonts w:ascii="Gentium Plus" w:hAnsi="Gentium Plus"/>
          <w:b/>
          <w:sz w:val="24"/>
        </w:rPr>
        <w:t>Σοφοκλεῖ.</w:t>
      </w:r>
    </w:p>
    <w:p>
      <w:r>
        <w:rPr>
          <w:rFonts w:ascii="Courier New" w:hAnsi="Courier New"/>
          <w:color w:val="555555"/>
          <w:sz w:val="20"/>
        </w:rPr>
        <w:t>[1]</w:t>
      </w:r>
    </w:p>
    <w:p>
      <w:r>
        <w:rPr>
          <w:rFonts w:ascii="Gentium Plus" w:hAnsi="Gentium Plus"/>
          <w:sz w:val="24"/>
        </w:rPr>
        <w:t>Ἐκομίσθη Ἀθήναζε, ὦ Σοφόκλεις, ἡ παρὰ τὸν εἰς Χίον πλοῦν γενομένη σοι συμφορά, καὶ ἴσθι οὕτω διατεθεῖσαν τὴν πόλιν ἅπασαν, ὡς μηδὲ τοὺς ἐχθροὺς ἧσσον ἀχθεσθῆναι τῶν φίλων. τὸ δὲ τοσούτου κακοῦ</w:t>
      </w:r>
    </w:p>
    <w:p>
      <w:r>
        <w:rPr>
          <w:rFonts w:ascii="Courier New" w:hAnsi="Courier New"/>
          <w:color w:val="555555"/>
          <w:sz w:val="20"/>
        </w:rPr>
        <w:t>[5]</w:t>
      </w:r>
    </w:p>
    <w:p>
      <w:r>
        <w:rPr>
          <w:rFonts w:ascii="Gentium Plus" w:hAnsi="Gentium Plus"/>
          <w:sz w:val="24"/>
        </w:rPr>
        <w:t>ἥκοντος περισώζεσθαί σε καὶ τὸ τῶν συνόντων σοι φί‐ λων μηδὲ θεραπόντων ἀποβαλεῖν μηδένα, οὐκ ἄλλο τι ἔγωγε ἢ θεοῦ πρόνοιαν γενέσθαι πείθομαι. ἡ μέντοι περὶ τὰ δράματα συμφορά, ἣν τίς οὐχὶ κοινὴν ἁπάσης τῆς Ἑλλάδος νομίσειεν ἄν, δεινὴ μέν, ἀλλὰ περιόντος</w:t>
      </w:r>
    </w:p>
    <w:p>
      <w:r>
        <w:rPr>
          <w:rFonts w:ascii="Courier New" w:hAnsi="Courier New"/>
          <w:color w:val="555555"/>
          <w:sz w:val="20"/>
        </w:rPr>
        <w:t>[10]</w:t>
      </w:r>
    </w:p>
    <w:p>
      <w:r>
        <w:rPr>
          <w:rFonts w:ascii="Gentium Plus" w:hAnsi="Gentium Plus"/>
          <w:sz w:val="24"/>
        </w:rPr>
        <w:t>γε σοῦ ῥᾳδίως ἐπανορθωθήσεται.</w:t>
      </w:r>
    </w:p>
    <w:p>
      <w:r>
        <w:rPr>
          <w:rFonts w:ascii="Courier New" w:hAnsi="Courier New"/>
          <w:color w:val="555555"/>
          <w:sz w:val="20"/>
        </w:rPr>
        <w:t>[2 . 2]</w:t>
      </w:r>
    </w:p>
    <w:p>
      <w:r>
        <w:rPr>
          <w:rFonts w:ascii="Gentium Plus" w:hAnsi="Gentium Plus"/>
          <w:sz w:val="24"/>
        </w:rPr>
        <w:t>σκόπει δ’ ὅπως ἀσφαλεστέραν ἢ ταχυτέραν ποιήσαιο τὴν ἐπάνοδον, καὶ εἴ τι ἄρα ἡ θάλασσα ἢ τὸ κρύος παραχρῆμα νηχό‐ μενόν γε ἢ ὕστερον κακῶσαι δοκεῖ, ῥαΐσας τὸ σῶμα</w:t>
      </w:r>
    </w:p>
    <w:p>
      <w:r>
        <w:rPr>
          <w:rFonts w:ascii="Courier New" w:hAnsi="Courier New"/>
          <w:color w:val="555555"/>
          <w:sz w:val="20"/>
        </w:rPr>
        <w:t>[5]</w:t>
      </w:r>
    </w:p>
    <w:p>
      <w:r>
        <w:rPr>
          <w:rFonts w:ascii="Gentium Plus" w:hAnsi="Gentium Plus"/>
          <w:sz w:val="24"/>
        </w:rPr>
        <w:t>πρότερον ἡσυχῆ ἐπάνιθι, καὶ τὰ οἴκοι ἴσθι κατὰ νοῦν καὶ ὅσα ἐπέστειλας ἐπιτελῆ ὄντα. ἄσπασαι Χιονίδην</w:t>
      </w:r>
    </w:p>
    <w:p>
      <w:r>
        <w:rPr>
          <w:rFonts w:ascii="Courier New" w:hAnsi="Courier New"/>
          <w:color w:val="555555"/>
          <w:sz w:val="20"/>
        </w:rPr>
        <w:t>[10]</w:t>
      </w:r>
    </w:p>
    <w:p>
      <w:r>
        <w:rPr>
          <w:rFonts w:ascii="Gentium Plus" w:hAnsi="Gentium Plus"/>
          <w:sz w:val="24"/>
        </w:rPr>
        <w:t>ἀπῆρκέ πω εἰς Ῥόδον, ἄσπασαι, καὶ ἴσθι ἀνδρῶν βέλ‐ τιστον ὄντα, καὶ τοὺς Κρατίνου υἱεῖς.</w:t>
      </w:r>
    </w:p>
    <w:p>
      <w:r>
        <w:rPr>
          <w:rFonts w:ascii="Courier New" w:hAnsi="Courier New"/>
          <w:color w:val="555555"/>
          <w:sz w:val="20"/>
        </w:rPr>
        <w:t>[3 . 1 (t)]</w:t>
      </w:r>
    </w:p>
    <w:p>
      <w:pPr>
        <w:jc w:val="center"/>
      </w:pPr>
      <w:r>
        <w:rPr>
          <w:rFonts w:ascii="Gentium Plus" w:hAnsi="Gentium Plus"/>
          <w:b/>
          <w:sz w:val="24"/>
        </w:rPr>
        <w:t>Ἀρχελάῳ βασιλεῖ.</w:t>
      </w:r>
    </w:p>
    <w:p>
      <w:r>
        <w:rPr>
          <w:rFonts w:ascii="Courier New" w:hAnsi="Courier New"/>
          <w:color w:val="555555"/>
          <w:sz w:val="20"/>
        </w:rPr>
        <w:t>[1]</w:t>
      </w:r>
    </w:p>
    <w:p>
      <w:r>
        <w:rPr>
          <w:rFonts w:ascii="Gentium Plus" w:hAnsi="Gentium Plus"/>
          <w:sz w:val="24"/>
        </w:rPr>
        <w:t>Ἀφίκετο Ἀθήναζε πρὸς ἡμᾶς ὁ Πελλαῖος γέρων ἅμα τοῖς ἑαυτοῦ νεανίσκοις, καὶ ἐγένετο ἡ ὄψις, ὦ βέλτιστε βασιλεῦ, ἡδεῖα μὲν ἐμοὶ τῷ θεωμένῳ τε καὶ δι’ ὃν ταῦτα ἐγένετο, καλὴ δὲ καὶ σοὶ ἀπόντι καὶ φέρουσα</w:t>
      </w:r>
    </w:p>
    <w:p>
      <w:r>
        <w:rPr>
          <w:rFonts w:ascii="Courier New" w:hAnsi="Courier New"/>
          <w:color w:val="555555"/>
          <w:sz w:val="20"/>
        </w:rPr>
        <w:t>[5]</w:t>
      </w:r>
    </w:p>
    <w:p>
      <w:r>
        <w:rPr>
          <w:rFonts w:ascii="Gentium Plus" w:hAnsi="Gentium Plus"/>
          <w:sz w:val="24"/>
        </w:rPr>
        <w:t>δόξαν πολλὴν καὶ ζῆλον παρὰ πᾶσι τοῖς τε ἐπιτηδείοις τοῖς ἐμοῖς καὶ Ἀθηναίων ὁπόσοι εἶδον· εἶδον δὲ πολλοί, καὶ οὐδεὶς ὅστις οὐκ ἠγάσθη τέ σου τῆς φιλανθρωπίας καὶ συνηύξατό σοι τὰ ἀγαθά. περιῄει γὰρ ὁ γέρων οὐ πολλαῖς πάνυ ἡμέραις πρότερον ἐνθάδε ῥυπῶν τε</w:t>
      </w:r>
    </w:p>
    <w:p>
      <w:r>
        <w:rPr>
          <w:rFonts w:ascii="Courier New" w:hAnsi="Courier New"/>
          <w:color w:val="555555"/>
          <w:sz w:val="20"/>
        </w:rPr>
        <w:t>[10]</w:t>
      </w:r>
    </w:p>
    <w:p>
      <w:r>
        <w:rPr>
          <w:rFonts w:ascii="Gentium Plus" w:hAnsi="Gentium Plus"/>
          <w:sz w:val="24"/>
        </w:rPr>
        <w:t>καὶ κόμην ἔχων ἐν οὕτω πάνυ λιτῇ τινὶ ἐλπίδι τεθει‐ μένος τὴν σωτηρίαν τῶν παίδων, λαμπρός τε ἐξαίφνης καὶ μετὰ δυοῖν παίδοιν νεανίαιν, θύων τε τοῖς θεοῖς, ἐμέ τε ὑμνῶν καὶ περιέπων, ὅτι σώσαιμι αὐτῷ τοὺς υἱέας, καὶ τὴν πόλιν τῶν Ἀθηναίων, ὅτι τοιούτους</w:t>
      </w:r>
    </w:p>
    <w:p>
      <w:r>
        <w:rPr>
          <w:rFonts w:ascii="Courier New" w:hAnsi="Courier New"/>
          <w:color w:val="555555"/>
          <w:sz w:val="20"/>
        </w:rPr>
        <w:t>[15]</w:t>
      </w:r>
    </w:p>
    <w:p>
      <w:r>
        <w:rPr>
          <w:rFonts w:ascii="Gentium Plus" w:hAnsi="Gentium Plus"/>
          <w:sz w:val="24"/>
        </w:rPr>
        <w:t>πολίτας τρέφει.</w:t>
      </w:r>
    </w:p>
    <w:p>
      <w:r>
        <w:rPr>
          <w:rFonts w:ascii="Courier New" w:hAnsi="Courier New"/>
          <w:color w:val="555555"/>
          <w:sz w:val="20"/>
        </w:rPr>
        <w:t>[3 . 2]</w:t>
      </w:r>
    </w:p>
    <w:p>
      <w:r>
        <w:rPr>
          <w:rFonts w:ascii="Gentium Plus" w:hAnsi="Gentium Plus"/>
          <w:sz w:val="24"/>
        </w:rPr>
        <w:t>ἐγὼ δὲ πολλὰ μὲν καὶ ἕτερα εἰ‐ πεῖν ἔχω, οὐ βούλομαι δέ, ἐπιδεικνὺς ὅσῳ πλείονα ἐκ τούτου σεαυτὸν ὤνησας ἢ ἄλλον τινὰ ἀνθρώπων, δοκεῖν διὰ τοῦτο ἐλάττω σοι χάριν ἔχειν. ὁμολογῶ δὲ αὐτός</w:t>
      </w:r>
    </w:p>
    <w:p>
      <w:r>
        <w:rPr>
          <w:rFonts w:ascii="Courier New" w:hAnsi="Courier New"/>
          <w:color w:val="555555"/>
          <w:sz w:val="20"/>
        </w:rPr>
        <w:t>[5]</w:t>
      </w:r>
    </w:p>
    <w:p>
      <w:r>
        <w:rPr>
          <w:rFonts w:ascii="Gentium Plus" w:hAnsi="Gentium Plus"/>
          <w:sz w:val="24"/>
        </w:rPr>
        <w:t>τε εὖ τὰ μέγιστα πεπονθέναι καὶ πειράσεσθαι τοῦ καλοῦ τούτου ἔργου πολλὰ πάνυ καὶ μεγάλα παρα‐ σχεῖν σοι χαριστήρια, ὅτι οὔτε τὸν δείλαιον γέροντα ἐκεῖνον, ὅτε ἠτύχει, τῆς ἐφ’ ἡμῖν οὔτε ἡμᾶς τῆς ἐπὶ σοὶ γενομένης ἐψεύσω ἐλπίδος.</w:t>
      </w:r>
    </w:p>
    <w:p>
      <w:r>
        <w:rPr>
          <w:rFonts w:ascii="Courier New" w:hAnsi="Courier New"/>
          <w:color w:val="555555"/>
          <w:sz w:val="20"/>
        </w:rPr>
        <w:t>[4 . 1 (t)]</w:t>
      </w:r>
    </w:p>
    <w:p>
      <w:pPr>
        <w:jc w:val="center"/>
      </w:pPr>
      <w:r>
        <w:rPr>
          <w:rFonts w:ascii="Gentium Plus" w:hAnsi="Gentium Plus"/>
          <w:b/>
          <w:sz w:val="24"/>
        </w:rPr>
        <w:t>Τῷ αὐτῷ.</w:t>
      </w:r>
    </w:p>
    <w:p>
      <w:r>
        <w:rPr>
          <w:rFonts w:ascii="Courier New" w:hAnsi="Courier New"/>
          <w:color w:val="555555"/>
          <w:sz w:val="20"/>
        </w:rPr>
        <w:t>[1]</w:t>
      </w:r>
    </w:p>
    <w:p>
      <w:r>
        <w:rPr>
          <w:rFonts w:ascii="Gentium Plus" w:hAnsi="Gentium Plus"/>
          <w:sz w:val="24"/>
        </w:rPr>
        <w:t>Καὶ τὰ περὶ τοὺς Πελλαίους, ὦ βέλτιστε Ἀρχέλαε, καὶ πολλὰ ἄλλα πεπολίτευταί σοι καλῶς καὶ πρὸς ἐμὲ καὶ πρὸς ἑτέρους ἐπιεικεῖς τε καὶ σπουδῆς ἀξίους πολ‐ λούς, καὶ οὐχ ἧσσον αὐτά, εὖ ἴσθι, ὅσα πρὸς ἄλλους</w:t>
      </w:r>
    </w:p>
    <w:p>
      <w:r>
        <w:rPr>
          <w:rFonts w:ascii="Courier New" w:hAnsi="Courier New"/>
          <w:color w:val="555555"/>
          <w:sz w:val="20"/>
        </w:rPr>
        <w:t>[5]</w:t>
      </w:r>
    </w:p>
    <w:p>
      <w:r>
        <w:rPr>
          <w:rFonts w:ascii="Gentium Plus" w:hAnsi="Gentium Plus"/>
          <w:sz w:val="24"/>
        </w:rPr>
        <w:t>τινάς, ἢ ὅσα πρὸς ἡμᾶς ἰδίᾳ πέπρακταί σοι καλῶς, ἐπιμελές μοι εἰδέναι, οὐ φιλοπράγμονι ὄντι, ἀλλὰ χαίροντι ἐφ’ οἷς εὐδοκιμοῦντα πυνθάνομαί σε, καὶ χά‐ ριν σοι οὐκ ἐλάττω ὑπὲρ αὐτῶν ἔχω· οὐ γὰρ ἀφ’ ὧν αὐτὸς ἔπαθόν τι ἰδίᾳ δεῖν μᾶλλον ἡσθῆναι ἢ ὅτι σε</w:t>
      </w:r>
    </w:p>
    <w:p>
      <w:r>
        <w:rPr>
          <w:rFonts w:ascii="Courier New" w:hAnsi="Courier New"/>
          <w:color w:val="555555"/>
          <w:sz w:val="20"/>
        </w:rPr>
        <w:t>[10]</w:t>
      </w:r>
    </w:p>
    <w:p>
      <w:r>
        <w:rPr>
          <w:rFonts w:ascii="Gentium Plus" w:hAnsi="Gentium Plus"/>
          <w:sz w:val="24"/>
        </w:rPr>
        <w:t>τοιοῦτον ὄντα ἔγνων ἔγωγε νομίζω. ταὐτὸ δὴ τοῦτό μοι περίεστιν ἀπὸ παντὸς ἔργου, ὅ τι ἂν εἰς ὁντινοῦν τῶν ἐπιεικῶν πυνθάνωμαί σε καλῶς πεπολιτευμένον.</w:t>
      </w:r>
    </w:p>
    <w:p>
      <w:r>
        <w:rPr>
          <w:rFonts w:ascii="Courier New" w:hAnsi="Courier New"/>
          <w:color w:val="555555"/>
          <w:sz w:val="20"/>
        </w:rPr>
        <w:t>[4 . 2]</w:t>
      </w:r>
    </w:p>
    <w:p>
      <w:r>
        <w:rPr>
          <w:rFonts w:ascii="Gentium Plus" w:hAnsi="Gentium Plus"/>
          <w:sz w:val="24"/>
        </w:rPr>
        <w:t>καὶ μέμνησο τούτων, ὦ βέλτιστε Ἀρχέλαε, ὅτι τὰ μὲν ἄλλα οὐδὲν πλέον ἢ πολλοὺς πόνους καὶ πολλὰς φροντίδας ἔδωκέ σοι ὁ θεός, ἓν δὲ ἔδωκεν ἀγαθόν, δύ‐ νασθαι εὖ ποιεῖν οὓς ἂν ἐθέλῃς, θέλειν δὲ δεῖ τοὺς</w:t>
      </w:r>
    </w:p>
    <w:p>
      <w:r>
        <w:rPr>
          <w:rFonts w:ascii="Courier New" w:hAnsi="Courier New"/>
          <w:color w:val="555555"/>
          <w:sz w:val="20"/>
        </w:rPr>
        <w:t>[5]</w:t>
      </w:r>
    </w:p>
    <w:p>
      <w:r>
        <w:rPr>
          <w:rFonts w:ascii="Gentium Plus" w:hAnsi="Gentium Plus"/>
          <w:sz w:val="24"/>
        </w:rPr>
        <w:t>ἀξίους. καὶ τὰ μὲν ἄλλα ἐπ’ αὐτῷ βουλομένῳ ἐστὶν ἀφελέσθαι, ἓν δὲ οὐδὲ βουληθείς ποτε ἀφαιρήσεται, τὸ πολλοὺς εὖ πεποιηκέναι. ὥστε εὖ ἴσθι, ὅτι οὐδεμία μείζων ἀνδρὶ γενομένῳ ποτὲ ἐν δυνάμει μεταμέλεια καὶ πολυωδυνία γίγνεται ἢ εἰ διδόντος τοῦ θεοῦ μηδένα ἔδρα‐</w:t>
      </w:r>
    </w:p>
    <w:p>
      <w:r>
        <w:rPr>
          <w:rFonts w:ascii="Courier New" w:hAnsi="Courier New"/>
          <w:color w:val="555555"/>
          <w:sz w:val="20"/>
        </w:rPr>
        <w:t>[10]</w:t>
      </w:r>
    </w:p>
    <w:p>
      <w:r>
        <w:rPr>
          <w:rFonts w:ascii="Gentium Plus" w:hAnsi="Gentium Plus"/>
          <w:sz w:val="24"/>
        </w:rPr>
        <w:t>σεν ἀγαθὸν μηδὲ ἕν, βουλομένῳ δὲ δρᾶν πέπαυται διδοὺς ὁ θεός. ἀλλ’ οὐ σύ γε ἂν τοῦτο πώποτε πάθοις, οὐδὲ ἀνιάσῃ ὅτι οἴχεται ὁ καιρὸς εἰς ἀνθρώπων εὐεργεσίαν ἀνεθεὶς φροῦδος ἤδη καὶ πέπαυται παρὼν ὁ θεός, ἀλλὰ καὶ παρέσται μὲν ἀεὶ καὶ στήσεται κατόπιν ἀξίῳ γε</w:t>
      </w:r>
    </w:p>
    <w:p>
      <w:r>
        <w:rPr>
          <w:rFonts w:ascii="Courier New" w:hAnsi="Courier New"/>
          <w:color w:val="555555"/>
          <w:sz w:val="20"/>
        </w:rPr>
        <w:t>[15]</w:t>
      </w:r>
    </w:p>
    <w:p>
      <w:r>
        <w:rPr>
          <w:rFonts w:ascii="Gentium Plus" w:hAnsi="Gentium Plus"/>
          <w:sz w:val="24"/>
        </w:rPr>
        <w:t>ὄντι καὶ χρωμένῳ ταῖς ἑαυτοῦ χάρισι δεξιῶς.</w:t>
      </w:r>
    </w:p>
    <w:p>
      <w:r>
        <w:rPr>
          <w:rFonts w:ascii="Courier New" w:hAnsi="Courier New"/>
          <w:color w:val="555555"/>
          <w:sz w:val="20"/>
        </w:rPr>
        <w:t>[4 . 3]</w:t>
      </w:r>
    </w:p>
    <w:p>
      <w:r>
        <w:rPr>
          <w:rFonts w:ascii="Gentium Plus" w:hAnsi="Gentium Plus"/>
          <w:sz w:val="24"/>
        </w:rPr>
        <w:t>ἀλλὰ δῆτα, κἂν ἐπίσχῃ πνέων, πάντως ἤδη καὶ πό‐ λεις καὶ ἔθνη καὶ ἰδιῶται πολλοὶ καὶ ᾔσθοντο τῆς σῆς δυνάμεως οὐ σὺν κακῷ, καὶ ἔχουσιν ἀπόμοιραν τῆς σῆς εὐπραξίας. καὶ οἱ μὲν πόνοι παύσαιντ’ ἂν ἐκστάντος</w:t>
      </w:r>
    </w:p>
    <w:p>
      <w:r>
        <w:rPr>
          <w:rFonts w:ascii="Courier New" w:hAnsi="Courier New"/>
          <w:color w:val="555555"/>
          <w:sz w:val="20"/>
        </w:rPr>
        <w:t>[5]</w:t>
      </w:r>
    </w:p>
    <w:p>
      <w:r>
        <w:rPr>
          <w:rFonts w:ascii="Gentium Plus" w:hAnsi="Gentium Plus"/>
          <w:sz w:val="24"/>
        </w:rPr>
        <w:t>σοῦ καὶ τὸ κινδυνεύειν καὶ αἱ φροντίδες, τὸ δὲ συνει‐ δὸς ὧν τε ἔπαθον τοῖς παθοῦσι καὶ σοὶ τῷ πεποιηκότι ἀεὶ μενεῖ οὐ μικρὸν οὔτε κτῆμα οὔτε ἀπόλαυσμα, ἀλλὰ ἀρκοῦν τοῦτο καὶ ἐν δυσπραγίαις ἡδονὰς παρέχειν. ταῦτα δὴ παρακελεύομαι πράσσειν τε ἀεὶ καὶ μὴ</w:t>
      </w:r>
    </w:p>
    <w:p>
      <w:r>
        <w:rPr>
          <w:rFonts w:ascii="Courier New" w:hAnsi="Courier New"/>
          <w:color w:val="555555"/>
          <w:sz w:val="20"/>
        </w:rPr>
        <w:t>[10]</w:t>
      </w:r>
    </w:p>
    <w:p>
      <w:r>
        <w:rPr>
          <w:rFonts w:ascii="Gentium Plus" w:hAnsi="Gentium Plus"/>
          <w:sz w:val="24"/>
        </w:rPr>
        <w:t>ἀποκάμνειν, ὥσπερ οὐδ’ ἀποκάμοις ἄν, οὐδ’ ἔστι τις τούτου κόρος, τὰ δ’ ἄλλα πράως ὁμοίως καὶ δεξιῶς χρῆσθαι τῇ παρούσῃ δυνάμει· καὶ γὰρ τοῦτο αὐτὸ οὐκ ἄλλον τινὰ ἀνθρώπων, οὐδ’ ὅστις τεθνήξεσθαι παρα‐ χρῆμα μέλλων σοῦ κελεύσαντος ἀφεθῇ, ἐκεῖνον μᾶλλον</w:t>
      </w:r>
    </w:p>
    <w:p>
      <w:r>
        <w:rPr>
          <w:rFonts w:ascii="Courier New" w:hAnsi="Courier New"/>
          <w:color w:val="555555"/>
          <w:sz w:val="20"/>
        </w:rPr>
        <w:t>[15]</w:t>
      </w:r>
    </w:p>
    <w:p>
      <w:r>
        <w:rPr>
          <w:rFonts w:ascii="Gentium Plus" w:hAnsi="Gentium Plus"/>
          <w:sz w:val="24"/>
        </w:rPr>
        <w:t>ἢ σεαυτὸν εὐφρανεῖ τὸ τοιοῦτον εἶναι τὸν τρόπον.</w:t>
      </w:r>
    </w:p>
    <w:p>
      <w:r>
        <w:rPr>
          <w:rFonts w:ascii="Courier New" w:hAnsi="Courier New"/>
          <w:color w:val="555555"/>
          <w:sz w:val="20"/>
        </w:rPr>
        <w:t>[4 . 4]</w:t>
      </w:r>
    </w:p>
    <w:p>
      <w:r>
        <w:rPr>
          <w:rFonts w:ascii="Gentium Plus" w:hAnsi="Gentium Plus"/>
          <w:sz w:val="24"/>
        </w:rPr>
        <w:t>ἔτι γε μὴν καὶ τὸ τοὺς ἁπανταχόθι τιμῆς καὶ λόγου τινὸς τῶν Ἑλλήνων ἀξίους καὶ μάλιστα τοὺς κατὰ τὰς τέχνας σπουδαζομένους καὶ πάλιν αὖ μάλιστα τούτων ἁπάν‐</w:t>
      </w:r>
    </w:p>
    <w:p>
      <w:r>
        <w:rPr>
          <w:rFonts w:ascii="Courier New" w:hAnsi="Courier New"/>
          <w:color w:val="555555"/>
          <w:sz w:val="20"/>
        </w:rPr>
        <w:t>[5]</w:t>
      </w:r>
    </w:p>
    <w:p>
      <w:r>
        <w:rPr>
          <w:rFonts w:ascii="Gentium Plus" w:hAnsi="Gentium Plus"/>
          <w:sz w:val="24"/>
        </w:rPr>
        <w:t>των τοὺς ποιεῖν ἢ λέγειν τι κατὰ παιδείαν δυναμένους μετακαλεῖσθαί σε πανταχόθεν καὶ χορηγίαις τῶν ἐπι‐ τηδείων ἀφθόνοις καὶ ταῖς ἄλλαις φιλοφροσύναις τη‐ μελεῖν, ὅπως ἀπαλλαγέντες τῶν ἄλλων φροντίδων ἐπιδιδῶσιν ἀεὶ διὰ σὲ καὶ προΐωσιν ἐν ταῖς ἑαυτῶν ἕκα‐</w:t>
      </w:r>
    </w:p>
    <w:p>
      <w:r>
        <w:rPr>
          <w:rFonts w:ascii="Courier New" w:hAnsi="Courier New"/>
          <w:color w:val="555555"/>
          <w:sz w:val="20"/>
        </w:rPr>
        <w:t>[10]</w:t>
      </w:r>
    </w:p>
    <w:p>
      <w:r>
        <w:rPr>
          <w:rFonts w:ascii="Gentium Plus" w:hAnsi="Gentium Plus"/>
          <w:sz w:val="24"/>
        </w:rPr>
        <w:t>στοι τέχναις, καὶ τούτων ἀναπιμπλάναι τὸν οἶκον, ἀλλὰ μὴ κολάκων καὶ βωμολόχων ἀνθρώπων, καὶ τούτους θεραπεύειν αὐτόν, οὐχ ὑπ’ ἐκείνων θερα‐ πεύεσθαι, μᾶλλον ὁμολογοῦντα, ὥσπερ ἔστι πυν‐ θάνεσθαι πολλάκις, ὅτι ἐπ’ ἐκείνοις μᾶλλόν ἐστι τὸ</w:t>
      </w:r>
    </w:p>
    <w:p>
      <w:r>
        <w:rPr>
          <w:rFonts w:ascii="Courier New" w:hAnsi="Courier New"/>
          <w:color w:val="555555"/>
          <w:sz w:val="20"/>
        </w:rPr>
        <w:t>[15]</w:t>
      </w:r>
    </w:p>
    <w:p>
      <w:r>
        <w:rPr>
          <w:rFonts w:ascii="Gentium Plus" w:hAnsi="Gentium Plus"/>
          <w:sz w:val="24"/>
        </w:rPr>
        <w:t>σὲ εἶναι ὁποῖος εἶ καὶ τὸ τοιοῦτον ὄντα παρὰ τοῖς ἔπειτα ἀνθρώποις λόγου τυχεῖν, ἢ ἐπὶ σοὶ τὸ ἐκεί‐ νους εὐτυχεῖν· ἐκείνοις μέν γε, κἂν ὑπολίπωσιν αἱ παρὰ σοῦ δωρεαί, καὶ πλοῦτον αὐτάρκη καὶ δόξαν εἶναι καὶ ἡδονὴν τὰς τέχνας. τίς ς’ οὐκ ἂν ἀγάσαιτο καὶ</w:t>
      </w:r>
    </w:p>
    <w:p>
      <w:r>
        <w:rPr>
          <w:rFonts w:ascii="Courier New" w:hAnsi="Courier New"/>
          <w:color w:val="555555"/>
          <w:sz w:val="20"/>
        </w:rPr>
        <w:t>[20]</w:t>
      </w:r>
    </w:p>
    <w:p>
      <w:r>
        <w:rPr>
          <w:rFonts w:ascii="Gentium Plus" w:hAnsi="Gentium Plus"/>
          <w:sz w:val="24"/>
        </w:rPr>
        <w:t>μακαρίσειε τούτων ἁπάντων, καὶ μάλιστα ὅτι ὁμολο‐ γοῦσιν ἤδη καὶ ἴσασι πάντες εἰς τοῦτό σε ἥκοντα τῆς πρὸς τοὺς συνόντας σοι φιλανθρωπίας, ὥστε τὴν μὲν ἰσχὺν καὶ πάνυ σοι συμβάλλεσθαι, τὸ δὲ ὄνομα μηδὲν ἀντιπράσσειν τὸ τοῦ βασιλέως εἰς τὸ στέργεσθαι ὑπὸ</w:t>
      </w:r>
    </w:p>
    <w:p>
      <w:r>
        <w:rPr>
          <w:rFonts w:ascii="Courier New" w:hAnsi="Courier New"/>
          <w:color w:val="555555"/>
          <w:sz w:val="20"/>
        </w:rPr>
        <w:t>[25]</w:t>
      </w:r>
    </w:p>
    <w:p>
      <w:r>
        <w:rPr>
          <w:rFonts w:ascii="Gentium Plus" w:hAnsi="Gentium Plus"/>
          <w:sz w:val="24"/>
        </w:rPr>
        <w:t>τῶν φίλων.</w:t>
      </w:r>
    </w:p>
    <w:p>
      <w:r>
        <w:rPr>
          <w:rFonts w:ascii="Courier New" w:hAnsi="Courier New"/>
          <w:color w:val="555555"/>
          <w:sz w:val="20"/>
        </w:rPr>
        <w:t>[5 . 1 (t)]</w:t>
      </w:r>
    </w:p>
    <w:p>
      <w:pPr>
        <w:jc w:val="center"/>
      </w:pPr>
      <w:r>
        <w:rPr>
          <w:rFonts w:ascii="Gentium Plus" w:hAnsi="Gentium Plus"/>
          <w:b/>
          <w:sz w:val="24"/>
        </w:rPr>
        <w:t>Κηφισοφῶντι.</w:t>
      </w:r>
    </w:p>
    <w:p>
      <w:r>
        <w:rPr>
          <w:rFonts w:ascii="Courier New" w:hAnsi="Courier New"/>
          <w:color w:val="555555"/>
          <w:sz w:val="20"/>
        </w:rPr>
        <w:t>[1]</w:t>
      </w:r>
    </w:p>
    <w:p>
      <w:r>
        <w:rPr>
          <w:rFonts w:ascii="Gentium Plus" w:hAnsi="Gentium Plus"/>
          <w:sz w:val="24"/>
        </w:rPr>
        <w:t>Καὶ ἀφικόμεθα εἰς Μακεδονίαν, ὦ βέλτιστε Κηφισο‐ φῶν, τό τε σῶμα οὐ μοχθηρῶς διατεθέντες καὶ ὡς οἷόν τε μάλιστα ἦν ἐπιεικῶς κομιζόμενοι συντόμως, καὶ ἀπεδέξατο ἡμᾶς Ἀρχέλαος, ὡς εἰκός τε ἦν καὶ</w:t>
      </w:r>
    </w:p>
    <w:p>
      <w:r>
        <w:rPr>
          <w:rFonts w:ascii="Courier New" w:hAnsi="Courier New"/>
          <w:color w:val="555555"/>
          <w:sz w:val="20"/>
        </w:rPr>
        <w:t>[5]</w:t>
      </w:r>
    </w:p>
    <w:p>
      <w:r>
        <w:rPr>
          <w:rFonts w:ascii="Gentium Plus" w:hAnsi="Gentium Plus"/>
          <w:sz w:val="24"/>
        </w:rPr>
        <w:t>προσεδοκῶμεν ἡμεῖς, οὐ δωρεαῖς μόνον, ὧν οὐδὲν ἐχρῄζομεν ἡμεῖς, ἀλλὰ καὶ φιλοφροσύναις, ὧν οὐδ’ ἂν εὔξαιτό τις μείζους παρὰ βασιλέων. καὶ κατελάβομεν</w:t>
      </w:r>
    </w:p>
    <w:p>
      <w:r>
        <w:rPr>
          <w:rFonts w:ascii="Courier New" w:hAnsi="Courier New"/>
          <w:color w:val="555555"/>
          <w:sz w:val="20"/>
        </w:rPr>
        <w:t>[10]</w:t>
      </w:r>
    </w:p>
    <w:p>
      <w:r>
        <w:rPr>
          <w:rFonts w:ascii="Gentium Plus" w:hAnsi="Gentium Plus"/>
          <w:sz w:val="24"/>
        </w:rPr>
        <w:t>πρός τε τοῖς ἔργοις οὐδὲν κωλυόμεθα τοῖς τούτων γί‐ γνεσθαι. ἀλλὰ πολὺς μὲν ἔγκειται ὁ Κλίτων, πολὺς δὲ καὶ ὁ Ἀρχέλαος, ἑκάστοτε φροντίζειν τι καὶ ποιεῖν τῶν εἰωθότων ἀναγκάζοντες, ὥστε ἔμοιγε μισθὸν οὐκ ἀηδῆ μὲν οὖν οὐδὲ ἄπονον δοκεῖ Ἀρχέλαος ἀναπράσ‐</w:t>
      </w:r>
    </w:p>
    <w:p>
      <w:r>
        <w:rPr>
          <w:rFonts w:ascii="Courier New" w:hAnsi="Courier New"/>
          <w:color w:val="555555"/>
          <w:sz w:val="20"/>
        </w:rPr>
        <w:t>[15]</w:t>
      </w:r>
    </w:p>
    <w:p>
      <w:r>
        <w:rPr>
          <w:rFonts w:ascii="Gentium Plus" w:hAnsi="Gentium Plus"/>
          <w:sz w:val="24"/>
        </w:rPr>
        <w:t>σεσθαι τῶν τε δωρεῶν, ὧν ἔδωκέ μοι εὐθὺς ἀφικομένῳ, καὶ ὅτι εἱστία με λαμπρότερον ἢ ἐμοὶ φίλον ἦν ἑκάστης ἡμέρας.</w:t>
      </w:r>
    </w:p>
    <w:p>
      <w:r>
        <w:rPr>
          <w:rFonts w:ascii="Courier New" w:hAnsi="Courier New"/>
          <w:color w:val="555555"/>
          <w:sz w:val="20"/>
        </w:rPr>
        <w:t>[5 . 2]</w:t>
      </w:r>
    </w:p>
    <w:p>
      <w:r>
        <w:rPr>
          <w:rFonts w:ascii="Gentium Plus" w:hAnsi="Gentium Plus"/>
          <w:sz w:val="24"/>
        </w:rPr>
        <w:t>περὶ δὲ ὧν ἐπέστειλας ἡμῖν σὺ μὲν εὖ ποιεῖς ἐπιστέλλων ἃ δοκεῖς ἡμῖν εἰδέναι διαφέρειν· ἴσθι μέντοι μηδὲν μᾶλλον ἡμῖν ὧν νῦν Ἀγάθων ἢ Μέσατος λέγει μέλον ἢ τῶν Ἀριστοφάνους φληναφημάτων οἶσθά</w:t>
      </w:r>
    </w:p>
    <w:p>
      <w:r>
        <w:rPr>
          <w:rFonts w:ascii="Courier New" w:hAnsi="Courier New"/>
          <w:color w:val="555555"/>
          <w:sz w:val="20"/>
        </w:rPr>
        <w:t>[5]</w:t>
      </w:r>
    </w:p>
    <w:p>
      <w:r>
        <w:rPr>
          <w:rFonts w:ascii="Gentium Plus" w:hAnsi="Gentium Plus"/>
          <w:sz w:val="24"/>
        </w:rPr>
        <w:t>ποτε μέλον. καὶ τούτοις γε ἂν ἀδικήσαις ἡμᾶς εἰς τὰ μάλιστα ἀποκρινάμενός ποτε, κἂν ὅλως μὴ παυομένους τῆς ἀναγωγίας αὐτοὺς ὁρᾷς. ἢν μέντοι τις τῶν ἀξίων περὶ Εὐριπίδου λέγειν τι ἢ ἀκούειν αἰτιᾶται ἡμᾶς τῆς πρὸς Ἀρχέλαον ὁδοῦ, ἃ μὲν τὸ πρόσθεν εἴπομεν</w:t>
      </w:r>
    </w:p>
    <w:p>
      <w:r>
        <w:rPr>
          <w:rFonts w:ascii="Courier New" w:hAnsi="Courier New"/>
          <w:color w:val="555555"/>
          <w:sz w:val="20"/>
        </w:rPr>
        <w:t>[10]</w:t>
      </w:r>
    </w:p>
    <w:p>
      <w:r>
        <w:rPr>
          <w:rFonts w:ascii="Gentium Plus" w:hAnsi="Gentium Plus"/>
          <w:sz w:val="24"/>
        </w:rPr>
        <w:t>περὶ τοῦ μὴ δεῖν εἰς Μακεδονίαν ἡμᾶς ἀποδημεῖν ἐπιστάμενος, ἃ δὲ μετὰ ταῦτα ἡμᾶς ἀπηνάγκασε βα‐ δίσαι ἀγνοῶν, τοῦτον δὲ ἄξιον νόμιζε δηλοῦν αὐτῷ ἅπερ οἶσθα, ὦ Κηφισοφῶν, καὶ οὕτω πεπαύσεται ἀγνοῶν τὰς αἰτίας καὶ ἅμα, ὅπερ εἰκός ἐστι τὸν ἀγνο‐</w:t>
      </w:r>
    </w:p>
    <w:p>
      <w:r>
        <w:rPr>
          <w:rFonts w:ascii="Courier New" w:hAnsi="Courier New"/>
          <w:color w:val="555555"/>
          <w:sz w:val="20"/>
        </w:rPr>
        <w:t>[15]</w:t>
      </w:r>
    </w:p>
    <w:p>
      <w:r>
        <w:rPr>
          <w:rFonts w:ascii="Gentium Plus" w:hAnsi="Gentium Plus"/>
          <w:sz w:val="24"/>
        </w:rPr>
        <w:t>οῦντα πάσχειν, καταγινώσκων ἡμῶν ὡς φιλοχρημά‐ των γενομένων.</w:t>
      </w:r>
    </w:p>
    <w:p>
      <w:r>
        <w:rPr>
          <w:rFonts w:ascii="Courier New" w:hAnsi="Courier New"/>
          <w:color w:val="555555"/>
          <w:sz w:val="20"/>
        </w:rPr>
        <w:t>[5 . 3]</w:t>
      </w:r>
    </w:p>
    <w:p>
      <w:r>
        <w:rPr>
          <w:rFonts w:ascii="Gentium Plus" w:hAnsi="Gentium Plus"/>
          <w:sz w:val="24"/>
        </w:rPr>
        <w:t>οὐ γάρ που δὴ πορφύραν καὶ σκῆπτρον φορεῖν ἢ φρούρια λαβόντας ἐν Τριβαλλοῖς ἡγεῖσθαι ὑπάρχους καλουμένους ὀρεχθῆναί τις ἂν φή‐ σειεν ἡμᾶς καὶ διὰ τοῦτο δὴ στείλασθαι τὴν πρὸς Ἀρ‐</w:t>
      </w:r>
    </w:p>
    <w:p>
      <w:r>
        <w:rPr>
          <w:rFonts w:ascii="Courier New" w:hAnsi="Courier New"/>
          <w:color w:val="555555"/>
          <w:sz w:val="20"/>
        </w:rPr>
        <w:t>[5]</w:t>
      </w:r>
    </w:p>
    <w:p>
      <w:r>
        <w:rPr>
          <w:rFonts w:ascii="Gentium Plus" w:hAnsi="Gentium Plus"/>
          <w:sz w:val="24"/>
        </w:rPr>
        <w:t>χέλαον ὁδόν, ἀλλὰ δῆλον ὅτι πλούτου ἕνεκα. εἶτα πῶς ὃν ὅτε νέοι τε καὶ ὅτε μέσοι τὴν ἡλικίαν ἦμεν, καὶ ὃν ἔτι ζώσης ἡμῖν τῆς μητρός, ἧς ἕνεκα ἂν μόνης ἐβουλόμεθα πλουτεῖν, εἴπερ ἄλλως ἐβουλόμεθα, οὐχ ὅπως ἐδιώξαμεν, ἀλλὰ καὶ ἀπεωσάμεθα ἐγκείμενον, τὸν</w:t>
      </w:r>
    </w:p>
    <w:p>
      <w:r>
        <w:rPr>
          <w:rFonts w:ascii="Courier New" w:hAnsi="Courier New"/>
          <w:color w:val="555555"/>
          <w:sz w:val="20"/>
        </w:rPr>
        <w:t>[10]</w:t>
      </w:r>
    </w:p>
    <w:p>
      <w:r>
        <w:rPr>
          <w:rFonts w:ascii="Gentium Plus" w:hAnsi="Gentium Plus"/>
          <w:sz w:val="24"/>
        </w:rPr>
        <w:t>αὐτὸν τοῦτον πλοῦτον ἤδη τηλικοῖσδε οὖσιν ἡμῖν ἱμερ‐ τὸν εἶναι εἰκότως ἄν τις νομίσειεν, εἰ μὴ διὰ τοῦτο ἄρα πολλὰ λαβεῖν σὺν ἀδοξίᾳ τέ τινι ἡμετέρᾳ καὶ οὐδὲ ἀπολαύσει ἔτι οὐδεμιᾷ ἐπεθυμήσαμεν, ἵνα ἐν βαρβάρῳ γῇ ἀποθάνωμεν, καὶ ἵνα πλείονα Ἀρχελάῳ καταλίπω‐</w:t>
      </w:r>
    </w:p>
    <w:p>
      <w:r>
        <w:rPr>
          <w:rFonts w:ascii="Courier New" w:hAnsi="Courier New"/>
          <w:color w:val="555555"/>
          <w:sz w:val="20"/>
        </w:rPr>
        <w:t>[15]</w:t>
      </w:r>
    </w:p>
    <w:p>
      <w:r>
        <w:rPr>
          <w:rFonts w:ascii="Gentium Plus" w:hAnsi="Gentium Plus"/>
          <w:sz w:val="24"/>
        </w:rPr>
        <w:t>μεν χρήματα;</w:t>
      </w:r>
    </w:p>
    <w:p>
      <w:r>
        <w:rPr>
          <w:rFonts w:ascii="Courier New" w:hAnsi="Courier New"/>
          <w:color w:val="555555"/>
          <w:sz w:val="20"/>
        </w:rPr>
        <w:t>[5 . 4]</w:t>
      </w:r>
    </w:p>
    <w:p>
      <w:r>
        <w:rPr>
          <w:rFonts w:ascii="Gentium Plus" w:hAnsi="Gentium Plus"/>
          <w:sz w:val="24"/>
        </w:rPr>
        <w:t>ἔτι δὲ δὴ καὶ προσθείης ὅτι, ἐπειδὴ τάχιστα ἀφικόμεθα εἰς Μακεδονίαν, ὀλίγαις ὕστερον ἡμέραις τεσσαράκοντα τάλαντα ἀργυρίου διδόντος Ἀρ‐ χελάου καὶ ἀγανακτοῦντος ὅτι οὐ λαμβάνοιμεν, ἀντέ‐</w:t>
      </w:r>
    </w:p>
    <w:p>
      <w:r>
        <w:rPr>
          <w:rFonts w:ascii="Courier New" w:hAnsi="Courier New"/>
          <w:color w:val="555555"/>
          <w:sz w:val="20"/>
        </w:rPr>
        <w:t>[5]</w:t>
      </w:r>
    </w:p>
    <w:p>
      <w:r>
        <w:rPr>
          <w:rFonts w:ascii="Gentium Plus" w:hAnsi="Gentium Plus"/>
          <w:sz w:val="24"/>
        </w:rPr>
        <w:t>σχομεν μὴ λαβεῖν, τῶν δὲ ἄλλων δώρων ὁπόσα ἢ Κλί‐ των ἔδωκεν ἡμῖν ἢ Ἀρχέλαος ἔπεισε λαβεῖν, οὐκ ἔσθ’ ὅ τι ἐνθάδε ὑπολελείμμεθα, ἀλλ’ οἴχονται αὐτὰ φέρον‐ τες οἵπερ καὶ ταύτην τὴν ἐπιστολὴν φέρουσιν, ὑμῖν τοῖς αὐτόθι ἑταίροις καὶ ἐπιτηδείοις νεμήσοντες ἅπαντα. τίς</w:t>
      </w:r>
    </w:p>
    <w:p>
      <w:r>
        <w:rPr>
          <w:rFonts w:ascii="Courier New" w:hAnsi="Courier New"/>
          <w:color w:val="555555"/>
          <w:sz w:val="20"/>
        </w:rPr>
        <w:t>[10]</w:t>
      </w:r>
    </w:p>
    <w:p>
      <w:r>
        <w:rPr>
          <w:rFonts w:ascii="Gentium Plus" w:hAnsi="Gentium Plus"/>
          <w:sz w:val="24"/>
        </w:rPr>
        <w:t>δ’ ἂν οὕτως εὑρεθείη ἔτι σκαιὸς καὶ βάσκανος τὸν τρόπον, ὅστις ἂν φιλοχρηματίᾳ με θελχθέντα ταύτην ἀποδημῆ‐ σαι ὑπολάβοι τὴν ἀποδημίαν; ἀλλὰ δήπου ἀλαζονείαν τινὰ ἢ τοῦ δύνασθαί τι μέγα ἐπιθυμίαν ἐροῦσιν.</w:t>
      </w:r>
    </w:p>
    <w:p>
      <w:r>
        <w:rPr>
          <w:rFonts w:ascii="Courier New" w:hAnsi="Courier New"/>
          <w:color w:val="555555"/>
          <w:sz w:val="20"/>
        </w:rPr>
        <w:t>[5 . 5]</w:t>
      </w:r>
    </w:p>
    <w:p>
      <w:r>
        <w:rPr>
          <w:rFonts w:ascii="Gentium Plus" w:hAnsi="Gentium Plus"/>
          <w:sz w:val="24"/>
        </w:rPr>
        <w:t>ἀλλ’ ἡ μὲν δύναμις ἡμῖν καὶ μένουσιν Ἀθήνησιν ἡ παρὰ Ἀρχελάου καὶ πάλαι ἦν, ἄλλως τε καὶ Κλίτων οὐ τοσοῦτον ἐδύνατο μέγα τοῦ μὴ ἄλλον ἢ ὃν προῃρούμην</w:t>
      </w:r>
    </w:p>
    <w:p>
      <w:r>
        <w:rPr>
          <w:rFonts w:ascii="Courier New" w:hAnsi="Courier New"/>
          <w:color w:val="555555"/>
          <w:sz w:val="20"/>
        </w:rPr>
        <w:t>[5]</w:t>
      </w:r>
    </w:p>
    <w:p>
      <w:r>
        <w:rPr>
          <w:rFonts w:ascii="Gentium Plus" w:hAnsi="Gentium Plus"/>
          <w:sz w:val="24"/>
        </w:rPr>
        <w:t>ἀποθανεῖν, τελευταῖον δὲ καὶ παρέχειν λόγους ἐσαεὶ τοῖς κακῶς βουλομένοις ἡμᾶς λέγειν. εἰ δὲ δὴ καὶ δυνάμεώς τινος ὠρέχθημεν, τί ἄλλο ταύτῃ τῇ δυνάμει ἢ πρῶτον μὲν εἰς τὰ τῆς πόλεως, ἔπειτα εἰς τὰ τῶν φίλων χρήσεσθαι ἐμέλλομεν; ἀλαζονείας τε ἕνεκα</w:t>
      </w:r>
    </w:p>
    <w:p>
      <w:r>
        <w:rPr>
          <w:rFonts w:ascii="Courier New" w:hAnsi="Courier New"/>
          <w:color w:val="555555"/>
          <w:sz w:val="20"/>
        </w:rPr>
        <w:t>[10]</w:t>
      </w:r>
    </w:p>
    <w:p>
      <w:r>
        <w:rPr>
          <w:rFonts w:ascii="Gentium Plus" w:hAnsi="Gentium Plus"/>
          <w:sz w:val="24"/>
        </w:rPr>
        <w:t>πολὺ ἂν μᾶλλον ἐν ὄψει τῶν τε φίλων καὶ οὐχ ἥκιστα τῶν ἐχθρῶν δύνασθαί τι ἐβουλόμεθα. καὶ μὴν εὐμε‐ τάβολόν γέ με οὔτε εἰς τὰ ἐπιτηδεύματα οὔτε εἰς ὑμᾶς τοὺς φίλους καὶ οὐχ ἧσσον εἰς τοὺς ἐχθροὺς σκοπῶν εἴποι τις ἄν, οἷς ἅπασιν ἐκ νέου μέχρι τοῦ νῦν τοῖς αὐ‐</w:t>
      </w:r>
    </w:p>
    <w:p>
      <w:r>
        <w:rPr>
          <w:rFonts w:ascii="Courier New" w:hAnsi="Courier New"/>
          <w:color w:val="555555"/>
          <w:sz w:val="20"/>
        </w:rPr>
        <w:t>[15]</w:t>
      </w:r>
    </w:p>
    <w:p>
      <w:r>
        <w:rPr>
          <w:rFonts w:ascii="Gentium Plus" w:hAnsi="Gentium Plus"/>
          <w:sz w:val="24"/>
        </w:rPr>
        <w:t>τοῖς κέχρημαι πλὴν ἑνὸς ἀνδρός, Σοφοκλέους· πρὸς γὰρ δὴ τοῦτον μόνον ἴσασί με τάχα οὐχ ὁμοίως ἀεὶ τὴν γνώμην ἔχοντα.</w:t>
      </w:r>
    </w:p>
    <w:p>
      <w:r>
        <w:rPr>
          <w:rFonts w:ascii="Courier New" w:hAnsi="Courier New"/>
          <w:color w:val="555555"/>
          <w:sz w:val="20"/>
        </w:rPr>
        <w:t>[5 . 6]</w:t>
      </w:r>
    </w:p>
    <w:p>
      <w:r>
        <w:rPr>
          <w:rFonts w:ascii="Gentium Plus" w:hAnsi="Gentium Plus"/>
          <w:sz w:val="24"/>
        </w:rPr>
        <w:t>ὃν ἐγὼ ἐμίσησα μὲν οὐδέποτε, ἐθαύ‐ μασα δὲ ἀεί, ἔστερξα δ’ οὐχ ὁμοίως ἀεί, ἀλλὰ φιλοτι‐ μότερον μέν τινα εἶναί ποτε δόξας ὑπεῖδον, βουληθέντα δὲ διαλύσασθαι τὰ νείκη προθυμότατα ὑπεδεξάμην. καὶ</w:t>
      </w:r>
    </w:p>
    <w:p>
      <w:r>
        <w:rPr>
          <w:rFonts w:ascii="Courier New" w:hAnsi="Courier New"/>
          <w:color w:val="555555"/>
          <w:sz w:val="20"/>
        </w:rPr>
        <w:t>[5]</w:t>
      </w:r>
    </w:p>
    <w:p>
      <w:r>
        <w:rPr>
          <w:rFonts w:ascii="Gentium Plus" w:hAnsi="Gentium Plus"/>
          <w:sz w:val="24"/>
        </w:rPr>
        <w:t>ἀλλήλους μέν, ἐξ ὅτου συνέβη, στέργομέν τε καὶ στέρξομεν, τοὺς δ’ ἐμβάλλοντας ἡμῖν πολλάκις τὰς ὑπονοίας εἶναι ἐκ τοῦ ἡμᾶς ἀπεχθάνεσθαι τὸν ἕτερον θεραπεύοντες, ἄν τι πλεῖον ἔχωσι, διαβεβλήμεθα. καὶ νῦν, ὦ βέλτιστε Κηφισοφῶν, οἶδ’ ὅτι οὗτοί εἰσιν οἱ</w:t>
      </w:r>
    </w:p>
    <w:p>
      <w:r>
        <w:rPr>
          <w:rFonts w:ascii="Courier New" w:hAnsi="Courier New"/>
          <w:color w:val="555555"/>
          <w:sz w:val="20"/>
        </w:rPr>
        <w:t>[10]</w:t>
      </w:r>
    </w:p>
    <w:p>
      <w:r>
        <w:rPr>
          <w:rFonts w:ascii="Gentium Plus" w:hAnsi="Gentium Plus"/>
          <w:sz w:val="24"/>
        </w:rPr>
        <w:t>τοὺς περὶ ἡμῶν λόγους ἐμβάλλοντες εἰς τοὺς ὄχλους· ἀλλ’ ὥσπερ ἀεὶ ἄπρακτοι αὐτῶν αἱ κακαὶ γλῶσσαι ἐγένοντο καὶ γέλωτα ἐξ αὐτῶν καὶ μῖσος, οὐδὲν πλέον, ὠφλίσκανον, καὶ νῦν ἴσθι ὅτι οὐκ ἄπρακτοι μόνον ἀλλὰ καὶ ἐπὶ κακῷ σφίσιν ἔσονται. σὺ μέντοι εὖ</w:t>
      </w:r>
    </w:p>
    <w:p>
      <w:r>
        <w:rPr>
          <w:rFonts w:ascii="Courier New" w:hAnsi="Courier New"/>
          <w:color w:val="555555"/>
          <w:sz w:val="20"/>
        </w:rPr>
        <w:t>[15]</w:t>
      </w:r>
    </w:p>
    <w:p>
      <w:r>
        <w:rPr>
          <w:rFonts w:ascii="Gentium Plus" w:hAnsi="Gentium Plus"/>
          <w:sz w:val="24"/>
        </w:rPr>
        <w:t>ποιεῖς περὶ τούτων ἡμῖν γράφων, ἐπειδήπερ οἴει ἡμῖν διαφέρειν· ἀλλ’ ὥσπερ εὖ ποιεῖς γράφων, οὕτως ἀδι‐ κεῖν σε φήσαιμ’ ἂν ἡμᾶς ἀντιλέγοντα ὑπὲρ αὐτῶν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