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Προσθῆκαι εἰς Ζητήματα πρὸς Στέφανον</w:t>
      </w:r>
      <w:r>
        <w:br/>
      </w:r>
      <w:r>
        <w:rPr>
          <w:i/>
          <w:color w:val="666666"/>
          <w:sz w:val="40"/>
        </w:rPr>
        <w:t>Supplements to Questions to Stephanus</w:t>
      </w:r>
    </w:p>
    <w:p>
      <w:pPr>
        <w:jc w:val="center"/>
      </w:pPr>
      <w:r>
        <w:rPr>
          <w:rFonts w:ascii="Times New Roman" w:hAnsi="Times New Roman"/>
          <w:color w:val="1E3A70"/>
          <w:sz w:val="32"/>
        </w:rPr>
        <w:t>Εὐσέβιος ὁ Καίσαρειας</w:t>
      </w:r>
      <w:r>
        <w:br/>
      </w:r>
      <w:r>
        <w:rPr>
          <w:i/>
          <w:color w:val="666666"/>
          <w:sz w:val="28"/>
        </w:rPr>
        <w:t>by Eusebius Caesarea</w:t>
      </w:r>
    </w:p>
    <w:p/>
    <w:p>
      <w:r>
        <w:rPr>
          <w:rFonts w:ascii="Courier New" w:hAnsi="Courier New"/>
          <w:color w:val="555555"/>
          <w:sz w:val="20"/>
        </w:rPr>
        <w:t>[31]</w:t>
      </w:r>
    </w:p>
    <w:p>
      <w:r>
        <w:rPr>
          <w:rFonts w:ascii="Gentium Plus" w:hAnsi="Gentium Plus"/>
          <w:sz w:val="24"/>
        </w:rPr>
        <w:t>αʹ. Περὶ δὲ τοῦ τὸν Ματθαῖον ἄνωθεν κατ‐ άγειν τὰς διαδοχὰς, τὸν δὲ Λουκᾶν ἀνάπαλιν πεποιη‐ κέναι, μίαν καὶ τὴν αὐτὴν ὁδὸν πορευθέντας, οὐδὲν ἐπιμέμφεσθαι δεῖ· ἐπεὶ καὶ τοὺς ἀνάντη καὶ ὄρθιον</w:t>
      </w:r>
    </w:p>
    <w:p>
      <w:r>
        <w:rPr>
          <w:rFonts w:ascii="Courier New" w:hAnsi="Courier New"/>
          <w:color w:val="555555"/>
          <w:sz w:val="20"/>
        </w:rPr>
        <w:t>[35]</w:t>
      </w:r>
    </w:p>
    <w:p>
      <w:r>
        <w:rPr>
          <w:rFonts w:ascii="Gentium Plus" w:hAnsi="Gentium Plus"/>
          <w:sz w:val="24"/>
        </w:rPr>
        <w:t>πορείαν ἀνιόντας, καὶ τοὺς ἔμπαλιν διὰ τῆς αὐτῆς κατιόντας, οὐκ ἄν τις ἑτέραν φαίη βαδίζειν, μιᾶς ἀμφοτέροις κειμένης τοῖς τε ἀνιοῦσι καὶ τοῖς κατιοῦ‐ σι τρίβου. Τὸν αὐτὸν γοῦν τρόπον καὶ ἐπὶ τῆς τῶν γενῶν διαδοχῆς πάρεστιν, ὅτῳ φίλον ἐπ’ ἐξουσίας διὰ</w:t>
      </w:r>
    </w:p>
    <w:p>
      <w:r>
        <w:rPr>
          <w:rFonts w:ascii="Courier New" w:hAnsi="Courier New"/>
          <w:color w:val="555555"/>
          <w:sz w:val="20"/>
        </w:rPr>
        <w:t>[40]</w:t>
      </w:r>
    </w:p>
    <w:p>
      <w:r>
        <w:rPr>
          <w:rFonts w:ascii="Gentium Plus" w:hAnsi="Gentium Plus"/>
          <w:sz w:val="24"/>
        </w:rPr>
        <w:t>τῶν αὐτῶν, τοῖς μὲν κάτωθεν ἐπὶ τοὺς πρόσω ἀνιέ‐ ναι, τοῖς δὲ ἀπὸ τῶν ἄνωθεν προπατόρων ἀρξαμένοις, ἐπὶ τοὺς ὑστάτους καταλήγειν· οὗτος δὲ καὶ πόῤῥω‐ θεν Ἑβραίοις φίλος ἦν ὁ τρόπος, etc., ut in impressa a nobis epitome, col. 891, lin. 4 a fine, usque ad τοῦ</w:t>
      </w:r>
    </w:p>
    <w:p>
      <w:r>
        <w:rPr>
          <w:rFonts w:ascii="Courier New" w:hAnsi="Courier New"/>
          <w:color w:val="555555"/>
          <w:sz w:val="20"/>
        </w:rPr>
        <w:t>[45]</w:t>
      </w:r>
    </w:p>
    <w:p>
      <w:r>
        <w:rPr>
          <w:rFonts w:ascii="Gentium Plus" w:hAnsi="Gentium Plus"/>
          <w:sz w:val="24"/>
        </w:rPr>
        <w:t>Σωτῆρος ἡμῶν εὐαγγελιστάς, col. 893, lin. 37. Εἰ δ’ ὅτι</w:t>
      </w:r>
    </w:p>
    <w:p>
      <w:r>
        <w:rPr>
          <w:rFonts w:ascii="Courier New" w:hAnsi="Courier New"/>
          <w:color w:val="555555"/>
          <w:sz w:val="20"/>
        </w:rPr>
        <w:t>[22 . 960]</w:t>
      </w:r>
    </w:p>
    <w:p>
      <w:r>
        <w:rPr>
          <w:rFonts w:ascii="Gentium Plus" w:hAnsi="Gentium Plus"/>
          <w:sz w:val="24"/>
        </w:rPr>
        <w:t>μὴ μέχρι τοῦ Ἀβραὰμ καὶ ὁ Λουκᾶς ἀνιὼν ἔστη, μηδὲ ὁ Ματθαῖος ἀπὸ τοῦ Ἀδὰμ ἤρξατο ἐφ’ ὃν κατ‐ έληξεν ὁ Λουκᾶς, διαφωνεῖν τις αὐτοὺς λέγοι, οὐκ ὀρθῶς οἴεται· ἑκάτερος γὰρ αὐτῶν οἰκείῳ λογισμῷ</w:t>
      </w:r>
    </w:p>
    <w:p>
      <w:r>
        <w:rPr>
          <w:rFonts w:ascii="Courier New" w:hAnsi="Courier New"/>
          <w:color w:val="555555"/>
          <w:sz w:val="20"/>
        </w:rPr>
        <w:t>[5]</w:t>
      </w:r>
    </w:p>
    <w:p>
      <w:r>
        <w:rPr>
          <w:rFonts w:ascii="Gentium Plus" w:hAnsi="Gentium Plus"/>
          <w:sz w:val="24"/>
        </w:rPr>
        <w:t>τὴν ἔκθεσιν πεποίηται τῆς γραφῆς, ὁ μὲν ἐκ τοῦ Ἀβραὰμ ἀρξάμενος, ὁ δὲ καὶ τὸν Ἀβραὰμ ὑπερβὰς, ἐπί τε τὸν πρῶτον ἄνθρωπον ἀνελθών· καὶ μηδὲ μέ‐ χρι τούτου στὰς, τὸν πάντα δὲ λόγον ἐπὶ τὸν Θεὸν ἀναρτήσας· ποία γὰρ ἐν τούτοις μάχη; Εἰ τῷ μὲν</w:t>
      </w:r>
    </w:p>
    <w:p>
      <w:r>
        <w:rPr>
          <w:rFonts w:ascii="Courier New" w:hAnsi="Courier New"/>
          <w:color w:val="555555"/>
          <w:sz w:val="20"/>
        </w:rPr>
        <w:t>[10]</w:t>
      </w:r>
    </w:p>
    <w:p>
      <w:r>
        <w:rPr>
          <w:rFonts w:ascii="Gentium Plus" w:hAnsi="Gentium Plus"/>
          <w:sz w:val="24"/>
        </w:rPr>
        <w:t>χρήσιμος ἐφάνη ἡ ἀπὸ τοῦ Ἀβραὰμ καὶ ἐπὶ τοὺς ἑξῆς γενεαλογία, διὰ τὴν οἰκονομίαν τοῦ παρ’ αὐτῷ λόγου, ὁ δὲ διὰ τὸ τῆς ἐν Χριστῷ παλιγγενεσίας μυστήριον, ἀναβιβάζει τὸν διὰ λουτροῦ γεγεννημένον, ἐπέκεινα ἁπάσης γενέσεως· τήρει γὰρ ὅτι δι’ ὅλου τοῦ λόγου</w:t>
      </w:r>
    </w:p>
    <w:p>
      <w:r>
        <w:rPr>
          <w:rFonts w:ascii="Courier New" w:hAnsi="Courier New"/>
          <w:color w:val="555555"/>
          <w:sz w:val="20"/>
        </w:rPr>
        <w:t>[15]</w:t>
      </w:r>
    </w:p>
    <w:p>
      <w:r>
        <w:rPr>
          <w:rFonts w:ascii="Gentium Plus" w:hAnsi="Gentium Plus"/>
          <w:sz w:val="24"/>
        </w:rPr>
        <w:t>σεσιώπηκε τὸ τῆς γενέσεως ὄνομα, ἄγει τε αὐτὸν ἀνάγων, καὶ ἵστησιν οὐκ ἐπί τινα ἀνθρώπων, ἀλλ’ ἐπὶ τὸν πάντων Θεὸν, μονονουχὶ προσάγων, ἅτε δὴ Υἱὸν γενόμενον τῷ Πατρί. βʹ. Ἵνα οὖν καὶ τοῦτο εἰρηκότος τὴν ἀμαθίαν</w:t>
      </w:r>
    </w:p>
    <w:p>
      <w:r>
        <w:rPr>
          <w:rFonts w:ascii="Courier New" w:hAnsi="Courier New"/>
          <w:color w:val="555555"/>
          <w:sz w:val="20"/>
        </w:rPr>
        <w:t>[20]</w:t>
      </w:r>
    </w:p>
    <w:p>
      <w:r>
        <w:rPr>
          <w:rFonts w:ascii="Gentium Plus" w:hAnsi="Gentium Plus"/>
          <w:sz w:val="24"/>
        </w:rPr>
        <w:t>ἐλέγξωμεν, παύσωμεν δὲ τοῦ μηδένα ὑπ’ ἀγνοίας ὁμοίας σκανδαλισθῆναι, τὴν ἀληθῆ τῶν γεγονότων ἱστορίαν ἐκθήσομαι· πρότερον δὲ τὴν προταθεῖσαν ἡμῖν πρότασιν καιρός ἐστι ἐπισκέψασθαι· ὁ μὲν Ματθαῖος ἀπὸ τοῦ Ἀβραὰμ ἐπὶ τὸν Δαυῒδ, καὶ οὕ‐</w:t>
      </w:r>
    </w:p>
    <w:p>
      <w:r>
        <w:rPr>
          <w:rFonts w:ascii="Courier New" w:hAnsi="Courier New"/>
          <w:color w:val="555555"/>
          <w:sz w:val="20"/>
        </w:rPr>
        <w:t>[25]</w:t>
      </w:r>
    </w:p>
    <w:p>
      <w:r>
        <w:rPr>
          <w:rFonts w:ascii="Gentium Plus" w:hAnsi="Gentium Plus"/>
          <w:sz w:val="24"/>
        </w:rPr>
        <w:t>τως ἐπὶ τὸν Σολομῶνα καὶ τοὺς τούτου διαδόχους μέχρι τοῦ Ἰακὼβ, ἐξ οὗ Ἰωσὴφ ὁ τοῦ Χριστοῦ χρη‐ ματίσας πατὴρ, κάτεισιν· ὁ δὲ Λουκᾶς τὸν Ἰωσὴφ οὐκ ἀπὸ τοῦ Ἰακὼβ εἶναί φησιν ὡς Ματθαῖος, ἀλλ’ ἀπὸ τοῦ Ἡλεί· εἶτα ἀπὸ τοῦ Ἡλεὶ ἀνιὼν ἐφ’ ἑτέρους</w:t>
      </w:r>
    </w:p>
    <w:p>
      <w:r>
        <w:rPr>
          <w:rFonts w:ascii="Courier New" w:hAnsi="Courier New"/>
          <w:color w:val="555555"/>
          <w:sz w:val="20"/>
        </w:rPr>
        <w:t>[30]</w:t>
      </w:r>
    </w:p>
    <w:p>
      <w:r>
        <w:rPr>
          <w:rFonts w:ascii="Gentium Plus" w:hAnsi="Gentium Plus"/>
          <w:sz w:val="24"/>
        </w:rPr>
        <w:t>χωρεῖ, ὧν οὐδὲ ὅλος ἐμνημόνευσεν ὁ Ματθαῖος· καὶ οὕτως πλαγίαν τινὰ δραμὼν, ἔρχεται οὐκ ἐπὶ τὸν Σολομῶνα τὸν τοῦ Δαυῒδ, ἀλλ’ ἐπὶ Νάθαν τὸν καὶ αὐτὸν τοῦ Δαυΐδ· ὀφείλων, εἰ δὴ περὶ τῆς αὐτῆς γε‐ νεαλογίας ὁ λόγος ἦν αὐτοῖς, διὰ τῶν αὐτῶν τῷ Ματ‐</w:t>
      </w:r>
    </w:p>
    <w:p>
      <w:r>
        <w:rPr>
          <w:rFonts w:ascii="Courier New" w:hAnsi="Courier New"/>
          <w:color w:val="555555"/>
          <w:sz w:val="20"/>
        </w:rPr>
        <w:t>[35]</w:t>
      </w:r>
    </w:p>
    <w:p>
      <w:r>
        <w:rPr>
          <w:rFonts w:ascii="Gentium Plus" w:hAnsi="Gentium Plus"/>
          <w:sz w:val="24"/>
        </w:rPr>
        <w:t>θαίῳ ἀνελθεῖν, ἢ τὸν Ματθαῖον δι’ ὧν ὁ Λουκᾶς χω‐ ρῆσαι ὀνομάτων· εἰ δὲ οὕτως οὐ συνηνέχθησαν ἀλλή‐ λοις, ὡς τὸν ἕνα εἰπεῖν τοῦ Ἰακὼβ τὸν Ἰωσὴφ εἶναι υἱὸν καὶ Σολομῶνος υἱοῦ Δαυΐδ· τὸν δὲ ἕτερον, μὴ τοῦ Ἰακὼβ, ἀλλὰ τοῦ Ἡλεὶ καὶ Νάθαν υἱοῦ Δαυΐδ·</w:t>
      </w:r>
    </w:p>
    <w:p>
      <w:r>
        <w:rPr>
          <w:rFonts w:ascii="Courier New" w:hAnsi="Courier New"/>
          <w:color w:val="555555"/>
          <w:sz w:val="20"/>
        </w:rPr>
        <w:t>[40]</w:t>
      </w:r>
    </w:p>
    <w:p>
      <w:r>
        <w:rPr>
          <w:rFonts w:ascii="Gentium Plus" w:hAnsi="Gentium Plus"/>
          <w:sz w:val="24"/>
        </w:rPr>
        <w:t>δι’ ὧν ἐοίκασι πολλὴν διαφωνίαν πρὸς ἀλλήλους πε‐ ριέχειν. —Τί δὴ οὖν εἰς τὸ προταθὲν τοῦτο πρόβλημα εἴποι ἄν τις; φέρε τῆς ψυχῆς διανοίξαντες τὸ ὄμμα, ἀτενῶς ταῖς λέξεσιν αὐτοῖς ἐπερείσωμεν τὴν διά‐ νοιαν, ἴδωμέν τε τί φησιν ὁ Λουκᾶς. «Καὶ αὐτὸς ὁ</w:t>
      </w:r>
    </w:p>
    <w:p>
      <w:r>
        <w:rPr>
          <w:rFonts w:ascii="Courier New" w:hAnsi="Courier New"/>
          <w:color w:val="555555"/>
          <w:sz w:val="20"/>
        </w:rPr>
        <w:t>[45]</w:t>
      </w:r>
    </w:p>
    <w:p>
      <w:r>
        <w:rPr>
          <w:rFonts w:ascii="Gentium Plus" w:hAnsi="Gentium Plus"/>
          <w:sz w:val="24"/>
        </w:rPr>
        <w:t>Ἰησοῦς ἦν ἀρχόμενος ὡσεὶ ἐτῶν τριάκοντα ὢν υἱὸς ὡς ἐνομίζετο τοῦ Ἰωσὴφ, τοῦ Ἡλεὶ, τοῦ Μελχί·» ἀλλ’ οὐχ ὅ γε Ματθαῖος ἐχρήσατο τῇ ὡς ἐνομίζετο φωνῇ, etc., ut in epitome, col. 896, lin. 4, usque ad αὕτη μὲν οὖν ἡ πρώτη ἀπόδοσις.</w:t>
      </w:r>
    </w:p>
    <w:p>
      <w:r>
        <w:rPr>
          <w:rFonts w:ascii="Courier New" w:hAnsi="Courier New"/>
          <w:color w:val="555555"/>
          <w:sz w:val="20"/>
        </w:rPr>
        <w:t>[22 . 960 (50)]</w:t>
      </w:r>
    </w:p>
    <w:p>
      <w:r>
        <w:rPr>
          <w:rFonts w:ascii="Gentium Plus" w:hAnsi="Gentium Plus"/>
          <w:sz w:val="24"/>
        </w:rPr>
        <w:t>γʹ. Εἴη δ’ ἄν τις καὶ ἄλλος βαθὺς καὶ ἀπόῤῥη‐ τος ἐν τοῖς προκειμένοις λόγος. Ματθαῖος μὲν γὰρ ὁμολογουμένως τὴν ἔνσαρκον γένεσιν ἱστορῶν τοῦ Χριστοῦ, καὶ τὸν Ἰωσὴφ ἀποδεῖξαι βουλόμενος ἀλη‐ θῶς ἐκ Δαυῒδ, ὅθεν ἐχρῆν τῇ εἰσβολῇ κέχρηται τοῦ</w:t>
      </w:r>
    </w:p>
    <w:p>
      <w:r>
        <w:rPr>
          <w:rFonts w:ascii="Courier New" w:hAnsi="Courier New"/>
          <w:color w:val="555555"/>
          <w:sz w:val="20"/>
        </w:rPr>
        <w:t>[55]</w:t>
      </w:r>
    </w:p>
    <w:p>
      <w:r>
        <w:rPr>
          <w:rFonts w:ascii="Gentium Plus" w:hAnsi="Gentium Plus"/>
          <w:sz w:val="24"/>
        </w:rPr>
        <w:t>λόγου, φήσας, Βίβλος γενέσεως Ἰησοῦ Χριστοῦ, καὶ τὰ ἑξῆς· ἀκολούθως τε τὴν ὅλην ἑξῆς ἱστορίαν τίθησι</w:t>
      </w:r>
    </w:p>
    <w:p>
      <w:r>
        <w:rPr>
          <w:rFonts w:ascii="Courier New" w:hAnsi="Courier New"/>
          <w:color w:val="555555"/>
          <w:sz w:val="20"/>
        </w:rPr>
        <w:t>[22 . 961]</w:t>
      </w:r>
    </w:p>
    <w:p>
      <w:r>
        <w:rPr>
          <w:rFonts w:ascii="Gentium Plus" w:hAnsi="Gentium Plus"/>
          <w:sz w:val="24"/>
        </w:rPr>
        <w:t>τὴν Ἡρώδου μανίαν, τὴν εἰς Αἴγυπτον Ἰησοῦ φυγὴν, τὴν ἐκεῖθεν ἐπάνοδον, τὸν Ἀρχέλαον· καὶ ὡς μετὰ ταῦτα ἤδη λοιπὸν εἰς ἄνδρας Ἰωάννης προβὰς μετὰ τριακοστὸν ἔτος τῆς Ἰησοῦ γενέσεως, ἐπὶ τῆς ἐρήμου</w:t>
      </w:r>
    </w:p>
    <w:p>
      <w:r>
        <w:rPr>
          <w:rFonts w:ascii="Courier New" w:hAnsi="Courier New"/>
          <w:color w:val="555555"/>
          <w:sz w:val="20"/>
        </w:rPr>
        <w:t>[5]</w:t>
      </w:r>
    </w:p>
    <w:p>
      <w:r>
        <w:rPr>
          <w:rFonts w:ascii="Gentium Plus" w:hAnsi="Gentium Plus"/>
          <w:sz w:val="24"/>
        </w:rPr>
        <w:t>κηρύσσει βάπτισμα μετανοίας, πάρεισί τε μετὰ τῶν ἄλλων καὶ ὁ Ἰησοῦς ἐν τῷ Ἰορδάνῃ βαπτισθησόμενος ὑπὸ τοῦ Ἰωάννου· καὶ δὴ συνόρα ἐν τούτοις ὕφος καὶ ἀκολουθίαν ἱστορικῆς διηγήσεως ἣν ὁ Ματθαῖος ἐκτί‐ θεται, Σύρος ἀνὴρ, τελώνης τὸν βίον, τὴν φωνὴν</w:t>
      </w:r>
    </w:p>
    <w:p>
      <w:r>
        <w:rPr>
          <w:rFonts w:ascii="Courier New" w:hAnsi="Courier New"/>
          <w:color w:val="555555"/>
          <w:sz w:val="20"/>
        </w:rPr>
        <w:t>[10]</w:t>
      </w:r>
    </w:p>
    <w:p>
      <w:r>
        <w:rPr>
          <w:rFonts w:ascii="Gentium Plus" w:hAnsi="Gentium Plus"/>
          <w:sz w:val="24"/>
        </w:rPr>
        <w:t>Ἑβραῖος. δʹ. Ὁ δὲ Λουκᾶς τὸ μὲν γένος ἀπὸ τῆς βοωμένης Ἀντιοχείας ἦν, ἐν ᾗ δὴ οἱ πάντες λογιώτατοι τοὺς Ἴωνας προγόνους αὐχοῦσιν· οὐ μὴν ἀλλὰ πρὸς τῷ κατὰ φύσιν Ἑλληνικῷ τῶν ἀνδρῶν, ἐπήγετό τι</w:t>
      </w:r>
    </w:p>
    <w:p>
      <w:r>
        <w:rPr>
          <w:rFonts w:ascii="Courier New" w:hAnsi="Courier New"/>
          <w:color w:val="555555"/>
          <w:sz w:val="20"/>
        </w:rPr>
        <w:t>[15]</w:t>
      </w:r>
    </w:p>
    <w:p>
      <w:r>
        <w:rPr>
          <w:rFonts w:ascii="Gentium Plus" w:hAnsi="Gentium Plus"/>
          <w:sz w:val="24"/>
        </w:rPr>
        <w:t>πλέον ὁ Λουκᾶς ἐν λόγοις, ἅτε ἰατρικῆς ἔμπειρος ὢν ἐπιστήμης. Ὅμως δὴ ὁ τοιοῦτος τῆς τοῦ κατ’ αὐτὸν Εὐαγγελίου γραφῆς ἀρχόμενος, τὰ μὲν κατὰ τὸν Ζα‐ χαρίαν καὶ τὴν Ἐλισάβετ ἱστορεῖ πρῶτα. Εἶτα τὴν πρὸς τὴν Μαρίαν τοῦ Γαβριὴλ ἐπιφάνειαν ἐπισυν‐</w:t>
      </w:r>
    </w:p>
    <w:p>
      <w:r>
        <w:rPr>
          <w:rFonts w:ascii="Courier New" w:hAnsi="Courier New"/>
          <w:color w:val="555555"/>
          <w:sz w:val="20"/>
        </w:rPr>
        <w:t>[20]</w:t>
      </w:r>
    </w:p>
    <w:p>
      <w:r>
        <w:rPr>
          <w:rFonts w:ascii="Gentium Plus" w:hAnsi="Gentium Plus"/>
          <w:sz w:val="24"/>
        </w:rPr>
        <w:t>άψας, τὰς παραδόξους γενέσεις ἑξῆς τίθησιν, οὐδεμιᾶς μνησθεὶς γενεαλογίας τοῦ Ἰωσήφ· ἔπειτα δωδέκατον ἔτος ἀναγράφων τοῦ Ἰησοῦ, οὔπω καὶ νῦν γενεαλογίας μνημονεύει. Μετὰ δὲ τοὺς Αὐγούστου χρόνους, Τιβε‐ ρίου διαδεξαμένου τὴν Ῥωμαίων ἡγεμονίαν, κατὰ τὸ</w:t>
      </w:r>
    </w:p>
    <w:p>
      <w:r>
        <w:rPr>
          <w:rFonts w:ascii="Courier New" w:hAnsi="Courier New"/>
          <w:color w:val="555555"/>
          <w:sz w:val="20"/>
        </w:rPr>
        <w:t>[25]</w:t>
      </w:r>
    </w:p>
    <w:p>
      <w:r>
        <w:rPr>
          <w:rFonts w:ascii="Gentium Plus" w:hAnsi="Gentium Plus"/>
          <w:sz w:val="24"/>
        </w:rPr>
        <w:t>πεντεκαιδέκατον αὐτοῦ ἔτος, φησὶ τὸν Ἰωάννην ἐπὶ τῆς ἐρήμου κηρῦξαι μετανοίας βάπτισμα εἰς ἄφεσιν ἁμαρτιῶν· διδασκαλίας τε αὐτοῦ τίθησι, καὶ ἐπὶ τού‐ τοις ἅπασιν, Ἰησοῦ, φησὶ, βαπτισθέντος καὶ προσευξα‐ μένου ἐγένετο ἀνοιγῆναι τὸν οὐρανὸν, καὶ καταβῆναι</w:t>
      </w:r>
    </w:p>
    <w:p>
      <w:r>
        <w:rPr>
          <w:rFonts w:ascii="Courier New" w:hAnsi="Courier New"/>
          <w:color w:val="555555"/>
          <w:sz w:val="20"/>
        </w:rPr>
        <w:t>[30]</w:t>
      </w:r>
    </w:p>
    <w:p>
      <w:r>
        <w:rPr>
          <w:rFonts w:ascii="Gentium Plus" w:hAnsi="Gentium Plus"/>
          <w:sz w:val="24"/>
        </w:rPr>
        <w:t>τὸ Πνεῦμα ὡσεὶ περιστερὰν, καὶ φωνὴν ἐκεῖθεν ἐνε‐ χθῆναι· «Σὺ εἶ ὁ Υἱός μου ὁ ἀγαπητὸς ἐν ᾧ εὐδό‐ κησα.» Ἔνθα γενόμενος, ὥσπερ ἐξ ὕπνου διανήψας, τῆς γενεαλογίας ἀκαίρως, ὡς ἂν οἰηθείη τις, μνη‐ μονεύει λέγων, «Καὶ αὐτὸς ἦν ἀρχόμενος ὁ Ἰησοῦς ὡς</w:t>
      </w:r>
    </w:p>
    <w:p>
      <w:r>
        <w:rPr>
          <w:rFonts w:ascii="Courier New" w:hAnsi="Courier New"/>
          <w:color w:val="555555"/>
          <w:sz w:val="20"/>
        </w:rPr>
        <w:t>[35]</w:t>
      </w:r>
    </w:p>
    <w:p>
      <w:r>
        <w:rPr>
          <w:rFonts w:ascii="Gentium Plus" w:hAnsi="Gentium Plus"/>
          <w:sz w:val="24"/>
        </w:rPr>
        <w:t>ἐτῶν τριάκοντα, ὢν υἱὸς ὡς ἐνομίζετο τοῦ Ἰωσὴφ, τοῦ Ἡλεὶ, τοῦ Μελχὶ,» καὶ τῶν λοιπῶν. εʹ. Τίς τοιγαροῦν ἐν τούτοις οὐκ ἂν ἀπορήσειεν; εἰ Ματθαῖος μὲν λόγου σύνταξιν ἐπιστημόνως φαίνε‐ ται πεποιημένος, κατὰ καιρόν τε χρησάμενος τῇ</w:t>
      </w:r>
    </w:p>
    <w:p>
      <w:r>
        <w:rPr>
          <w:rFonts w:ascii="Courier New" w:hAnsi="Courier New"/>
          <w:color w:val="555555"/>
          <w:sz w:val="20"/>
        </w:rPr>
        <w:t>[40]</w:t>
      </w:r>
    </w:p>
    <w:p>
      <w:r>
        <w:rPr>
          <w:rFonts w:ascii="Gentium Plus" w:hAnsi="Gentium Plus"/>
          <w:sz w:val="24"/>
        </w:rPr>
        <w:t>γενεαλογίᾳ, Λουκᾶς δὲ εἰς τοσοῦτον ἤλαυνεν ἀπορίας, ὡς ὅτε μὲν ἐχρῆν κατὰ χώραν τὴν γενεαλογίαν ἐντά‐ ξαι, τηνικαῦτα παραλιπεῖν αὐτὴν, ἱστορίαν τε τοσαύ‐ την ἐκθέμενον τὴν ἀπὸ τῆς γενέσεως τοῦ Χριστοῦ μέ‐ χρι τριάκοντα ἐτῶν, μηδένα καιρὸν ἐπιτήδειον συν‐</w:t>
      </w:r>
    </w:p>
    <w:p>
      <w:r>
        <w:rPr>
          <w:rFonts w:ascii="Courier New" w:hAnsi="Courier New"/>
          <w:color w:val="555555"/>
          <w:sz w:val="20"/>
        </w:rPr>
        <w:t>[45]</w:t>
      </w:r>
    </w:p>
    <w:p>
      <w:r>
        <w:rPr>
          <w:rFonts w:ascii="Gentium Plus" w:hAnsi="Gentium Plus"/>
          <w:sz w:val="24"/>
        </w:rPr>
        <w:t>ιδεῖν τῆς κατ’ αὐτὸν γενεαλογίας· νῦν δὲ ὅτε τριακον‐ ταέτης γεγονὼς πάρεισιν ἐπὶ τὸ Ἰωάννου βάπτισμα, παρὰ πάντα λόγον καὶ παρὰ καιρὸν, ὥσπερ τινὰ παρ‐ ενθήκην εἰσάγει τῆς γραφῆς τὴν γενεαλογίαν. Ἀλλ’ εἴ τίς γε αὐτῷ τοιαῦτα ἐμέμψατο, οὐκ ἂν ἠπόρησεν</w:t>
      </w:r>
    </w:p>
    <w:p>
      <w:r>
        <w:rPr>
          <w:rFonts w:ascii="Courier New" w:hAnsi="Courier New"/>
          <w:color w:val="555555"/>
          <w:sz w:val="20"/>
        </w:rPr>
        <w:t>[22 . 961 (50)]</w:t>
      </w:r>
    </w:p>
    <w:p>
      <w:r>
        <w:rPr>
          <w:rFonts w:ascii="Gentium Plus" w:hAnsi="Gentium Plus"/>
          <w:sz w:val="24"/>
        </w:rPr>
        <w:t>ἀποκρίσεως ὁ θεῖος εὐαγγελιστής· εἶπε δ’ ἂν ὡς εἰκὸς θεῖά τινα καὶ σοφὰ καὶ τοῦ ἐν αὐτῷ θείου Πνεύματος ἐπάξια. Ἐγὼ δὲ ἡγοῦμαι αὐτὸν καὶ τὴν κατὰ σάρκα γένεσιν τοῦ Ἰησοῦ γενεαλογεῖν ἐθέλοντα, νῦν τοῦτο πεποιηκέναι· τοῦτο γὰρ εἰ κατὰ γνώμην ἔπραττεν,</w:t>
      </w:r>
    </w:p>
    <w:p>
      <w:r>
        <w:rPr>
          <w:rFonts w:ascii="Courier New" w:hAnsi="Courier New"/>
          <w:color w:val="555555"/>
          <w:sz w:val="20"/>
        </w:rPr>
        <w:t>[55]</w:t>
      </w:r>
    </w:p>
    <w:p>
      <w:r>
        <w:rPr>
          <w:rFonts w:ascii="Gentium Plus" w:hAnsi="Gentium Plus"/>
          <w:sz w:val="24"/>
        </w:rPr>
        <w:t>οὐκ ἠγνόει, ὅτε ἐχρῆν ταύτην ἐκθέσθαι. Ἐπειδὴ δὲ νῦν τῆς διὰ λουτροῦ ἀναγεννήσεως μέμνηται, Υἱὸν</w:t>
      </w:r>
    </w:p>
    <w:p>
      <w:r>
        <w:rPr>
          <w:rFonts w:ascii="Courier New" w:hAnsi="Courier New"/>
          <w:color w:val="555555"/>
          <w:sz w:val="20"/>
        </w:rPr>
        <w:t>[22 . 964]</w:t>
      </w:r>
    </w:p>
    <w:p>
      <w:r>
        <w:rPr>
          <w:rFonts w:ascii="Gentium Plus" w:hAnsi="Gentium Plus"/>
          <w:sz w:val="24"/>
        </w:rPr>
        <w:t>ραστῆσαι ὅτι δὴ πᾶς ὁ ἐν Θεῷ ἀναγεννώμενος, κἂν ἀληθῶς υἱὸς ἀνθρώπων εἶναι νομίζοιτο δι’ ἣν περί‐ κειται σάρκα, ἀλλ’ οὐχ ἵσταταί γε αὐτῷ τὰ τῆς γε‐ νέσεως εἰς τοὺς κατὰ σάρκα γονεῖς, οὐδὲ μέχρι τῶν</w:t>
      </w:r>
    </w:p>
    <w:p>
      <w:r>
        <w:rPr>
          <w:rFonts w:ascii="Courier New" w:hAnsi="Courier New"/>
          <w:color w:val="555555"/>
          <w:sz w:val="20"/>
        </w:rPr>
        <w:t>[5]</w:t>
      </w:r>
    </w:p>
    <w:p>
      <w:r>
        <w:rPr>
          <w:rFonts w:ascii="Gentium Plus" w:hAnsi="Gentium Plus"/>
          <w:sz w:val="24"/>
        </w:rPr>
        <w:t>τοῦ σώματος προπατόρων φθάνει· ἀλλ’ εἰ καὶ νομί‐ ζοιτο ἀνθρώπων εἶναι υἱὸς διὰ τὴν τοῦ σώματος γένε‐ σιν, ὅμως δ’ οὖν οὐκ ἀλλότριος τῆς τοῦ Θεοῦ υἱοθεσίας καθέστηκε. Διὸ ἡγοῦμαι αὐτὸν κατὰ καιρὸν καὶ τῇ γενεαλογίᾳ κεχρῆσθαι, καὶ τῇ προσθήκῃ τῆς ὡς</w:t>
      </w:r>
    </w:p>
    <w:p>
      <w:r>
        <w:rPr>
          <w:rFonts w:ascii="Courier New" w:hAnsi="Courier New"/>
          <w:color w:val="555555"/>
          <w:sz w:val="20"/>
        </w:rPr>
        <w:t>[10]</w:t>
      </w:r>
    </w:p>
    <w:p>
      <w:r>
        <w:rPr>
          <w:rFonts w:ascii="Gentium Plus" w:hAnsi="Gentium Plus"/>
          <w:sz w:val="24"/>
        </w:rPr>
        <w:t>ἐνομίζετο φωνῆς. Καὶ γὰρ ἀκόλουθον ἦν, τῆς ἐξ οὐρανῶν μαρτυρίας φησάσης πρὸς τὸν Ἰησοῦν, Σὺ ὁ υἱός μου ὁ ἀγαπητὸς, ἐν σοὶ εὐδόκησα, μηκέτι καὶ ἀνθρώπων ὁμοίως αὐτὸν ἀναγορεῦσαι υἱὸν, μετὰ δὲ τῆς ὡς ἐνομίζετο προσθήκης· Θεοῦ μὲν γὰρ</w:t>
      </w:r>
    </w:p>
    <w:p>
      <w:r>
        <w:rPr>
          <w:rFonts w:ascii="Courier New" w:hAnsi="Courier New"/>
          <w:color w:val="555555"/>
          <w:sz w:val="20"/>
        </w:rPr>
        <w:t>[15]</w:t>
      </w:r>
    </w:p>
    <w:p>
      <w:r>
        <w:rPr>
          <w:rFonts w:ascii="Gentium Plus" w:hAnsi="Gentium Plus"/>
          <w:sz w:val="24"/>
        </w:rPr>
        <w:t>ἀνεκηρύχθη υἱὸς εἶναι φύσει, ἀλλ’ οὐχ ὡς ἐνομίζετο· τοῦ δὲ Ἰωσὴφ ἐνομίζετο, ἀλλ’ οὐ φύσει υἱὸς ἦν.</w:t>
      </w:r>
    </w:p>
    <w:p>
      <w:r>
        <w:rPr>
          <w:rFonts w:ascii="Courier New" w:hAnsi="Courier New"/>
          <w:color w:val="555555"/>
          <w:sz w:val="20"/>
        </w:rPr>
        <w:t>[19]</w:t>
      </w:r>
    </w:p>
    <w:p>
      <w:r>
        <w:rPr>
          <w:rFonts w:ascii="Gentium Plus" w:hAnsi="Gentium Plus"/>
          <w:sz w:val="24"/>
        </w:rPr>
        <w:t>ϛʹ. Ὧν οὕτως ἐχόντων, δοκῶ μοι καὶ οὕτως τὸν</w:t>
      </w:r>
    </w:p>
    <w:p>
      <w:r>
        <w:rPr>
          <w:rFonts w:ascii="Courier New" w:hAnsi="Courier New"/>
          <w:color w:val="555555"/>
          <w:sz w:val="20"/>
        </w:rPr>
        <w:t>[20]</w:t>
      </w:r>
    </w:p>
    <w:p>
      <w:r>
        <w:rPr>
          <w:rFonts w:ascii="Gentium Plus" w:hAnsi="Gentium Plus"/>
          <w:sz w:val="24"/>
        </w:rPr>
        <w:t>λογισμὸν ἀποδεδωκέναι, καθ’ ὃν ὁ μὲν Ματθαῖος ἀρ‐ χόμενος τῆς ἑαυτοῦ γραφῆς, πρὸ τῆς συλλήψεως τῆς Μαρίας, καὶ πρὸ τῆς ἐνσάρκου γενέσεως τοῦ Ἰησοῦ, κατὰ καιρὸν ὡς ἐν ἱστορίᾳ προτάττει τὴν κατὰ σάρκα γενεαλογίαν· διὸ καὶ τὰ γένη κατάγει, κάθοδον ἀπὸ</w:t>
      </w:r>
    </w:p>
    <w:p>
      <w:r>
        <w:rPr>
          <w:rFonts w:ascii="Courier New" w:hAnsi="Courier New"/>
          <w:color w:val="555555"/>
          <w:sz w:val="20"/>
        </w:rPr>
        <w:t>[25]</w:t>
      </w:r>
    </w:p>
    <w:p>
      <w:r>
        <w:rPr>
          <w:rFonts w:ascii="Gentium Plus" w:hAnsi="Gentium Plus"/>
          <w:sz w:val="24"/>
        </w:rPr>
        <w:t>τῶν κρειττόνων αἰνιττόμενος τοῦ δηλουμένου· σαρ‐ κούμενος γὰρ ὁ Λόγος τοῦ Θεοῦ κατῄει, ὅτι δὴ ἐν μορφῇ Θεοῦ ὑπάρχων ἐκένωσεν ἑαυτὸν μορφὴν δού‐ λου λαβών· ὁ δὲ Λουκᾶς, εἰ μὲν ὁμοίως τῷ Ματθαίῳ τὴν ἔνσαρκον ἔμελλεν αὐτοῦ παρουσίαν δηλοῦν, πάν‐</w:t>
      </w:r>
    </w:p>
    <w:p>
      <w:r>
        <w:rPr>
          <w:rFonts w:ascii="Courier New" w:hAnsi="Courier New"/>
          <w:color w:val="555555"/>
          <w:sz w:val="20"/>
        </w:rPr>
        <w:t>[30]</w:t>
      </w:r>
    </w:p>
    <w:p>
      <w:r>
        <w:rPr>
          <w:rFonts w:ascii="Gentium Plus" w:hAnsi="Gentium Plus"/>
          <w:sz w:val="24"/>
        </w:rPr>
        <w:t>τως ἂν ἐχρήσατο καὶ αὐτὸς τῇ τοῦ γένους ἱστορίᾳ, κατὰ τὸν τῆς συλλήψεως ἢ τῆς ἀποτέξεως καιρόν· καὶ ἀκολούθως ἀπὸ τῶν πρεσβυτέρων ἀρξάμενος, κατῄει ἐπὶ τοὺς τελευταίους· ἐπεὶ δὲ οὐ κατὰ τὴν αὐτὴν τῷ Ματθαίῳ διάνοιαν ἐξέθετο τὴν διήγησιν, εἰκότως τὸν</w:t>
      </w:r>
    </w:p>
    <w:p>
      <w:r>
        <w:rPr>
          <w:rFonts w:ascii="Courier New" w:hAnsi="Courier New"/>
          <w:color w:val="555555"/>
          <w:sz w:val="20"/>
        </w:rPr>
        <w:t>[35]</w:t>
      </w:r>
    </w:p>
    <w:p>
      <w:r>
        <w:rPr>
          <w:rFonts w:ascii="Gentium Plus" w:hAnsi="Gentium Plus"/>
          <w:sz w:val="24"/>
        </w:rPr>
        <w:t>αὐτὸν ἐκείνῳ καιρὸν ὑπερβὰς, ἐπὶ τὴν ἀναγέννησιν τὴν διὰ λουτροῦ παραγίνεται· καὶ ἐνταῦθα τὴν ἐναν‐ τίαν ἐκτίθεται τῶν γενῶν διαδοχὴν, ὁμοῦ καὶ ἀνάγων ἀπὸ τῶν ὑστάτων ἐπὶ τὰ πρῶτα, ὁμοῦ καὶ τὴν μνή‐ μην τῶν παρὰ τῷ Ματθαίῳ ὑπαιτίων καὶ ἁμαρτωλῶν</w:t>
      </w:r>
    </w:p>
    <w:p>
      <w:r>
        <w:rPr>
          <w:rFonts w:ascii="Courier New" w:hAnsi="Courier New"/>
          <w:color w:val="555555"/>
          <w:sz w:val="20"/>
        </w:rPr>
        <w:t>[40]</w:t>
      </w:r>
    </w:p>
    <w:p>
      <w:r>
        <w:rPr>
          <w:rFonts w:ascii="Gentium Plus" w:hAnsi="Gentium Plus"/>
          <w:sz w:val="24"/>
        </w:rPr>
        <w:t>ἀνδρῶν ἀποσειόμενος, ἐπειδήπερ ὁ παρὰ τῷ Θεῷ ἀναγεγεννημένος, ἀλλότριος καθίσταται τῆς ἐνσάρκου γενέσεως καὶ τῶν κατὰ σάρκα ἁμαρτωλῶν πατέρων, Υἱὸς ἀποφαινόμενος Θεοῦ, καὶ πάντων τῶν κατὰ Θεὸν ἀνεπιλήπτως βεβιωκότων· οὕτω καὶ τῷ Ἀβραὰμ</w:t>
      </w:r>
    </w:p>
    <w:p>
      <w:r>
        <w:rPr>
          <w:rFonts w:ascii="Courier New" w:hAnsi="Courier New"/>
          <w:color w:val="555555"/>
          <w:sz w:val="20"/>
        </w:rPr>
        <w:t>[45]</w:t>
      </w:r>
    </w:p>
    <w:p>
      <w:r>
        <w:rPr>
          <w:rFonts w:ascii="Gentium Plus" w:hAnsi="Gentium Plus"/>
          <w:sz w:val="24"/>
        </w:rPr>
        <w:t>εἴρητο· «Σὺ δὲ ἀπελεύσῃ πρὸς τοὺς πατέρας σου·» οὐ τοὺς κατὰ σάρκα, τοὺς δὲ ἐν Θεῷ διὰ τὴν εὐ‐ σεβείας ὁμοιοτροπίαν αἰνιττομένου τοῦ λόγου.</w:t>
      </w:r>
    </w:p>
    <w:p>
      <w:r>
        <w:rPr>
          <w:rFonts w:ascii="Courier New" w:hAnsi="Courier New"/>
          <w:color w:val="555555"/>
          <w:sz w:val="20"/>
        </w:rPr>
        <w:t>[49]</w:t>
      </w:r>
    </w:p>
    <w:p>
      <w:r>
        <w:rPr>
          <w:rFonts w:ascii="Gentium Plus" w:hAnsi="Gentium Plus"/>
          <w:sz w:val="24"/>
        </w:rPr>
        <w:t>ζʹ. Εἰκότως τοιγαροῦν ὁ Λουκᾶς, ἅτε τὴν ἀναγέν‐</w:t>
      </w:r>
    </w:p>
    <w:p>
      <w:r>
        <w:rPr>
          <w:rFonts w:ascii="Courier New" w:hAnsi="Courier New"/>
          <w:color w:val="555555"/>
          <w:sz w:val="20"/>
        </w:rPr>
        <w:t>[22 . 964 (50)]</w:t>
      </w:r>
    </w:p>
    <w:p>
      <w:r>
        <w:rPr>
          <w:rFonts w:ascii="Gentium Plus" w:hAnsi="Gentium Plus"/>
          <w:sz w:val="24"/>
        </w:rPr>
        <w:t>νησιν ἱστορῶν, οὐ τὴν αὐτὴν ὁδεύει τῷ Ματθαίῳ· οὔτ’ οὖν τοῦ Σολομῶνος καὶ τῆς Οὐρίου. οὐ τῆς Θάμαρ, οὐ τῆς Ῥοὺθ, οὐ τοῦ Ἰεχονίου καὶ τῶν μεταξὺ δια‐ βεβλημένων ἀνδρῶν τὴν παράθεσιν πεποίηται, ἀλλὰ δι’ ἑτέρων ἀνεπιλήπτων ἄνεισι, καὶ δὲ καὶ ἐκ τοῦ</w:t>
      </w:r>
    </w:p>
    <w:p>
      <w:r>
        <w:rPr>
          <w:rFonts w:ascii="Courier New" w:hAnsi="Courier New"/>
          <w:color w:val="555555"/>
          <w:sz w:val="20"/>
        </w:rPr>
        <w:t>[55]</w:t>
      </w:r>
    </w:p>
    <w:p>
      <w:r>
        <w:rPr>
          <w:rFonts w:ascii="Gentium Plus" w:hAnsi="Gentium Plus"/>
          <w:sz w:val="24"/>
        </w:rPr>
        <w:t>προφήτου Νάθαν τὸν ἀναγεγεννημένον εἰσάγει. Καὶ ὁ μὲν παρὰ τῷ Ματθαίῳ κατὰ σάρκα γεγεννημένος, υἱὸς ἦν Ἀβραὰμ, ἐντεῦθεν γενεαλογούμενος, ἐπει‐ δήπερ τῷ Ἀβραὰμ πρώτῳ ἡ ἐπαγγελία δέδοτο τῆς</w:t>
      </w:r>
    </w:p>
    <w:p>
      <w:r>
        <w:rPr>
          <w:rFonts w:ascii="Courier New" w:hAnsi="Courier New"/>
          <w:color w:val="555555"/>
          <w:sz w:val="20"/>
        </w:rPr>
        <w:t>[22 . 965]</w:t>
      </w:r>
    </w:p>
    <w:p>
      <w:r>
        <w:rPr>
          <w:rFonts w:ascii="Gentium Plus" w:hAnsi="Gentium Plus"/>
          <w:sz w:val="24"/>
        </w:rPr>
        <w:t>τος αὐτοῦ προελευσομένου γενησομένη. Ὁ δὲ ἐν Θεῷ ἀναγεγεννημένος, ἑτέρους πατέρας τοὺς κατὰ Θεὸν ἐπιγραψάμενος, οὐδ’ αὐτοὺς ἀληθῶς ἐσχηκὼς, ἀλλ’ ὡς ἐνομίζετο διὰ τὴν τῶν ἠθῶν ὁμοιοτροπίαν, ἄνει‐</w:t>
      </w:r>
    </w:p>
    <w:p>
      <w:r>
        <w:rPr>
          <w:rFonts w:ascii="Courier New" w:hAnsi="Courier New"/>
          <w:color w:val="555555"/>
          <w:sz w:val="20"/>
        </w:rPr>
        <w:t>[5]</w:t>
      </w:r>
    </w:p>
    <w:p>
      <w:r>
        <w:rPr>
          <w:rFonts w:ascii="Gentium Plus" w:hAnsi="Gentium Plus"/>
          <w:sz w:val="24"/>
        </w:rPr>
        <w:t>σιν ἐπὶ τὸν ἀληθῆ Πατέρα μετὰ πάντας χρηματίσας Υἱὸς τοῦ Θεοῦ· ἀλλ’ οὗτος μὲν ἐν ἀποῤῥήτοις ἡμῖν ἀποδόσθω ὁ λόγος. Ἵνα δὲ μή τις ἡμᾶς εὑρεσιλογεῖν ὑπολάβοι, καὶ ἱστορίᾳ χρήσομαι παλαιοτάτῃ παρ’ ἧς ἔστι τὴν λύσιν εὑρεῖν τῆς νενομισμένης παρ’ ἀμφο‐</w:t>
      </w:r>
    </w:p>
    <w:p>
      <w:r>
        <w:rPr>
          <w:rFonts w:ascii="Courier New" w:hAnsi="Courier New"/>
          <w:color w:val="555555"/>
          <w:sz w:val="20"/>
        </w:rPr>
        <w:t>[10]</w:t>
      </w:r>
    </w:p>
    <w:p>
      <w:r>
        <w:rPr>
          <w:rFonts w:ascii="Gentium Plus" w:hAnsi="Gentium Plus"/>
          <w:sz w:val="24"/>
        </w:rPr>
        <w:t>τέροις τοῖς εὐαγγελισταῖς διαφωνίας. Τῆς δὲ ἱστορίας γέγονε συγγραφεὺς Ἀφρικανὸς, ἀνὴρ λόγιος καὶ τοῖς ἀπὸ τῆς ἔξωθεν παιδείας ὁρμωμένοις ἐπιφανής· οὗ πρὸς ἄλλοις πολλοῖς καὶ καλοῖς λόγοις, καὶ ἐπιστολὴ φέρεται πρὸς Ἀριστείδην περὶ τῆς νενομισμένης τῶν</w:t>
      </w:r>
    </w:p>
    <w:p>
      <w:r>
        <w:rPr>
          <w:rFonts w:ascii="Courier New" w:hAnsi="Courier New"/>
          <w:color w:val="555555"/>
          <w:sz w:val="20"/>
        </w:rPr>
        <w:t>[15]</w:t>
      </w:r>
    </w:p>
    <w:p>
      <w:r>
        <w:rPr>
          <w:rFonts w:ascii="Gentium Plus" w:hAnsi="Gentium Plus"/>
          <w:sz w:val="24"/>
        </w:rPr>
        <w:t>εὐαγγελιστῶν περὶ τὴν Χριστοῦ γενεαλογίαν διαφω‐ νίας· ἔχει δ’ οὕτως. ΑΦΡΙΚΑΝΟΥ. ηʹ. Οὐκ ἀκριβῶς μέντοι τινὲς λέγουσιν, ὅτι δικαίως γέγονεν ἡ διάφορος αὕτη τῶν ὀνομάτων καταρίθμησίς</w:t>
      </w:r>
    </w:p>
    <w:p>
      <w:r>
        <w:rPr>
          <w:rFonts w:ascii="Courier New" w:hAnsi="Courier New"/>
          <w:color w:val="555555"/>
          <w:sz w:val="20"/>
        </w:rPr>
        <w:t>[20]</w:t>
      </w:r>
    </w:p>
    <w:p>
      <w:r>
        <w:rPr>
          <w:rFonts w:ascii="Gentium Plus" w:hAnsi="Gentium Plus"/>
          <w:sz w:val="24"/>
        </w:rPr>
        <w:t>τε καὶ ἐπιμιξία, τῶν τε ἱερατικῶν, ὡς οἴονται, καὶ τῶν βασιλικῶν, ἵνα δειχθῇ δικαίως ὁ Χριστὸς ἱερεύς τε καὶ βασιλεὺς γενόμενος· ὥσπερ τινὸς ἀπειθοῦντος ἢ ἑτέραν ἐσχηκότος ἐλπίδα, ὅτι ὁ Χριστὸς ἀρχιερεύς ἐστι Πατρὸς, τὰς ἡμετέρας πρὸς αὐτὸν εὐχὰς ἀναφέ‐</w:t>
      </w:r>
    </w:p>
    <w:p>
      <w:r>
        <w:rPr>
          <w:rFonts w:ascii="Courier New" w:hAnsi="Courier New"/>
          <w:color w:val="555555"/>
          <w:sz w:val="20"/>
        </w:rPr>
        <w:t>[25]</w:t>
      </w:r>
    </w:p>
    <w:p>
      <w:r>
        <w:rPr>
          <w:rFonts w:ascii="Gentium Plus" w:hAnsi="Gentium Plus"/>
          <w:sz w:val="24"/>
        </w:rPr>
        <w:t>ρων, καὶ βασιλεὺς ὑπερκόσμιος, οὓς ἠλευθέρωσε νέ‐ μων τῷ Πνεύματι, συνεργὸς εἰς τὴν διακόσμησιν τῶν ὅλων γενόμενος. Καὶ τοῦτο ἡμῖν προσήγγειλεν οὐχ ὁ κατάλογος τῶν φυλῶν, οὐχ ἡ μίξις τῶν ἀναγράπτων γενῶν, ἀλλὰ πατριάρχαι καὶ προφῆται. Μὴ οὖν κατ‐</w:t>
      </w:r>
    </w:p>
    <w:p>
      <w:r>
        <w:rPr>
          <w:rFonts w:ascii="Courier New" w:hAnsi="Courier New"/>
          <w:color w:val="555555"/>
          <w:sz w:val="20"/>
        </w:rPr>
        <w:t>[30]</w:t>
      </w:r>
    </w:p>
    <w:p>
      <w:r>
        <w:rPr>
          <w:rFonts w:ascii="Gentium Plus" w:hAnsi="Gentium Plus"/>
          <w:sz w:val="24"/>
        </w:rPr>
        <w:t>ίωμεν εἰς τοσαύτην θεοσεβείας σμικρολογίαν, ἵνα τῇ ἐναλλαγῇ τῶν ὀνομάτων, τὴν Χριστοῦ βασιλείαν καὶ ἱερωσύνην συνιστῶμεν· ἐπεὶ τῇ Ἰούδα φυλῇ τῇ βα‐ σιλικῇ, ἡ τοῦ Λευὶ φυλὴ ἱερατικὴ συνεζύγη, τοῦ Ναασσὼν ἀδελφὴν τὴν Ἐλισάβετ Ἀαρὼν ἀξαμένου,</w:t>
      </w:r>
    </w:p>
    <w:p>
      <w:r>
        <w:rPr>
          <w:rFonts w:ascii="Courier New" w:hAnsi="Courier New"/>
          <w:color w:val="555555"/>
          <w:sz w:val="20"/>
        </w:rPr>
        <w:t>[35]</w:t>
      </w:r>
    </w:p>
    <w:p>
      <w:r>
        <w:rPr>
          <w:rFonts w:ascii="Gentium Plus" w:hAnsi="Gentium Plus"/>
          <w:sz w:val="24"/>
        </w:rPr>
        <w:t>καὶ πάλιν Ἐλεάζαρ τὴν θυγατέρα Φατιὴλ, καὶ ἐνθένδε παιδοποιησαμένων. Ἐψεύσαντο οὖν οἱ εὐαγγελισταὶ, συνιστάντες οὐκ ἀλήθειαν, ἀλλ’ εἰκαζόμενον ἔπαινον· καὶ διὰ τοῦτο ὁ μὲν διὰ Σολομῶνος ἀπὸ Δαυῒδ ἐγε‐ νεαλόγησεν τὸν Ἰακὼβ τὸν τοῦ Ἰωσὴφ πατέρα· ὁ δὲ</w:t>
      </w:r>
    </w:p>
    <w:p>
      <w:r>
        <w:rPr>
          <w:rFonts w:ascii="Courier New" w:hAnsi="Courier New"/>
          <w:color w:val="555555"/>
          <w:sz w:val="20"/>
        </w:rPr>
        <w:t>[40]</w:t>
      </w:r>
    </w:p>
    <w:p>
      <w:r>
        <w:rPr>
          <w:rFonts w:ascii="Gentium Plus" w:hAnsi="Gentium Plus"/>
          <w:sz w:val="24"/>
        </w:rPr>
        <w:t>Νάθαν τοῦ Δαυῒδ, τὸν Ἡλεὶ τὸν τοῦ Ἰωσὴφ ὁμοίως ἄλλων πατέρα· καίτοι ἀγνοεῖν αὐτοὺς οὐκ ἐχρῆν, ὡς ἑκατέρα τῶν κατηριθμημένων τάξις, τὸ τοῦ Δαυΐδ ἐστι γένος, ἡ τοῦ Ἰούδα φυλὴ βασιλική. Εἰ γὰρ προφήτης ὁ Νάθαν, ἀλλ’ οὖν καὶ Σολομὼν, ὅ τε τούτων πατὴρ</w:t>
      </w:r>
    </w:p>
    <w:p>
      <w:r>
        <w:rPr>
          <w:rFonts w:ascii="Courier New" w:hAnsi="Courier New"/>
          <w:color w:val="555555"/>
          <w:sz w:val="20"/>
        </w:rPr>
        <w:t>[45]</w:t>
      </w:r>
    </w:p>
    <w:p>
      <w:r>
        <w:rPr>
          <w:rFonts w:ascii="Gentium Plus" w:hAnsi="Gentium Plus"/>
          <w:sz w:val="24"/>
        </w:rPr>
        <w:t>ἑκατέρου· ἐκ πολλῶν δὲ φυλῶν ἐγίνοντο προφῆται, ἱερεῖς δὲ ἐξ οὐδεμιᾶς τῶν δώδεκα φυλῶν, μόνοι δὲ Λευῖται. Μάτην αὐτοῖς ἄρα πέπλασται τὸ ἐψευ‐ σμένον· μηδὲ κρατοίη τοιοῦτος ὁ λόγος ἐν Ἐκκλησίᾳ Χριστοῦ [κατὰ] ἀκριβοῦς ἀληθείας, ὅτι ψεῦδος σύγ‐</w:t>
      </w:r>
    </w:p>
    <w:p>
      <w:r>
        <w:rPr>
          <w:rFonts w:ascii="Courier New" w:hAnsi="Courier New"/>
          <w:color w:val="555555"/>
          <w:sz w:val="20"/>
        </w:rPr>
        <w:t>[22 . 965 (50)]</w:t>
      </w:r>
    </w:p>
    <w:p>
      <w:r>
        <w:rPr>
          <w:rFonts w:ascii="Gentium Plus" w:hAnsi="Gentium Plus"/>
          <w:sz w:val="24"/>
        </w:rPr>
        <w:t>κειται εἰς αἶνον καὶ δοξολογίαν Χριστοῦ· τίς γὰρ οὐκ οἶδε κἀκεῖνον τὸν ἱερώτατον τοῦ Ἀποστόλου λόγον κη‐</w:t>
      </w:r>
    </w:p>
    <w:p>
      <w:r>
        <w:rPr>
          <w:rFonts w:ascii="Courier New" w:hAnsi="Courier New"/>
          <w:color w:val="555555"/>
          <w:sz w:val="20"/>
        </w:rPr>
        <w:t>[22 . 968]</w:t>
      </w:r>
    </w:p>
    <w:p>
      <w:r>
        <w:rPr>
          <w:rFonts w:ascii="Gentium Plus" w:hAnsi="Gentium Plus"/>
          <w:sz w:val="24"/>
        </w:rPr>
        <w:t>ρος ἡμῶν, καὶ διϊσχυριζομένου τὴν ἀλήθειαν, μεγάλῳ φόβῳ λέγοντος, ὅτι εἰ Χριστὸν λέγουσί τινες μὴ ἐγη‐ γέρθαι, ἡμεῖς δὲ τοῦτο καὶ φαμὲν καὶ πεπιστεύκα‐ μεν, καὶ αὐτὸ καὶ ἐλπίζομεν καὶ κηρύσσομεν, κατα‐</w:t>
      </w:r>
    </w:p>
    <w:p>
      <w:r>
        <w:rPr>
          <w:rFonts w:ascii="Courier New" w:hAnsi="Courier New"/>
          <w:color w:val="555555"/>
          <w:sz w:val="20"/>
        </w:rPr>
        <w:t>[5]</w:t>
      </w:r>
    </w:p>
    <w:p>
      <w:r>
        <w:rPr>
          <w:rFonts w:ascii="Gentium Plus" w:hAnsi="Gentium Plus"/>
          <w:sz w:val="24"/>
        </w:rPr>
        <w:t>ψευδομαρτυροῦμεν τοῦ Θεοῦ, ὅτι ἤγειρε τὸν Χριστὸν ὃν οὐκ ἤγειρεν· εἰ δὲ οὕτως ὁ δοξολογῶν Θεὸν Πα‐ τέρα, δέδοικε μὴ ψευδολόγος δοκοίη, ἔργον παράδοξον διηγούμενος, πῶς οὐκ ἂν δικαίως φοβηθείη, ὅτι διὰ ψευδολογίας ἀληθείας σύστασιν ποριζόμενος, δόξαν</w:t>
      </w:r>
    </w:p>
    <w:p>
      <w:r>
        <w:rPr>
          <w:rFonts w:ascii="Courier New" w:hAnsi="Courier New"/>
          <w:color w:val="555555"/>
          <w:sz w:val="20"/>
        </w:rPr>
        <w:t>[10]</w:t>
      </w:r>
    </w:p>
    <w:p>
      <w:r>
        <w:rPr>
          <w:rFonts w:ascii="Gentium Plus" w:hAnsi="Gentium Plus"/>
          <w:sz w:val="24"/>
        </w:rPr>
        <w:t>οὐκ ἀληθῆ συντιθείς; Εἰ γὰρ τὰ γένη διάφορα, καὶ μηδὲν καταφέρει γνήσιον σπέρμα ἐπὶ τὸν Ἰωσὴφ, εἴ‐ ρηται δὲ μόνον εἰς σύστασιν τοῦ γεννηθησομένου, ὅτι βασιλεὺς καὶ ἱερεὺς ἔσται ὁ ἐσόμενος, ἀποδείξεως μὴ προσούσης, ἀλλὰ τῆς τῶν λόγων σεμνότητος εἰς ὕμνον</w:t>
      </w:r>
    </w:p>
    <w:p>
      <w:r>
        <w:rPr>
          <w:rFonts w:ascii="Courier New" w:hAnsi="Courier New"/>
          <w:color w:val="555555"/>
          <w:sz w:val="20"/>
        </w:rPr>
        <w:t>[15]</w:t>
      </w:r>
    </w:p>
    <w:p>
      <w:r>
        <w:rPr>
          <w:rFonts w:ascii="Gentium Plus" w:hAnsi="Gentium Plus"/>
          <w:sz w:val="24"/>
        </w:rPr>
        <w:t>ἀδρανῆ φερομένης, δῆλον ὡς τοῦ Θεοῦ μὲν ὁ ἔπαινος οὐχ ἅπτεται, ψεῦδος ὤν· κρίσις δὲ τῷ εἰρηκότι, τὸ οὐκ ὂν, ὡς ὂν κομπάσαντι.</w:t>
      </w:r>
    </w:p>
    <w:p>
      <w:r>
        <w:rPr>
          <w:rFonts w:ascii="Courier New" w:hAnsi="Courier New"/>
          <w:color w:val="555555"/>
          <w:sz w:val="20"/>
        </w:rPr>
        <w:t>[20]</w:t>
      </w:r>
    </w:p>
    <w:p>
      <w:r>
        <w:rPr>
          <w:rFonts w:ascii="Gentium Plus" w:hAnsi="Gentium Plus"/>
          <w:sz w:val="24"/>
        </w:rPr>
        <w:t>θʹ. Τὸν Δαυῒδ πρὸ τῶν ἄλλων καὶ Ματθαῖος ἔταξεν ἐν τῇ κατ’ αὐτὸν γενεαλογίᾳ, ἐπειδὴ καὶ πρώτῳ καὶ μόνῳ τῷ Δαυῒδ μεθ’ ὅρκου διαβεβαιώσεως ἐξ αὐτοῦ κατὰ σάρκα φῦναι ὁ Χριστὸς ἐθεσπίζετο· γέγραπται γοῦν· «Ὤμοσε Κύριος τῷ Δαυῒδ ἀλήθειαν, καὶ οὐ μὴ</w:t>
      </w:r>
    </w:p>
    <w:p>
      <w:r>
        <w:rPr>
          <w:rFonts w:ascii="Courier New" w:hAnsi="Courier New"/>
          <w:color w:val="555555"/>
          <w:sz w:val="20"/>
        </w:rPr>
        <w:t>[25]</w:t>
      </w:r>
    </w:p>
    <w:p>
      <w:r>
        <w:rPr>
          <w:rFonts w:ascii="Gentium Plus" w:hAnsi="Gentium Plus"/>
          <w:sz w:val="24"/>
        </w:rPr>
        <w:t>ἀθετήσῃ αὐτήν· ἐκ καρποῦ τῆς κοιλίας σου θήσομαι ἐπὶ τὸν θρόνον σου.» Καὶ πάλιν· «Ὤμοσα Δαυῒδ τῷ δούλῳ μου, ἕως τοῦ αἰῶνος ἑτοιμάσω τὸ σπέρμα σου.» Καὶ ἐν Παραλειπομένοις· «Καὶ ἔσται ὅταν πληρωθῶσιν αἱ ἡμέραι σου, καὶ κοιμηθήσῃ μετὰ τῶν</w:t>
      </w:r>
    </w:p>
    <w:p>
      <w:r>
        <w:rPr>
          <w:rFonts w:ascii="Courier New" w:hAnsi="Courier New"/>
          <w:color w:val="555555"/>
          <w:sz w:val="20"/>
        </w:rPr>
        <w:t>[30]</w:t>
      </w:r>
    </w:p>
    <w:p>
      <w:r>
        <w:rPr>
          <w:rFonts w:ascii="Gentium Plus" w:hAnsi="Gentium Plus"/>
          <w:sz w:val="24"/>
        </w:rPr>
        <w:t>πατέρων σου, καὶ ἀναστήσω τὸ σπέρμα σου μετὰ σὲ, ὃς ἔσται ἐκ τῆς κοιλίας σου, καὶ ἑτοιμάσω τὴν βασι‐ λείαν αὐτοῦ· αὐτὸς οἰκοδομήσει μοι οἶκον· καὶ ἀνορ‐ θώσω τὸν θρόνον αὐτοῦ ἕως εἰς τὸν αἰῶνα· ἐγὼ ἔσο‐ μαι αὐτῷ εἰς Πατέρα, καὶ αὐτὸς ἔσται μοι εἰς υἱόν.»</w:t>
      </w:r>
    </w:p>
    <w:p>
      <w:r>
        <w:rPr>
          <w:rFonts w:ascii="Courier New" w:hAnsi="Courier New"/>
          <w:color w:val="555555"/>
          <w:sz w:val="20"/>
        </w:rPr>
        <w:t>[35]</w:t>
      </w:r>
    </w:p>
    <w:p>
      <w:r>
        <w:rPr>
          <w:rFonts w:ascii="Gentium Plus" w:hAnsi="Gentium Plus"/>
          <w:sz w:val="24"/>
        </w:rPr>
        <w:t>Τὰ ὅμοια τούτοις καὶ ἐν τῇ δευτέρᾳ τῶν Βασιλειῶν φέρεται· ἀλλ’ ἐκεῖνα μὲν κἂν ἑλκυσθείη ἐπὶ τὸν Σο‐ λομῶνα, τὰ δ’ ἐν χερσὶν ὅτι μηδεμίαν ἔχει κοινότητα πρὸς Σολομῶνα, ὧδ’ ἄν τις καταμάθοι. Μετὰ τὴν Σο‐ λομῶνος τελευτὴν, πολλοῖς ὕστερον χρόνοις προφη‐</w:t>
      </w:r>
    </w:p>
    <w:p>
      <w:r>
        <w:rPr>
          <w:rFonts w:ascii="Courier New" w:hAnsi="Courier New"/>
          <w:color w:val="555555"/>
          <w:sz w:val="20"/>
        </w:rPr>
        <w:t>[40]</w:t>
      </w:r>
    </w:p>
    <w:p>
      <w:r>
        <w:rPr>
          <w:rFonts w:ascii="Gentium Plus" w:hAnsi="Gentium Plus"/>
          <w:sz w:val="24"/>
        </w:rPr>
        <w:t>τεύων Ἡσαΐας, τοιάδε περὶ τοῦ γενησομένου ἐκ σπέρ‐ ματος Δαυῒδ προκηρύττει· «Ἐξελεύσεται ῥάβδος ἐκ τῆς ῥίζης Ἰεσσαί· (πατὴρ δὲ ἦν οὗτος τοῦ Δαυῒδ) καὶ ἄνθος ἐκ τῆς ῥίζης ἀναβήσεται· καὶ ἔσται ἡ ῥίζα τοῦ Ἰεσσαὶ, καὶ ὁ ἀνιστάμενος ἄρχειν ἐθνῶν· ἐπ’</w:t>
      </w:r>
    </w:p>
    <w:p>
      <w:r>
        <w:rPr>
          <w:rFonts w:ascii="Courier New" w:hAnsi="Courier New"/>
          <w:color w:val="555555"/>
          <w:sz w:val="20"/>
        </w:rPr>
        <w:t>[45]</w:t>
      </w:r>
    </w:p>
    <w:p>
      <w:r>
        <w:rPr>
          <w:rFonts w:ascii="Gentium Plus" w:hAnsi="Gentium Plus"/>
          <w:sz w:val="24"/>
        </w:rPr>
        <w:t>αὐτῷ ἔθνη ἐλπιοῦσι.» Καὶ περὶ τοῦ ἐπηγγελμένου δὲ τῷ Δαυῒδ θρόνου ὧδε θεσπίζει· «Παιδίον ἐγεννήθη ἡμῖν, υἱὸς καὶ ἐδόθη ἡμῖν, οὗ ἡ ἀρχὴ ἐπὶ τοῦ ὤμου αὐτοῦ· καὶ καλεῖται τὸ ὄνομα αὐτοῦ μεγάλης βουλῆς Ἄγγελος· μεγάλη ἡ ἀρχὴ αὐτοῦ, καὶ τῆς εἰρήνης</w:t>
      </w:r>
    </w:p>
    <w:p>
      <w:r>
        <w:rPr>
          <w:rFonts w:ascii="Courier New" w:hAnsi="Courier New"/>
          <w:color w:val="555555"/>
          <w:sz w:val="20"/>
        </w:rPr>
        <w:t>[22 . 968 (50)]</w:t>
      </w:r>
    </w:p>
    <w:p>
      <w:r>
        <w:rPr>
          <w:rFonts w:ascii="Gentium Plus" w:hAnsi="Gentium Plus"/>
          <w:sz w:val="24"/>
        </w:rPr>
        <w:t>αὐτοῦ οὐκ ἔστιν ὅριον· ἐπὶ τὸν θρόνον Δαυῒδ καὶ τὴν βασιλείαν αὐτοῦ, κατορθῶσαι αὐτήν.» Διὰ δὲ τῶν</w:t>
      </w:r>
    </w:p>
    <w:p>
      <w:r>
        <w:rPr>
          <w:rFonts w:ascii="Courier New" w:hAnsi="Courier New"/>
          <w:color w:val="555555"/>
          <w:sz w:val="20"/>
        </w:rPr>
        <w:t>[22 . 969]</w:t>
      </w:r>
    </w:p>
    <w:p>
      <w:r>
        <w:rPr>
          <w:rFonts w:ascii="Gentium Plus" w:hAnsi="Gentium Plus"/>
          <w:sz w:val="24"/>
        </w:rPr>
        <w:t>τοῦ Δαβὶδ ἀναστήσεταί τις οὐ τοῦ Ἰσραὴλ ἄρχειν, ἀλλὰ τῶν ἐθνῶν· εἴρηται δὲ ὅτι γεννηθήσεται παι‐ δίον, καὶ ὀνομασθήσεται Υἱὸς, ξένοις ὀνόμασι καὶ τὴν ἀνθρώπων φύσιν ὑπεραίρουσι κεκοσμημένος, ὅτι τε ὁ</w:t>
      </w:r>
    </w:p>
    <w:p>
      <w:r>
        <w:rPr>
          <w:rFonts w:ascii="Courier New" w:hAnsi="Courier New"/>
          <w:color w:val="555555"/>
          <w:sz w:val="20"/>
        </w:rPr>
        <w:t>[5]</w:t>
      </w:r>
    </w:p>
    <w:p>
      <w:r>
        <w:rPr>
          <w:rFonts w:ascii="Gentium Plus" w:hAnsi="Gentium Plus"/>
          <w:sz w:val="24"/>
        </w:rPr>
        <w:t>τοιοῦτος τὸν θρόνον Δαβὶδ ἀναλήψεται, καὶ τὴν βασι‐ λείαν αὐτοῦ κατορθῶσαι αὐτήν. ιʹ. Ταῦτα δὲ ὅτι μετὰ Σολομῶνα περὶ ἑτέρου τινὸς μέλλοντος ἥξειν προανεφωνεῖτο, παντί τῳ δῆλον. Καὶ ἄλλως δὲ τὰ πρὸς τὸν Δαβὶδ ἐκτεθέντα λόγια οὐκ ἂν</w:t>
      </w:r>
    </w:p>
    <w:p>
      <w:r>
        <w:rPr>
          <w:rFonts w:ascii="Courier New" w:hAnsi="Courier New"/>
          <w:color w:val="555555"/>
          <w:sz w:val="20"/>
        </w:rPr>
        <w:t>[10]</w:t>
      </w:r>
    </w:p>
    <w:p>
      <w:r>
        <w:rPr>
          <w:rFonts w:ascii="Gentium Plus" w:hAnsi="Gentium Plus"/>
          <w:sz w:val="24"/>
        </w:rPr>
        <w:t>ἐφαρμόσαιεν Σολομῶνι, ἀκριβοῦς ἐξετάσεως τυγχά‐ νοντα· σαφῶς γὰρ ὁ χρησμὸς δηλοῖ, ὅτι μετὰ τὸν θάνατον τοῦ Δαβὶδ ἀναστήσεται ὁ θεσπιζόμενος. Σο‐ λομὼν δὲ, ζῶντος ἔτι τοῦ Δαβὶδ, νεύματι αὐτοῦ καὶ γνώμῃ διάδοχος τῆς βασιλείας· λέγεται γοῦν ἐπὶ μό‐</w:t>
      </w:r>
    </w:p>
    <w:p>
      <w:r>
        <w:rPr>
          <w:rFonts w:ascii="Courier New" w:hAnsi="Courier New"/>
          <w:color w:val="555555"/>
          <w:sz w:val="20"/>
        </w:rPr>
        <w:t>[15]</w:t>
      </w:r>
    </w:p>
    <w:p>
      <w:r>
        <w:rPr>
          <w:rFonts w:ascii="Gentium Plus" w:hAnsi="Gentium Plus"/>
          <w:sz w:val="24"/>
        </w:rPr>
        <w:t>νοις ἔτεσι τεσσαράκοντα βασιλεῦσαι ἐπὶ τὸν Ἰσραήλ· πῶς οὖν εἰς αὐτὸν ἐπιφέροιτο τὸ, «Ἀνορθῶσαι τὸν θρόνον αὐτοῦ εἰς τὸν αἰῶνα;» Ἀλλ’ εἰ λέγοι τις περὶ τῆς ἐξ αὐτοῦ διαδοχῆς εἰρῆσθαι αὐτὰ, οὐκ ἀγνοητέον ὅτι μέχρις Ἰεχονίου καὶ τῆς εἰς Βαβυλῶνα αἰχμαλω‐</w:t>
      </w:r>
    </w:p>
    <w:p>
      <w:r>
        <w:rPr>
          <w:rFonts w:ascii="Courier New" w:hAnsi="Courier New"/>
          <w:color w:val="555555"/>
          <w:sz w:val="20"/>
        </w:rPr>
        <w:t>[20]</w:t>
      </w:r>
    </w:p>
    <w:p>
      <w:r>
        <w:rPr>
          <w:rFonts w:ascii="Gentium Plus" w:hAnsi="Gentium Plus"/>
          <w:sz w:val="24"/>
        </w:rPr>
        <w:t>σίας ἡ ἀπὸ Δαβὶδ καὶ Σολομῶνος διαδοχὴ τῆς βασι‐ λείας διήρκεσε, μηδενὸς μετὰ τὸν Ἰεχονίαν ἐπὶ τὸν θρόνον τῆς βασιλείας τοῦ Δαβὶδ καταστάντος. Πῶς δ’ ἂν τῷ φιλογυναίῳ, καὶ οὗ οὐκ ἦν ἡ καρδία τελεία μετὰ Κυρίου Θεοῦ αὐτοῦ, ἐφαρμόσῃς τὰ τοῦ ὅρκου,</w:t>
      </w:r>
    </w:p>
    <w:p>
      <w:r>
        <w:rPr>
          <w:rFonts w:ascii="Courier New" w:hAnsi="Courier New"/>
          <w:color w:val="555555"/>
          <w:sz w:val="20"/>
        </w:rPr>
        <w:t>[25]</w:t>
      </w:r>
    </w:p>
    <w:p>
      <w:r>
        <w:rPr>
          <w:rFonts w:ascii="Gentium Plus" w:hAnsi="Gentium Plus"/>
          <w:sz w:val="24"/>
        </w:rPr>
        <w:t>καὶ τό· «Ἐγὼ ἔσομαι αὐτῷ εἰς πατέρα, καὶ αὐτὸς ἔσται μοι εἰς υἱόν;» Ἀλλὰ γὰρ ἄντικρυς Σολομῶνος μὲν ἀλλότρια ταῦτα· ἀνάγοιντο δ’ ἂν ἐπὶ Χριστὸν, ὃς ἐκ σπέρματος Δαβὶδ ἀναστὰς, οἶκον τῷ Θεῷ οὐκ ἐξ ἀψύχων λίθων, οὐδ’ ἐν γωνίᾳ καὶ μέρει γῆς, ἀλλὰ καθ’</w:t>
      </w:r>
    </w:p>
    <w:p>
      <w:r>
        <w:rPr>
          <w:rFonts w:ascii="Courier New" w:hAnsi="Courier New"/>
          <w:color w:val="555555"/>
          <w:sz w:val="20"/>
        </w:rPr>
        <w:t>[30]</w:t>
      </w:r>
    </w:p>
    <w:p>
      <w:r>
        <w:rPr>
          <w:rFonts w:ascii="Gentium Plus" w:hAnsi="Gentium Plus"/>
          <w:sz w:val="24"/>
        </w:rPr>
        <w:t>ὅλης τῆς οἰκουμένης καὶ ἐν πᾶσι τοῖς ἔθνεσιν ἐκ ζών‐ των καὶ νοερῶν λίθων συνεστήσατο τὴν θεοπρεπῆ αὐ‐ τοῦ Ἐκκλησίαν· ᾧ καὶ μόνῳ τὸ, «Αὐτὸς ἔσται μοι εἰς υἱὸν» ἀναφωνούμενον ἁρμόσει· ἐπεὶ καὶ ἐν ἑτέραις Γραφαῖς Υἱὸς ἀναγορεύεται τοῦ Θεοῦ· ἐν τῇ φασκούσῃ,</w:t>
      </w:r>
    </w:p>
    <w:p>
      <w:r>
        <w:rPr>
          <w:rFonts w:ascii="Courier New" w:hAnsi="Courier New"/>
          <w:color w:val="555555"/>
          <w:sz w:val="20"/>
        </w:rPr>
        <w:t>[35]</w:t>
      </w:r>
    </w:p>
    <w:p>
      <w:r>
        <w:rPr>
          <w:rFonts w:ascii="Gentium Plus" w:hAnsi="Gentium Plus"/>
          <w:sz w:val="24"/>
        </w:rPr>
        <w:t>«Ἐκ γαστρὸς πρὸ ἑωσφόρου ἐγέννησά σε·» καὶ ἐν τῇ λεγούσῃ, «Κύριος εἶπε πρός με, Υἱός μου εἶ σύ·» πάλιν ἐν ᾗ λέλεκται, «Κύριος ἔκτισέ με ἀρχὴν ὁδῶν αὐτοῦ εἰς ἔργα αὐτοῦ, πρὸ δὲ πάντων βουνῶν γεννᾷ με.» Τούτοις γοῦν συνᾴδει καὶ ἡ ἐξ οὐρανῶν ἐπ’</w:t>
      </w:r>
    </w:p>
    <w:p>
      <w:r>
        <w:rPr>
          <w:rFonts w:ascii="Courier New" w:hAnsi="Courier New"/>
          <w:color w:val="555555"/>
          <w:sz w:val="20"/>
        </w:rPr>
        <w:t>[40]</w:t>
      </w:r>
    </w:p>
    <w:p>
      <w:r>
        <w:rPr>
          <w:rFonts w:ascii="Gentium Plus" w:hAnsi="Gentium Plus"/>
          <w:sz w:val="24"/>
        </w:rPr>
        <w:t>αὐτὸν ἐνεχθεῖσα φωνὴ, «Σὺ εἶ ὁ Υἱός μου ὁ ἀγαπη‐ τὸς,» φήσασα· καὶ τὰ ἐν ἑβδομηκοστῷ δὲ πρώτῳ ψαλμῷ περιεχόμενα, τὸ «Συμπαραμενεῖ τῷ ἡλίῳ,» καὶ τὸ, «Πάντα τὰ ἔθνη μακαριοῦσιν αὐτὸν,» ἄντι‐ κρυς τοῖς περὶ τοῦ Σωτῆρος ἡμῶν θεολογουμένοις</w:t>
      </w:r>
    </w:p>
    <w:p>
      <w:r>
        <w:rPr>
          <w:rFonts w:ascii="Courier New" w:hAnsi="Courier New"/>
          <w:color w:val="555555"/>
          <w:sz w:val="20"/>
        </w:rPr>
        <w:t>[45]</w:t>
      </w:r>
    </w:p>
    <w:p>
      <w:r>
        <w:rPr>
          <w:rFonts w:ascii="Gentium Plus" w:hAnsi="Gentium Plus"/>
          <w:sz w:val="24"/>
        </w:rPr>
        <w:t>συντρέχοι ἄν. Ὅτι δὲ ταῦθ’ οὕτως ἔχει, ἀναμφίλεκτος ἡ ἀπὸ τοῦ Ἡσαΐου σύστασις, ὃς μετὰ τὸν Σολομῶνος θάνατον καὶ μετὰ πλείστας ἄλλας τοῦ γένους διαδοχὰς, ἐκ ῥίζης Ἰεσσαὶ καὶ Δαβὶδ ἐξελεύσεσθαί τινα προφη‐ τεύει, καὶ τοῦτον ἔσεσθαι Σωτῆρα ἐθνῶν, γυμνῶς</w:t>
      </w:r>
    </w:p>
    <w:p>
      <w:r>
        <w:rPr>
          <w:rFonts w:ascii="Courier New" w:hAnsi="Courier New"/>
          <w:color w:val="555555"/>
          <w:sz w:val="20"/>
        </w:rPr>
        <w:t>[22 . 969 (50)]</w:t>
      </w:r>
    </w:p>
    <w:p>
      <w:r>
        <w:rPr>
          <w:rFonts w:ascii="Gentium Plus" w:hAnsi="Gentium Plus"/>
          <w:sz w:val="24"/>
        </w:rPr>
        <w:t>οὕτω φάσκων· «Καὶ ἔσται ἡ ῥίζα τοῦ Ἰεσσαὶ, καὶ ὁ ἀνιστάμενος ἄρχειν ἐθνῶν· ἐπ’ αὐτῷ ἔθνη ἐλπιοῦ‐ σιν.»</w:t>
      </w:r>
    </w:p>
    <w:p>
      <w:r>
        <w:rPr>
          <w:rFonts w:ascii="Courier New" w:hAnsi="Courier New"/>
          <w:color w:val="555555"/>
          <w:sz w:val="20"/>
        </w:rPr>
        <w:t>[56]</w:t>
      </w:r>
    </w:p>
    <w:p>
      <w:r>
        <w:rPr>
          <w:rFonts w:ascii="Gentium Plus" w:hAnsi="Gentium Plus"/>
          <w:sz w:val="24"/>
        </w:rPr>
        <w:t>ιαʹ. Ἀλλὰ γὰρ τοσούτων ἐκδεδομένων χρησμῶν</w:t>
      </w:r>
    </w:p>
    <w:p>
      <w:r>
        <w:rPr>
          <w:rFonts w:ascii="Courier New" w:hAnsi="Courier New"/>
          <w:color w:val="555555"/>
          <w:sz w:val="20"/>
        </w:rPr>
        <w:t>[22 . 972]</w:t>
      </w:r>
    </w:p>
    <w:p>
      <w:r>
        <w:rPr>
          <w:rFonts w:ascii="Gentium Plus" w:hAnsi="Gentium Plus"/>
          <w:sz w:val="24"/>
        </w:rPr>
        <w:t>τῆς ἐκ σπέρματος αὐτοῦ γενέσεως τοῦ προφητευομέ‐ νου, παντός τε ὡς εἰκὸς τοῦ Ἰσραὴλ διὰ τὰς τοσαύτας προῤῥήσεις ὁσημέραι προσδοκῶντος τὸν ἐκ Δαβὶδ γεν‐ νηθησόμενον Σωτῆρα καὶ Λυτρωτὴν πάντων ἀνθρώ‐</w:t>
      </w:r>
    </w:p>
    <w:p>
      <w:r>
        <w:rPr>
          <w:rFonts w:ascii="Courier New" w:hAnsi="Courier New"/>
          <w:color w:val="555555"/>
          <w:sz w:val="20"/>
        </w:rPr>
        <w:t>[5]</w:t>
      </w:r>
    </w:p>
    <w:p>
      <w:r>
        <w:rPr>
          <w:rFonts w:ascii="Gentium Plus" w:hAnsi="Gentium Plus"/>
          <w:sz w:val="24"/>
        </w:rPr>
        <w:t>πων, εἰκότως τῶν προσδοκωμένων τὴν ἄφιξιν εὐαγ‐ γελιζόμενος ὁ Ματθαῖος, ἐξ αὐτῆς τῆς ἐλπιζομένης προσδοκίας τὴν καταρχὴν τοῦ λόγου πεποίηται, υἱὸν Δαβὶδ φήσας τὸν ἐπιλάμψαντα· μετὰ δὲ τὸν Δαβὶδ ἐπὶ τὸν Ἀβραὰμ ἀνατρέχει, ἐπειδὴ πρώτῳ πάλιν τῷ</w:t>
      </w:r>
    </w:p>
    <w:p>
      <w:r>
        <w:rPr>
          <w:rFonts w:ascii="Courier New" w:hAnsi="Courier New"/>
          <w:color w:val="555555"/>
          <w:sz w:val="20"/>
        </w:rPr>
        <w:t>[10]</w:t>
      </w:r>
    </w:p>
    <w:p>
      <w:r>
        <w:rPr>
          <w:rFonts w:ascii="Gentium Plus" w:hAnsi="Gentium Plus"/>
          <w:sz w:val="24"/>
        </w:rPr>
        <w:t>Ἀβραὰμ περὶ τῆς κλήσεως τῶν ἐθνῶν διάφοροι ἐδέ‐ δοντο χρησμοί. Πρὸ γὰρ τῆς Μωϋσέως νομοθεσίας, καὶ πρὸ τοῦ Ἰουδαίων ἔθνους, οὐ μὴν ἀλλὰ καὶ πρὸ τῆς περιτομῆς, ἀλλοεθνὴς ὢν ὁ Ἀβραὰμ καὶ τῆς Χαλδαίων γῆς ὁρμώμενος, ἀπολείπει μὲν τὰ πάτρια,</w:t>
      </w:r>
    </w:p>
    <w:p>
      <w:r>
        <w:rPr>
          <w:rFonts w:ascii="Courier New" w:hAnsi="Courier New"/>
          <w:color w:val="555555"/>
          <w:sz w:val="20"/>
        </w:rPr>
        <w:t>[15]</w:t>
      </w:r>
    </w:p>
    <w:p>
      <w:r>
        <w:rPr>
          <w:rFonts w:ascii="Gentium Plus" w:hAnsi="Gentium Plus"/>
          <w:sz w:val="24"/>
        </w:rPr>
        <w:t>Θεὸν δὲ γνοὺς τὸν ἐπὶ πάντα, μεμαρτύρηται ὡς ἄρα ἐπίστευσε τῷ Θεῷ, καὶ ἐλογίσθη αὐτῷ εἰς δικαιοσύνην· δίκαιός τε καὶ θεοφιλὴς ἀποπέφανται, οὐ διὰ περιτο‐ μῆς σώματος, οὐδὲ διὰ φυλακῆς ἡμέρας Σαββάτου, ἑορ‐ τῶν ἢ νουμηνιῶν, οὐδέ γε δι’ ἄλλης τινὸς παρὰ Μωϋ‐</w:t>
      </w:r>
    </w:p>
    <w:p>
      <w:r>
        <w:rPr>
          <w:rFonts w:ascii="Courier New" w:hAnsi="Courier New"/>
          <w:color w:val="555555"/>
          <w:sz w:val="20"/>
        </w:rPr>
        <w:t>[20]</w:t>
      </w:r>
    </w:p>
    <w:p>
      <w:r>
        <w:rPr>
          <w:rFonts w:ascii="Gentium Plus" w:hAnsi="Gentium Plus"/>
          <w:sz w:val="24"/>
        </w:rPr>
        <w:t>σεῖ φερομένης ἐθελοθρησκίας, ἀλλὰ δι’ ἄλλης Θεοῦ φανείας τε τοῦ ὀφθέντος αὐτῷ Κυρίου (οὗτος δ’ ἦν ὁ Σωτὴρ), διά τε σεμνοῦ καὶ ἐναρέτου βίου. Τοῦτον δ’ οὖν αὐτῷ κατορθοῦντι τῆς θεοσεβείας τὸν τρόπον ἡ περὶ τῶν ἐθνῶν δέδοτο ἐπαγγελία, ὡς καὶ αὐτῶν ποτε</w:t>
      </w:r>
    </w:p>
    <w:p>
      <w:r>
        <w:rPr>
          <w:rFonts w:ascii="Courier New" w:hAnsi="Courier New"/>
          <w:color w:val="555555"/>
          <w:sz w:val="20"/>
        </w:rPr>
        <w:t>[25]</w:t>
      </w:r>
    </w:p>
    <w:p>
      <w:r>
        <w:rPr>
          <w:rFonts w:ascii="Gentium Plus" w:hAnsi="Gentium Plus"/>
          <w:sz w:val="24"/>
        </w:rPr>
        <w:t>κατὰ τὸν τοῦ Ἀβραὰμ ζῆλον θεοσεβησόντων, καὶ ἴσης τῷ θεοφιλεῖ καταξιωθησομένων εὐλογίας. Λέλεκται γοῦν πρὸς αὐτὸν, «Καὶ εὐλογηθήσονται ἐν σοὶ πᾶσαι αἱ φυλαὶ τῆς γῆς·» καὶ πάλιν· «Ὁδὲ Κύριος εἶπεν, Οὐ μὴ κρύψω ἀπὸ Ἀβραὰμ τοῦ παιδός μου ἃ ἐγὼ</w:t>
      </w:r>
    </w:p>
    <w:p>
      <w:r>
        <w:rPr>
          <w:rFonts w:ascii="Courier New" w:hAnsi="Courier New"/>
          <w:color w:val="555555"/>
          <w:sz w:val="20"/>
        </w:rPr>
        <w:t>[30]</w:t>
      </w:r>
    </w:p>
    <w:p>
      <w:r>
        <w:rPr>
          <w:rFonts w:ascii="Gentium Plus" w:hAnsi="Gentium Plus"/>
          <w:sz w:val="24"/>
        </w:rPr>
        <w:t>ποιῶ· Ἀβραὰμ δὲ γενόμενος ἔσται εἰς ἔθνος μέγα καὶ πολὺ, καὶ εὐλογηθήσεται ἐν αὐτῷ πάντα τὰ ἔθνη τῆς γῆς.» Ὧν οὕτως ἐχόντων, ἀκόλουθον ἦν τῆς τῶν ἐθνῶν κλήσεως προπάτορα ὄντα τὸν Ἀβραὰμ ὑπὸ τοῦ εὐαγγελιστοῦ δεύτερον παραληφθῆναι μετὰ τὸν</w:t>
      </w:r>
    </w:p>
    <w:p>
      <w:r>
        <w:rPr>
          <w:rFonts w:ascii="Courier New" w:hAnsi="Courier New"/>
          <w:color w:val="555555"/>
          <w:sz w:val="20"/>
        </w:rPr>
        <w:t>[35]</w:t>
      </w:r>
    </w:p>
    <w:p>
      <w:r>
        <w:rPr>
          <w:rFonts w:ascii="Gentium Plus" w:hAnsi="Gentium Plus"/>
          <w:sz w:val="24"/>
        </w:rPr>
        <w:t>Δαβίδ. Ἐχρῆν γὰρ τὸν περὶ τῆς γενέσεως τοῦ Σωτῆ‐ ρος τὰς ὑποσχέσεις εἰληφότα, προτιμηθῆναι τῇ τάξει τοῦ τὰς περὶ τῶν ἐθνῶν ἐπαγγελίας δεξαμένου· δεύ‐ τερον δὲ ἐν τῇ γενεαλογίᾳ παραληφθῆναι τὸν τῶν ἐθνῶν ἀρχηγόν.</w:t>
      </w:r>
    </w:p>
    <w:p>
      <w:r>
        <w:rPr>
          <w:rFonts w:ascii="Courier New" w:hAnsi="Courier New"/>
          <w:color w:val="555555"/>
          <w:sz w:val="20"/>
        </w:rPr>
        <w:t>[40]</w:t>
      </w:r>
    </w:p>
    <w:p>
      <w:r>
        <w:rPr>
          <w:rFonts w:ascii="Gentium Plus" w:hAnsi="Gentium Plus"/>
          <w:sz w:val="24"/>
        </w:rPr>
        <w:t>ιβʹ· Ὁ μὲν γὰρ Ἰωάννης τῇ τοῦ κατ’ αὐτὸν Εὐαγ‐ γελίου γραφῇ, τὰ μηδέπω τοῦ Βαπτιστοῦ βεβλημέ‐ νου εἰς φυλακὴν, πρὸ τοῦ Χριστοῦ πραχθέντα, πα‐ ραδίδωσιν· οἱ δὲ λοιποὶ τρεῖς εὐαγγελισταὶ τὰ μετὰ τὸ δεσμωτήριον λέγουσιν. Οἷς καὶ ἐπιστήσαντι, οὐκέτι</w:t>
      </w:r>
    </w:p>
    <w:p>
      <w:r>
        <w:rPr>
          <w:rFonts w:ascii="Courier New" w:hAnsi="Courier New"/>
          <w:color w:val="555555"/>
          <w:sz w:val="20"/>
        </w:rPr>
        <w:t>[45]</w:t>
      </w:r>
    </w:p>
    <w:p>
      <w:r>
        <w:rPr>
          <w:rFonts w:ascii="Gentium Plus" w:hAnsi="Gentium Plus"/>
          <w:sz w:val="24"/>
        </w:rPr>
        <w:t>ἂν δόξαιεν διαφωνεῖν ἀλλήλοις τὰ Εὐαγγέλια, τῷ τὸ μὲν κατὰ Ἰωάννην τὰ πρῶτα περιέχειν, τὰ δὲ λοιπὰ τὴν ἐπιτέλειον ἱστορίαν.</w:t>
      </w:r>
    </w:p>
    <w:p>
      <w:r>
        <w:rPr>
          <w:rFonts w:ascii="Courier New" w:hAnsi="Courier New"/>
          <w:color w:val="555555"/>
          <w:sz w:val="20"/>
        </w:rPr>
        <w:t>[49]</w:t>
      </w:r>
    </w:p>
    <w:p>
      <w:r>
        <w:rPr>
          <w:rFonts w:ascii="Gentium Plus" w:hAnsi="Gentium Plus"/>
          <w:sz w:val="24"/>
        </w:rPr>
        <w:t>ιγʹ. Εὐσεβίου. Ὅτι δὲ ἔγκυος εὑρέθη ἡ Θεοτό‐</w:t>
      </w:r>
    </w:p>
    <w:p>
      <w:r>
        <w:rPr>
          <w:rFonts w:ascii="Courier New" w:hAnsi="Courier New"/>
          <w:color w:val="555555"/>
          <w:sz w:val="20"/>
        </w:rPr>
        <w:t>[22 . 972 (50)]</w:t>
      </w:r>
    </w:p>
    <w:p>
      <w:r>
        <w:rPr>
          <w:rFonts w:ascii="Gentium Plus" w:hAnsi="Gentium Plus"/>
          <w:sz w:val="24"/>
        </w:rPr>
        <w:t>κος, καὶ ὅτι οὐδενὶ ἑτέρῳ ἀλλ’ ἢ τῷ Ἰωσὴφ, ὁ εὐαγγε‐</w:t>
      </w:r>
    </w:p>
    <w:p>
      <w:r>
        <w:rPr>
          <w:rFonts w:ascii="Courier New" w:hAnsi="Courier New"/>
          <w:color w:val="555555"/>
          <w:sz w:val="20"/>
        </w:rPr>
        <w:t>[22 . 973]</w:t>
      </w:r>
    </w:p>
    <w:p>
      <w:r>
        <w:rPr>
          <w:rFonts w:ascii="Gentium Plus" w:hAnsi="Gentium Plus"/>
          <w:sz w:val="24"/>
        </w:rPr>
        <w:t>φησὶ, τὸ τοιοῦτον φανερόν· δικαίῳ γὰρ ὄντι τῷ Ἰω‐ σὴφ οὐκ ἦν θαυμαστὸν γνωσθῆναι διὰ Πνεύματος ἁγίου, ἐξ οὗ καὶ ἡ κύησις γέγονεν.</w:t>
      </w:r>
    </w:p>
    <w:p>
      <w:r>
        <w:rPr>
          <w:rFonts w:ascii="Courier New" w:hAnsi="Courier New"/>
          <w:color w:val="555555"/>
          <w:sz w:val="20"/>
        </w:rPr>
        <w:t>[5]</w:t>
      </w:r>
    </w:p>
    <w:p>
      <w:r>
        <w:rPr>
          <w:rFonts w:ascii="Gentium Plus" w:hAnsi="Gentium Plus"/>
          <w:sz w:val="24"/>
        </w:rPr>
        <w:t>ιδʹ. Εὐσεβίου. Ἐνέτυχον δὲ ἑρμηνείᾳ ἀν‐ επιγράφῳ λεγούσῃ, ὅτι οἱ μέν φασι συγγενίδα τὴν Ἐλισάβετ τῆς Παρθένου παρὰ τοῦ ἀγγέλου ὠνομά‐ σθαι, οὐχ ὡς ἐκ τῆς αὐτῆς φυλῆς, ἀλλὰ διὰ τὸ ἐκ τῶν αὐτῶν προγόνων, καὶ τοῦ αὐτοῦ κοινῶς τῶν Ἰου‐</w:t>
      </w:r>
    </w:p>
    <w:p>
      <w:r>
        <w:rPr>
          <w:rFonts w:ascii="Courier New" w:hAnsi="Courier New"/>
          <w:color w:val="555555"/>
          <w:sz w:val="20"/>
        </w:rPr>
        <w:t>[10]</w:t>
      </w:r>
    </w:p>
    <w:p>
      <w:r>
        <w:rPr>
          <w:rFonts w:ascii="Gentium Plus" w:hAnsi="Gentium Plus"/>
          <w:sz w:val="24"/>
        </w:rPr>
        <w:t>δαίων γένους ἀμφοτέρας ὡρμῆσθαι· ὡς ὁ Ἀπόστο‐ λος, «Ἐβουλόμην, λέγων, ἀνάθεμα εἶναι ὑπὲρ τῶν ἀδελφῶν μου τῶν συγγενῶν μου κατὰ σάρκα.» Πολ‐ λοὶ δὲ καὶ τῶν δοκίμων λέγουσιν ἀληθῶς κατὰ συγ‐ γένειαν συνῆφθαι τὴν ἱερατικὴν φυλὴν τῇ βασι‐</w:t>
      </w:r>
    </w:p>
    <w:p>
      <w:r>
        <w:rPr>
          <w:rFonts w:ascii="Courier New" w:hAnsi="Courier New"/>
          <w:color w:val="555555"/>
          <w:sz w:val="20"/>
        </w:rPr>
        <w:t>[15]</w:t>
      </w:r>
    </w:p>
    <w:p>
      <w:r>
        <w:rPr>
          <w:rFonts w:ascii="Gentium Plus" w:hAnsi="Gentium Plus"/>
          <w:sz w:val="24"/>
        </w:rPr>
        <w:t>λικῇ καὶ ἄνω ἐπὶ Μωϋσέως. Ἡ γὰρ Ἐλισάβετ ἡ γυνὴ Ἀαρὼν ἀδελφὴ ὑπῆρχε Ναασσὼν υἱοῦ Ἀμι‐ ναδὰβ, ὃς ἀπὸ Ἰούδα τοῦ υἱοῦ Ἰακὼβ κατήγετο, ἀφ’ οὗ τὸ βασίλειον γένος τοῖς Ἰουδαίοις· καὶ κάτω δὲ ὁμοίως Ἐλισάβετ ἡ γυνὴ Ζαχαρίου ἀπὸ τῆς Ἰούδα</w:t>
      </w:r>
    </w:p>
    <w:p>
      <w:r>
        <w:rPr>
          <w:rFonts w:ascii="Courier New" w:hAnsi="Courier New"/>
          <w:color w:val="555555"/>
          <w:sz w:val="20"/>
        </w:rPr>
        <w:t>[20]</w:t>
      </w:r>
    </w:p>
    <w:p>
      <w:r>
        <w:rPr>
          <w:rFonts w:ascii="Gentium Plus" w:hAnsi="Gentium Plus"/>
          <w:sz w:val="24"/>
        </w:rPr>
        <w:t>φυλῆς εἷλκε τὴν γένεσιν, θυγάτηρ χρηματίζουσα Ἰακὼβ τοῦ πατρὸς Ἰωσήφ· ἐκ γοῦν τῆς συγγενείας τούτου τοῦ Ναασσὼν ὁ Κύριος κατὰ σάρκα γεγένη‐ ται· οὐ μάτην οὖν τῆς βασιλικῆς φυλῆς τὴν ἐπιμι‐ ξίαν ὁ θεῖος προφήτης ἐδίδαξεν, ἀλλὰ δεικνὺς ὡς ὁ</w:t>
      </w:r>
    </w:p>
    <w:p>
      <w:r>
        <w:rPr>
          <w:rFonts w:ascii="Courier New" w:hAnsi="Courier New"/>
          <w:color w:val="555555"/>
          <w:sz w:val="20"/>
        </w:rPr>
        <w:t>[25]</w:t>
      </w:r>
    </w:p>
    <w:p>
      <w:r>
        <w:rPr>
          <w:rFonts w:ascii="Gentium Plus" w:hAnsi="Gentium Plus"/>
          <w:sz w:val="24"/>
        </w:rPr>
        <w:t>Δεσπότης Χριστὸς ἐξ ἀμφοτέρων ἐβλάστησεν, ὡς βα‐ σιλεὺς καὶ ἀρχιερεὺς κατὰ τὸ ἀνθρώπινον χρηματί‐ σας· ἢ ὡς ἐξ ἑνὸς προπάτορος τοῦ Ἰακὼβ ὑπαρ‐ χούσας, συγγενίδας καλεῖ.</w:t>
      </w:r>
    </w:p>
    <w:p>
      <w:r>
        <w:rPr>
          <w:rFonts w:ascii="Courier New" w:hAnsi="Courier New"/>
          <w:color w:val="555555"/>
          <w:sz w:val="20"/>
        </w:rPr>
        <w:t>[30]</w:t>
      </w:r>
    </w:p>
    <w:p>
      <w:r>
        <w:rPr>
          <w:rFonts w:ascii="Gentium Plus" w:hAnsi="Gentium Plus"/>
          <w:sz w:val="24"/>
        </w:rPr>
        <w:t>ιεʹ. Προσηκόντως ἐζήτηται ἡ αἰτία δι’ ἣν ἄνω‐ θεν ὁ Ματθαῖος ἐποιήσατο τὴν τοῦ Χριστοῦ γενεα‐ λογίαν, ὁ δέ γε Λουκᾶς κάτωθεν καὶ ἐξ ἐναντίας· καὶ ῥητέον, ὡς οὐκ ἄτοπον ἄνωθέν τε καὶ κάτωθεν τὴν αὐτὴν βαδίζειν ὁδόν· ἦν γὰρ καὶ τοῦτο πάλαι τῇ θείᾳ</w:t>
      </w:r>
    </w:p>
    <w:p>
      <w:r>
        <w:rPr>
          <w:rFonts w:ascii="Courier New" w:hAnsi="Courier New"/>
          <w:color w:val="555555"/>
          <w:sz w:val="20"/>
        </w:rPr>
        <w:t>[35]</w:t>
      </w:r>
    </w:p>
    <w:p>
      <w:r>
        <w:rPr>
          <w:rFonts w:ascii="Gentium Plus" w:hAnsi="Gentium Plus"/>
          <w:sz w:val="24"/>
        </w:rPr>
        <w:t>Γραφῇ σύνηθες· οὕτω γὰρ καὶ Δαβὶδ ἐν τῇ Ῥοὺθ ἄνωθεν γενεαλογεῖται, καθὼς καὶ παρὰ τῷ Ματθαίῳ ὁ Χριστός· καὶ ἐν τῇ τῶν Βασιλειῶν δὲ πρώτῃ βίβλῳ ὁ τοῦ Σαμουὴλ πατὴρ κάτωθεν γενεαλογεῖται, παρα‐ πλησίως τῷ Λουκᾷ.</w:t>
      </w:r>
    </w:p>
    <w:p>
      <w:r>
        <w:rPr>
          <w:rFonts w:ascii="Courier New" w:hAnsi="Courier New"/>
          <w:color w:val="555555"/>
          <w:sz w:val="20"/>
        </w:rPr>
        <w:t>[42]</w:t>
      </w:r>
    </w:p>
    <w:p>
      <w:r>
        <w:rPr>
          <w:rFonts w:ascii="Gentium Plus" w:hAnsi="Gentium Plus"/>
          <w:sz w:val="24"/>
        </w:rPr>
        <w:t>ιϛʹ. Περὶ τούτου ὁ Εὐσέβιος ἐν τῷ Εἰς τὸ κατὰ Ματθαῖον οὕτως· Φησὶ δὲ τὸν Νάθαν καὶ προ‐ φητεῦσαι κατὰ τὰ ἐν ταῖς Βασιλείαις φερόμενα. Ἐγὼ</w:t>
      </w:r>
    </w:p>
    <w:p>
      <w:r>
        <w:rPr>
          <w:rFonts w:ascii="Courier New" w:hAnsi="Courier New"/>
          <w:color w:val="555555"/>
          <w:sz w:val="20"/>
        </w:rPr>
        <w:t>[45]</w:t>
      </w:r>
    </w:p>
    <w:p>
      <w:r>
        <w:rPr>
          <w:rFonts w:ascii="Gentium Plus" w:hAnsi="Gentium Plus"/>
          <w:sz w:val="24"/>
        </w:rPr>
        <w:t>δὲ, φησί τις, καὶ τὴν αἰτίαν ἐπυθόμην τὴν τὸν μακά‐ ριον Λουκᾶν ἀποκλίναι τῆς βασιλείου φρατρίας ὑπα‐ γαγοῦσαν, τῷ μὴ τοὺς βασιλεῖς ἀπ’ αὐτοῦ Σολομῶντος εἰδωλολατρείας καθαρεύειν, πλὴν ἐλαχίστων, ταύτῃ παραιτήσασθαι τὴν δι’ αὐτῶν γενεαλογίαν.</w:t>
      </w:r>
    </w:p>
    <w:p>
      <w:r>
        <w:rPr>
          <w:rFonts w:ascii="Courier New" w:hAnsi="Courier New"/>
          <w:color w:val="555555"/>
          <w:sz w:val="20"/>
        </w:rPr>
        <w:t>[52]</w:t>
      </w:r>
    </w:p>
    <w:p>
      <w:r>
        <w:rPr>
          <w:rFonts w:ascii="Gentium Plus" w:hAnsi="Gentium Plus"/>
          <w:sz w:val="24"/>
        </w:rPr>
        <w:t>ιζʹ. Εὐσεβίου. Τὴν τοῦ Δαβὶδ μετάνοιαν ἐπὶ</w:t>
      </w:r>
    </w:p>
    <w:p>
      <w:r>
        <w:rPr>
          <w:rFonts w:ascii="Courier New" w:hAnsi="Courier New"/>
          <w:color w:val="555555"/>
          <w:sz w:val="20"/>
        </w:rPr>
        <w:t>[22 . 976]</w:t>
      </w:r>
    </w:p>
    <w:p>
      <w:r>
        <w:rPr>
          <w:rFonts w:ascii="Gentium Plus" w:hAnsi="Gentium Plus"/>
          <w:sz w:val="24"/>
        </w:rPr>
        <w:t>τῷ ἁμαρτήματι δημοσιεύων ὁ εὐαγγελιστὴς, ἐμνήσθη τῆς γυναικὸς μεθ’ ἧς τὴν ἁμαρτίαν ἐξετέλεσε· καὶ ὅτι εἰ μὴ διὰ μετανοίας συγγνώμην τοῦ ἁμαρτήματος ἐδέξατο παρὰ Θεοῦ, οὐκ ἂν αὐτὸς ἠξιώθη προπάτωρ</w:t>
      </w:r>
    </w:p>
    <w:p>
      <w:r>
        <w:rPr>
          <w:rFonts w:ascii="Courier New" w:hAnsi="Courier New"/>
          <w:color w:val="555555"/>
          <w:sz w:val="20"/>
        </w:rPr>
        <w:t>[5]</w:t>
      </w:r>
    </w:p>
    <w:p>
      <w:r>
        <w:rPr>
          <w:rFonts w:ascii="Gentium Plus" w:hAnsi="Gentium Plus"/>
          <w:sz w:val="24"/>
        </w:rPr>
        <w:t>γεγονέναι τοῦ Χριστοῦ. ιηʹ. Εὐσεβίου. Τοῦ Ἰεχονίου ἦν κατηγόρημα, τὸ ἐκκήρυκτον αὐτὸν γεγονέναι καὶ αἰχμάλωτον· διὸ καὶ ἄτιμος ὑπῆρχε τοῖς πολλοῖς· καὶ τοῦτο ἦν τὸ διϊστῶν τοὺς γενεαλογοῦντας τὸν Χριστὸν, ὥστε τοὺς μὲν ἀπὸ</w:t>
      </w:r>
    </w:p>
    <w:p>
      <w:r>
        <w:rPr>
          <w:rFonts w:ascii="Courier New" w:hAnsi="Courier New"/>
          <w:color w:val="555555"/>
          <w:sz w:val="20"/>
        </w:rPr>
        <w:t>[10]</w:t>
      </w:r>
    </w:p>
    <w:p>
      <w:r>
        <w:rPr>
          <w:rFonts w:ascii="Gentium Plus" w:hAnsi="Gentium Plus"/>
          <w:sz w:val="24"/>
        </w:rPr>
        <w:t>Σολομῶντος, τοὺς δὲ ἀπὸ Νάθαν κατάγειν τὰς γενεάς· κἀντεῦθεν ὁ εὐαγγελιστὴς μνείαν ἐποιήσατο αὐτοῦ· καί φησι τὸν Λυτροτὴν τῶν αἰχμαλώτων παραγεγονέ‐</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