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Γλαῦκος ὁ Ἱστορικός</w:t>
      </w:r>
      <w:r>
        <w:br/>
      </w:r>
      <w:r>
        <w:rPr>
          <w:i/>
          <w:color w:val="666666"/>
          <w:sz w:val="28"/>
        </w:rPr>
        <w:t>by Glaucus Historian</w:t>
      </w:r>
    </w:p>
    <w:p/>
    <w:p>
      <w:r>
        <w:rPr>
          <w:rFonts w:ascii="Courier New" w:hAnsi="Courier New"/>
          <w:color w:val="555555"/>
          <w:sz w:val="20"/>
        </w:rPr>
        <w:t>[t1-4]</w:t>
      </w:r>
    </w:p>
    <w:p>
      <w:r>
        <w:rPr>
          <w:rFonts w:ascii="Gentium Plus" w:hAnsi="Gentium Plus"/>
          <w:sz w:val="24"/>
        </w:rPr>
        <w:t>ΑΡΑΒΙΚΗ ΑΡΧΑΙΟΛΟΓΙΑ.</w:t>
      </w:r>
    </w:p>
    <w:p>
      <w:r>
        <w:rPr>
          <w:rFonts w:ascii="Courier New" w:hAnsi="Courier New"/>
          <w:color w:val="555555"/>
          <w:sz w:val="20"/>
        </w:rPr>
        <w:t>[t1]</w:t>
      </w:r>
    </w:p>
    <w:p>
      <w:r>
        <w:rPr>
          <w:rFonts w:ascii="Gentium Plus" w:hAnsi="Gentium Plus"/>
          <w:sz w:val="24"/>
        </w:rPr>
        <w:t>E LIBRO SECUNDO.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Steph. Byz: Ἀταφηνοὶ, ἔθνος μέγα Ἀραβίας, περὶ οὗ Γλαῦκος ἐν δευτέρᾳ. Δούμαθα, πόλις Ἀραβίας. Ὁ πολίτης Δουμαθη‐ νός, ὡς Γλαῦκος ἐν βʹ Ἀραβικῆς ἀρχαιολογίας.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Ἔρθα, πόλις Παρθίας ἐπὶ τῷ Εὐφράτῃ. Τὸ ἐθνι‐ κὸν Ἐρθηνός, ὡς Γλαῦκος ἐν Ἀραβικῶν δευτέρῳ. Νέγλα, πολίχνιον Ἀραβίας. Γλαῦκος δευτέρῳ Ἀραβικῆς ἀρχαιολογίας. Τὸ ἐθνικὸν Νέγλιος ἢ Νεχλίτης τῷ ἔθει τῆς χώρας.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Ὄμανα, πόλις τῆς εὐδαίμονος Ἀραβίας. Γλαῦ‐ κος δευτέρῳ Ἀρ. ἀρχ. Τὸ ἐθνικὸν Ὀμανεύς. Εὐαληνοὶ, ἔθνος περὶ οὗ φησὶ Γλαῦκος ἐν δευτέρῳ Περὶ Ἀραβίας.</w:t>
      </w:r>
    </w:p>
    <w:p>
      <w:r>
        <w:rPr>
          <w:rFonts w:ascii="Courier New" w:hAnsi="Courier New"/>
          <w:color w:val="555555"/>
          <w:sz w:val="20"/>
        </w:rPr>
        <w:t>[t2]</w:t>
      </w:r>
    </w:p>
    <w:p>
      <w:r>
        <w:rPr>
          <w:rFonts w:ascii="Gentium Plus" w:hAnsi="Gentium Plus"/>
          <w:sz w:val="24"/>
        </w:rPr>
        <w:t>E LIBRO TERTIO.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Idem: Ἀΐλανον, πόλις Ἀραβίας, ἧς ὁ πολίτης Ἀϊλανίτης. Τινὲς δὲ κόλπον Αἴλα (?) φασί. Γλαῦκος δὲ κώμην αὐτὴν λέγει ἐν Ἀραβικῶν τρίτῳ· «Τὰ πρὸς ἕω τῆς Αΐλας.» Ὁ πολίτης Αἰλανίτης.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Βασιννοὶ, Ἀραβικὸν ἔθνος. Γλαῦκος ἐν τρίτῳ Ἀραβικῆς ἀρχαιολογίας.</w:t>
      </w:r>
    </w:p>
    <w:p>
      <w:r>
        <w:rPr>
          <w:rFonts w:ascii="Courier New" w:hAnsi="Courier New"/>
          <w:color w:val="555555"/>
          <w:sz w:val="20"/>
        </w:rPr>
        <w:t>[t3]</w:t>
      </w:r>
    </w:p>
    <w:p>
      <w:r>
        <w:rPr>
          <w:rFonts w:ascii="Gentium Plus" w:hAnsi="Gentium Plus"/>
          <w:sz w:val="24"/>
        </w:rPr>
        <w:t>E LIBRO QUARTO.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Idem: Γάδδα, χωρίον Ἀραβίας. Γλαῦκος ἐν τε‐ τάρτῳ. Καὶ θηλυκῶς καὶ οὐδετέρως. Τὸ ἐθνικὸν Γαδ‐ δηνός. Idem: Χαράκμωβα, πόλις τῆς νῦν τρίτης Πα‐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λαιστίνης ... ὁ πολίτης .. Χαρακμωβηνός ... Γλαῦκος ἐν Ἀραβικῆς ἀρχαιολογίας τετάρτῳ· «Ἡσύχαζον δ’ ἐν τούτοις Χαρακμωβηνοί.»</w:t>
      </w:r>
    </w:p>
    <w:p>
      <w:r>
        <w:rPr>
          <w:rFonts w:ascii="Courier New" w:hAnsi="Courier New"/>
          <w:color w:val="555555"/>
          <w:sz w:val="20"/>
        </w:rPr>
        <w:t>[t4]</w:t>
      </w:r>
    </w:p>
    <w:p>
      <w:r>
        <w:rPr>
          <w:rFonts w:ascii="Gentium Plus" w:hAnsi="Gentium Plus"/>
          <w:sz w:val="24"/>
        </w:rPr>
        <w:t>E LIBRIS INCERTIS.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Idem: Σαλμηνοὶ, ἔθνος νομαδικὸν, ὡς Γλαῦκος ἐν * Ἀραβικῆς ἀρχαιολογίας. Γέα, πόλις πλησίον Πετρῶν ἐν Ἀραβίᾳ, ὡς Γλαῦ‐ κος ἐν Ἀραβικῇ ἀρχαιολογίᾳ.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Ἀρίνδηλα, πόλις Παλαιστίνης, Γλαῦκος δὲ κώ‐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