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Τίτλος</w:t>
      </w:r>
      <w:r>
        <w:br/>
      </w:r>
      <w:r>
        <w:rPr>
          <w:i/>
          <w:color w:val="666666"/>
          <w:sz w:val="40"/>
        </w:rPr>
        <w:t>Title</w:t>
      </w:r>
    </w:p>
    <w:p>
      <w:pPr>
        <w:jc w:val="center"/>
      </w:pPr>
      <w:r>
        <w:rPr>
          <w:i/>
          <w:color w:val="666666"/>
          <w:sz w:val="28"/>
        </w:rPr>
        <w:t>by Heraclitus of Ephesus</w:t>
      </w:r>
    </w:p>
    <w:p/>
    <w:p>
      <w:r>
        <w:rPr>
          <w:rFonts w:ascii="Courier New" w:hAnsi="Courier New"/>
          <w:color w:val="555555"/>
          <w:sz w:val="20"/>
        </w:rPr>
        <w:t>[422 (27)]</w:t>
      </w:r>
    </w:p>
    <w:p>
      <w:r>
        <w:rPr>
          <w:rFonts w:ascii="Gentium Plus" w:hAnsi="Gentium Plus"/>
          <w:sz w:val="24"/>
        </w:rPr>
        <w:t>Ξενίζων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