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Περὶ Ἀττικῆς προσῳδίας</w:t>
      </w:r>
      <w:r>
        <w:br/>
      </w:r>
      <w:r>
        <w:rPr>
          <w:i/>
          <w:color w:val="666666"/>
          <w:sz w:val="40"/>
        </w:rPr>
        <w:t>On Attic Prosody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Αἴλιος Ἡρωδιανός</w:t>
      </w:r>
      <w:r>
        <w:br/>
      </w:r>
      <w:r>
        <w:rPr>
          <w:i/>
          <w:color w:val="666666"/>
          <w:sz w:val="28"/>
        </w:rPr>
        <w:t>by Herodian of Alexandria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ΠΕΡΙ ΑΤΤΙΚΗΣ ΠΡΟΣΩιΔΙΑΣ.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Schol. ad Aristoph. Eqq. 487: κραγὸν κεκράξεται: Ἀρίσταρχος ὀξυτόνως ἀντὶ τοῦ κραυγαστικῶς. καὶ Ἡρωδιανὸς ἐν Ἀττικῇ προσ‐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ῳδίᾳ.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E. M. 804, 11: φωριαμός ἡ κιβωτός· ἢ παρὰ τοὺς φῶρας, ἐπεὶ πρὸς φυλακὴν τούτων κατεσκεύασται, ἢ παρὰ τὸ τὰ φάρη ἔχειν. εἰ μὲν οὖν παρὰ τοὺς φῶρας, οὐδὲν πέπονθεν· εἰ δὲ παρὰ τὰ φάρη τὰ ἐν‐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τιθέμενα αὐτῇ, πέπονθε μεταβληθέντος τοῦ α εἰς ω ὡς θᾶκος θῶκος. τὰ διὰ τοῦ αμος τρισύλλαβα ἔχοντα τὴν πρὸ τέλους συλλαβὴν φύσει</w:t>
      </w:r>
    </w:p>
    <w:p>
      <w:r>
        <w:rPr>
          <w:rFonts w:ascii="Courier New" w:hAnsi="Courier New"/>
          <w:color w:val="555555"/>
          <w:sz w:val="20"/>
        </w:rPr>
        <w:t>[3,2 21]</w:t>
      </w:r>
    </w:p>
    <w:p>
      <w:r>
        <w:rPr>
          <w:rFonts w:ascii="Gentium Plus" w:hAnsi="Gentium Plus"/>
          <w:sz w:val="24"/>
        </w:rPr>
        <w:t>φωραμός καὶ πλεονασμῷ τοῦ ι φωριαμός Ἰλιάδος Ω (228). Ἡρωδια‐ νὸς περὶ Ἀττικὼν προσῳδιῶν, τρίτη ἀπὸ τέλους ἡ ὀξεῖα. οὐχ ὡς ἀνάλογον, ἀλλ’ ὡς Ἀττικόν. ἡ μέντοι συνήθεια ὀξυνόμενον ἔχει.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Cyrilli lexicon Cram. An. Paris. IV 181: εἰλυός: ὀξυτόνως ἡ κατάδυσις τοῦ θηρίου· οὕτω καὶ Ἡρωδιανὸς ἐν τῷ περὶ Ἀττι‐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