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Ἱστορία Κωνσταντινουπόλεως</w:t>
      </w:r>
      <w:r>
        <w:br/>
      </w:r>
      <w:r>
        <w:rPr>
          <w:i/>
          <w:color w:val="666666"/>
          <w:sz w:val="40"/>
        </w:rPr>
        <w:t>History of Constantinople, Book Six of Roman and Universal History, Possibly Epitome</w:t>
      </w:r>
    </w:p>
    <w:p>
      <w:pPr>
        <w:jc w:val="center"/>
      </w:pPr>
      <w:r>
        <w:rPr>
          <w:rFonts w:ascii="Times New Roman" w:hAnsi="Times New Roman"/>
          <w:color w:val="1E3A70"/>
          <w:sz w:val="32"/>
        </w:rPr>
        <w:t>Ἡσύχιος ὁ Μιλήσιος ὁ Ἰλλουστρίος</w:t>
      </w:r>
      <w:r>
        <w:br/>
      </w:r>
      <w:r>
        <w:rPr>
          <w:i/>
          <w:color w:val="666666"/>
          <w:sz w:val="28"/>
        </w:rPr>
        <w:t>by Hesychius of Miletus the Illustrious</w:t>
      </w:r>
    </w:p>
    <w:p/>
    <w:p>
      <w:pPr>
        <w:jc w:val="center"/>
      </w:pPr>
      <w:r>
        <w:rPr>
          <w:rFonts w:ascii="Gentium Plus" w:hAnsi="Gentium Plus"/>
          <w:b/>
          <w:sz w:val="24"/>
        </w:rPr>
        <w:t>Πάτρια Κωνσταντινουπόλεως κατὰ Ἡσύχιον Ἰλλούστριον.</w:t>
      </w:r>
    </w:p>
    <w:p>
      <w:r>
        <w:rPr>
          <w:rFonts w:ascii="Courier New" w:hAnsi="Courier New"/>
          <w:color w:val="555555"/>
          <w:sz w:val="20"/>
        </w:rPr>
        <w:t>[1]</w:t>
      </w:r>
    </w:p>
    <w:p>
      <w:r>
        <w:rPr>
          <w:rFonts w:ascii="Gentium Plus" w:hAnsi="Gentium Plus"/>
          <w:sz w:val="24"/>
        </w:rPr>
        <w:t>Δύο καὶ ἑξήκοντα καὶ τριακοσίων ἀπὸ τῆς Αὐγούστου Καίσαρος μοναρχίας διεληλυθότων ἐνιαυτῶν τῇ πρεσβυτέρᾳ Ῥώμῃ καὶ τῶν πραγμάτων αὐτῆς ἤδη πρὸς πέρας ἀφιγμένων Κωνσταντῖνος ὁ Κωνσταντιόυ παῖς ἐπιλαβόμενος τῶν σκήπ‐</w:t>
      </w:r>
    </w:p>
    <w:p>
      <w:r>
        <w:rPr>
          <w:rFonts w:ascii="Courier New" w:hAnsi="Courier New"/>
          <w:color w:val="555555"/>
          <w:sz w:val="20"/>
        </w:rPr>
        <w:t>[5]</w:t>
      </w:r>
    </w:p>
    <w:p>
      <w:r>
        <w:rPr>
          <w:rFonts w:ascii="Gentium Plus" w:hAnsi="Gentium Plus"/>
          <w:sz w:val="24"/>
        </w:rPr>
        <w:t>τρων τὴν νέαν ἀνίστησι Ῥώμην ἴσην αὐτὴν τῇ πρώτῃ χρηματίζειν προστάξας. Ἤδη μὲν γὰρ καὶ τυράννοις καὶ βασιλεῦσι χρησαμένην πολλάκις ἀριστοκρατίας τε καὶ δημο‐ κρατίας πολιτευσαμένην τρόπῳ τέλος ἐπὶ τὸ προκείμενον 〈συνέβη〉 ἐξενηνοχέναι μέγεθος.</w:t>
      </w:r>
    </w:p>
    <w:p>
      <w:r>
        <w:rPr>
          <w:rFonts w:ascii="Courier New" w:hAnsi="Courier New"/>
          <w:color w:val="555555"/>
          <w:sz w:val="20"/>
        </w:rPr>
        <w:t>[2]</w:t>
      </w:r>
    </w:p>
    <w:p>
      <w:r>
        <w:rPr>
          <w:rFonts w:ascii="Gentium Plus" w:hAnsi="Gentium Plus"/>
          <w:sz w:val="24"/>
        </w:rPr>
        <w:t>Λεκτέον δὲ ἡμῖν, ὅπως τε ἐξ ἀρχῆς γέγονε καὶ ὑπὸ τίνων ἀπῳκίσθη, ἐκ τῶν ἀρχαίων</w:t>
      </w:r>
    </w:p>
    <w:p>
      <w:r>
        <w:rPr>
          <w:rFonts w:ascii="Courier New" w:hAnsi="Courier New"/>
          <w:color w:val="555555"/>
          <w:sz w:val="20"/>
        </w:rPr>
        <w:t>[3]</w:t>
      </w:r>
    </w:p>
    <w:p>
      <w:r>
        <w:rPr>
          <w:rFonts w:ascii="Gentium Plus" w:hAnsi="Gentium Plus"/>
          <w:sz w:val="24"/>
        </w:rPr>
        <w:t>Φασὶ μὲν Ἀργείους πρώτους χρησάσης αὐτοῖς τῆς Πυθίας οὕτως „Ὄλβιοι, οἳ κείνην ἱερὴν πόλιν οἰκήσουσιν ἀκτὴν Θρηικίην στενυγρὸν παρά τε στόμα Πόντου,</w:t>
      </w:r>
    </w:p>
    <w:p>
      <w:r>
        <w:rPr>
          <w:rFonts w:ascii="Courier New" w:hAnsi="Courier New"/>
          <w:color w:val="555555"/>
          <w:sz w:val="20"/>
        </w:rPr>
        <w:t>[5]</w:t>
      </w:r>
    </w:p>
    <w:p>
      <w:r>
        <w:rPr>
          <w:rFonts w:ascii="Gentium Plus" w:hAnsi="Gentium Plus"/>
          <w:sz w:val="24"/>
        </w:rPr>
        <w:t>ἔνθα δύο σκύλακες διερὴν μάρπτουσι θάλασσαν, ἔνθ’ ἰχθὺς ἔλαφός τε νομὸν βόσκονται ἐς αὐτόν“ πήξασθαι τὰς οἰκήσεις ἐν ἐκείνῳ τῷ χωρίῳ, ἐν ᾧ Κύδαρός τε καὶ Βαρβύσης ποταμοὶ τὰς διεξόδους ποιοῦνται, ὁ μὲν τῶν ἀρκτῴων, ὁ δὲ τῶν ἑσπερίων προρρέοντες καὶ κατὰ τὸν τῆς</w:t>
      </w:r>
    </w:p>
    <w:p>
      <w:r>
        <w:rPr>
          <w:rFonts w:ascii="Courier New" w:hAnsi="Courier New"/>
          <w:color w:val="555555"/>
          <w:sz w:val="20"/>
        </w:rPr>
        <w:t>[10]</w:t>
      </w:r>
    </w:p>
    <w:p>
      <w:r>
        <w:rPr>
          <w:rFonts w:ascii="Gentium Plus" w:hAnsi="Gentium Plus"/>
          <w:sz w:val="24"/>
        </w:rPr>
        <w:t>λεγομένης Σεμέστρης νύμφης βωμὸν τῇ θαλάσσῃ μιγνύμενοι.</w:t>
      </w:r>
    </w:p>
    <w:p>
      <w:r>
        <w:rPr>
          <w:rFonts w:ascii="Courier New" w:hAnsi="Courier New"/>
          <w:color w:val="555555"/>
          <w:sz w:val="20"/>
        </w:rPr>
        <w:t>[4]</w:t>
      </w:r>
    </w:p>
    <w:p>
      <w:r>
        <w:rPr>
          <w:rFonts w:ascii="Gentium Plus" w:hAnsi="Gentium Plus"/>
          <w:sz w:val="24"/>
        </w:rPr>
        <w:t>Ἐπεὶ οὖν εἰς τὴν εἱμαρμένην ἀφίκοντο 〈χώραν〉 καὶ θυσίαις τοὺς ἐγχωρίους ἐξιλάσκοντο δαίμονας, κόραξ</w:t>
      </w:r>
    </w:p>
    <w:p>
      <w:r>
        <w:rPr>
          <w:rFonts w:ascii="Courier New" w:hAnsi="Courier New"/>
          <w:color w:val="555555"/>
          <w:sz w:val="20"/>
        </w:rPr>
        <w:t>[5]</w:t>
      </w:r>
    </w:p>
    <w:p>
      <w:r>
        <w:rPr>
          <w:rFonts w:ascii="Gentium Plus" w:hAnsi="Gentium Plus"/>
          <w:sz w:val="24"/>
        </w:rPr>
        <w:t>τὴν τοῦ ὄρνιθος ὑποδείξαντος πτῆσιν, ἀφ’ οὗπερ καὶ Βουκόλια ἐκεῖνο τὸ χωρίον ἐκλήθη.</w:t>
      </w:r>
    </w:p>
    <w:p>
      <w:r>
        <w:rPr>
          <w:rFonts w:ascii="Courier New" w:hAnsi="Courier New"/>
          <w:color w:val="555555"/>
          <w:sz w:val="20"/>
        </w:rPr>
        <w:t>[5]</w:t>
      </w:r>
    </w:p>
    <w:p>
      <w:r>
        <w:rPr>
          <w:rFonts w:ascii="Gentium Plus" w:hAnsi="Gentium Plus"/>
          <w:sz w:val="24"/>
        </w:rPr>
        <w:t>Ἕτεροι δὲ Μεγαρεῖς ἱστόρησαν ἀπὸ Νίσου τὸ γένος κατάγοντας εἴσπλουν ἐν αὐτῷ ποιησαμένους τῷ τόπῳ ὑφ’ ἡγεμόνι Βύζαντι, οὗπερ τὴν προσηγορίαν μυθεύουσι τῇ πόλει προστεθῆναι.</w:t>
      </w:r>
    </w:p>
    <w:p>
      <w:r>
        <w:rPr>
          <w:rFonts w:ascii="Courier New" w:hAnsi="Courier New"/>
          <w:color w:val="555555"/>
          <w:sz w:val="20"/>
        </w:rPr>
        <w:t>[5]</w:t>
      </w:r>
    </w:p>
    <w:p>
      <w:r>
        <w:rPr>
          <w:rFonts w:ascii="Gentium Plus" w:hAnsi="Gentium Plus"/>
          <w:sz w:val="24"/>
        </w:rPr>
        <w:t>Ἄλλοι δὲ Σεμέστρης τῆς ἐπιχωρίου νύμφης παῖδά τινα γεγονότα τὸν Βύζαντα ἀναπλάττουσιν.</w:t>
      </w:r>
    </w:p>
    <w:p>
      <w:r>
        <w:rPr>
          <w:rFonts w:ascii="Courier New" w:hAnsi="Courier New"/>
          <w:color w:val="555555"/>
          <w:sz w:val="20"/>
        </w:rPr>
        <w:t>[6]</w:t>
      </w:r>
    </w:p>
    <w:p>
      <w:r>
        <w:rPr>
          <w:rFonts w:ascii="Gentium Plus" w:hAnsi="Gentium Plus"/>
          <w:sz w:val="24"/>
        </w:rPr>
        <w:t>Οἱ μὲν οὖν διαφόροις ἐχρήσαντο λόγοις, ἡμεῖς δὲ πιθανὴν τὴν ἱστορίαν τοῖς ἐντυγχάνειν ἐθέλουσιν παραστῆσαι βουλόμενοι ἐκ τῆς Ἰνάχου θυγατρὸς Ἰοῦς τὴν ἀρχὴν προσφόρως ποιούμεθα.</w:t>
      </w:r>
    </w:p>
    <w:p>
      <w:r>
        <w:rPr>
          <w:rFonts w:ascii="Courier New" w:hAnsi="Courier New"/>
          <w:color w:val="555555"/>
          <w:sz w:val="20"/>
        </w:rPr>
        <w:t>[5]</w:t>
      </w:r>
    </w:p>
    <w:p>
      <w:r>
        <w:rPr>
          <w:rFonts w:ascii="Gentium Plus" w:hAnsi="Gentium Plus"/>
          <w:sz w:val="24"/>
        </w:rPr>
        <w:t>Ἰνάχου γὰρ τοῦ Ἀργείων βασιλέως γέγονε θυγάτηρ Ἰώ. Ταύτης τὴν παρθενίαν ἐφύλαττεν Ἄργος, ὃν πολυόμματον λέγουσιν. Ἐπεὶ δὲ Ζεὺς ἐρασθεὶς τῆς κόρης πείθει τὸν Ἑρμῆν δολοφονῆσαι τὸν Ἄργον, λυθείσης δ’ αὐτῇ τῆς παρθενίας ὑπὸ Διὸς εἰς βοῦν μεταβάλλεται.</w:t>
      </w:r>
    </w:p>
    <w:p>
      <w:r>
        <w:rPr>
          <w:rFonts w:ascii="Courier New" w:hAnsi="Courier New"/>
          <w:color w:val="555555"/>
          <w:sz w:val="20"/>
        </w:rPr>
        <w:t>[7]</w:t>
      </w:r>
    </w:p>
    <w:p>
      <w:r>
        <w:rPr>
          <w:rFonts w:ascii="Gentium Plus" w:hAnsi="Gentium Plus"/>
          <w:sz w:val="24"/>
        </w:rPr>
        <w:t>Ἥρα δὲ χολωθεῖσα ἐπὶ τῷ γενομένῳ οἶστρον ἐπιπέμπει τῇ δαμάλει καὶ διὰ πάσης αὐτὴν ἐλαύνει ξηρᾶς τε καὶ ὑγρᾶς.</w:t>
      </w:r>
    </w:p>
    <w:p>
      <w:r>
        <w:rPr>
          <w:rFonts w:ascii="Courier New" w:hAnsi="Courier New"/>
          <w:color w:val="555555"/>
          <w:sz w:val="20"/>
        </w:rPr>
        <w:t>[8]</w:t>
      </w:r>
    </w:p>
    <w:p>
      <w:r>
        <w:rPr>
          <w:rFonts w:ascii="Gentium Plus" w:hAnsi="Gentium Plus"/>
          <w:sz w:val="24"/>
        </w:rPr>
        <w:t>Ἐπειδὴ δὲ πρὸς τὴν Θρᾳκῶν ἀφίκετο χώραν, ὄνομα μὲν τῷ τόπῳ καταλέλοιπε Βόσπορον, αὐτὴ δὲ πρὸς τὸ καλούμενον Κέρας ἐπανελθοῦσα, καθ’ ὃ Κύδαρός τε καὶ Βαρβύσης συμμίσγονται τοῖς ἐνοικοῦσι προθεσπίζοντες τὰ</w:t>
      </w:r>
    </w:p>
    <w:p>
      <w:r>
        <w:rPr>
          <w:rFonts w:ascii="Courier New" w:hAnsi="Courier New"/>
          <w:color w:val="555555"/>
          <w:sz w:val="20"/>
        </w:rPr>
        <w:t>[5]</w:t>
      </w:r>
    </w:p>
    <w:p>
      <w:r>
        <w:rPr>
          <w:rFonts w:ascii="Gentium Plus" w:hAnsi="Gentium Plus"/>
          <w:sz w:val="24"/>
        </w:rPr>
        <w:t>ἐσόμενα, παρὰ τὸν Σεμέστρης βωμὸν τὴν λεγομένην Κερόεσσαν ἀπεκύησε κόρην, ἐξ ἧς καὶ Κέρας ὁ τόπος ὠνόμασται. Ἄλλοι δὲ μᾶλλον τῇ θέσει τοῦ χωρίου τοὔνομα προστιθέασιν, οἱ δὲ τῇ τῶν καρπῶν εὐφορίᾳ τὸ τῆς Ἀμαλθείας αἰγὸς κέρας προσαγορεύουσιν.</w:t>
      </w:r>
    </w:p>
    <w:p>
      <w:r>
        <w:rPr>
          <w:rFonts w:ascii="Courier New" w:hAnsi="Courier New"/>
          <w:color w:val="555555"/>
          <w:sz w:val="20"/>
        </w:rPr>
        <w:t>[9]</w:t>
      </w:r>
    </w:p>
    <w:p>
      <w:r>
        <w:rPr>
          <w:rFonts w:ascii="Gentium Plus" w:hAnsi="Gentium Plus"/>
          <w:sz w:val="24"/>
        </w:rPr>
        <w:t>Ἡ τοίνυν Κερόεσσα παρὰ τῇ Σεμέστρῃ νύμφῃ τραφεῖσα καὶ παραδόξῳ μορφῇ λαμ‐ πρυνθεῖσα πολὺ τὰς Θρᾳκικὰς ὑπερέβαλε παρθένους, τῷ τε θαλαττίῳ μιγεῖσα Ποσειδῶνι τίκτει τὸν καλούμενον Βύζαντα,</w:t>
      </w:r>
    </w:p>
    <w:p>
      <w:r>
        <w:rPr>
          <w:rFonts w:ascii="Courier New" w:hAnsi="Courier New"/>
          <w:color w:val="555555"/>
          <w:sz w:val="20"/>
        </w:rPr>
        <w:t>[5]</w:t>
      </w:r>
    </w:p>
    <w:p>
      <w:r>
        <w:rPr>
          <w:rFonts w:ascii="Gentium Plus" w:hAnsi="Gentium Plus"/>
          <w:sz w:val="24"/>
        </w:rPr>
        <w:t>τοὔνομα τοῦτο λαβόντα ἐκ τῆς θρεψάσης αὐτὸν κατὰ τὴν Θρᾴκην νύμφης Βιζύης, ἧς μέχρι καὶ νῦν οἱ πολῖται τῶν ὑδάτων ἀρύονται.</w:t>
      </w:r>
    </w:p>
    <w:p>
      <w:r>
        <w:rPr>
          <w:rFonts w:ascii="Courier New" w:hAnsi="Courier New"/>
          <w:color w:val="555555"/>
          <w:sz w:val="20"/>
        </w:rPr>
        <w:t>[10]</w:t>
      </w:r>
    </w:p>
    <w:p>
      <w:r>
        <w:rPr>
          <w:rFonts w:ascii="Gentium Plus" w:hAnsi="Gentium Plus"/>
          <w:sz w:val="24"/>
        </w:rPr>
        <w:t>Ὡς οὖν ἐπὶ τὴν ἀκμὴν τῆς ἡλικίας ὁ νέος προέβαινεν καὶ τοῖς Θρᾳκίοις ἐνδιέτριβεν ὄρεσι φοβερῶς πρὸς τοὺς θῆρας καὶ τοὺς βαρβάρους φερό‐ μενος, πρεσβείας ὑπὸ τῶν τοπαρχούντων ἐδέχετο σύμμαχος</w:t>
      </w:r>
    </w:p>
    <w:p>
      <w:r>
        <w:rPr>
          <w:rFonts w:ascii="Courier New" w:hAnsi="Courier New"/>
          <w:color w:val="555555"/>
          <w:sz w:val="20"/>
        </w:rPr>
        <w:t>[5]</w:t>
      </w:r>
    </w:p>
    <w:p>
      <w:r>
        <w:rPr>
          <w:rFonts w:ascii="Gentium Plus" w:hAnsi="Gentium Plus"/>
          <w:sz w:val="24"/>
        </w:rPr>
        <w:t>αὐτοῖς εἶναι καὶ φίλος προτρεπόμενος.</w:t>
      </w:r>
    </w:p>
    <w:p>
      <w:r>
        <w:rPr>
          <w:rFonts w:ascii="Courier New" w:hAnsi="Courier New"/>
          <w:color w:val="555555"/>
          <w:sz w:val="20"/>
        </w:rPr>
        <w:t>[11]</w:t>
      </w:r>
    </w:p>
    <w:p>
      <w:r>
        <w:rPr>
          <w:rFonts w:ascii="Gentium Plus" w:hAnsi="Gentium Plus"/>
          <w:sz w:val="24"/>
        </w:rPr>
        <w:t>Ὡς οὖν καὶ</w:t>
      </w:r>
    </w:p>
    <w:p>
      <w:r>
        <w:rPr>
          <w:rFonts w:ascii="Courier New" w:hAnsi="Courier New"/>
          <w:color w:val="555555"/>
          <w:sz w:val="20"/>
        </w:rPr>
        <w:t>[5]</w:t>
      </w:r>
    </w:p>
    <w:p>
      <w:r>
        <w:rPr>
          <w:rFonts w:ascii="Gentium Plus" w:hAnsi="Gentium Plus"/>
          <w:sz w:val="24"/>
        </w:rPr>
        <w:t>καὶ τοὺς πατρῴους ἐξιλασκόμενος δαίμονας κατὰ τὴν τῶν εἰρημένων ποταμῶν σύμμιξιν, ἀετὸς ἀθρόως φανεὶς τὴν καρδίαν ὑφαρπάζει τοῦ θύματος καὶ κατὰ τὴν ἄκραν τῆς Βοσπορίας ἀκτῆς 〈ἀποπτὰς ἔστη〉 ἀντικρὺ τῆς καλουμένης Χρυσοπόλεως, ἣν Χρύσης ὁ παῖς ἐκ Χρυσηΐδος γεγονὼς καὶ</w:t>
      </w:r>
    </w:p>
    <w:p>
      <w:r>
        <w:rPr>
          <w:rFonts w:ascii="Courier New" w:hAnsi="Courier New"/>
          <w:color w:val="555555"/>
          <w:sz w:val="20"/>
        </w:rPr>
        <w:t>[10]</w:t>
      </w:r>
    </w:p>
    <w:p>
      <w:r>
        <w:rPr>
          <w:rFonts w:ascii="Gentium Plus" w:hAnsi="Gentium Plus"/>
          <w:sz w:val="24"/>
        </w:rPr>
        <w:t>Ἀγαμέμνονος φεύγων τὴν Κλυταιμνήστρης ἐπιβουλὴν μετὰ τὴν τοῦ πατρὸς ἀναίρεσιν καὶ πρὸς τὴν τῆς Ἰφιγενείας ζήτησιν ἐπειγόμενος μνῆμα τῆς ἑαυτοῦ ταφῆς τοῖς ἐγχωρίοις τοὔνομα τοῦτο κατέλιπε φθασάσης αὐτὸν ἐκεῖ τῆς τοῦ βίου καταστροφῆς.</w:t>
      </w:r>
    </w:p>
    <w:p>
      <w:r>
        <w:rPr>
          <w:rFonts w:ascii="Courier New" w:hAnsi="Courier New"/>
          <w:color w:val="555555"/>
          <w:sz w:val="20"/>
        </w:rPr>
        <w:t>[12]</w:t>
      </w:r>
    </w:p>
    <w:p>
      <w:r>
        <w:rPr>
          <w:rFonts w:ascii="Gentium Plus" w:hAnsi="Gentium Plus"/>
          <w:sz w:val="24"/>
        </w:rPr>
        <w:t>Ὁ μὲν οὖν Βύζας κατὰ τὴν ἄκραν τῆς Βοσπορίας ἁλὸς διέγραψεν πόλιν. Ποσειδῶνος δὲ καὶ Ἀπόλλωνος ὥς φασι συνεργούντων ἀνοικοδομεῖ τὰ τείχη λόγου τε παντὸς κρείττονα μηχανώμενος.</w:t>
      </w:r>
    </w:p>
    <w:p>
      <w:r>
        <w:rPr>
          <w:rFonts w:ascii="Courier New" w:hAnsi="Courier New"/>
          <w:color w:val="555555"/>
          <w:sz w:val="20"/>
        </w:rPr>
        <w:t>[13]</w:t>
      </w:r>
    </w:p>
    <w:p>
      <w:r>
        <w:rPr>
          <w:rFonts w:ascii="Gentium Plus" w:hAnsi="Gentium Plus"/>
          <w:sz w:val="24"/>
        </w:rPr>
      </w:r>
    </w:p>
    <w:p>
      <w:r>
        <w:rPr>
          <w:rFonts w:ascii="Courier New" w:hAnsi="Courier New"/>
          <w:color w:val="555555"/>
          <w:sz w:val="20"/>
        </w:rPr>
        <w:t>[5]</w:t>
      </w:r>
    </w:p>
    <w:p>
      <w:r>
        <w:rPr>
          <w:rFonts w:ascii="Gentium Plus" w:hAnsi="Gentium Plus"/>
          <w:sz w:val="24"/>
        </w:rPr>
        <w:t>τὴν ἠχὼ μετελάμβανεν, καὶ τῷ πρὸς τὸ πέρας κειμένῳ παρέπεμπον.</w:t>
      </w:r>
    </w:p>
    <w:p>
      <w:r>
        <w:rPr>
          <w:rFonts w:ascii="Courier New" w:hAnsi="Courier New"/>
          <w:color w:val="555555"/>
          <w:sz w:val="20"/>
        </w:rPr>
        <w:t>[14]</w:t>
      </w:r>
    </w:p>
    <w:p>
      <w:r>
        <w:rPr>
          <w:rFonts w:ascii="Gentium Plus" w:hAnsi="Gentium Plus"/>
          <w:sz w:val="24"/>
        </w:rPr>
        <w:t>Ἀλλὰ μὴν καὶ ἄλλο τι τοῖς ταῦτα συγγράψασιν εἰρημένον οὐ παραλείψομεν· τὸν γὰρ Ἡρακλέους καλούμενον πύργον τὰ τῶν πολεμίων τοῖς ἐντὸς οὖσι τοῦ τείχους μεταδιδόναι μυστήρια λέγουσιν.</w:t>
      </w:r>
    </w:p>
    <w:p>
      <w:r>
        <w:rPr>
          <w:rFonts w:ascii="Courier New" w:hAnsi="Courier New"/>
          <w:color w:val="555555"/>
          <w:sz w:val="20"/>
        </w:rPr>
        <w:t>[15]</w:t>
      </w:r>
    </w:p>
    <w:p>
      <w:r>
        <w:rPr>
          <w:rFonts w:ascii="Gentium Plus" w:hAnsi="Gentium Plus"/>
          <w:sz w:val="24"/>
        </w:rPr>
        <w:t>Μετὰ δὲ τὴν τοῦ τείχους στεφάνην καὶ τὰ τεμένη τῶν θεῶν ἀπειρ‐ γάζετο· Ῥέας μὲν κατὰ τὸν τῆς Βασιλικῆς λεγόμενον τόπον νεών τε καὶ ἄγαλμα καθιδρύσατο, ὅπερ καὶ Τυχαῖον τοῖς</w:t>
      </w:r>
    </w:p>
    <w:p>
      <w:r>
        <w:rPr>
          <w:rFonts w:ascii="Courier New" w:hAnsi="Courier New"/>
          <w:color w:val="555555"/>
          <w:sz w:val="20"/>
        </w:rPr>
        <w:t>[5]</w:t>
      </w:r>
    </w:p>
    <w:p>
      <w:r>
        <w:rPr>
          <w:rFonts w:ascii="Gentium Plus" w:hAnsi="Gentium Plus"/>
          <w:sz w:val="24"/>
        </w:rPr>
        <w:t>πολίταις τετίμηται. Ποσειδῶνος δὲ τέμενος πρὸς τῇ θαλάττῃ ἀνήγειρεν, ἔνθα νῦν ὁ τοῦ μάρτυρος Μηνᾶ οἶκος δια‐ κεκόσμηται, Ἑκάτης δὲ κατὰ τὸν νῦν τοῦ Ἱπποδρομίου τόπον, τῶν δὲ Διοσκούρων, Κάστορός τέ φημι καὶ τοῦ Πολυδεύκους, ἐν τῷ τῆς Σεμέστρης βωμῷ καὶ τῇ τῶν</w:t>
      </w:r>
    </w:p>
    <w:p>
      <w:r>
        <w:rPr>
          <w:rFonts w:ascii="Courier New" w:hAnsi="Courier New"/>
          <w:color w:val="555555"/>
          <w:sz w:val="20"/>
        </w:rPr>
        <w:t>[10]</w:t>
      </w:r>
    </w:p>
    <w:p>
      <w:r>
        <w:rPr>
          <w:rFonts w:ascii="Gentium Plus" w:hAnsi="Gentium Plus"/>
          <w:sz w:val="24"/>
        </w:rPr>
        <w:t>ποταμῶν μίξει, ἐν ᾧ καὶ λύσις τῶν παθῶν τοῖς ἀνθρώποις ἐγίνετο.</w:t>
      </w:r>
    </w:p>
    <w:p>
      <w:r>
        <w:rPr>
          <w:rFonts w:ascii="Courier New" w:hAnsi="Courier New"/>
          <w:color w:val="555555"/>
          <w:sz w:val="20"/>
        </w:rPr>
        <w:t>[16]</w:t>
      </w:r>
    </w:p>
    <w:p>
      <w:r>
        <w:rPr>
          <w:rFonts w:ascii="Gentium Plus" w:hAnsi="Gentium Plus"/>
          <w:sz w:val="24"/>
        </w:rPr>
        <w:t>Ἐγγὺς δὲ τοῦ καλουμένου Στρατηγίου Αἴαντός τε καὶ Ἀχιλλέως βωμοὺς ἀνεθήκατο· ἔνθα καὶ τὸ Ἀχιλλέως χρηματίζει λουτρόν. Ἀμφιάρεω δὲ τοῦ ἥρωος ἐν ταῖς λεγομέναις Συκαῖς ᾠκοδόμησεν, αἳ τὴν ἐπωνυμίαν ἐκ</w:t>
      </w:r>
    </w:p>
    <w:p>
      <w:r>
        <w:rPr>
          <w:rFonts w:ascii="Courier New" w:hAnsi="Courier New"/>
          <w:color w:val="555555"/>
          <w:sz w:val="20"/>
        </w:rPr>
        <w:t>[5]</w:t>
      </w:r>
    </w:p>
    <w:p>
      <w:r>
        <w:rPr>
          <w:rFonts w:ascii="Gentium Plus" w:hAnsi="Gentium Plus"/>
          <w:sz w:val="24"/>
        </w:rPr>
        <w:t>τῶν συκοφόρων δένδρων ἐδέξαντο. Ἀνωτέρω δὲ μικρὸν τοῦ Ποσειδῶνος ναοῦ καὶ τὸ τῆς Ἀφροδίτης προσαγορεύεται τέμενος Ἀρτέμιδός τε πρὸς τὸ τῆς Θρᾴκης ὄρος.</w:t>
      </w:r>
    </w:p>
    <w:p>
      <w:r>
        <w:rPr>
          <w:rFonts w:ascii="Courier New" w:hAnsi="Courier New"/>
          <w:color w:val="555555"/>
          <w:sz w:val="20"/>
        </w:rPr>
        <w:t>[17]</w:t>
      </w:r>
    </w:p>
    <w:p>
      <w:r>
        <w:rPr>
          <w:rFonts w:ascii="Gentium Plus" w:hAnsi="Gentium Plus"/>
          <w:sz w:val="24"/>
        </w:rPr>
        <w:t>Ἐπεὶ δὲ ταῦτα εἰς τὴν αὑτοῦ διῳκήσατο πόλιν, ἐχρῆν δὲ λοιπὸν τοὺς ἐπιόντας ἀπωθεῖσθαι βαρβάρους, μάλιστα τὸν Αἷμον, ὃς τῆς Θρᾴκης τύραννος ἦν καὶ πρὸς αὐτὴν ἧκεν τὴν τοῦ Βύζαντος πόλιν αὐτόν τε τὸν ἥρωα</w:t>
      </w:r>
    </w:p>
    <w:p>
      <w:r>
        <w:rPr>
          <w:rFonts w:ascii="Courier New" w:hAnsi="Courier New"/>
          <w:color w:val="555555"/>
          <w:sz w:val="20"/>
        </w:rPr>
        <w:t>[5]</w:t>
      </w:r>
    </w:p>
    <w:p>
      <w:r>
        <w:rPr>
          <w:rFonts w:ascii="Gentium Plus" w:hAnsi="Gentium Plus"/>
          <w:sz w:val="24"/>
        </w:rPr>
        <w:t>προκαλούμενος εἰς μάχην καὶ διαπορθεῖν ἅπαντα προθυ‐</w:t>
      </w:r>
    </w:p>
    <w:p>
      <w:r>
        <w:rPr>
          <w:rFonts w:ascii="Courier New" w:hAnsi="Courier New"/>
          <w:color w:val="555555"/>
          <w:sz w:val="20"/>
        </w:rPr>
        <w:t>[18]</w:t>
      </w:r>
    </w:p>
    <w:p>
      <w:r>
        <w:rPr>
          <w:rFonts w:ascii="Gentium Plus" w:hAnsi="Gentium Plus"/>
          <w:sz w:val="24"/>
        </w:rPr>
        <w:t>Ὁ μὲν οὖν Βύζας μετὰ τὴν εἰρημένην νίκην ὡς ἐπὶ τὴν Θρᾴκην ἤλαυνε τοὺς πολεμίους, Ὀδρύσης ὁ τῶν Σκυθῶν βασιλεὺς περαιω‐ θεὶς τὸν Ἴστρον καὶ πρὸς αὐτὰ διελθὼν τὰ τῆς πόλεως</w:t>
      </w:r>
    </w:p>
    <w:p>
      <w:r>
        <w:rPr>
          <w:rFonts w:ascii="Courier New" w:hAnsi="Courier New"/>
          <w:color w:val="555555"/>
          <w:sz w:val="20"/>
        </w:rPr>
        <w:t>[5]</w:t>
      </w:r>
    </w:p>
    <w:p>
      <w:r>
        <w:rPr>
          <w:rFonts w:ascii="Gentium Plus" w:hAnsi="Gentium Plus"/>
          <w:sz w:val="24"/>
        </w:rPr>
        <w:t>τείχη ἐπολιόρκει τοὺς ἔνδον. Πρὸς ὃν ἡ τοῦ Βύζαντος γυνή, ἡ θαυμαστὴ Φιδάλεια, μηδέν τι καταπλαγεῖσα τὸ πλῆθος τῶν πολεμίων, ἀλλὰ τῇ γυναικείᾳ χρησαμένη χειρὶ διηγωνίσατο σοφισαμένη τὸν βάρβαρον τῇ τῶν δρακόντων συμμαχίᾳ.</w:t>
      </w:r>
    </w:p>
    <w:p>
      <w:r>
        <w:rPr>
          <w:rFonts w:ascii="Courier New" w:hAnsi="Courier New"/>
          <w:color w:val="555555"/>
          <w:sz w:val="20"/>
        </w:rPr>
        <w:t>[19]</w:t>
      </w:r>
    </w:p>
    <w:p>
      <w:r>
        <w:rPr>
          <w:rFonts w:ascii="Gentium Plus" w:hAnsi="Gentium Plus"/>
          <w:sz w:val="24"/>
        </w:rPr>
        <w:t>Ὡς γὰρ τοὺς κατὰ τὴν πόλιν ὄφεις</w:t>
      </w:r>
    </w:p>
    <w:p>
      <w:r>
        <w:rPr>
          <w:rFonts w:ascii="Courier New" w:hAnsi="Courier New"/>
          <w:color w:val="555555"/>
          <w:sz w:val="20"/>
        </w:rPr>
        <w:t>[5]</w:t>
      </w:r>
    </w:p>
    <w:p>
      <w:r>
        <w:rPr>
          <w:rFonts w:ascii="Gentium Plus" w:hAnsi="Gentium Plus"/>
          <w:sz w:val="24"/>
        </w:rPr>
        <w:t>πόλιν. Ἐντεῦθεν τοίνυν ἀρχαῖος μῦθος φέρεται μὴ δεῖν τοὺς κατὰ τὴν πόλιν ἁλισκομένους ἀπολλύειν ὄφεις, οἷα εὐεργέτας αὐτοὺς γενομένους.</w:t>
      </w:r>
    </w:p>
    <w:p>
      <w:r>
        <w:rPr>
          <w:rFonts w:ascii="Courier New" w:hAnsi="Courier New"/>
          <w:color w:val="555555"/>
          <w:sz w:val="20"/>
        </w:rPr>
        <w:t>[20]</w:t>
      </w:r>
    </w:p>
    <w:p>
      <w:r>
        <w:rPr>
          <w:rFonts w:ascii="Gentium Plus" w:hAnsi="Gentium Plus"/>
          <w:sz w:val="24"/>
        </w:rPr>
        <w:t>Οὐ μετὰ πολὺν δὲ χρόνον Στρόμβος ἀνὴρ τοὔνομα καὶ αὐτὸς ἐκ Κεροέσσης τεχθεὶς πόλεμον ἐπιφέρει τῷ Βύζαντι πολλὴν ἐπαγόμενος δύναμιν. Ἀνεκινεῖτο τοίνυν ἅπαντα τὰ Σκυθικὰ γένη,</w:t>
      </w:r>
    </w:p>
    <w:p>
      <w:r>
        <w:rPr>
          <w:rFonts w:ascii="Courier New" w:hAnsi="Courier New"/>
          <w:color w:val="555555"/>
          <w:sz w:val="20"/>
        </w:rPr>
        <w:t>[5]</w:t>
      </w:r>
    </w:p>
    <w:p>
      <w:r>
        <w:rPr>
          <w:rFonts w:ascii="Gentium Plus" w:hAnsi="Gentium Plus"/>
          <w:sz w:val="24"/>
        </w:rPr>
        <w:t>συνέτρεχον δὲ καὶ οἱ τῆς Ἑλλάδος κρατοῦντες καὶ Ῥοδίων οὐκ εὐκαταφρόνητος δύναμις ὅ τε τῆς γείτονος Χαλκηδόνος τοπάρχης Δίνεως, ἐκ Μεγαρέων ἄποικος ἐκεῖσε γενόμενος δέκα καὶ ἐννέα ἔμπροσθεν ἔτεσιν τῆς Βύζαντος αὐταρχίας.</w:t>
      </w:r>
    </w:p>
    <w:p>
      <w:r>
        <w:rPr>
          <w:rFonts w:ascii="Courier New" w:hAnsi="Courier New"/>
          <w:color w:val="555555"/>
          <w:sz w:val="20"/>
        </w:rPr>
        <w:t>[21]</w:t>
      </w:r>
    </w:p>
    <w:p>
      <w:r>
        <w:rPr>
          <w:rFonts w:ascii="Gentium Plus" w:hAnsi="Gentium Plus"/>
          <w:sz w:val="24"/>
        </w:rPr>
        <w:t>(Χαλκηδὼν δὲ ὠνόμασται τὸ χωρίον, ὡς μέν τινές φασιν, ἀπὸ τοῦ Χαλκηδόνος ποταμοῦ, ὡς δὲ ἕτεροι, ἀπὸ τοῦ παιδὸς Κάλχαντος τοῦ μάντεως ὕστερον τοῦ Τρωικοῦ πολέμου γενομένου, ὡς δὲ ἄλλοι, ἀπὸ Χαλκίδος πόλεως τῆς</w:t>
      </w:r>
    </w:p>
    <w:p>
      <w:r>
        <w:rPr>
          <w:rFonts w:ascii="Courier New" w:hAnsi="Courier New"/>
          <w:color w:val="555555"/>
          <w:sz w:val="20"/>
        </w:rPr>
        <w:t>[5]</w:t>
      </w:r>
    </w:p>
    <w:p>
      <w:r>
        <w:rPr>
          <w:rFonts w:ascii="Gentium Plus" w:hAnsi="Gentium Plus"/>
          <w:sz w:val="24"/>
        </w:rPr>
        <w:t>Εὐβοίας ἀποίκων ἐκεῖ πεμφθέντων· οὓς δὴ καὶ τυφλοὺς ἀπεκάλεσαν παρεωρακότας τὸ Βυζάντιον.)</w:t>
      </w:r>
    </w:p>
    <w:p>
      <w:r>
        <w:rPr>
          <w:rFonts w:ascii="Courier New" w:hAnsi="Courier New"/>
          <w:color w:val="555555"/>
          <w:sz w:val="20"/>
        </w:rPr>
        <w:t>[22]</w:t>
      </w:r>
    </w:p>
    <w:p>
      <w:r>
        <w:rPr>
          <w:rFonts w:ascii="Gentium Plus" w:hAnsi="Gentium Plus"/>
          <w:sz w:val="24"/>
        </w:rPr>
        <w:t>Ὡς</w:t>
      </w:r>
    </w:p>
    <w:p>
      <w:r>
        <w:rPr>
          <w:rFonts w:ascii="Courier New" w:hAnsi="Courier New"/>
          <w:color w:val="555555"/>
          <w:sz w:val="20"/>
        </w:rPr>
        <w:t>[5]</w:t>
      </w:r>
    </w:p>
    <w:p>
      <w:r>
        <w:rPr>
          <w:rFonts w:ascii="Gentium Plus" w:hAnsi="Gentium Plus"/>
          <w:sz w:val="24"/>
        </w:rPr>
        <w:t>παντὸς ἐν ἀγωνίᾳ τυγχάνοντος πρὸς τὸν καλούμενον Ἀνάπλουν ἀφίκετο, ἔνθα καὶ διατρίψας Ἑστίας τὸν τόπον ὠνόμασεν.</w:t>
      </w:r>
    </w:p>
    <w:p>
      <w:r>
        <w:rPr>
          <w:rFonts w:ascii="Courier New" w:hAnsi="Courier New"/>
          <w:color w:val="555555"/>
          <w:sz w:val="20"/>
        </w:rPr>
        <w:t>[23]</w:t>
      </w:r>
    </w:p>
    <w:p>
      <w:r>
        <w:rPr>
          <w:rFonts w:ascii="Gentium Plus" w:hAnsi="Gentium Plus"/>
          <w:sz w:val="24"/>
        </w:rPr>
        <w:t>Μικρῷ γε μὴν ὕστερον διαβὰς ἐν τῇ πόλει καὶ τοὺς βαρβάρους ἀπωσάμενος δεύτερος αὐτὸς ἐστρατήγησε τοῦ δήμου τῶν Βυζαντίων. Καθ’ οὓς δὴ χρόνους καὶ δρακόντων πλεῖστα γένη ἐπεφοίτησεν τῇ πόλει, ὡς τοὺς</w:t>
      </w:r>
    </w:p>
    <w:p>
      <w:r>
        <w:rPr>
          <w:rFonts w:ascii="Courier New" w:hAnsi="Courier New"/>
          <w:color w:val="555555"/>
          <w:sz w:val="20"/>
        </w:rPr>
        <w:t>[5]</w:t>
      </w:r>
    </w:p>
    <w:p>
      <w:r>
        <w:rPr>
          <w:rFonts w:ascii="Gentium Plus" w:hAnsi="Gentium Plus"/>
          <w:sz w:val="24"/>
        </w:rPr>
        <w:t>οἰκοῦντας αὐτὴν διαφθείρεσθαι· οὓς δὴ τῇ τῶν καλουμένων πελαργῶν ὀρνίθων ἐπιφορᾷ διεχρήσαντο Ποσειδῶνος αὐτοῖς ὥς φασι συνεργήσαντος.</w:t>
      </w:r>
    </w:p>
    <w:p>
      <w:r>
        <w:rPr>
          <w:rFonts w:ascii="Courier New" w:hAnsi="Courier New"/>
          <w:color w:val="555555"/>
          <w:sz w:val="20"/>
        </w:rPr>
        <w:t>[24]</w:t>
      </w:r>
    </w:p>
    <w:p>
      <w:r>
        <w:rPr>
          <w:rFonts w:ascii="Gentium Plus" w:hAnsi="Gentium Plus"/>
          <w:sz w:val="24"/>
        </w:rPr>
        <w:t>Οὐ μετὰ πολὺ δὲ καὶ τῶν ὀρνίθων αὐτοῖς ἐναντία φρονούντων καὶ θανάτων αἰτίαν ἐπαγόντων τούς τε ἁλισκομένους αὐτοῖς ὄφεις πρὸς τὰς τῶν ὑδάτων δεξαμενὰς ἀκοντιζόντων καὶ τοῖς γε πολίταις ἐν</w:t>
      </w:r>
    </w:p>
    <w:p>
      <w:r>
        <w:rPr>
          <w:rFonts w:ascii="Courier New" w:hAnsi="Courier New"/>
          <w:color w:val="555555"/>
          <w:sz w:val="20"/>
        </w:rPr>
        <w:t>[5]</w:t>
      </w:r>
    </w:p>
    <w:p>
      <w:r>
        <w:rPr>
          <w:rFonts w:ascii="Gentium Plus" w:hAnsi="Gentium Plus"/>
          <w:sz w:val="24"/>
        </w:rPr>
        <w:t>ταῖς λεωφόροις ἀφανῶς ἐπιβαλλόντων ἐν ἀφασίᾳ διετέλουν.</w:t>
      </w:r>
    </w:p>
    <w:p>
      <w:r>
        <w:rPr>
          <w:rFonts w:ascii="Courier New" w:hAnsi="Courier New"/>
          <w:color w:val="555555"/>
          <w:sz w:val="20"/>
        </w:rPr>
        <w:t>[25]</w:t>
      </w:r>
    </w:p>
    <w:p>
      <w:r>
        <w:rPr>
          <w:rFonts w:ascii="Gentium Plus" w:hAnsi="Gentium Plus"/>
          <w:sz w:val="24"/>
        </w:rPr>
        <w:t>Ἀνὴρ δέ τις τῶν ἐκ Τυάνων, τοὔνομα Ἀπολλώνιος, ἐκ λίθου ξεστοῦ τρεῖς ἀνεστήσατο πελαργοὺς ἀντιπροσώπως ἀλλήλοις ὁρῶντας, οἳ καὶ μέχρι τῶνδε διαμένουσι τῶν χρόνων οὐ συγχωροῦντες ἐπιφοιτῆσαι τῇ πόλει τὸ τῶν πε‐</w:t>
      </w:r>
    </w:p>
    <w:p>
      <w:r>
        <w:rPr>
          <w:rFonts w:ascii="Courier New" w:hAnsi="Courier New"/>
          <w:color w:val="555555"/>
          <w:sz w:val="20"/>
        </w:rPr>
        <w:t>[5]</w:t>
      </w:r>
    </w:p>
    <w:p>
      <w:r>
        <w:rPr>
          <w:rFonts w:ascii="Gentium Plus" w:hAnsi="Gentium Plus"/>
          <w:sz w:val="24"/>
        </w:rPr>
        <w:t>λαργῶν γένος.</w:t>
      </w:r>
    </w:p>
    <w:p>
      <w:r>
        <w:rPr>
          <w:rFonts w:ascii="Courier New" w:hAnsi="Courier New"/>
          <w:color w:val="555555"/>
          <w:sz w:val="20"/>
        </w:rPr>
        <w:t>[26]</w:t>
      </w:r>
    </w:p>
    <w:p>
      <w:r>
        <w:rPr>
          <w:rFonts w:ascii="Gentium Plus" w:hAnsi="Gentium Plus"/>
          <w:sz w:val="24"/>
        </w:rPr>
        <w:t>Ἐπὶ δὲ τοῖς εἰρημένοις Δίνεω τοῦ στρατηγοῦ μεταλλάξαντος Λέων τὴν τῶν Βυζαντίων ἀριστοκρατίαν ἐδέξατο· ἐφ’ οὗπερ Φίλιππος ὁ τῶν Μακε‐ δόνων βασιλεύς, ὁ Ἀμύντου παῖς γεγονώς, πολλὴν ἐπαγό‐</w:t>
      </w:r>
    </w:p>
    <w:p>
      <w:r>
        <w:rPr>
          <w:rFonts w:ascii="Courier New" w:hAnsi="Courier New"/>
          <w:color w:val="555555"/>
          <w:sz w:val="20"/>
        </w:rPr>
        <w:t>[5]</w:t>
      </w:r>
    </w:p>
    <w:p>
      <w:r>
        <w:rPr>
          <w:rFonts w:ascii="Gentium Plus" w:hAnsi="Gentium Plus"/>
          <w:sz w:val="24"/>
        </w:rPr>
        <w:t>μενος δύναμιν ἐπολιόρκει τὴν πόλιν διώρυξί τε καὶ παν‐ τοίοις πολεμικοῖς μηχανήμασι τοῖς τείχεσι προσπελάζων.</w:t>
      </w:r>
    </w:p>
    <w:p>
      <w:r>
        <w:rPr>
          <w:rFonts w:ascii="Courier New" w:hAnsi="Courier New"/>
          <w:color w:val="555555"/>
          <w:sz w:val="20"/>
        </w:rPr>
        <w:t>[27]</w:t>
      </w:r>
    </w:p>
    <w:p>
      <w:r>
        <w:rPr>
          <w:rFonts w:ascii="Gentium Plus" w:hAnsi="Gentium Plus"/>
          <w:sz w:val="24"/>
        </w:rPr>
        <w:t>Καὶ δὴ ἂν ταύτην ἐξεῖλε ῥᾳδίως νυκτὸς ἐπι‐ λαβόμενος ἀσελήνου καὶ ὄμβρου καταρραγέντος ἐξαισίου, εἰ μή τις αὐτοῖς τοῦ θείου γέγονε συμμαχία τοὺς κατὰ τὴν πόλιν κύνας πρὸς ὑλακὴν ἀναστήσαντος καὶ νεφέλας πυρὸς</w:t>
      </w:r>
    </w:p>
    <w:p>
      <w:r>
        <w:rPr>
          <w:rFonts w:ascii="Courier New" w:hAnsi="Courier New"/>
          <w:color w:val="555555"/>
          <w:sz w:val="20"/>
        </w:rPr>
        <w:t>[5]</w:t>
      </w:r>
    </w:p>
    <w:p>
      <w:r>
        <w:rPr>
          <w:rFonts w:ascii="Gentium Plus" w:hAnsi="Gentium Plus"/>
          <w:sz w:val="24"/>
        </w:rPr>
        <w:t>τοῖς ἀρκτῴοις ἐπαγαγόντος μέρεσιν. Ἐξ οὗπερ οἱ δῆμοι διεγερθέντες καὶ θερμῶς τοῖς πολεμίοις συνενεχθέντες ἤδη τὴν πόλιν ὑπὸ τῷ Φιλίππῳ γενομένην ἐρρύσαντο ἀναλα‐ βόντες τοὺς διαφθαρέντας πύργους τοῖς ἐκ τῶν τάφων παρακειμένοις λίθοις καὶ ἀνυφάναντες τὰς ἐπάλξεις τοῦ</w:t>
      </w:r>
    </w:p>
    <w:p>
      <w:r>
        <w:rPr>
          <w:rFonts w:ascii="Courier New" w:hAnsi="Courier New"/>
          <w:color w:val="555555"/>
          <w:sz w:val="20"/>
        </w:rPr>
        <w:t>[10]</w:t>
      </w:r>
    </w:p>
    <w:p>
      <w:r>
        <w:rPr>
          <w:rFonts w:ascii="Gentium Plus" w:hAnsi="Gentium Plus"/>
          <w:sz w:val="24"/>
        </w:rPr>
        <w:t>τείχους· οὗ δὴ χάριν Τυμβοσύνην τὸ τεῖχος ἐκάλεσαν λαμ‐</w:t>
      </w:r>
    </w:p>
    <w:p>
      <w:r>
        <w:rPr>
          <w:rFonts w:ascii="Courier New" w:hAnsi="Courier New"/>
          <w:color w:val="555555"/>
          <w:sz w:val="20"/>
        </w:rPr>
        <w:t>[28]</w:t>
      </w:r>
    </w:p>
    <w:p>
      <w:r>
        <w:rPr>
          <w:rFonts w:ascii="Gentium Plus" w:hAnsi="Gentium Plus"/>
          <w:sz w:val="24"/>
        </w:rPr>
        <w:t>Ἐπειδὴ δὲ καὶ Λέων τὸν βίον μετήλλαξεν, Χάρης ὁ τῶν Ἀθηναίων στρατηγὸς σὺν ναυσὶ τεσσαράκοντα εἰς συμμαχίαν τῶν Βυζαντίων ἐλθὼν πρὸς τὸν κατὰ Φιλίππου πόλεμον κατέλαβε τὴν ἄκραν τῆς Προποντίδος,</w:t>
      </w:r>
    </w:p>
    <w:p>
      <w:r>
        <w:rPr>
          <w:rFonts w:ascii="Courier New" w:hAnsi="Courier New"/>
          <w:color w:val="555555"/>
          <w:sz w:val="20"/>
        </w:rPr>
        <w:t>[5]</w:t>
      </w:r>
    </w:p>
    <w:p>
      <w:r>
        <w:rPr>
          <w:rFonts w:ascii="Gentium Plus" w:hAnsi="Gentium Plus"/>
          <w:sz w:val="24"/>
        </w:rPr>
        <w:t>ἥτις μεταξὺ κεῖται Χρυσοπόλεως καὶ Χαλκηδόνος, καὶ ἐν ἐκείνῳ προσορμήσας τῷ τόπῳ ἀπόπειραν ἐλάμβανε τοῦ πολέμου.</w:t>
      </w:r>
    </w:p>
    <w:p>
      <w:r>
        <w:rPr>
          <w:rFonts w:ascii="Courier New" w:hAnsi="Courier New"/>
          <w:color w:val="555555"/>
          <w:sz w:val="20"/>
        </w:rPr>
        <w:t>[29]</w:t>
      </w:r>
    </w:p>
    <w:p>
      <w:r>
        <w:rPr>
          <w:rFonts w:ascii="Gentium Plus" w:hAnsi="Gentium Plus"/>
          <w:sz w:val="24"/>
        </w:rPr>
        <w:t>Ἔνθα δὴ τὴν ἑπομένην αὐτῷ γυναῖκα νόσῳ βληθεῖσαν ἀποβαλὼν κατέθηκεν ἐν τάφῳ ἀναστήσας αὐτῇ βωμὸν καὶ κίονα σύνθετον, ἐν ᾧ δάμαλις δείκνυται ἐκ ξεστοῦ συγκειμένη λίθου. Οὕτω γὰρ μᾶλλον ἐκείνη τὴν</w:t>
      </w:r>
    </w:p>
    <w:p>
      <w:r>
        <w:rPr>
          <w:rFonts w:ascii="Courier New" w:hAnsi="Courier New"/>
          <w:color w:val="555555"/>
          <w:sz w:val="20"/>
        </w:rPr>
        <w:t>[5]</w:t>
      </w:r>
    </w:p>
    <w:p>
      <w:r>
        <w:rPr>
          <w:rFonts w:ascii="Gentium Plus" w:hAnsi="Gentium Plus"/>
          <w:sz w:val="24"/>
        </w:rPr>
        <w:t>ἐπωνυμίαν ἐκέκλητο, ἥτις διὰ τῶν ἐγγεγραμμένων στίχων μέχρι τῶν καθ’ ἡμᾶς διασώζεται χρόνων.</w:t>
      </w:r>
    </w:p>
    <w:p>
      <w:r>
        <w:rPr>
          <w:rFonts w:ascii="Courier New" w:hAnsi="Courier New"/>
          <w:color w:val="555555"/>
          <w:sz w:val="20"/>
        </w:rPr>
        <w:t>[30]</w:t>
      </w:r>
    </w:p>
    <w:p>
      <w:r>
        <w:rPr>
          <w:rFonts w:ascii="Gentium Plus" w:hAnsi="Gentium Plus"/>
          <w:sz w:val="24"/>
        </w:rPr>
        <w:t>Εἰσὶ δὲ οἱ στίχοι οὗτοι· Ἰναχίης οὐκ εἰμὶ βοὸς τύπος οὐδ’ ἀπ’ ἐμεῖο κλῄζεται ἀντωπὸν Βοσπόριον πέλαγος.</w:t>
      </w:r>
    </w:p>
    <w:p>
      <w:r>
        <w:rPr>
          <w:rFonts w:ascii="Courier New" w:hAnsi="Courier New"/>
          <w:color w:val="555555"/>
          <w:sz w:val="20"/>
        </w:rPr>
        <w:t>[5]</w:t>
      </w:r>
    </w:p>
    <w:p>
      <w:r>
        <w:rPr>
          <w:rFonts w:ascii="Gentium Plus" w:hAnsi="Gentium Plus"/>
          <w:sz w:val="24"/>
        </w:rPr>
        <w:t>Κείνην γὰρ τὸ πάροιθε βαρὺς χόλος ἤλασεν Ἥρης</w:t>
      </w:r>
    </w:p>
    <w:p>
      <w:r>
        <w:rPr>
          <w:rFonts w:ascii="Courier New" w:hAnsi="Courier New"/>
          <w:color w:val="555555"/>
          <w:sz w:val="20"/>
        </w:rPr>
        <w:t>[10]</w:t>
      </w:r>
    </w:p>
    <w:p>
      <w:r>
        <w:rPr>
          <w:rFonts w:ascii="Gentium Plus" w:hAnsi="Gentium Plus"/>
          <w:sz w:val="24"/>
        </w:rPr>
        <w:t>εὐνέτις ἠπείροις τέρπομαι ἀμφοτέραις.</w:t>
      </w:r>
    </w:p>
    <w:p>
      <w:r>
        <w:rPr>
          <w:rFonts w:ascii="Courier New" w:hAnsi="Courier New"/>
          <w:color w:val="555555"/>
          <w:sz w:val="20"/>
        </w:rPr>
        <w:t>[31]</w:t>
      </w:r>
    </w:p>
    <w:p>
      <w:r>
        <w:rPr>
          <w:rFonts w:ascii="Gentium Plus" w:hAnsi="Gentium Plus"/>
          <w:sz w:val="24"/>
        </w:rPr>
        <w:t>Τοῦ δὲ Χάρητος εἰς Ἀθήνας ἐκπλεύσαντος Πρω‐ τόμαχος τὴν στρατηγικὴν ἀρχὴν διαδέχεται, ὃς τοὺς ἐπανα‐ στάντας Θρᾷκας καταδουλώσας τοῖς ὅπλοις ἐν τῷ καλουμένῳ τῆς πόλεως Μιλίῳ χάλκεα ἀνέθηκε τρόπαια.</w:t>
      </w:r>
    </w:p>
    <w:p>
      <w:r>
        <w:rPr>
          <w:rFonts w:ascii="Courier New" w:hAnsi="Courier New"/>
          <w:color w:val="555555"/>
          <w:sz w:val="20"/>
        </w:rPr>
        <w:t>[32]</w:t>
      </w:r>
    </w:p>
    <w:p>
      <w:r>
        <w:rPr>
          <w:rFonts w:ascii="Gentium Plus" w:hAnsi="Gentium Plus"/>
          <w:sz w:val="24"/>
        </w:rPr>
        <w:t>Κατοι‐ χομένου δὲ καὶ τούτου Τιμήσιος ἀνὴρ τῶν ἐν Ἀργείοις τραφέντων πρῶτον μὲν κατὰ τὸν Εὔξεινον προσαγορευόμενον Πόντον πρὸς τῷ λεγομένῳ Ἐφεσιάτῃ (ἔνθα ποτὲ Ἐφέσιοι</w:t>
      </w:r>
    </w:p>
    <w:p>
      <w:r>
        <w:rPr>
          <w:rFonts w:ascii="Courier New" w:hAnsi="Courier New"/>
          <w:color w:val="555555"/>
          <w:sz w:val="20"/>
        </w:rPr>
        <w:t>[5]</w:t>
      </w:r>
    </w:p>
    <w:p>
      <w:r>
        <w:rPr>
          <w:rFonts w:ascii="Gentium Plus" w:hAnsi="Gentium Plus"/>
          <w:sz w:val="24"/>
        </w:rPr>
        <w:t>ἀποικίας πέμψαντες καὶ πόλιν οἰκοδομεῖν πειραθέντες αὖθις τοῦ Βυζαντίου ὑπήκουσαν λογίου· ἔνθα δύο σκύλακες διερὴν μάρπτουσι θάλασσαν, ἔνθ’ ἰχθὺς ἔλαφός τε νομὸν βόσκονται ἐς αὐτόν) ἀντικαταστῆσαι πόλιν ἐπιχειρήσας καὶ διαμαρτὼν τῆς ἐλ‐</w:t>
      </w:r>
    </w:p>
    <w:p>
      <w:r>
        <w:rPr>
          <w:rFonts w:ascii="Courier New" w:hAnsi="Courier New"/>
          <w:color w:val="555555"/>
          <w:sz w:val="20"/>
        </w:rPr>
        <w:t>[10]</w:t>
      </w:r>
    </w:p>
    <w:p>
      <w:r>
        <w:rPr>
          <w:rFonts w:ascii="Gentium Plus" w:hAnsi="Gentium Plus"/>
          <w:sz w:val="24"/>
        </w:rPr>
        <w:t>πίδος συνοικίζεται Βυζαντίοις· καὶ στρατηγὸς τοῦ παντὸς</w:t>
      </w:r>
    </w:p>
    <w:p>
      <w:r>
        <w:rPr>
          <w:rFonts w:ascii="Courier New" w:hAnsi="Courier New"/>
          <w:color w:val="555555"/>
          <w:sz w:val="20"/>
        </w:rPr>
        <w:t>[15]</w:t>
      </w:r>
    </w:p>
    <w:p>
      <w:r>
        <w:rPr>
          <w:rFonts w:ascii="Gentium Plus" w:hAnsi="Gentium Plus"/>
          <w:sz w:val="24"/>
        </w:rPr>
        <w:t>ἀπέδειξεν·</w:t>
      </w:r>
    </w:p>
    <w:p>
      <w:r>
        <w:rPr>
          <w:rFonts w:ascii="Courier New" w:hAnsi="Courier New"/>
          <w:color w:val="555555"/>
          <w:sz w:val="20"/>
        </w:rPr>
        <w:t>[33]</w:t>
      </w:r>
    </w:p>
    <w:p>
      <w:r>
        <w:rPr>
          <w:rFonts w:ascii="Gentium Plus" w:hAnsi="Gentium Plus"/>
          <w:sz w:val="24"/>
        </w:rPr>
        <w:t>ἱερά τε θεῶν πλεῖστα τὰ μὲν αὐτὸς ἀνεστήσατο, τὰ δὲ καὶ πρὶν ὄντα ἐπεκόσμησεν· τὸν γὰρ πρὸς τῇ ἄκρᾳ τῆς Ποντικῆς θαλάσσης κείμενον ναόν, ὃν Ἰάσων ποτὲ τοῖς δώδεκα θεοῖς καθιέρωσε, κατηρειπωμένον</w:t>
      </w:r>
    </w:p>
    <w:p>
      <w:r>
        <w:rPr>
          <w:rFonts w:ascii="Courier New" w:hAnsi="Courier New"/>
          <w:color w:val="555555"/>
          <w:sz w:val="20"/>
        </w:rPr>
        <w:t>[5]</w:t>
      </w:r>
    </w:p>
    <w:p>
      <w:r>
        <w:rPr>
          <w:rFonts w:ascii="Gentium Plus" w:hAnsi="Gentium Plus"/>
          <w:sz w:val="24"/>
        </w:rPr>
        <w:t>ἀνήγειρε καὶ τὸν ἐπὶ τῷ Φρίξου λεγομένῳ λιμένι τῆς Ἀρτέμιδος οἶκον ἀνεκαίνισεν.</w:t>
      </w:r>
    </w:p>
    <w:p>
      <w:r>
        <w:rPr>
          <w:rFonts w:ascii="Courier New" w:hAnsi="Courier New"/>
          <w:color w:val="555555"/>
          <w:sz w:val="20"/>
        </w:rPr>
        <w:t>[34]</w:t>
      </w:r>
    </w:p>
    <w:p>
      <w:r>
        <w:rPr>
          <w:rFonts w:ascii="Gentium Plus" w:hAnsi="Gentium Plus"/>
          <w:sz w:val="24"/>
        </w:rPr>
        <w:t>Ἐπὶ δὲ τούτῳ Καλλιάδης στρατηγῶν τοῦ Βυζαντίου ἄριστά τε πρὸς τοὺς ὀθνείους τε καὶ ἐμφυλίους πολεμίους ἀγωνισάμενος τὸ περι‐ βόητον τοῦ Βύζαντος ἄγαλμα κατὰ τὴν καλουμένην Βασιλικὴν</w:t>
      </w:r>
    </w:p>
    <w:p>
      <w:r>
        <w:rPr>
          <w:rFonts w:ascii="Courier New" w:hAnsi="Courier New"/>
          <w:color w:val="555555"/>
          <w:sz w:val="20"/>
        </w:rPr>
        <w:t>[5]</w:t>
      </w:r>
    </w:p>
    <w:p>
      <w:r>
        <w:rPr>
          <w:rFonts w:ascii="Gentium Plus" w:hAnsi="Gentium Plus"/>
          <w:sz w:val="24"/>
        </w:rPr>
        <w:t>ἀνέθηκε καὶ ἐπέγραψεν οὕτως· Τὸν κρατερὸν Βύζαντα καὶ ἱμερτὴν Φιδάλειαν</w:t>
      </w:r>
    </w:p>
    <w:p>
      <w:r>
        <w:rPr>
          <w:rFonts w:ascii="Courier New" w:hAnsi="Courier New"/>
          <w:color w:val="555555"/>
          <w:sz w:val="20"/>
        </w:rPr>
        <w:t>[35]</w:t>
      </w:r>
    </w:p>
    <w:p>
      <w:r>
        <w:rPr>
          <w:rFonts w:ascii="Gentium Plus" w:hAnsi="Gentium Plus"/>
          <w:sz w:val="24"/>
        </w:rPr>
        <w:t>Ἀλλὰ ταῦτα μὲν καὶ ἀριστοκρατουμένων καὶ δημοκρατουμένων τῶν Βυζαντίων, ἔτι δὲ καὶ τυραννουμένων κατὰ διαφόρους συμβέβηκε χρόνους. Ὡς δὲ τῇ τῶν ὑπάτων ἐπικρατείᾳ ἡ Ῥωμαίων ἀρχὴ πάσας ὑπερεβάλετο τὰς δυνα‐</w:t>
      </w:r>
    </w:p>
    <w:p>
      <w:r>
        <w:rPr>
          <w:rFonts w:ascii="Courier New" w:hAnsi="Courier New"/>
          <w:color w:val="555555"/>
          <w:sz w:val="20"/>
        </w:rPr>
        <w:t>[5]</w:t>
      </w:r>
    </w:p>
    <w:p>
      <w:r>
        <w:rPr>
          <w:rFonts w:ascii="Gentium Plus" w:hAnsi="Gentium Plus"/>
          <w:sz w:val="24"/>
        </w:rPr>
        <w:t>στείας, κατεδούλωσε δὲ καὶ τὰ τῶν Ἑλλήνων ἔθνη, εἰκότως αὐτῇ καὶ Βυζάντιοι πειθόμενοι διετέλουν.</w:t>
      </w:r>
    </w:p>
    <w:p>
      <w:r>
        <w:rPr>
          <w:rFonts w:ascii="Courier New" w:hAnsi="Courier New"/>
          <w:color w:val="555555"/>
          <w:sz w:val="20"/>
        </w:rPr>
        <w:t>[36]</w:t>
      </w:r>
    </w:p>
    <w:p>
      <w:r>
        <w:rPr>
          <w:rFonts w:ascii="Gentium Plus" w:hAnsi="Gentium Plus"/>
          <w:sz w:val="24"/>
        </w:rPr>
        <w:t>Ἐπειδὴ δὲ μετά τινας χρόνους Σεβήρου βασιλεύσαντος τῆς Ῥώμης αὐτοὶ τὴν τοῦ τυραννήσαντος τῶν ἑῴων Νίγρου προτι‐ μήσαντες ἐλπίδα εἰς χεῖρας ἐλθεῖν ἐτόλμησαν πρὸς τὸν</w:t>
      </w:r>
    </w:p>
    <w:p>
      <w:r>
        <w:rPr>
          <w:rFonts w:ascii="Courier New" w:hAnsi="Courier New"/>
          <w:color w:val="555555"/>
          <w:sz w:val="20"/>
        </w:rPr>
        <w:t>[5]</w:t>
      </w:r>
    </w:p>
    <w:p>
      <w:r>
        <w:rPr>
          <w:rFonts w:ascii="Gentium Plus" w:hAnsi="Gentium Plus"/>
          <w:sz w:val="24"/>
        </w:rPr>
        <w:t>αὐτοκράτορα, ἀφαιρεθέντες παρ’ αὐτοῦ τῶν πολιτικῶν δικαίων καὶ τῆς στεφάνης αὐτοῖς καταλυθείσης τοῦ τείχους Περιν‐ θίοις προσετάχθησαν δουλεύειν τοῖς καλουμένοις Ἡρακλεώταις.</w:t>
      </w:r>
    </w:p>
    <w:p>
      <w:r>
        <w:rPr>
          <w:rFonts w:ascii="Courier New" w:hAnsi="Courier New"/>
          <w:color w:val="555555"/>
          <w:sz w:val="20"/>
        </w:rPr>
        <w:t>[37]</w:t>
      </w:r>
    </w:p>
    <w:p>
      <w:r>
        <w:rPr>
          <w:rFonts w:ascii="Gentium Plus" w:hAnsi="Gentium Plus"/>
          <w:sz w:val="24"/>
        </w:rPr>
        <w:t>Παυσαμένου δὲ τῆς ὀργῆς τοῦ Σεβήρου αὖθις εἰς μείζονα κόσμον ἐπανῆλθον λουτρὸν μὲν αὐτοῖς μέγιστον κατὰ τὸν τοῦ Διὸς Ἱππίου βωμόν, ἤτοι τὸ Ἡρακλέους ἄλσος</w:t>
      </w:r>
    </w:p>
    <w:p>
      <w:r>
        <w:rPr>
          <w:rFonts w:ascii="Courier New" w:hAnsi="Courier New"/>
          <w:color w:val="555555"/>
          <w:sz w:val="20"/>
        </w:rPr>
        <w:t>[5]</w:t>
      </w:r>
    </w:p>
    <w:p>
      <w:r>
        <w:rPr>
          <w:rFonts w:ascii="Gentium Plus" w:hAnsi="Gentium Plus"/>
          <w:sz w:val="24"/>
        </w:rPr>
        <w:t>ἵππους Ζεύξιππον τὸν τόπον ὀνομάσαι), πολυτελῶς ἐγείραντος καὶ τὸν τούτῳ πλησιάζοντα χῶρον τῆς ἱπποδρομίας τοῖς τοῦ Διὸς ἀνακείμενον κούροις ἰκρίοις τε καὶ στοαῖς διακοσμή‐ σαντος (ἔνθα καὶ νῦν οἱ καμπτῆρες δηλοῦσι τὰ τῶν ἐφόρων γνωρίσματα διὰ τῶν ἐπικειμένων ᾠῶν τοῖς χαλκοῖς ὀβελίσκοις),</w:t>
      </w:r>
    </w:p>
    <w:p>
      <w:r>
        <w:rPr>
          <w:rFonts w:ascii="Courier New" w:hAnsi="Courier New"/>
          <w:color w:val="555555"/>
          <w:sz w:val="20"/>
        </w:rPr>
        <w:t>[10]</w:t>
      </w:r>
    </w:p>
    <w:p>
      <w:r>
        <w:rPr>
          <w:rFonts w:ascii="Gentium Plus" w:hAnsi="Gentium Plus"/>
          <w:sz w:val="24"/>
        </w:rPr>
        <w:t>ἐπὶ δὲ τούτοις καὶ στρατιωτικὰ τέλη προσνείμαντος.</w:t>
      </w:r>
    </w:p>
    <w:p>
      <w:r>
        <w:rPr>
          <w:rFonts w:ascii="Courier New" w:hAnsi="Courier New"/>
          <w:color w:val="555555"/>
          <w:sz w:val="20"/>
        </w:rPr>
        <w:t>[38]</w:t>
      </w:r>
    </w:p>
    <w:p>
      <w:r>
        <w:rPr>
          <w:rFonts w:ascii="Gentium Plus" w:hAnsi="Gentium Plus"/>
          <w:sz w:val="24"/>
        </w:rPr>
        <w:t>Μέχρι μὲν οὖν περιῆν Σεβῆρος καὶ ὁ τούτου παῖς Ἀντωνῖνος, ἡ πόλις Ἀντωνίνα προσηγορεύετο· ἐπειδὴ δὲ † τοῖς θείοις τῶν βασιλέων ἀπεδόθη, αὖθις τὸ Βυζάντιον ὠνομάζετο.</w:t>
      </w:r>
    </w:p>
    <w:p>
      <w:r>
        <w:rPr>
          <w:rFonts w:ascii="Courier New" w:hAnsi="Courier New"/>
          <w:color w:val="555555"/>
          <w:sz w:val="20"/>
        </w:rPr>
        <w:t>[39]</w:t>
      </w:r>
    </w:p>
    <w:p>
      <w:r>
        <w:rPr>
          <w:rFonts w:ascii="Gentium Plus" w:hAnsi="Gentium Plus"/>
          <w:sz w:val="24"/>
        </w:rPr>
        <w:t>Κωνσταντίνου δὲ τὸ Ῥωμαϊκὸν κῦρος παρειληφότος καὶ αὐτὴ Κωνσταντινούπολις ἐκλήθη, προθύμως ἀνασχομένη τὴν προσηγορίαν ἀνταλλάξαι τῇ ὑπερβαλλούσῃ τοῦ αὐτοκράτορος φιλοτιμίᾳ, θαυμαστὴν μὲν αὐτὴν ἀπερ‐</w:t>
      </w:r>
    </w:p>
    <w:p>
      <w:r>
        <w:rPr>
          <w:rFonts w:ascii="Courier New" w:hAnsi="Courier New"/>
          <w:color w:val="555555"/>
          <w:sz w:val="20"/>
        </w:rPr>
        <w:t>[5]</w:t>
      </w:r>
    </w:p>
    <w:p>
      <w:r>
        <w:rPr>
          <w:rFonts w:ascii="Gentium Plus" w:hAnsi="Gentium Plus"/>
          <w:sz w:val="24"/>
        </w:rPr>
        <w:t>γασαμένου τῷ κάλλει, πόρρω δὲ μεταγαγόντος τὰ τείχη κατὰ</w:t>
      </w:r>
    </w:p>
    <w:p>
      <w:r>
        <w:rPr>
          <w:rFonts w:ascii="Courier New" w:hAnsi="Courier New"/>
          <w:color w:val="555555"/>
          <w:sz w:val="20"/>
        </w:rPr>
        <w:t>[10]</w:t>
      </w:r>
    </w:p>
    <w:p>
      <w:r>
        <w:rPr>
          <w:rFonts w:ascii="Gentium Plus" w:hAnsi="Gentium Plus"/>
          <w:sz w:val="24"/>
        </w:rPr>
        <w:t>μένου, καθὰ καὶ ἐν τῷ Στρατηγίῳ λεγομένῳ φόρῳ, ἔνθα ποτὲ οἱ στρατηγοῦντες τῆς πόλεως ἄνδρες τὰς τιμὰς ὑπεδέχοντο, ἐπὶ λιθίνης ἀνέγραψε στήλης.</w:t>
      </w:r>
    </w:p>
    <w:p>
      <w:r>
        <w:rPr>
          <w:rFonts w:ascii="Courier New" w:hAnsi="Courier New"/>
          <w:color w:val="555555"/>
          <w:sz w:val="20"/>
        </w:rPr>
        <w:t>[40]</w:t>
      </w:r>
    </w:p>
    <w:p>
      <w:r>
        <w:rPr>
          <w:rFonts w:ascii="Gentium Plus" w:hAnsi="Gentium Plus"/>
          <w:sz w:val="24"/>
        </w:rPr>
        <w:t>Καὶ τῆς ἑαυτοῦ μητρὸς Ἑλένης ἐπὶ κίονος ἀνέστησεν ἄγαλμα καὶ τὸν τόπον ὠνό‐ μασεν Αὐγουσταῖον· καὶ τοῖς ἀκολουθήσασιν αὐτῷ ἀπὸ τῆς μεγάλης Ῥώμης συγκλητικοῖς ἐφιλοτιμήσατο οἴκους, οὓς</w:t>
      </w:r>
    </w:p>
    <w:p>
      <w:r>
        <w:rPr>
          <w:rFonts w:ascii="Courier New" w:hAnsi="Courier New"/>
          <w:color w:val="555555"/>
          <w:sz w:val="20"/>
        </w:rPr>
        <w:t>[5]</w:t>
      </w:r>
    </w:p>
    <w:p>
      <w:r>
        <w:rPr>
          <w:rFonts w:ascii="Gentium Plus" w:hAnsi="Gentium Plus"/>
          <w:sz w:val="24"/>
        </w:rPr>
        <w:t>αὐτὸς κατεσκεύασεν ἐκ χρημάτων ἰδίων.</w:t>
      </w:r>
    </w:p>
    <w:p>
      <w:r>
        <w:rPr>
          <w:rFonts w:ascii="Courier New" w:hAnsi="Courier New"/>
          <w:color w:val="555555"/>
          <w:sz w:val="20"/>
        </w:rPr>
        <w:t>[41]</w:t>
      </w:r>
    </w:p>
    <w:p>
      <w:r>
        <w:rPr>
          <w:rFonts w:ascii="Gentium Plus" w:hAnsi="Gentium Plus"/>
          <w:sz w:val="24"/>
        </w:rPr>
        <w:t>Ἐπὶ δὲ τούτῳ [Κωνσταντίου τὴν ἀρχὴν διαδεξαμένου] καὶ ὁ τῶν ὑδάτων ὁλκὸς προσετέθη τῇ πόλει· ἀνέστησαν δὲ καὶ αἱ δύο ἀψίδες πρὸς τῷ καλουμένῳ φόρῳ καὶ ὁ πορφυροῦς καὶ περίβλεπτος</w:t>
      </w:r>
    </w:p>
    <w:p>
      <w:r>
        <w:rPr>
          <w:rFonts w:ascii="Courier New" w:hAnsi="Courier New"/>
          <w:color w:val="555555"/>
          <w:sz w:val="20"/>
        </w:rPr>
        <w:t>[5]</w:t>
      </w:r>
    </w:p>
    <w:p>
      <w:r>
        <w:rPr>
          <w:rFonts w:ascii="Gentium Plus" w:hAnsi="Gentium Plus"/>
          <w:sz w:val="24"/>
        </w:rPr>
        <w:t>κίων, ἐφ’ οὗπερ ἱδρῦσθαι Κωνσταντῖνον ὁρῶμεν δίκην ἡλίου προλάμποντα τοῖς πολίταις. Ἐπὶ δὲ τούτοις καὶ τοὺς τῆς συγκλήτου βουλῆς ἀνῳκοδόμησεν οἴκους, Σενάτα τούτους</w:t>
      </w:r>
    </w:p>
    <w:p>
      <w:r>
        <w:rPr>
          <w:rFonts w:ascii="Courier New" w:hAnsi="Courier New"/>
          <w:color w:val="555555"/>
          <w:sz w:val="20"/>
        </w:rPr>
        <w:t>[10]</w:t>
      </w:r>
    </w:p>
    <w:p>
      <w:r>
        <w:rPr>
          <w:rFonts w:ascii="Gentium Plus" w:hAnsi="Gentium Plus"/>
          <w:sz w:val="24"/>
        </w:rPr>
        <w:t>λείων αὐλήν.</w:t>
      </w:r>
    </w:p>
    <w:p>
      <w:r>
        <w:rPr>
          <w:rFonts w:ascii="Courier New" w:hAnsi="Courier New"/>
          <w:color w:val="555555"/>
          <w:sz w:val="20"/>
        </w:rPr>
        <w:t>[42]</w:t>
      </w:r>
    </w:p>
    <w:p>
      <w:r>
        <w:rPr>
          <w:rFonts w:ascii="Gentium Plus" w:hAnsi="Gentium Plus"/>
          <w:sz w:val="24"/>
        </w:rPr>
        <w:t>Πάντα δὲ κατὰ τὸν εἰρημένον τρόπον πληρώσας ὁ Κωνσταντῖνος καὶ τὴν τῶν ἐγκαινίων ἡμέραν κατὰ τὴν ἑνδεκάτην τοῦ Μαΐου μηνὸς ἐπιτελέσας ἐν ἔτει τῆς βασιλείας αὐτοῦ εἰκοστῷ πέμπτῳ ἱπποδρόμιον θεωρήσας</w:t>
      </w:r>
    </w:p>
    <w:p>
      <w:r>
        <w:rPr>
          <w:rFonts w:ascii="Courier New" w:hAnsi="Courier New"/>
          <w:color w:val="555555"/>
          <w:sz w:val="20"/>
        </w:rPr>
        <w:t>[5]</w:t>
      </w:r>
    </w:p>
    <w:p>
      <w:r>
        <w:rPr>
          <w:rFonts w:ascii="Gentium Plus" w:hAnsi="Gentium Plus"/>
          <w:sz w:val="24"/>
        </w:rPr>
        <w:t>διέταξεν οὕτω τὴν αὐτοῦ στήλην ἐπὶ τοὺς ἐφεξῆς χρόνους τῇ τῶν γενεθλίων ἡμέρᾳ ὁρᾶσθαι μετὰ τῆς εἰθισμένης τιμῆς τῷ κατὰ καιρὸν βασιλεύοντι καὶ τῷ δήμῳ. Οὕτω μὲν οὖν ἡ Κωνσταντινούπολις πρὸς τόδε τὸ μέγεθος ἐξενήνοχεν ἐκ</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