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χυμῶν</w:t>
      </w:r>
      <w:r>
        <w:br/>
      </w:r>
      <w:r>
        <w:rPr>
          <w:i/>
          <w:color w:val="666666"/>
          <w:sz w:val="40"/>
        </w:rPr>
        <w:t>On Humors</w:t>
      </w:r>
    </w:p>
    <w:p>
      <w:pPr>
        <w:jc w:val="center"/>
      </w:pPr>
      <w:r>
        <w:rPr>
          <w:rFonts w:ascii="Times New Roman" w:hAnsi="Times New Roman"/>
          <w:color w:val="1E3A70"/>
          <w:sz w:val="32"/>
        </w:rPr>
        <w:t>Ἱπποκράτης καὶ τὸ Ἱπποκρατικὸν Σῶμα</w:t>
      </w:r>
      <w:r>
        <w:br/>
      </w:r>
      <w:r>
        <w:rPr>
          <w:i/>
          <w:color w:val="666666"/>
          <w:sz w:val="28"/>
        </w:rPr>
        <w:t>by Hippocrates and the Hippocratic Corpus</w:t>
      </w:r>
    </w:p>
    <w:p/>
    <w:p>
      <w:pPr>
        <w:jc w:val="center"/>
      </w:pPr>
      <w:r>
        <w:rPr>
          <w:rFonts w:ascii="Gentium Plus" w:hAnsi="Gentium Plus"/>
          <w:b/>
          <w:sz w:val="24"/>
        </w:rPr>
        <w:t>ΠΕΡΙ ΧΥΜΩΝ.</w:t>
      </w:r>
    </w:p>
    <w:p>
      <w:r>
        <w:rPr>
          <w:rFonts w:ascii="Courier New" w:hAnsi="Courier New"/>
          <w:color w:val="555555"/>
          <w:sz w:val="20"/>
        </w:rPr>
        <w:t>[1]</w:t>
      </w:r>
    </w:p>
    <w:p>
      <w:r>
        <w:rPr>
          <w:rFonts w:ascii="Gentium Plus" w:hAnsi="Gentium Plus"/>
          <w:sz w:val="24"/>
        </w:rPr>
        <w:t>Τὸ μὲν χρῶμα τῶν χυμῶν, ὅκου μὴ ἄμπωτίς ἐστι τῶν χυ‐ μῶν, ὥσπερ ἀνθέων· ἀκτέα, ᾗ ῥέπει, διὰ τῶν ξυμφερόντων χω‐ ρίων, πλὴν ὧν οἱ πεπασμοὶ ἐκ τῶν χρόνων· οἱ πεπασμοὶ ἔξω ἢ ἔσω ῥέπουσιν, ἢ ἄλλῃ ὅπη δεῖ. Εὐλαβείη· ἀπειρίη· δυσπειρίη· μαδα‐</w:t>
      </w:r>
    </w:p>
    <w:p>
      <w:r>
        <w:rPr>
          <w:rFonts w:ascii="Courier New" w:hAnsi="Courier New"/>
          <w:color w:val="555555"/>
          <w:sz w:val="20"/>
        </w:rPr>
        <w:t>[5]</w:t>
      </w:r>
    </w:p>
    <w:p>
      <w:r>
        <w:rPr>
          <w:rFonts w:ascii="Gentium Plus" w:hAnsi="Gentium Plus"/>
          <w:sz w:val="24"/>
        </w:rPr>
        <w:t>ρότης· σπλάγχνων κενότης, τοῖσι κάτω, πλήρωσις, τοῖσιν ἄνω, τροφή· ἀναῤῥοπίη, καταῤῥοπίη· τὰ αὐτόματα ἄνω καὶ κάτω, ἃ ὠφελέει καὶ βλάπτει· ξυγγενὲς εἶδος, χώρη, ἔθος, ἡλικίη, ὥρη, κατάστασις νούσου, ὑπερβολὴ, ἔλλειψις, οἷσιν ὁκόσον λείπεται, ἢ οὔ· κάθαρσις καὶ κένωσις, ἄκη· ἔκκλισις· παροχέτευσις ἢ ἐς</w:t>
      </w:r>
    </w:p>
    <w:p>
      <w:r>
        <w:rPr>
          <w:rFonts w:ascii="Courier New" w:hAnsi="Courier New"/>
          <w:color w:val="555555"/>
          <w:sz w:val="20"/>
        </w:rPr>
        <w:t>[10]</w:t>
      </w:r>
    </w:p>
    <w:p>
      <w:r>
        <w:rPr>
          <w:rFonts w:ascii="Gentium Plus" w:hAnsi="Gentium Plus"/>
          <w:sz w:val="24"/>
        </w:rPr>
        <w:t>τὴν κεφαλὴν, ἢ ἐς τὰ πλάγια, ᾗ μάλιστα ῥέπει· ἢ ἀντίσπα‐</w:t>
      </w:r>
    </w:p>
    <w:p>
      <w:r>
        <w:rPr>
          <w:rFonts w:ascii="Courier New" w:hAnsi="Courier New"/>
          <w:color w:val="555555"/>
          <w:sz w:val="20"/>
        </w:rPr>
        <w:t>[15]</w:t>
      </w:r>
    </w:p>
    <w:p>
      <w:r>
        <w:rPr>
          <w:rFonts w:ascii="Gentium Plus" w:hAnsi="Gentium Plus"/>
          <w:sz w:val="24"/>
        </w:rPr>
        <w:t>ἀθέλγεται, ἢ φάρμακον, ἢ ἕλκος, ἢ χυμός τις συνεστηκὼς, ἢ βλά‐ στημα, ἢ φῦσα, ἢ σῖτος, ἢ θηρίον, ἢ καῦμα, ἢ ἄλλο τι πάθος.</w:t>
      </w:r>
    </w:p>
    <w:p>
      <w:r>
        <w:rPr>
          <w:rFonts w:ascii="Courier New" w:hAnsi="Courier New"/>
          <w:color w:val="555555"/>
          <w:sz w:val="20"/>
        </w:rPr>
        <w:t>[2]</w:t>
      </w:r>
    </w:p>
    <w:p>
      <w:r>
        <w:rPr>
          <w:rFonts w:ascii="Gentium Plus" w:hAnsi="Gentium Plus"/>
          <w:sz w:val="24"/>
        </w:rPr>
        <w:t>Σκεπτέα ταῦτα· τὰ αὐτόματα λήγοντα, ἢ οἷον αἱ ἀπὸ καυμά‐ των ἐπεγειρόμεναι φλυκτίδες, ἐφ’ οἷσιν οἷα βλάπτει ἢ ὠφελέει, σχήματα, κίνησις, μετεωρισμὸς, παλινίδρυσις, ὕπνος, ἐγρήγορσις, ἁλύκη, χάσμη, φρίκη, ἅτε ποιητέα ἢ κωλυτέα, φθάσαι. Παίδευ‐</w:t>
      </w:r>
    </w:p>
    <w:p>
      <w:r>
        <w:rPr>
          <w:rFonts w:ascii="Courier New" w:hAnsi="Courier New"/>
          <w:color w:val="555555"/>
          <w:sz w:val="20"/>
        </w:rPr>
        <w:t>[5]</w:t>
      </w:r>
    </w:p>
    <w:p>
      <w:r>
        <w:rPr>
          <w:rFonts w:ascii="Gentium Plus" w:hAnsi="Gentium Plus"/>
          <w:sz w:val="24"/>
        </w:rPr>
        <w:t>σις ἐμέτου, κάτω διεξόδου, πτυάλου, μύξης, βηχὸς, ἐρεύξιος, λυ‐ γμοῦ, φύσης, οὔρου, πταρμοῦ, δακρύων, κνησμῶν, τιλμῶν, ψαυσίων, δίψης, λιμοῦ, πλησμονῆς, ὕπνων, πόνων, ἀπονίης, σώματος, γνώ‐ μης, μαθήσιος, μνήμης, φωνῆς, σιγῆς.</w:t>
      </w:r>
    </w:p>
    <w:p>
      <w:r>
        <w:rPr>
          <w:rFonts w:ascii="Courier New" w:hAnsi="Courier New"/>
          <w:color w:val="555555"/>
          <w:sz w:val="20"/>
        </w:rPr>
        <w:t>[3]</w:t>
      </w:r>
    </w:p>
    <w:p>
      <w:r>
        <w:rPr>
          <w:rFonts w:ascii="Gentium Plus" w:hAnsi="Gentium Plus"/>
          <w:sz w:val="24"/>
        </w:rPr>
        <w:t>Τῇ ὑστερικῇ καθάρσεις, τὰ ἄνωθεν καταῤῥηγνύμενα, καὶ στροφοῦντα, λιπαρὰ, ἄκρητα, ἀφρώδεα, θερμὰ, δάκνοντα, ἰώδεα, ποι‐</w:t>
      </w:r>
    </w:p>
    <w:p>
      <w:r>
        <w:rPr>
          <w:rFonts w:ascii="Courier New" w:hAnsi="Courier New"/>
          <w:color w:val="555555"/>
          <w:sz w:val="20"/>
        </w:rPr>
        <w:t>[5]</w:t>
      </w:r>
    </w:p>
    <w:p>
      <w:r>
        <w:rPr>
          <w:rFonts w:ascii="Gentium Plus" w:hAnsi="Gentium Plus"/>
          <w:sz w:val="24"/>
        </w:rPr>
        <w:t>ναι, οἷα οὐ δεῖ παύειν. Πεπασμὸς, κατάβασις τῶν κάτω, ἐπιπόλασις τῶν ἄνω, καὶ τὰ ἐξ ὑστερέων, καὶ ὁ ἐν ὠσὶ ῥύπος· ὀργασμὸς, ἄνοι‐ ξις, κένωσις, θάλψις, ψύξις, ἔσωθεν, ἔξωθεν, τῶν μὲν, τῶν δ’ οὔ. Ὁκόταν ἔῃ κάτωθεν ὀμφαλοῦ τὸ στρέφον, βραδὺς, μαλθακὸς ὁ στρόφος, ἔμπαλιν δὲ ἐς τοὐναντίον.</w:t>
      </w:r>
    </w:p>
    <w:p>
      <w:r>
        <w:rPr>
          <w:rFonts w:ascii="Courier New" w:hAnsi="Courier New"/>
          <w:color w:val="555555"/>
          <w:sz w:val="20"/>
        </w:rPr>
        <w:t>[4]</w:t>
      </w:r>
    </w:p>
    <w:p>
      <w:r>
        <w:rPr>
          <w:rFonts w:ascii="Gentium Plus" w:hAnsi="Gentium Plus"/>
          <w:sz w:val="24"/>
        </w:rPr>
        <w:t>Τὰ διαχωρέοντα, ᾗ ῥέπει, ἄναφρα, πέπονα, ὠμὰ, ψυχρὰ, δυσ‐ ώδεα, ξηρὰ, ὑγρά. Μὴ καυσώδεσι δίψα πρόσθεν μὴ ἐνεοῦσα, μηδὲ καῦμα, μηδὲ ἄλλη πρόφασις, οὖρον, ῥινὸς ὑγρασμός. Τὴν ἔῤῥιψιν, καὶ τὸν αὐασμὸν, καὶ τὸ ἀσύμπτωτον, καὶ τὸ θολερὸν πνεῦμα,</w:t>
      </w:r>
    </w:p>
    <w:p>
      <w:r>
        <w:rPr>
          <w:rFonts w:ascii="Courier New" w:hAnsi="Courier New"/>
          <w:color w:val="555555"/>
          <w:sz w:val="20"/>
        </w:rPr>
        <w:t>[5]</w:t>
      </w:r>
    </w:p>
    <w:p>
      <w:r>
        <w:rPr>
          <w:rFonts w:ascii="Gentium Plus" w:hAnsi="Gentium Plus"/>
          <w:sz w:val="24"/>
        </w:rPr>
        <w:t>ὑποχόνδριον, ἄκρεα, ὄμματα προσκακούμενα, χρώματος με‐ ταβολὴ, σφυγμοὶ, ψύξιες, παλμοὶ, σκληρυσμὸς δέρματος, νεύρων, ἄρθρων, φωνῆς, γνώμης, σχῆμα ἑκούσιον, τρίχες, ὄνυχες, τὸ εὔφορον, ἢ μὴ, οἷα δεῖ. Σημήϊα ταῦτα, ὀδμαὶ χρωτὸς, στόματος, ὠτὸς, διαχωρήματος, φύσης, οὔρου, ἕλκεος, ἱδρῶτος, πτυάλου,</w:t>
      </w:r>
    </w:p>
    <w:p>
      <w:r>
        <w:rPr>
          <w:rFonts w:ascii="Courier New" w:hAnsi="Courier New"/>
          <w:color w:val="555555"/>
          <w:sz w:val="20"/>
        </w:rPr>
        <w:t>[10]</w:t>
      </w:r>
    </w:p>
    <w:p>
      <w:r>
        <w:rPr>
          <w:rFonts w:ascii="Gentium Plus" w:hAnsi="Gentium Plus"/>
          <w:sz w:val="24"/>
        </w:rPr>
        <w:t>ῥινὸς, χρὼς ἁλμυρὸς, ἢ πτύαλον, ἢ ῥὶς, ἢ δάκρυον, ἢ ἄλλοι χυμοί·</w:t>
      </w:r>
    </w:p>
    <w:p>
      <w:r>
        <w:rPr>
          <w:rFonts w:ascii="Courier New" w:hAnsi="Courier New"/>
          <w:color w:val="555555"/>
          <w:sz w:val="20"/>
        </w:rPr>
        <w:t>[15]</w:t>
      </w:r>
    </w:p>
    <w:p>
      <w:r>
        <w:rPr>
          <w:rFonts w:ascii="Gentium Plus" w:hAnsi="Gentium Plus"/>
          <w:sz w:val="24"/>
        </w:rPr>
        <w:t>σθήσει πάντων, καὶ φέρωσιν, ὁκοῖον ὀδμὰς, λόγους, ἱμάτια, σχήματα. Τοιαῦτα εὐφόρως, ἅπερ καὶ αὐτόματα ἐπιφαινόμενα ὠφελέει, καὶ ὁκότε κρίσιν τὰ τοιαῦτα ἐμποιέει, καὶ τοσαῦτα, καὶ τοιαῦτα, οἷον φῦσαι, οὖρον, οἷον καὶ ὁκόσον καὶ ὁκότε· ὁκόσα δ’ ἐναντία, ἀπο‐ τρέπειν, μάχεσθαι αὐτοῖσιν. Τὰ ἐγγὺς καὶ τὰ κοινὰ τοῖσι παθήμασι</w:t>
      </w:r>
    </w:p>
    <w:p>
      <w:r>
        <w:rPr>
          <w:rFonts w:ascii="Courier New" w:hAnsi="Courier New"/>
          <w:color w:val="555555"/>
          <w:sz w:val="20"/>
        </w:rPr>
        <w:t>[20]</w:t>
      </w:r>
    </w:p>
    <w:p>
      <w:r>
        <w:rPr>
          <w:rFonts w:ascii="Gentium Plus" w:hAnsi="Gentium Plus"/>
          <w:sz w:val="24"/>
        </w:rPr>
        <w:t>πρῶτα καὶ μάλιστα κακοῦται.</w:t>
      </w:r>
    </w:p>
    <w:p>
      <w:r>
        <w:rPr>
          <w:rFonts w:ascii="Courier New" w:hAnsi="Courier New"/>
          <w:color w:val="555555"/>
          <w:sz w:val="20"/>
        </w:rPr>
        <w:t>[5]</w:t>
      </w:r>
    </w:p>
    <w:p>
      <w:r>
        <w:rPr>
          <w:rFonts w:ascii="Gentium Plus" w:hAnsi="Gentium Plus"/>
          <w:sz w:val="24"/>
        </w:rPr>
        <w:t>Κατάστασιν δὲ τῆς νούσου ἐκ τῶν πρώτων ἀρχομένων ὅ τι ἂν ἐκκρίνηται, ἐκ τῶν οὔρων ὁκοῖα ἂν ἔῃ, καὶ οἵη τις σύμπτωσις, χροιῆς ἀπάλλαξις, πνεύματος μινύθησις, καὶ τἄλλα μετὰ τούτων ἐπιθεωρέειν. Τὸ μὲν, εἰ ὅμοια τὰ ἀπιόντα, δεῖ εἰδέναι, διέξοδοι,</w:t>
      </w:r>
    </w:p>
    <w:p>
      <w:r>
        <w:rPr>
          <w:rFonts w:ascii="Courier New" w:hAnsi="Courier New"/>
          <w:color w:val="555555"/>
          <w:sz w:val="20"/>
        </w:rPr>
        <w:t>[5]</w:t>
      </w:r>
    </w:p>
    <w:p>
      <w:r>
        <w:rPr>
          <w:rFonts w:ascii="Gentium Plus" w:hAnsi="Gentium Plus"/>
          <w:sz w:val="24"/>
        </w:rPr>
        <w:t>οὖρα, καθ’ ὑστέρας, πτύαλα, κατὰ ῥῖνας, ὄμματα, ἱδρὼς, ἐκ φυμάτων, ἢ τρωμάτων, ἢ ἐξανθημάτων, ὁκόσα αὐτόματα, ὁκόσα τέχνῃσιν, ὅτι ὅμοια ἀλλήλοισι πάντα τὰ κρίνοντα, καὶ τὰ ὠφελέοντα, καὶ τὰ βλάπτοντα, καὶ τὰ ἀπολύοντα, ὡς τὰ μὲν περιφεύγων ἀποτρέπῃ, τὰ δὲ προσκαλέων καὶ ἄγῃ καὶ δέχηται.</w:t>
      </w:r>
    </w:p>
    <w:p>
      <w:r>
        <w:rPr>
          <w:rFonts w:ascii="Courier New" w:hAnsi="Courier New"/>
          <w:color w:val="555555"/>
          <w:sz w:val="20"/>
        </w:rPr>
        <w:t>[10]</w:t>
      </w:r>
    </w:p>
    <w:p>
      <w:r>
        <w:rPr>
          <w:rFonts w:ascii="Gentium Plus" w:hAnsi="Gentium Plus"/>
          <w:sz w:val="24"/>
        </w:rPr>
        <w:t>Καὶ τἄλλα δὲ οὕτω, δέρματος, ἀκρέων, ὑποχονδρίων, ἄρθρων, ὄμματος, στόματος, σχημάτων, ὕπνων, οἷα κρίνει, καὶ ὅτε τὰ τοιαῦτα δεῖ μηχανάασθαι. Καὶ ἔτι ὅσαι τοιαῦται ἀποστάσιες γίνονται, οἷαι ὠφελέουσι, βρώμασι, πόμασιν, ὀδμῇσιν, ὁράμασιν, ἀκούσμασιν, ἐννοήμασιν, ἀφόδοισιν, θάλψει, ψύξει, ὑγροῖσι,</w:t>
      </w:r>
    </w:p>
    <w:p>
      <w:r>
        <w:rPr>
          <w:rFonts w:ascii="Courier New" w:hAnsi="Courier New"/>
          <w:color w:val="555555"/>
          <w:sz w:val="20"/>
        </w:rPr>
        <w:t>[15]</w:t>
      </w:r>
    </w:p>
    <w:p>
      <w:r>
        <w:rPr>
          <w:rFonts w:ascii="Gentium Plus" w:hAnsi="Gentium Plus"/>
          <w:sz w:val="24"/>
        </w:rPr>
        <w:t>ξηροῖσιν, ὑγρῆναι, ξηρῆναι, χρίσμασιν, ἐγχρίσμασιν, ἐπιπλά‐ στοισιν, ἐμπλάστοισιν, ἐπιπάστοισιν, ἐπιδέτοισιν, ἐπιθέτοισι, σχήματα, ἀνάτριψις, ἴησις, πόνος, ἀργίη, ὕπνος, ἀγρυπνίη, πνεύμασιν ἄνωθεν, κάτωθεν, κοινοῖσιν, ἰδίοισι, τεχνητοῖσιν, ἐν τοῖσι παροξύσμοισι μήτε ἐοῦσι, μήτε μέλλουσι, μήτ’ ἐν ποδῶν ψύξει,</w:t>
      </w:r>
    </w:p>
    <w:p>
      <w:r>
        <w:rPr>
          <w:rFonts w:ascii="Courier New" w:hAnsi="Courier New"/>
          <w:color w:val="555555"/>
          <w:sz w:val="20"/>
        </w:rPr>
        <w:t>[20]</w:t>
      </w:r>
    </w:p>
    <w:p>
      <w:r>
        <w:rPr>
          <w:rFonts w:ascii="Gentium Plus" w:hAnsi="Gentium Plus"/>
          <w:sz w:val="24"/>
        </w:rPr>
        <w:t>ἀλλ’ ἐν καταῤῥόπῳ τῇ νούσῳ.</w:t>
      </w:r>
    </w:p>
    <w:p>
      <w:r>
        <w:rPr>
          <w:rFonts w:ascii="Courier New" w:hAnsi="Courier New"/>
          <w:color w:val="555555"/>
          <w:sz w:val="20"/>
        </w:rPr>
        <w:t>[6]</w:t>
      </w:r>
    </w:p>
    <w:p>
      <w:r>
        <w:rPr>
          <w:rFonts w:ascii="Gentium Plus" w:hAnsi="Gentium Plus"/>
          <w:sz w:val="24"/>
        </w:rPr>
        <w:t>Τοῖσιν ἐν τῇσι περιόδοισι παροξυσμοῖσι τὰ προσάρματα μὴ διδόναι μηδὲ ἀναγκάζειν, ἀλλ’ ἀφαιρέειν τῶν προσθεσίων πρὸ τῶν κρισίων. Τὰ κρινόμενα καὶ τὰ κεκριμένα ἀπαρτὶ μὴ κινέειν, μήτε νεωτεροποιέειν μήτε φαρμακείῃσι, μήτε ἄλλοισιν ἐρεθισμοῖσιν, ἀλλ’</w:t>
      </w:r>
    </w:p>
    <w:p>
      <w:r>
        <w:rPr>
          <w:rFonts w:ascii="Courier New" w:hAnsi="Courier New"/>
          <w:color w:val="555555"/>
          <w:sz w:val="20"/>
        </w:rPr>
        <w:t>[5]</w:t>
      </w:r>
    </w:p>
    <w:p>
      <w:r>
        <w:rPr>
          <w:rFonts w:ascii="Gentium Plus" w:hAnsi="Gentium Plus"/>
          <w:sz w:val="24"/>
        </w:rPr>
        <w:t>ἐᾷν. Τὰ κρίνοντα ἐπὶ τὸ βέλτιον μὴ αὐτίκα ἐπιφαίνεσθαι. Πέπονα φαρμακεύειν καὶ κινέειν, μὴ ὠμὰ, μηδὲ ἐν ἀρχῇσιν, εἰ μὴ ὀργᾷ· τὰ δὲ πολλὰ οὐκ ὀργᾷ. Ἃ δεῖ ἄγειν, ὅπη ἂν μάλιστα ῥέπῃ διὰ τῶν ξυμφερόντων χωρίων, ταύτῃ ἄγειν. Τὰ χωρέοντα μὴ τῷ πλήθει τε‐ κμαίρεσθαι, ἀλλ’ ὡς ἂν χωρέῃ οἷα δεῖ, καὶ φέρῃ εὐφόρως· ὅκου δὲ</w:t>
      </w:r>
    </w:p>
    <w:p>
      <w:r>
        <w:rPr>
          <w:rFonts w:ascii="Courier New" w:hAnsi="Courier New"/>
          <w:color w:val="555555"/>
          <w:sz w:val="20"/>
        </w:rPr>
        <w:t>[10]</w:t>
      </w:r>
    </w:p>
    <w:p>
      <w:r>
        <w:rPr>
          <w:rFonts w:ascii="Gentium Plus" w:hAnsi="Gentium Plus"/>
          <w:sz w:val="24"/>
        </w:rPr>
        <w:t>δεῖ, γυιῶσαι, ἢ λειποθυμῆσαι, ἕως ἂν τοῦτο ποιηθῇ, οὕνεκα ποιέεται· εἴ τι ἄλλο τότε δεῖ, ἐπ’ ἄλλο ῥέψαι, ἢ ξηρῆναι, ἢ ὑγρῆναι, ἢ ἀντισπάσαι, ἢν ἐξαρκέῃ ὁ νοσέων· τούτοισι τεκμαίρεσθαι· τὰ μὲν ξηρὰ, θερμὰ ἔσται, τὰ δὲ ὑγρὰ, ψυχρά· διαχωρητικὰ δὲ τἀναντία, ὡς ἐπὶ τὸ πολὺ δὲ ταῦτα. Ἐν τῇσι περισσῇσιν ἄνω, ἢν καὶ αἱ πε‐</w:t>
      </w:r>
    </w:p>
    <w:p>
      <w:r>
        <w:rPr>
          <w:rFonts w:ascii="Courier New" w:hAnsi="Courier New"/>
          <w:color w:val="555555"/>
          <w:sz w:val="20"/>
        </w:rPr>
        <w:t>[15]</w:t>
      </w:r>
    </w:p>
    <w:p>
      <w:r>
        <w:rPr>
          <w:rFonts w:ascii="Gentium Plus" w:hAnsi="Gentium Plus"/>
          <w:sz w:val="24"/>
        </w:rPr>
        <w:t>ρίοδοι καὶ ἡ κατάστασις τοιαύτη ἔῃ τῶν παροξυσμῶν· γίνεται δὲ τὰ πλεῖστα ἐν τῇσιν ἀρτίῃσι κάτω· οὕτω γὰρ καὶ αὐτόματα ὠφελέει, ἢν αἱ περίοδοι τοὺς παροξυσμοὺς ἐν τῇσιν ἀρτίῃσι ποιέωνται· ἐν δὲ τοῖσι μὴ τοιούτοισιν, ἐν μὲν ἀρτίῃσιν ἄνω, ἐν δὲ περισσῇσι κάτω· ὀλίγαι δὲ τοιαῦται, αἱ δὲ τοιαῦται δυσκριτώτεραι καταστάσιες. Ἀτὰρ</w:t>
      </w:r>
    </w:p>
    <w:p>
      <w:r>
        <w:rPr>
          <w:rFonts w:ascii="Courier New" w:hAnsi="Courier New"/>
          <w:color w:val="555555"/>
          <w:sz w:val="20"/>
        </w:rPr>
        <w:t>[20]</w:t>
      </w:r>
    </w:p>
    <w:p>
      <w:r>
        <w:rPr>
          <w:rFonts w:ascii="Gentium Plus" w:hAnsi="Gentium Plus"/>
          <w:sz w:val="24"/>
        </w:rPr>
        <w:t>καὶ τὰ πρόσω χρόνου προήκοντα ἀνάγκη οὕτως, οἷον τρισκαιδεκα‐ ταῖα, τεσσαρεσκαιδεκαταῖα, τρισκαιδεκάτῃ μὲν κάτω, τεσσαρεσ‐ καιδεκάτῃ δὲ ἄνω (πρὸς γὰρ τὸ κρίσιμον οὕτω ξυμφέρει), καὶ ὁκόσα εἰκοσταῖα, πλὴν ὁκόσα κάτω. Πολλὰ δὲ δεῖ καθαίρειν, ταῦτα δὲ μὴ ἐγγὺς οὕτω κρίσιος, ἀλλὰ προσωτέρω· δεῖ δὲ ὀλιγάκις ἐν ὀξέσι</w:t>
      </w:r>
    </w:p>
    <w:p>
      <w:r>
        <w:rPr>
          <w:rFonts w:ascii="Courier New" w:hAnsi="Courier New"/>
          <w:color w:val="555555"/>
          <w:sz w:val="20"/>
        </w:rPr>
        <w:t>[25]</w:t>
      </w:r>
    </w:p>
    <w:p>
      <w:r>
        <w:rPr>
          <w:rFonts w:ascii="Gentium Plus" w:hAnsi="Gentium Plus"/>
          <w:sz w:val="24"/>
        </w:rPr>
        <w:t>πολλὰ ἄγειν.</w:t>
      </w:r>
    </w:p>
    <w:p>
      <w:r>
        <w:rPr>
          <w:rFonts w:ascii="Courier New" w:hAnsi="Courier New"/>
          <w:color w:val="555555"/>
          <w:sz w:val="20"/>
        </w:rPr>
        <w:t>[7]</w:t>
      </w:r>
    </w:p>
    <w:p>
      <w:r>
        <w:rPr>
          <w:rFonts w:ascii="Gentium Plus" w:hAnsi="Gentium Plus"/>
          <w:sz w:val="24"/>
        </w:rPr>
        <w:t>Τοῖσι κοπώδεσι τὸ σύμπαν, ἐν τοῖσι πυρετοῖσιν ἐς ἄρθρα καὶ παρὰ γνάθους μάλιστα ἀποστάσιες γίνονται, ἐγγύς τι τῶν πόνων</w:t>
      </w:r>
    </w:p>
    <w:p>
      <w:r>
        <w:rPr>
          <w:rFonts w:ascii="Courier New" w:hAnsi="Courier New"/>
          <w:color w:val="555555"/>
          <w:sz w:val="20"/>
        </w:rPr>
        <w:t>[5]</w:t>
      </w:r>
    </w:p>
    <w:p>
      <w:r>
        <w:rPr>
          <w:rFonts w:ascii="Gentium Plus" w:hAnsi="Gentium Plus"/>
          <w:sz w:val="24"/>
        </w:rPr>
        <w:t>μοὶ κάτω σημαίνουσι, ψυχροὶ δὲ ἄνω. Οἷσι δὲ ἀνισταμένοισιν ἐκ τῶν νούσων, αὐτίκα δὲ χερσὶν ἢ ποσὶ πονήσασιν, ἐν τούτοισιν ἀφίσταν‐ ται· ἀτὰρ καὶ ἤν τι προπεπονηκὸς ἔῃ, πρὶν ἢ νοσέειν, ἐς ταῦτα ἀποστηρίζεται, οἷον καὶ τοῖσιν ἐν Περίνθῳ βηχώδεσι καὶ κυναγχι‐ κοῖσιν· ποιέουσι γὰρ καὶ αἱ βῆχες ἀποστάσιας, ὥσπερ οἱ πυρετοί·</w:t>
      </w:r>
    </w:p>
    <w:p>
      <w:r>
        <w:rPr>
          <w:rFonts w:ascii="Courier New" w:hAnsi="Courier New"/>
          <w:color w:val="555555"/>
          <w:sz w:val="20"/>
        </w:rPr>
        <w:t>[10]</w:t>
      </w:r>
    </w:p>
    <w:p>
      <w:r>
        <w:rPr>
          <w:rFonts w:ascii="Gentium Plus" w:hAnsi="Gentium Plus"/>
          <w:sz w:val="24"/>
        </w:rPr>
        <w:t>ταῦτα κατὰ τὸν αὐτὸν λόγον συμβαίνει ἢ ἀπὸ χυμῶν, ἢ σώματος συντήξιος καὶ ψυχῆς.</w:t>
      </w:r>
    </w:p>
    <w:p>
      <w:r>
        <w:rPr>
          <w:rFonts w:ascii="Courier New" w:hAnsi="Courier New"/>
          <w:color w:val="555555"/>
          <w:sz w:val="20"/>
        </w:rPr>
        <w:t>[8]</w:t>
      </w:r>
    </w:p>
    <w:p>
      <w:r>
        <w:rPr>
          <w:rFonts w:ascii="Gentium Plus" w:hAnsi="Gentium Plus"/>
          <w:sz w:val="24"/>
        </w:rPr>
        <w:t>Τοὺς μὲν οὖν χυμοὺς εἰδέναι, ἐν ᾗσιν ὥρῃσιν ἀνθέουσι, καὶ οἷα ἐν ἑκάστῃ νουσήματα ποιέουσι, καὶ οἷα ἐν ἑκάστῳ νουσήματι παθήματα. Τὸ δὲ σῶμα τὸ ἄλλο, ἐς ὅ τι μάλιστα νόσημα ἡ φύσις ῥέπει· οἷόν τι σπλὴν οἰδέων ποιέει, τούτων τι καὶ ἡ φύσις· σχε‐</w:t>
      </w:r>
    </w:p>
    <w:p>
      <w:r>
        <w:rPr>
          <w:rFonts w:ascii="Courier New" w:hAnsi="Courier New"/>
          <w:color w:val="555555"/>
          <w:sz w:val="20"/>
        </w:rPr>
        <w:t>[5]</w:t>
      </w:r>
    </w:p>
    <w:p>
      <w:r>
        <w:rPr>
          <w:rFonts w:ascii="Gentium Plus" w:hAnsi="Gentium Plus"/>
          <w:sz w:val="24"/>
        </w:rPr>
        <w:t>δόν τι καὶ χρώματα κακίω, καὶ σώματα σειρέει, καὶ εἴ τι ἄλλο, ταῦτα διαγεγυμνᾶσθαι.</w:t>
      </w:r>
    </w:p>
    <w:p>
      <w:r>
        <w:rPr>
          <w:rFonts w:ascii="Courier New" w:hAnsi="Courier New"/>
          <w:color w:val="555555"/>
          <w:sz w:val="20"/>
        </w:rPr>
        <w:t>[9]</w:t>
      </w:r>
    </w:p>
    <w:p>
      <w:r>
        <w:rPr>
          <w:rFonts w:ascii="Gentium Plus" w:hAnsi="Gentium Plus"/>
          <w:sz w:val="24"/>
        </w:rPr>
        <w:t>Ψυχῆς, ἀκρασίη ποτῶν καὶ βρωμάτων, ὕπνου, ἐγρηγόρ‐ σιος, ἢ δι’ ἔρωτάς τινας, οἷον κύβων, ἢ διὰ τέχνας ἢ δι’ ἀνάγκας καρ‐ τερίη πόνων, καὶ ὧντινων τεταγμένη ἢ ἄτακτος· αἱ μεταβολαὶ ἐξ οἵων ἐς οἷα. Ἐκ τῶν ἠθέων, φιλοπονίη ψυχῆς, ἢ ζητέων, ἢ με‐</w:t>
      </w:r>
    </w:p>
    <w:p>
      <w:r>
        <w:rPr>
          <w:rFonts w:ascii="Courier New" w:hAnsi="Courier New"/>
          <w:color w:val="555555"/>
          <w:sz w:val="20"/>
        </w:rPr>
        <w:t>[5]</w:t>
      </w:r>
    </w:p>
    <w:p>
      <w:r>
        <w:rPr>
          <w:rFonts w:ascii="Gentium Plus" w:hAnsi="Gentium Plus"/>
          <w:sz w:val="24"/>
        </w:rPr>
        <w:t>λετέων, ἢ ὁρέων, ἢ λέγων, ἢ εἴ τι ἄλλο, οἷον λῦπαι, δυσοργησίαι, ἐπιθυ‐ μίαι· τὰ ἀπὸ συγκυρίης λυπήματα γνώμης, ἢ διὰ τῶν ὀμμάτων, ἢ διὰ τῆς ἀκοῆς· οἷα τὰ σώματα, μύλης μὲν τριφθείσης πρὸς ἑωυτὴν, ὀδόντες ᾑμώδησαν, παρά τε κοῖλον παριόντι σκέλεα τρέμει, ὅταν τε τῇσι χερσί τις, ὧν μὴ δεῖται, αἴρῃ, αὗται τρέμουσιν, ὄφις ἐξαίφνης</w:t>
      </w:r>
    </w:p>
    <w:p>
      <w:r>
        <w:rPr>
          <w:rFonts w:ascii="Courier New" w:hAnsi="Courier New"/>
          <w:color w:val="555555"/>
          <w:sz w:val="20"/>
        </w:rPr>
        <w:t>[10]</w:t>
      </w:r>
    </w:p>
    <w:p>
      <w:r>
        <w:rPr>
          <w:rFonts w:ascii="Gentium Plus" w:hAnsi="Gentium Plus"/>
          <w:sz w:val="24"/>
        </w:rPr>
        <w:t>ὀφθεὶς χλωρότητα ἐποίησεν. Οἱ φόβοι, αἰσχύνη, λύπη, ἡδονὴ, ὀργὴ, τἄλλα τοιαῦτα, οὕτως ὑπακούει ἑκάστῳ τὸ προσῆκον τοῦ σώματος τῇ πρήξει, ἐν τούτοισιν ἱδρῶτες, καρδίης παλμὸς, καὶ τὰ τοιαῦτα τῶν δυναμίων.</w:t>
      </w:r>
    </w:p>
    <w:p>
      <w:r>
        <w:rPr>
          <w:rFonts w:ascii="Courier New" w:hAnsi="Courier New"/>
          <w:color w:val="555555"/>
          <w:sz w:val="20"/>
        </w:rPr>
        <w:t>[10]</w:t>
      </w:r>
    </w:p>
    <w:p>
      <w:r>
        <w:rPr>
          <w:rFonts w:ascii="Gentium Plus" w:hAnsi="Gentium Plus"/>
          <w:sz w:val="24"/>
        </w:rPr>
        <w:t>Τὰ ἔξωθεν ὠφελέοντα ἢ βλάπτοντα, ἄλειψις, κατάχυσις, κα‐ τάχρισις, κατάπλασις, ἐπίδεσις ἐρίων καὶ τῶν τοιούτων, καὶ τὰ ἔν‐ δοθεν ὑπακούει τούτων ὁμοίως ὥσπερ τὰ ἔξω τῶν ἔσω προσφερομέ‐ νων· ἀτὰρ καὶ τάδε, ἐν ἐρίοισι κοίτη πινώδεσι, καὶ τὸ παρὰ</w:t>
      </w:r>
    </w:p>
    <w:p>
      <w:r>
        <w:rPr>
          <w:rFonts w:ascii="Courier New" w:hAnsi="Courier New"/>
          <w:color w:val="555555"/>
          <w:sz w:val="20"/>
        </w:rPr>
        <w:t>[5]</w:t>
      </w:r>
    </w:p>
    <w:p>
      <w:r>
        <w:rPr>
          <w:rFonts w:ascii="Gentium Plus" w:hAnsi="Gentium Plus"/>
          <w:sz w:val="24"/>
        </w:rPr>
        <w:t>βασιλεῖ λεγόμενον κύμινον, ὁρῶσιν, ὀσφραινομένοισιν· ὅσα κεφα‐ λῆς ἀγωγὰ, ταρακτικὰ, λόγοι, φωνὴ, καὶ τὰ τοιαῦτα· μαζοὶ, γονὴ, ὑστέρη, σημήϊα ταῦτ’ ἐν τῇσιν ἡλικίῃσι, καὶ ἐν τοῖσι πνιγμοῖσι, καὶ βηξὶ, τὰ πρὸς ὄρχιν.</w:t>
      </w:r>
    </w:p>
    <w:p>
      <w:r>
        <w:rPr>
          <w:rFonts w:ascii="Courier New" w:hAnsi="Courier New"/>
          <w:color w:val="555555"/>
          <w:sz w:val="20"/>
        </w:rPr>
        <w:t>[11]</w:t>
      </w:r>
    </w:p>
    <w:p>
      <w:r>
        <w:rPr>
          <w:rFonts w:ascii="Gentium Plus" w:hAnsi="Gentium Plus"/>
          <w:sz w:val="24"/>
        </w:rPr>
        <w:t>Ὥσπερ τοῖσι δένδρεσιν ἡ γῆ, οὕτω τοῖσι ζώοισιν ἡ γαστήρ· καὶ τρέφει, καὶ θερμαίνει, καὶ ψύχει, ψύχει μὲν κενουμένη, θερ‐</w:t>
      </w:r>
    </w:p>
    <w:p>
      <w:r>
        <w:rPr>
          <w:rFonts w:ascii="Courier New" w:hAnsi="Courier New"/>
          <w:color w:val="555555"/>
          <w:sz w:val="20"/>
        </w:rPr>
        <w:t>[5]</w:t>
      </w:r>
    </w:p>
    <w:p>
      <w:r>
        <w:rPr>
          <w:rFonts w:ascii="Gentium Plus" w:hAnsi="Gentium Plus"/>
          <w:sz w:val="24"/>
        </w:rPr>
        <w:t>σαρκα, ὑγιηρὰ, ἄσηπτα, χρόνια, καὶ ζώων, οἷον χελῶναι, καὶ ὅ τι τοιοῦτον. Ἡλικίῃσιν, ὥρῃσιν, ἐνιαυτοῖσιν ὅμοια τὰ ζῶντα· οὐ τρί‐ βεται, χρωμένοισι μετρίως βελτίω· ὥσπερ ὑδρήϊον νέον διαπηδᾷ, παλαιούμενον στέγει, οὕτω καὶ ἡ γαστὴρ διίει τὴν τροφὴν, καὶ ὑπο‐ στάθμην ἴσχει ὥσπερ ἀγγεῖον.</w:t>
      </w:r>
    </w:p>
    <w:p>
      <w:r>
        <w:rPr>
          <w:rFonts w:ascii="Courier New" w:hAnsi="Courier New"/>
          <w:color w:val="555555"/>
          <w:sz w:val="20"/>
        </w:rPr>
        <w:t>[12]</w:t>
      </w:r>
    </w:p>
    <w:p>
      <w:r>
        <w:rPr>
          <w:rFonts w:ascii="Gentium Plus" w:hAnsi="Gentium Plus"/>
          <w:sz w:val="24"/>
        </w:rPr>
        <w:t>Οἱ τρόποι τῶν νούσων, τὰ μὲν συγγενικά ἐστιν εἰδέναι πυ‐ θόμενον, καὶ τὰ ἀπὸ τῆς χώρης (οἰκέονται γὰρ οἱ πολλοὶ, διὸ πλέο‐ νες ἴσασι), τὰ δὲ ἐκ τοῦ σώματος, καὶ τῶν διαιτημάτων, καὶ κατα‐ στάσιος τῆς νούσου, ἢ ἀπὸ ὡρέων. Αἱ δὲ χῶραι πρὸς τὰς ὥρας</w:t>
      </w:r>
    </w:p>
    <w:p>
      <w:r>
        <w:rPr>
          <w:rFonts w:ascii="Courier New" w:hAnsi="Courier New"/>
          <w:color w:val="555555"/>
          <w:sz w:val="20"/>
        </w:rPr>
        <w:t>[5]</w:t>
      </w:r>
    </w:p>
    <w:p>
      <w:r>
        <w:rPr>
          <w:rFonts w:ascii="Gentium Plus" w:hAnsi="Gentium Plus"/>
          <w:sz w:val="24"/>
        </w:rPr>
        <w:t>κακῶς κείμεναι τοιαῦτα τίκτουσι νουσήματα, ὁκοίη ἂν ἡ ὥρη, ταύτῃ ὁμοίως, οἷον ἀνώμαλον θάλπος ἢ ψῦχος τῆς αὐτῆς ἡμέρης, ὅταν τοιαῦτα ποιέῃ, φθινοπωρινὰ ἐν τῇ χώρῃ τὰ νουσήματα· καὶ ἐν τῇσιν ἄλλῃσιν ὥρῃσι κατὰ λόγον. Τὰ μὲν ἀπὸ ὀδμέων βορβορωδέων ἢ ἑλωδέων, τὰ δὲ ἀπὸ ὑδάτων, λιθιῶντα, σπληνώδεα, τὰ τοιαῦτα</w:t>
      </w:r>
    </w:p>
    <w:p>
      <w:r>
        <w:rPr>
          <w:rFonts w:ascii="Courier New" w:hAnsi="Courier New"/>
          <w:color w:val="555555"/>
          <w:sz w:val="20"/>
        </w:rPr>
        <w:t>[10]</w:t>
      </w:r>
    </w:p>
    <w:p>
      <w:r>
        <w:rPr>
          <w:rFonts w:ascii="Gentium Plus" w:hAnsi="Gentium Plus"/>
          <w:sz w:val="24"/>
        </w:rPr>
        <w:t>δ’ ἀπὸ πνευμάτων χρηστῶν τε καὶ κακῶν.</w:t>
      </w:r>
    </w:p>
    <w:p>
      <w:r>
        <w:rPr>
          <w:rFonts w:ascii="Courier New" w:hAnsi="Courier New"/>
          <w:color w:val="555555"/>
          <w:sz w:val="20"/>
        </w:rPr>
        <w:t>[13]</w:t>
      </w:r>
    </w:p>
    <w:p>
      <w:r>
        <w:rPr>
          <w:rFonts w:ascii="Gentium Plus" w:hAnsi="Gentium Plus"/>
          <w:sz w:val="24"/>
        </w:rPr>
        <w:t>Ὥρης δὲ οἷαι ἔσονται αἱ νοῦσοι καὶ καταστάσιες, ἐκ τῶνδε·</w:t>
      </w:r>
    </w:p>
    <w:p>
      <w:r>
        <w:rPr>
          <w:rFonts w:ascii="Courier New" w:hAnsi="Courier New"/>
          <w:color w:val="555555"/>
          <w:sz w:val="20"/>
        </w:rPr>
        <w:t>[5]</w:t>
      </w:r>
    </w:p>
    <w:p>
      <w:r>
        <w:rPr>
          <w:rFonts w:ascii="Gentium Plus" w:hAnsi="Gentium Plus"/>
          <w:sz w:val="24"/>
        </w:rPr>
        <w:t>ταύτῃ γίνεται· ἢν δ’ ὁμοίως ἄγῃ, τοιουτότροπα καὶ ἐπὶ τοιοῦτο εἱλκυσμένα, οἷον ἴκτερον φθινοπωρινόν· ψύχεα γὰρ ἐκ θαλπέων, καὶ θάλπος ἐκ ψύχεος· καὶ ἢν τὸ θερινὸν χολῶδες γένηται, καὶ αὐξηθὲν ἐγκαταλειφθῇ, καὶ ὑπόσπληνοι. Ὅταν οὖν καὶ ἦρ οὕτως ἀγάγῃ, καὶ ἦρος γίνονται ἴκτεροι· ἐγγυτάτω γὰρ αὕτη ἡ κίνησις τῇ ὥρῃ</w:t>
      </w:r>
    </w:p>
    <w:p>
      <w:r>
        <w:rPr>
          <w:rFonts w:ascii="Courier New" w:hAnsi="Courier New"/>
          <w:color w:val="555555"/>
          <w:sz w:val="20"/>
        </w:rPr>
        <w:t>[10]</w:t>
      </w:r>
    </w:p>
    <w:p>
      <w:r>
        <w:rPr>
          <w:rFonts w:ascii="Gentium Plus" w:hAnsi="Gentium Plus"/>
          <w:sz w:val="24"/>
        </w:rPr>
        <w:t>κατὰ τοῦτο τὸ εἶδός ἐστιν. Ὅταν δὲ θέρος γένηται ἦρι ὅμοιον, ἱδρῶ‐ τες ἐν τοῖσι πυρετοῖσι, καὶ εὔτροποι, καὶ οὐ κατόξεες, οὐδὲ κατά‐ ξηροι γλώσσῃσιν. Ὅταν δὲ χειμέριον γένηται ἦρ καὶ ὀπισθοχειμὼν, χειμεριναὶ καὶ αἱ νοῦσοι, καὶ βηχώδεες, καὶ περιπλευμονικαὶ, καὶ κυναγχικαί. Καὶ φθινοπώρου, ἢν μὴ ἐν ὥρῃ καὶ ἐξαίφνης χειμάσῃ,</w:t>
      </w:r>
    </w:p>
    <w:p>
      <w:r>
        <w:rPr>
          <w:rFonts w:ascii="Courier New" w:hAnsi="Courier New"/>
          <w:color w:val="555555"/>
          <w:sz w:val="20"/>
        </w:rPr>
        <w:t>[15]</w:t>
      </w:r>
    </w:p>
    <w:p>
      <w:r>
        <w:rPr>
          <w:rFonts w:ascii="Gentium Plus" w:hAnsi="Gentium Plus"/>
          <w:sz w:val="24"/>
        </w:rPr>
        <w:t>μὴ ξυνεχέως τοιαύτας νούσους ποιέει διὰ τὸ μὴ ἐν ὥρῃ ἦρχθαι, ἀλλὰ ἀνώμαλα γίνεται· διόπερ καὶ αἱ ὧραι ἄκριτοι καὶ ἀκατάστα‐ τοι γίνονται, ὥσπερ καὶ αἱ νοῦσοι, ἐὰν προεκρηγνύωνται, ἢ προ‐ κρίνωνται, ἢ ἐγκαταλείπωνται· φιλυπόστροφοι γὰρ καὶ αἱ ὧραι γί‐ νονται, οὕτω νοσοποιέουσαι. Προσλογιστέον οὖν, ὁκοίως ἂν ἔχοντα</w:t>
      </w:r>
    </w:p>
    <w:p>
      <w:r>
        <w:rPr>
          <w:rFonts w:ascii="Courier New" w:hAnsi="Courier New"/>
          <w:color w:val="555555"/>
          <w:sz w:val="20"/>
        </w:rPr>
        <w:t>[20]</w:t>
      </w:r>
    </w:p>
    <w:p>
      <w:r>
        <w:rPr>
          <w:rFonts w:ascii="Gentium Plus" w:hAnsi="Gentium Plus"/>
          <w:sz w:val="24"/>
        </w:rPr>
        <w:t>τὰ σώματα αἱ ὧραι παραλαμβάνωσιν.</w:t>
      </w:r>
    </w:p>
    <w:p>
      <w:r>
        <w:rPr>
          <w:rFonts w:ascii="Courier New" w:hAnsi="Courier New"/>
          <w:color w:val="555555"/>
          <w:sz w:val="20"/>
        </w:rPr>
        <w:t>[14]</w:t>
      </w:r>
    </w:p>
    <w:p>
      <w:r>
        <w:rPr>
          <w:rFonts w:ascii="Gentium Plus" w:hAnsi="Gentium Plus"/>
          <w:sz w:val="24"/>
        </w:rPr>
        <w:t>Νότοι βαρυήκοοι, ἀχλυώδεες, καρηβαρικοὶ, νωθροὶ, διαλυ‐ τικοί· ὅταν οὗτος δυναστεύῃ, τοιουτότροπα ἐν τῇσι νούσοισι πά‐ σχουσιν· ἕλκεα μαδαρὰ, μάλιστα στόμα, αἰδοῖον, καὶ τἄλλα. Ἢν δὲ βόρειον, βῆχες, φάρυγγες, κοιλίαι σκληρότεραι, δυσουρίαι φρικώ‐</w:t>
      </w:r>
    </w:p>
    <w:p>
      <w:r>
        <w:rPr>
          <w:rFonts w:ascii="Courier New" w:hAnsi="Courier New"/>
          <w:color w:val="555555"/>
          <w:sz w:val="20"/>
        </w:rPr>
        <w:t>[5]</w:t>
      </w:r>
    </w:p>
    <w:p>
      <w:r>
        <w:rPr>
          <w:rFonts w:ascii="Gentium Plus" w:hAnsi="Gentium Plus"/>
          <w:sz w:val="24"/>
        </w:rPr>
        <w:t>δεες, ὀδύναι πλευρέων, στηθέων, ὁκόταν οὗτος δυναστεύῃ, τοιαῦτα προσδέχεσθαι μᾶλλον τὰ νουσήματα. Ἢν μᾶλλον πλεονάζῃ, αὐχμοῖ‐ σιν οἱ πυρετοὶ ἕπονται καὶ ὄμβροισιν, ἐξ ὁποίων ἂν οἱ πλεονασμοὶ μεταπέσωσι, καὶ ὅκως ἂν ἔχοντα τὰ σώματα παραλάβωσιν ἐκ τῆς ἑτέρης ὥρης, καὶ ὁκοιουτινοσοῦν χυμοῦ δυναστεύοντος ἐν τῷ σώματι.</w:t>
      </w:r>
    </w:p>
    <w:p>
      <w:r>
        <w:rPr>
          <w:rFonts w:ascii="Courier New" w:hAnsi="Courier New"/>
          <w:color w:val="555555"/>
          <w:sz w:val="20"/>
        </w:rPr>
        <w:t>[10]</w:t>
      </w:r>
    </w:p>
    <w:p>
      <w:r>
        <w:rPr>
          <w:rFonts w:ascii="Gentium Plus" w:hAnsi="Gentium Plus"/>
          <w:sz w:val="24"/>
        </w:rPr>
        <w:t>Ἀτὰρ ἀνυδρίαι νότιαι, βόρειαι· διαφέρει γὰρ καὶ τἄλλα οὕτω· μέγα γὰρ καὶ τοῦτο· ἄλλος γὰρ ἐν ἄλλῃ ὥρῃ καὶ χώρῃ μέγας, οἷον τὸ θέρος χολοποιὸν, ἦρ ἔναιμον, τἄλλα ὡς ἕκαστα.</w:t>
      </w:r>
    </w:p>
    <w:p>
      <w:r>
        <w:rPr>
          <w:rFonts w:ascii="Courier New" w:hAnsi="Courier New"/>
          <w:color w:val="555555"/>
          <w:sz w:val="20"/>
        </w:rPr>
        <w:t>[15]</w:t>
      </w:r>
    </w:p>
    <w:p>
      <w:r>
        <w:rPr>
          <w:rFonts w:ascii="Gentium Plus" w:hAnsi="Gentium Plus"/>
          <w:sz w:val="24"/>
        </w:rPr>
        <w:t>Αἱ μεταβολαὶ μάλιστα τίκτουσι νουσήματα, καὶ αἱ μέγισται μάλιστα, καὶ ἐν τῇσιν ὥρῃσιν αἱ μεγάλαι μεταλλαγαὶ, καὶ ἐν τοῖσιν ἄλλοισιν· αἳ δ’ ἐκ προσαγωγῆς γίνονται, αἱ ὧραι αὗται ἀσφαλέστα‐ ται, ὥσπερ καὶ δίαιται καὶ ψῦχος καὶ θάλπος μάλιστα ἐκ προσαγω‐</w:t>
      </w:r>
    </w:p>
    <w:p>
      <w:r>
        <w:rPr>
          <w:rFonts w:ascii="Courier New" w:hAnsi="Courier New"/>
          <w:color w:val="555555"/>
          <w:sz w:val="20"/>
        </w:rPr>
        <w:t>[5]</w:t>
      </w:r>
    </w:p>
    <w:p>
      <w:r>
        <w:rPr>
          <w:rFonts w:ascii="Gentium Plus" w:hAnsi="Gentium Plus"/>
          <w:sz w:val="24"/>
        </w:rPr>
        <w:t>γῆς, καὶ ἡλικίαι οὕτω μεταβαλλόμεναι.</w:t>
      </w:r>
    </w:p>
    <w:p>
      <w:r>
        <w:rPr>
          <w:rFonts w:ascii="Courier New" w:hAnsi="Courier New"/>
          <w:color w:val="555555"/>
          <w:sz w:val="20"/>
        </w:rPr>
        <w:t>[16]</w:t>
      </w:r>
    </w:p>
    <w:p>
      <w:r>
        <w:rPr>
          <w:rFonts w:ascii="Gentium Plus" w:hAnsi="Gentium Plus"/>
          <w:sz w:val="24"/>
        </w:rPr>
        <w:t>Φύσιες δὲ ὡς πρὸς τὰς ὥρας, αἱ μὲν πρὸς θέρος, αἱ δὲ πρὸς χειμῶνα εὖ καὶ κακῶς πεφύκασιν, αἱ δὲ πρὸς χώρας καὶ ἡλικίας</w:t>
      </w:r>
    </w:p>
    <w:p>
      <w:r>
        <w:rPr>
          <w:rFonts w:ascii="Courier New" w:hAnsi="Courier New"/>
          <w:color w:val="555555"/>
          <w:sz w:val="20"/>
        </w:rPr>
        <w:t>[5]</w:t>
      </w:r>
    </w:p>
    <w:p>
      <w:r>
        <w:rPr>
          <w:rFonts w:ascii="Gentium Plus" w:hAnsi="Gentium Plus"/>
          <w:sz w:val="24"/>
        </w:rPr>
        <w:t>καὶ διαίτας καὶ πρὸς καταστάσιας νούσων· καὶ ἐν τῇσιν ὥρῃσι, δίαιται, καὶ σιτία, καὶ ποτὰ, ὁ μὲν γὰρ χειμὼν ἀργὸς ἔργων, καὶ πέπονα τὰ ἐσιόντα καὶ ἁπλᾶ, μέγα γὰρ καὶ τοῦτο· αἱ ὀπῶραι δὲ ἐργάσιμοι, ἡλιώσιες, τὰ πινόμενα πυκνὰ, ἀκατάστατα σιτία, οἶνοι, ἀκρόδρυα.</w:t>
      </w:r>
    </w:p>
    <w:p>
      <w:r>
        <w:rPr>
          <w:rFonts w:ascii="Courier New" w:hAnsi="Courier New"/>
          <w:color w:val="555555"/>
          <w:sz w:val="20"/>
        </w:rPr>
        <w:t>[17]</w:t>
      </w:r>
    </w:p>
    <w:p>
      <w:r>
        <w:rPr>
          <w:rFonts w:ascii="Gentium Plus" w:hAnsi="Gentium Plus"/>
          <w:sz w:val="24"/>
        </w:rPr>
        <w:t>Ὥσπερ δὲ ἐκ τῶν ὡρέων τὰς νούσους ἐστὶ τεκμήρασθαι, ἔστι ποτὲ καὶ ἐκ τῶν νούσων ὕδατα καὶ ἀνέμους καὶ ἀνυδρίας προγινώ‐ σκειν, οἷον βόρεια, νότια· ἔστι γὰρ εὖ μαθόντι καὶ ὀρθῶς, ὅθεν σκεπτέα, οἷον καὶ λέπραι τινὲς καὶ περὶ τὰ ἄρθρα πόνοι, ὕδατα</w:t>
      </w:r>
    </w:p>
    <w:p>
      <w:r>
        <w:rPr>
          <w:rFonts w:ascii="Courier New" w:hAnsi="Courier New"/>
          <w:color w:val="555555"/>
          <w:sz w:val="20"/>
        </w:rPr>
        <w:t>[5]</w:t>
      </w:r>
    </w:p>
    <w:p>
      <w:r>
        <w:rPr>
          <w:rFonts w:ascii="Gentium Plus" w:hAnsi="Gentium Plus"/>
          <w:sz w:val="24"/>
        </w:rPr>
        <w:t>ὅταν μέλλῃ, κνησμώδεές εἰσι, καὶ ἄλλα τοιαῦτα.</w:t>
      </w:r>
    </w:p>
    <w:p>
      <w:r>
        <w:rPr>
          <w:rFonts w:ascii="Courier New" w:hAnsi="Courier New"/>
          <w:color w:val="555555"/>
          <w:sz w:val="20"/>
        </w:rPr>
        <w:t>[18]</w:t>
      </w:r>
    </w:p>
    <w:p>
      <w:r>
        <w:rPr>
          <w:rFonts w:ascii="Gentium Plus" w:hAnsi="Gentium Plus"/>
          <w:sz w:val="24"/>
        </w:rPr>
        <w:t>Καὶ ὑσμάτων οἷα ἢ διὰ τρίτης, ἢ ἑκάστης, ἢ διὰ περιόδων ἄλλων, καὶ τὰ συνεχέα· καὶ ἀνέμων οἱ μὲν πολυήμεροι πνέουσι, καὶ ἀντιπνέουσι ἀλλήλοισιν, ἄλλοι δὲ διὰ βραχυτέρων, οἱ δὲ καὶ αὐτοὶ κατὰ περίοδον, ταῦτα ἔχει τῇσι καταστάσεσιν ὁμοιότητας, ἐπὶ βραχύτερον</w:t>
      </w:r>
    </w:p>
    <w:p>
      <w:r>
        <w:rPr>
          <w:rFonts w:ascii="Courier New" w:hAnsi="Courier New"/>
          <w:color w:val="555555"/>
          <w:sz w:val="20"/>
        </w:rPr>
        <w:t>[5]</w:t>
      </w:r>
    </w:p>
    <w:p>
      <w:r>
        <w:rPr>
          <w:rFonts w:ascii="Gentium Plus" w:hAnsi="Gentium Plus"/>
          <w:sz w:val="24"/>
        </w:rPr>
        <w:t>δὲ τὰ τοιαῦτα. Καὶ εἰ μὲν ἐπὶ πλέον τὸ ἔτος τοιοῦτον ἐὸν τὴν κατά‐ στασιν ἐποίησε τοιαύτην, ἐπὶ πλέον καὶ τὰ νουσήματα τοιαῦτα καὶ μᾶλλον ἰσχυρότερα καὶ μέγιστα νουσήματα οὕτως ἐγένετο καὶ κοι‐ νότατα καὶ ἐπὶ πλεῖστον χρόνον. Ἐκ τῶν πρώτων ὑδάτων, ὅταν ἐξ ἀνυδρίης πολλῆς μέλλῃ ὕδωρ ἔσεσθαι, ἔστι περὶ ὑδρώπων προειπεῖν,</w:t>
      </w:r>
    </w:p>
    <w:p>
      <w:r>
        <w:rPr>
          <w:rFonts w:ascii="Courier New" w:hAnsi="Courier New"/>
          <w:color w:val="555555"/>
          <w:sz w:val="20"/>
        </w:rPr>
        <w:t>[10]</w:t>
      </w:r>
    </w:p>
    <w:p>
      <w:r>
        <w:rPr>
          <w:rFonts w:ascii="Gentium Plus" w:hAnsi="Gentium Plus"/>
          <w:sz w:val="24"/>
        </w:rPr>
        <w:t>καὶ ὁκόταν τἄλλα σμικρὰ σημήϊα φανῇ ἐν νηνεμίῃ, ἐν μεταβολῇ, ξυν‐</w:t>
      </w:r>
    </w:p>
    <w:p>
      <w:r>
        <w:rPr>
          <w:rFonts w:ascii="Courier New" w:hAnsi="Courier New"/>
          <w:color w:val="555555"/>
          <w:sz w:val="20"/>
        </w:rPr>
        <w:t>[19]</w:t>
      </w:r>
    </w:p>
    <w:p>
      <w:r>
        <w:rPr>
          <w:rFonts w:ascii="Gentium Plus" w:hAnsi="Gentium Plus"/>
          <w:sz w:val="24"/>
        </w:rPr>
        <w:t>Τὰ χρώματα οὐχ ὅμοια ἐν τῇσιν ὥρῃσιν, οὐδὲ ἐν βορείοισι καὶ νοτίοισιν, οὐδ’ ἐν τῇσιν ἡλικίῃσιν αὐτὸς πρὸς ἑωυτὸν, οὐδ’ ἄλλος ἄλλῳ οὐδενί. Σκεπτέον δὲ ἐξ ὧν ἴσμεν καὶ παρεόντων καὶ ἀτρεμεόντων περὶ χροιῶν, καὶ ὅτι αἱ ἡλικίαι τῇσιν ὥρῃσιν ἐμφερέες</w:t>
      </w:r>
    </w:p>
    <w:p>
      <w:r>
        <w:rPr>
          <w:rFonts w:ascii="Courier New" w:hAnsi="Courier New"/>
          <w:color w:val="555555"/>
          <w:sz w:val="20"/>
        </w:rPr>
        <w:t>[5]</w:t>
      </w:r>
    </w:p>
    <w:p>
      <w:r>
        <w:rPr>
          <w:rFonts w:ascii="Gentium Plus" w:hAnsi="Gentium Plus"/>
          <w:sz w:val="24"/>
        </w:rPr>
        <w:t>εἰσὶ καὶ χροιῇ καὶ τρόπῳ.</w:t>
      </w:r>
    </w:p>
    <w:p>
      <w:r>
        <w:rPr>
          <w:rFonts w:ascii="Courier New" w:hAnsi="Courier New"/>
          <w:color w:val="555555"/>
          <w:sz w:val="20"/>
        </w:rPr>
        <w:t>[20]</w:t>
      </w:r>
    </w:p>
    <w:p>
      <w:r>
        <w:rPr>
          <w:rFonts w:ascii="Gentium Plus" w:hAnsi="Gentium Plus"/>
          <w:sz w:val="24"/>
        </w:rPr>
        <w:t>Οἱ αἱμοῤῥοΐδας ἔχοντες οὔτε πλευρίτιδι, οὔτε περιπνευμονίῃ, οὔτε φαγεδαίνῃ, οὔτε δοθιῆσιν, οὔτε τερμίνθοισιν ἁλίσκονται, ἴσως δὲ οὐδὲ λέπρῃσιν, ἴσως δὲ οὐδὲ ἀλφοῖσιν· ἰητρευθέντες γε μὴν ἀκαίρως, συχνοὶ τοιούτοισιν οὐ βραδέως ἑάλωσαν, καὶ ὀλέθρια οὕτως· καὶ ὅσαι</w:t>
      </w:r>
    </w:p>
    <w:p>
      <w:r>
        <w:rPr>
          <w:rFonts w:ascii="Courier New" w:hAnsi="Courier New"/>
          <w:color w:val="555555"/>
          <w:sz w:val="20"/>
        </w:rPr>
        <w:t>[5]</w:t>
      </w:r>
    </w:p>
    <w:p>
      <w:r>
        <w:rPr>
          <w:rFonts w:ascii="Gentium Plus" w:hAnsi="Gentium Plus"/>
          <w:sz w:val="24"/>
        </w:rPr>
        <w:t>ἄλλαι ἀποστάσιες, οἷον σύριγγες, ἑτέρων ἄκος· ὅσα δὲ, ἐφ’ οἷσι γε‐ νόμενα ῥύεται, τούτων προγενόμενα κωλύματα· οἱ ὕποπτοι τόποι ὑπο‐</w:t>
      </w:r>
    </w:p>
    <w:p>
      <w:r>
        <w:rPr>
          <w:rFonts w:ascii="Courier New" w:hAnsi="Courier New"/>
          <w:color w:val="555555"/>
          <w:sz w:val="20"/>
        </w:rPr>
        <w:t>[10]</w:t>
      </w:r>
    </w:p>
    <w:p>
      <w:r>
        <w:rPr>
          <w:rFonts w:ascii="Gentium Plus" w:hAnsi="Gentium Plus"/>
          <w:sz w:val="24"/>
        </w:rPr>
        <w:t>τοῖσι τοιούτοισιν, ἐπ’ ἄλλοισι δὲ ὥσπερ ἐπὶ τούτοισι τοῦτο οὐκ εἰκὸς, κώλυσις, ἐπὶ τοῖσι δὲ δὴ αἱματώδεα πτύουσιν ὥρη, πλευρῖτις, χολή. Τὰ παρὰ τὸ οὖς οἷσιν ἀμφὶ κρίσιν γενόμενα μὴ ἐκπυήσει, τούτου λα‐ πασσομένου, ὑποστροφὴ γίνεται· καὶ κατὰ λόγον τῶν ὑποστροφέων τῆς ὑποστροφῆς γενομένης, αὖθις αἴρεται καὶ παραμένει, ὥσπερ αἱ τῶν</w:t>
      </w:r>
    </w:p>
    <w:p>
      <w:r>
        <w:rPr>
          <w:rFonts w:ascii="Courier New" w:hAnsi="Courier New"/>
          <w:color w:val="555555"/>
          <w:sz w:val="20"/>
        </w:rPr>
        <w:t>[15]</w:t>
      </w:r>
    </w:p>
    <w:p>
      <w:r>
        <w:rPr>
          <w:rFonts w:ascii="Gentium Plus" w:hAnsi="Gentium Plus"/>
          <w:sz w:val="24"/>
        </w:rPr>
        <w:t>πυρετῶν ὑποστροφαὶ, ἐν ὁμοίῃ περιόδῳ· ἐπὶ τούτοισιν ἐλπὶς ἐς ἄρθρα ἀφίστασθαι. Οὖρον παχὺ, λευκὸν, οἷον τῷ τοῦ Ἀντιγένεος, ἐπὶ τοῖσι κοπιώδεσι τεταρταίοισιν ἔστιν ὅτε ἔρχεται, καὶ ῥύεται τῆς ἀποστάσιος, ἢν δὲ πρὸς τούτῳ καὶ αἱμοῤῥαγήσῃ ἀπὸ ῥινῶν ἱκανῶς, καὶ πάνυ. ᾯ τὸ ἔντερον ἐπὶ δεξιὰ ἀρθριτικῷ πάθει ἐγένετο,</w:t>
      </w:r>
    </w:p>
    <w:p>
      <w:r>
        <w:rPr>
          <w:rFonts w:ascii="Courier New" w:hAnsi="Courier New"/>
          <w:color w:val="555555"/>
          <w:sz w:val="20"/>
        </w:rPr>
        <w:t>[20]</w:t>
      </w:r>
    </w:p>
    <w:p>
      <w:r>
        <w:rPr>
          <w:rFonts w:ascii="Gentium Plus" w:hAnsi="Gentium Plus"/>
          <w:sz w:val="24"/>
        </w:rPr>
        <w:t>ἦν ἡσυχαίτερος, ἐπεὶ δὲ τοῦτο ἰητρεύθη, ἐπιπονώτερος.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